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36"/>
          <w:szCs w:val="36"/>
          <w:lang w:val="en-US" w:eastAsia="zh-CN"/>
        </w:rPr>
      </w:pPr>
      <w:r>
        <w:rPr>
          <w:rFonts w:hint="eastAsia" w:ascii="微软雅黑" w:hAnsi="微软雅黑" w:eastAsia="微软雅黑" w:cs="微软雅黑"/>
          <w:sz w:val="36"/>
          <w:szCs w:val="36"/>
        </w:rPr>
        <w:t>ModelSerializer</w:t>
      </w:r>
      <w:r>
        <w:rPr>
          <w:rFonts w:hint="eastAsia" w:ascii="微软雅黑" w:hAnsi="微软雅黑" w:eastAsia="微软雅黑" w:cs="微软雅黑"/>
          <w:sz w:val="36"/>
          <w:szCs w:val="36"/>
          <w:lang w:val="en-US" w:eastAsia="zh-CN"/>
        </w:rPr>
        <w:t>类：</w:t>
      </w:r>
    </w:p>
    <w:p>
      <w:pPr>
        <w:rPr>
          <w:rFonts w:hint="eastAsia" w:ascii="微软雅黑" w:hAnsi="微软雅黑" w:eastAsia="微软雅黑" w:cs="微软雅黑"/>
          <w:sz w:val="36"/>
          <w:szCs w:val="36"/>
          <w:lang w:eastAsia="zh-CN"/>
        </w:rPr>
      </w:pPr>
    </w:p>
    <w:p>
      <w:pPr>
        <w:numPr>
          <w:ilvl w:val="0"/>
          <w:numId w:val="1"/>
        </w:numPr>
        <w:ind w:firstLine="42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根据模型的定义，自动生成默认字段</w:t>
      </w:r>
    </w:p>
    <w:p>
      <w:pPr>
        <w:numPr>
          <w:ilvl w:val="0"/>
          <w:numId w:val="1"/>
        </w:numPr>
        <w:ind w:firstLine="42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自动生成相应的验证器</w:t>
      </w:r>
    </w:p>
    <w:p>
      <w:pPr>
        <w:numPr>
          <w:ilvl w:val="0"/>
          <w:numId w:val="1"/>
        </w:numPr>
        <w:ind w:firstLine="42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实现了简单的create（）和update（）方法</w:t>
      </w:r>
    </w:p>
    <w:p>
      <w:pPr>
        <w:numPr>
          <w:ilvl w:val="0"/>
          <w:numId w:val="1"/>
        </w:numPr>
        <w:ind w:firstLine="42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自动默认将关系字段映射成为PrimaryKeyRelatedField</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下图为上一节课列子</w:t>
      </w:r>
    </w:p>
    <w:p>
      <w:pPr>
        <w:numPr>
          <w:ilvl w:val="0"/>
          <w:numId w:val="0"/>
        </w:numPr>
        <w:jc w:val="right"/>
      </w:pPr>
      <w:r>
        <w:drawing>
          <wp:inline distT="0" distB="0" distL="114300" distR="114300">
            <wp:extent cx="4494530" cy="1209675"/>
            <wp:effectExtent l="0" t="0" r="12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94530" cy="1209675"/>
                    </a:xfrm>
                    <a:prstGeom prst="rect">
                      <a:avLst/>
                    </a:prstGeom>
                    <a:noFill/>
                    <a:ln>
                      <a:noFill/>
                    </a:ln>
                  </pic:spPr>
                </pic:pic>
              </a:graphicData>
            </a:graphic>
          </wp:inline>
        </w:drawing>
      </w:r>
    </w:p>
    <w:p>
      <w:pPr>
        <w:numPr>
          <w:ilvl w:val="0"/>
          <w:numId w:val="0"/>
        </w:numPr>
        <w:jc w:val="both"/>
        <w:rPr>
          <w:rFonts w:hint="default"/>
          <w:lang w:val="en-US" w:eastAsia="zh-CN"/>
        </w:rPr>
      </w:pPr>
      <w:r>
        <w:rPr>
          <w:rFonts w:hint="eastAsia"/>
          <w:lang w:val="en-US" w:eastAsia="zh-CN"/>
        </w:rPr>
        <w:t>字段序列化的三种方式：三存一</w:t>
      </w:r>
    </w:p>
    <w:p>
      <w:pPr>
        <w:numPr>
          <w:ilvl w:val="0"/>
          <w:numId w:val="0"/>
        </w:numPr>
        <w:ind w:firstLine="420" w:firstLineChars="0"/>
        <w:jc w:val="both"/>
        <w:rPr>
          <w:rFonts w:hint="default"/>
          <w:lang w:val="en-US" w:eastAsia="zh-CN"/>
        </w:rPr>
      </w:pPr>
      <w:r>
        <w:rPr>
          <w:rFonts w:hint="default"/>
          <w:lang w:val="en-US" w:eastAsia="zh-CN"/>
        </w:rPr>
        <w:t>class PostSerializer(serializers.ModelSerializer):</w:t>
      </w:r>
    </w:p>
    <w:p>
      <w:pPr>
        <w:numPr>
          <w:ilvl w:val="0"/>
          <w:numId w:val="0"/>
        </w:numPr>
        <w:ind w:firstLine="420" w:firstLineChars="0"/>
        <w:jc w:val="both"/>
        <w:rPr>
          <w:rFonts w:hint="default"/>
          <w:lang w:val="en-US" w:eastAsia="zh-CN"/>
        </w:rPr>
      </w:pPr>
      <w:r>
        <w:rPr>
          <w:rFonts w:hint="default"/>
          <w:lang w:val="en-US" w:eastAsia="zh-CN"/>
        </w:rPr>
        <w:t xml:space="preserve">    class Meta:</w:t>
      </w:r>
    </w:p>
    <w:p>
      <w:pPr>
        <w:numPr>
          <w:ilvl w:val="0"/>
          <w:numId w:val="0"/>
        </w:numPr>
        <w:ind w:firstLine="420" w:firstLineChars="0"/>
        <w:jc w:val="both"/>
        <w:rPr>
          <w:rFonts w:hint="default"/>
          <w:lang w:val="en-US" w:eastAsia="zh-CN"/>
        </w:rPr>
      </w:pPr>
      <w:r>
        <w:rPr>
          <w:rFonts w:hint="default"/>
          <w:lang w:val="en-US" w:eastAsia="zh-CN"/>
        </w:rPr>
        <w:t xml:space="preserve">        model = Post</w:t>
      </w:r>
    </w:p>
    <w:p>
      <w:pPr>
        <w:numPr>
          <w:ilvl w:val="0"/>
          <w:numId w:val="0"/>
        </w:numPr>
        <w:ind w:firstLine="420" w:firstLineChars="0"/>
        <w:jc w:val="both"/>
        <w:rPr>
          <w:rFonts w:hint="default"/>
          <w:lang w:val="en-US" w:eastAsia="zh-CN"/>
        </w:rPr>
      </w:pPr>
      <w:r>
        <w:rPr>
          <w:rFonts w:hint="default"/>
          <w:lang w:val="en-US" w:eastAsia="zh-CN"/>
        </w:rPr>
        <w:t xml:space="preserve">  </w:t>
      </w:r>
      <w:r>
        <w:rPr>
          <w:rFonts w:hint="default"/>
          <w:b/>
          <w:bCs/>
          <w:lang w:val="en-US" w:eastAsia="zh-CN"/>
        </w:rPr>
        <w:t xml:space="preserve">      # </w:t>
      </w:r>
      <w:r>
        <w:rPr>
          <w:rFonts w:hint="eastAsia"/>
          <w:b/>
          <w:bCs/>
          <w:lang w:val="en-US" w:eastAsia="zh-CN"/>
        </w:rPr>
        <w:t>1.</w:t>
      </w:r>
      <w:r>
        <w:rPr>
          <w:rFonts w:hint="default"/>
          <w:b/>
          <w:bCs/>
          <w:lang w:val="en-US" w:eastAsia="zh-CN"/>
        </w:rPr>
        <w:t>显示指定需要序列化的字段（推荐使用）</w:t>
      </w:r>
    </w:p>
    <w:p>
      <w:pPr>
        <w:numPr>
          <w:ilvl w:val="0"/>
          <w:numId w:val="0"/>
        </w:numPr>
        <w:ind w:firstLine="420" w:firstLine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w:t>
      </w:r>
      <w:r>
        <w:rPr>
          <w:rFonts w:hint="eastAsia"/>
          <w:lang w:val="en-US" w:eastAsia="zh-CN"/>
        </w:rPr>
        <w:tab/>
      </w:r>
      <w:r>
        <w:rPr>
          <w:rFonts w:hint="default"/>
          <w:lang w:val="en-US" w:eastAsia="zh-CN"/>
        </w:rPr>
        <w:t xml:space="preserve"> fields = ('id', 'title', 'content', 'user', 'topics')</w:t>
      </w:r>
    </w:p>
    <w:p>
      <w:pPr>
        <w:numPr>
          <w:ilvl w:val="0"/>
          <w:numId w:val="0"/>
        </w:numPr>
        <w:ind w:firstLine="420" w:firstLineChars="0"/>
        <w:jc w:val="both"/>
        <w:rPr>
          <w:rFonts w:hint="default"/>
          <w:b/>
          <w:bCs/>
          <w:lang w:val="en-US" w:eastAsia="zh-CN"/>
        </w:rPr>
      </w:pPr>
      <w:r>
        <w:rPr>
          <w:rFonts w:hint="default"/>
          <w:lang w:val="en-US" w:eastAsia="zh-CN"/>
        </w:rPr>
        <w:t xml:space="preserve">      </w:t>
      </w:r>
      <w:r>
        <w:rPr>
          <w:rFonts w:hint="default"/>
          <w:b/>
          <w:bCs/>
          <w:lang w:val="en-US" w:eastAsia="zh-CN"/>
        </w:rPr>
        <w:t xml:space="preserve">  # </w:t>
      </w:r>
      <w:r>
        <w:rPr>
          <w:rFonts w:hint="eastAsia"/>
          <w:b/>
          <w:bCs/>
          <w:lang w:val="en-US" w:eastAsia="zh-CN"/>
        </w:rPr>
        <w:t>2.</w:t>
      </w:r>
      <w:r>
        <w:rPr>
          <w:rFonts w:hint="default"/>
          <w:b/>
          <w:bCs/>
          <w:lang w:val="en-US" w:eastAsia="zh-CN"/>
        </w:rPr>
        <w:t>全部字段序列化（不推荐使用，会把密码等字段序列化）</w:t>
      </w:r>
    </w:p>
    <w:p>
      <w:pPr>
        <w:numPr>
          <w:ilvl w:val="0"/>
          <w:numId w:val="0"/>
        </w:numPr>
        <w:ind w:firstLine="420" w:firstLineChars="200"/>
        <w:jc w:val="both"/>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 xml:space="preserve"> fields = "__all__"</w:t>
      </w:r>
    </w:p>
    <w:p>
      <w:pPr>
        <w:numPr>
          <w:ilvl w:val="0"/>
          <w:numId w:val="0"/>
        </w:numPr>
        <w:ind w:firstLine="420" w:firstLineChars="0"/>
        <w:jc w:val="both"/>
        <w:rPr>
          <w:rFonts w:hint="default"/>
          <w:lang w:val="en-US" w:eastAsia="zh-CN"/>
        </w:rPr>
      </w:pPr>
      <w:r>
        <w:rPr>
          <w:rFonts w:hint="default"/>
          <w:lang w:val="en-US" w:eastAsia="zh-CN"/>
        </w:rPr>
        <w:t xml:space="preserve">      </w:t>
      </w:r>
      <w:r>
        <w:rPr>
          <w:rFonts w:hint="eastAsia"/>
          <w:lang w:val="en-US" w:eastAsia="zh-CN"/>
        </w:rPr>
        <w:tab/>
      </w:r>
      <w:r>
        <w:rPr>
          <w:rFonts w:hint="default"/>
          <w:b/>
          <w:bCs/>
          <w:lang w:val="en-US" w:eastAsia="zh-CN"/>
        </w:rPr>
        <w:t xml:space="preserve"># </w:t>
      </w:r>
      <w:r>
        <w:rPr>
          <w:rFonts w:hint="eastAsia"/>
          <w:b/>
          <w:bCs/>
          <w:lang w:val="en-US" w:eastAsia="zh-CN"/>
        </w:rPr>
        <w:t>3.</w:t>
      </w:r>
      <w:r>
        <w:rPr>
          <w:rFonts w:hint="default"/>
          <w:b/>
          <w:bCs/>
          <w:lang w:val="en-US" w:eastAsia="zh-CN"/>
        </w:rPr>
        <w:t>除了name字段不序列化，其余字段都序列化</w:t>
      </w:r>
    </w:p>
    <w:p>
      <w:pPr>
        <w:numPr>
          <w:ilvl w:val="0"/>
          <w:numId w:val="0"/>
        </w:numPr>
        <w:ind w:firstLine="420" w:firstLineChars="0"/>
        <w:jc w:val="both"/>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exclude = ("name",)</w:t>
      </w:r>
    </w:p>
    <w:p>
      <w:pPr>
        <w:numPr>
          <w:ilvl w:val="0"/>
          <w:numId w:val="0"/>
        </w:numPr>
        <w:ind w:left="840" w:leftChars="0" w:firstLine="420" w:firstLineChars="0"/>
        <w:jc w:val="both"/>
        <w:rPr>
          <w:rFonts w:hint="default"/>
          <w:lang w:val="en-US" w:eastAsia="zh-CN"/>
        </w:rPr>
      </w:pPr>
      <w:r>
        <w:rPr>
          <w:rFonts w:hint="default"/>
          <w:lang w:val="en-US" w:eastAsia="zh-CN"/>
        </w:rPr>
        <w:t># 设置深度depth,depth可以把主键显示为对应的内容</w:t>
      </w:r>
    </w:p>
    <w:p>
      <w:pPr>
        <w:numPr>
          <w:ilvl w:val="0"/>
          <w:numId w:val="0"/>
        </w:numPr>
        <w:ind w:firstLine="420" w:firstLineChars="0"/>
        <w:jc w:val="both"/>
        <w:rPr>
          <w:rFonts w:hint="default"/>
          <w:lang w:val="en-US" w:eastAsia="zh-CN"/>
        </w:rPr>
      </w:pPr>
      <w:r>
        <w:rPr>
          <w:rFonts w:hint="default"/>
          <w:lang w:val="en-US" w:eastAsia="zh-CN"/>
        </w:rPr>
        <w:t xml:space="preserve">        depth = 1</w:t>
      </w:r>
    </w:p>
    <w:p>
      <w:pPr>
        <w:numPr>
          <w:ilvl w:val="0"/>
          <w:numId w:val="0"/>
        </w:numPr>
        <w:ind w:firstLine="420" w:firstLineChars="0"/>
        <w:jc w:val="both"/>
        <w:rPr>
          <w:rFonts w:hint="default"/>
          <w:lang w:val="en-US" w:eastAsia="zh-CN"/>
        </w:rPr>
      </w:pPr>
      <w:r>
        <w:rPr>
          <w:rFonts w:hint="default"/>
          <w:lang w:val="en-US" w:eastAsia="zh-CN"/>
        </w:rPr>
        <w:t xml:space="preserve">        # 设置只读字段，不允许用户修改</w:t>
      </w:r>
    </w:p>
    <w:p>
      <w:pPr>
        <w:numPr>
          <w:ilvl w:val="0"/>
          <w:numId w:val="0"/>
        </w:numPr>
        <w:ind w:firstLine="420" w:firstLineChars="0"/>
        <w:jc w:val="both"/>
        <w:rPr>
          <w:rFonts w:hint="default"/>
          <w:lang w:val="en-US" w:eastAsia="zh-CN"/>
        </w:rPr>
      </w:pPr>
      <w:r>
        <w:rPr>
          <w:rFonts w:hint="default"/>
          <w:lang w:val="en-US" w:eastAsia="zh-CN"/>
        </w:rPr>
        <w:t xml:space="preserve">        read_only_field = ('user',)</w:t>
      </w: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default"/>
          <w:lang w:val="en-US" w:eastAsia="zh-CN"/>
        </w:rPr>
      </w:pPr>
    </w:p>
    <w:p>
      <w:pPr>
        <w:rPr>
          <w:rFonts w:hint="eastAsia" w:ascii="微软雅黑" w:hAnsi="微软雅黑" w:eastAsia="微软雅黑" w:cs="微软雅黑"/>
          <w:b/>
          <w:bCs/>
          <w:sz w:val="36"/>
          <w:szCs w:val="36"/>
          <w:lang w:eastAsia="zh-CN"/>
        </w:rPr>
      </w:pPr>
      <w:r>
        <w:rPr>
          <w:rFonts w:hint="eastAsia" w:ascii="微软雅黑" w:hAnsi="微软雅黑" w:eastAsia="微软雅黑" w:cs="微软雅黑"/>
          <w:b/>
          <w:bCs/>
          <w:sz w:val="36"/>
          <w:szCs w:val="36"/>
        </w:rPr>
        <w:t>HyperLinkModelSerializer</w:t>
      </w:r>
      <w:r>
        <w:rPr>
          <w:rFonts w:hint="eastAsia" w:ascii="微软雅黑" w:hAnsi="微软雅黑" w:eastAsia="微软雅黑" w:cs="微软雅黑"/>
          <w:b/>
          <w:bCs/>
          <w:sz w:val="36"/>
          <w:szCs w:val="36"/>
          <w:lang w:eastAsia="zh-CN"/>
        </w:rPr>
        <w:t>：</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default"/>
          <w:lang w:val="en-US" w:eastAsia="zh-CN"/>
        </w:rPr>
      </w:pPr>
      <w:r>
        <w:rPr>
          <w:rFonts w:hint="eastAsia"/>
          <w:lang w:val="en-US" w:eastAsia="zh-CN"/>
        </w:rPr>
        <w:t>在fields序列化字段一栏，默认增加了url的序列化</w:t>
      </w:r>
    </w:p>
    <w:p>
      <w:pPr>
        <w:numPr>
          <w:ilvl w:val="0"/>
          <w:numId w:val="0"/>
        </w:numPr>
        <w:ind w:firstLine="420" w:firstLineChars="0"/>
        <w:jc w:val="both"/>
        <w:rPr>
          <w:rFonts w:hint="default"/>
          <w:lang w:val="en-US" w:eastAsia="zh-CN"/>
        </w:rPr>
      </w:pPr>
    </w:p>
    <w:p>
      <w:pPr>
        <w:numPr>
          <w:ilvl w:val="0"/>
          <w:numId w:val="0"/>
        </w:numPr>
        <w:ind w:firstLine="420" w:firstLineChars="0"/>
        <w:jc w:val="right"/>
      </w:pPr>
      <w:r>
        <w:drawing>
          <wp:inline distT="0" distB="0" distL="114300" distR="114300">
            <wp:extent cx="4175760" cy="273558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175760" cy="2735580"/>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eastAsiaTheme="minorEastAsia"/>
          <w:lang w:val="en-US" w:eastAsia="zh-CN"/>
        </w:rPr>
      </w:pPr>
      <w:r>
        <w:rPr>
          <w:rFonts w:hint="eastAsia"/>
          <w:lang w:val="en-US" w:eastAsia="zh-CN"/>
        </w:rPr>
        <w:t>需要注意的是：</w:t>
      </w:r>
    </w:p>
    <w:p>
      <w:pPr>
        <w:numPr>
          <w:ilvl w:val="0"/>
          <w:numId w:val="2"/>
        </w:numPr>
        <w:ind w:firstLine="420" w:firstLineChars="0"/>
        <w:jc w:val="both"/>
        <w:rPr>
          <w:rFonts w:hint="default"/>
          <w:lang w:val="en-US" w:eastAsia="zh-CN"/>
        </w:rPr>
      </w:pPr>
      <w:r>
        <w:rPr>
          <w:rFonts w:hint="eastAsia"/>
          <w:lang w:val="en-US" w:eastAsia="zh-CN"/>
        </w:rPr>
        <w:t>通过url序列化的字段默认是一个绝对路径如果想要修改为相对路径则需要如下设置：默认为：serializer = PostSerializer(queryset, context={</w:t>
      </w:r>
      <w:r>
        <w:rPr>
          <w:rFonts w:hint="default"/>
          <w:lang w:val="en-US" w:eastAsia="zh-CN"/>
        </w:rPr>
        <w:t>‘</w:t>
      </w:r>
      <w:r>
        <w:rPr>
          <w:rFonts w:hint="eastAsia"/>
          <w:lang w:val="en-US" w:eastAsia="zh-CN"/>
        </w:rPr>
        <w:t>request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request</w:t>
      </w:r>
      <w:r>
        <w:rPr>
          <w:rFonts w:hint="default"/>
          <w:lang w:val="en-US" w:eastAsia="zh-CN"/>
        </w:rPr>
        <w:t>’</w:t>
      </w:r>
      <w:r>
        <w:rPr>
          <w:rFonts w:hint="eastAsia"/>
          <w:lang w:val="en-US" w:eastAsia="zh-CN"/>
        </w:rPr>
        <w:t>})</w:t>
      </w:r>
    </w:p>
    <w:p>
      <w:pPr>
        <w:numPr>
          <w:numId w:val="0"/>
        </w:numPr>
        <w:jc w:val="both"/>
        <w:rPr>
          <w:rFonts w:hint="default"/>
          <w:lang w:val="en-US" w:eastAsia="zh-CN"/>
        </w:rPr>
      </w:pPr>
      <w:r>
        <w:rPr>
          <w:rFonts w:hint="eastAsia"/>
          <w:lang w:val="en-US" w:eastAsia="zh-CN"/>
        </w:rPr>
        <w:t>改为{</w:t>
      </w:r>
      <w:r>
        <w:rPr>
          <w:rFonts w:hint="default"/>
          <w:lang w:val="en-US" w:eastAsia="zh-CN"/>
        </w:rPr>
        <w:t>‘</w:t>
      </w:r>
      <w:r>
        <w:rPr>
          <w:rFonts w:hint="eastAsia"/>
          <w:lang w:val="en-US" w:eastAsia="zh-CN"/>
        </w:rPr>
        <w:t>request</w:t>
      </w:r>
      <w:r>
        <w:rPr>
          <w:rFonts w:hint="default"/>
          <w:lang w:val="en-US" w:eastAsia="zh-CN"/>
        </w:rPr>
        <w:t>’</w:t>
      </w:r>
      <w:r>
        <w:rPr>
          <w:rFonts w:hint="eastAsia"/>
          <w:lang w:val="en-US" w:eastAsia="zh-CN"/>
        </w:rPr>
        <w:t>:None}</w:t>
      </w:r>
    </w:p>
    <w:p>
      <w:pPr>
        <w:numPr>
          <w:ilvl w:val="0"/>
          <w:numId w:val="2"/>
        </w:numPr>
        <w:ind w:firstLine="420" w:firstLineChars="0"/>
        <w:jc w:val="both"/>
        <w:rPr>
          <w:rFonts w:hint="default"/>
          <w:lang w:val="en-US" w:eastAsia="zh-CN"/>
        </w:rPr>
      </w:pPr>
      <w:r>
        <w:rPr>
          <w:rFonts w:hint="eastAsia"/>
          <w:lang w:val="en-US" w:eastAsia="zh-CN"/>
        </w:rPr>
        <w:t>怎样生成的链接，因为一个链接需要一个对应的url或者说是一个视图来处理。方式如下：</w:t>
      </w:r>
    </w:p>
    <w:p>
      <w:pPr>
        <w:numPr>
          <w:ilvl w:val="0"/>
          <w:numId w:val="0"/>
        </w:numPr>
        <w:ind w:firstLine="420" w:firstLineChars="0"/>
        <w:jc w:val="both"/>
        <w:rPr>
          <w:rFonts w:hint="eastAsia"/>
          <w:lang w:val="en-US" w:eastAsia="zh-CN"/>
        </w:rPr>
      </w:pPr>
      <w:r>
        <w:rPr>
          <w:rFonts w:hint="eastAsia"/>
          <w:lang w:val="en-US" w:eastAsia="zh-CN"/>
        </w:rPr>
        <w:t>默认跳转到：{model_name} - detail</w:t>
      </w:r>
    </w:p>
    <w:p>
      <w:pPr>
        <w:numPr>
          <w:ilvl w:val="0"/>
          <w:numId w:val="0"/>
        </w:numPr>
        <w:ind w:firstLine="420" w:firstLineChars="0"/>
        <w:jc w:val="both"/>
        <w:rPr>
          <w:rFonts w:hint="default"/>
          <w:lang w:val="en-US" w:eastAsia="zh-CN"/>
        </w:rPr>
      </w:pPr>
      <w:r>
        <w:rPr>
          <w:rFonts w:hint="eastAsia"/>
          <w:lang w:val="en-US" w:eastAsia="zh-CN"/>
        </w:rPr>
        <w:t>如何实现：{model_name} - detail</w:t>
      </w:r>
      <w:r>
        <w:rPr>
          <w:rFonts w:hint="eastAsia"/>
          <w:lang w:val="en-US" w:eastAsia="zh-CN"/>
        </w:rPr>
        <w:tab/>
        <w:t/>
      </w:r>
      <w:r>
        <w:rPr>
          <w:rFonts w:hint="eastAsia"/>
          <w:lang w:val="en-US" w:eastAsia="zh-CN"/>
        </w:rPr>
        <w:tab/>
        <w:t>name=</w:t>
      </w:r>
      <w:r>
        <w:rPr>
          <w:rFonts w:hint="default"/>
          <w:lang w:val="en-US" w:eastAsia="zh-CN"/>
        </w:rPr>
        <w:t>‘</w:t>
      </w:r>
      <w:r>
        <w:rPr>
          <w:rFonts w:hint="eastAsia"/>
          <w:lang w:val="en-US" w:eastAsia="zh-CN"/>
        </w:rPr>
        <w:t>post-detail</w:t>
      </w:r>
      <w:r>
        <w:rPr>
          <w:rFonts w:hint="default"/>
          <w:lang w:val="en-US" w:eastAsia="zh-CN"/>
        </w:rPr>
        <w:t>’</w:t>
      </w:r>
      <w:r>
        <w:rPr>
          <w:rFonts w:hint="eastAsia"/>
          <w:lang w:val="en-US" w:eastAsia="zh-CN"/>
        </w:rPr>
        <w:t xml:space="preserve"> </w:t>
      </w:r>
      <w:r>
        <w:rPr>
          <w:rFonts w:hint="eastAsia"/>
          <w:lang w:val="en-US" w:eastAsia="zh-CN"/>
        </w:rPr>
        <w:tab/>
        <w:t/>
      </w:r>
      <w:r>
        <w:rPr>
          <w:rFonts w:hint="eastAsia"/>
          <w:lang w:val="en-US" w:eastAsia="zh-CN"/>
        </w:rPr>
        <w:tab/>
        <w:t>/posts/&lt;int:pk&gt;</w:t>
      </w:r>
    </w:p>
    <w:p>
      <w:pPr>
        <w:numPr>
          <w:ilvl w:val="0"/>
          <w:numId w:val="0"/>
        </w:numPr>
        <w:ind w:firstLine="420" w:firstLineChars="0"/>
        <w:jc w:val="both"/>
        <w:rPr>
          <w:rFonts w:hint="eastAsia"/>
          <w:lang w:val="en-US" w:eastAsia="zh-CN"/>
        </w:rPr>
      </w:pPr>
      <w:r>
        <w:rPr>
          <w:rFonts w:hint="eastAsia"/>
          <w:lang w:val="en-US" w:eastAsia="zh-CN"/>
        </w:rPr>
        <w:t>原理：</w:t>
      </w:r>
    </w:p>
    <w:p>
      <w:pPr>
        <w:numPr>
          <w:ilvl w:val="0"/>
          <w:numId w:val="0"/>
        </w:numPr>
        <w:ind w:firstLine="420" w:firstLineChars="0"/>
        <w:jc w:val="both"/>
        <w:rPr>
          <w:rFonts w:hint="default"/>
          <w:lang w:val="en-US" w:eastAsia="zh-CN"/>
        </w:rPr>
      </w:pPr>
      <w:r>
        <w:drawing>
          <wp:inline distT="0" distB="0" distL="114300" distR="114300">
            <wp:extent cx="5271135" cy="1607820"/>
            <wp:effectExtent l="0" t="0" r="190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1135" cy="1607820"/>
                    </a:xfrm>
                    <a:prstGeom prst="rect">
                      <a:avLst/>
                    </a:prstGeom>
                    <a:noFill/>
                    <a:ln>
                      <a:noFill/>
                    </a:ln>
                  </pic:spPr>
                </pic:pic>
              </a:graphicData>
            </a:graphic>
          </wp:inline>
        </w:drawing>
      </w:r>
    </w:p>
    <w:p>
      <w:pPr>
        <w:numPr>
          <w:ilvl w:val="0"/>
          <w:numId w:val="0"/>
        </w:numPr>
        <w:ind w:firstLine="420" w:firstLineChars="0"/>
        <w:jc w:val="both"/>
        <w:rPr>
          <w:rFonts w:hint="default"/>
          <w:lang w:val="en-US" w:eastAsia="zh-CN"/>
        </w:rPr>
      </w:pPr>
      <w:r>
        <w:rPr>
          <w:rFonts w:hint="eastAsia"/>
          <w:lang w:val="en-US" w:eastAsia="zh-CN"/>
        </w:rPr>
        <w:t>如果需要更改默认的view_name(那个视图) 和lookup_field（查询字段 ，默认为pk）。如下即为/topics/&lt;str:title&gt;</w:t>
      </w:r>
    </w:p>
    <w:p>
      <w:pPr>
        <w:numPr>
          <w:ilvl w:val="0"/>
          <w:numId w:val="0"/>
        </w:numPr>
        <w:ind w:firstLine="420" w:firstLineChars="0"/>
        <w:jc w:val="both"/>
      </w:pPr>
      <w:r>
        <w:drawing>
          <wp:inline distT="0" distB="0" distL="114300" distR="114300">
            <wp:extent cx="4091940" cy="556260"/>
            <wp:effectExtent l="0" t="0" r="762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4091940" cy="556260"/>
                    </a:xfrm>
                    <a:prstGeom prst="rect">
                      <a:avLst/>
                    </a:prstGeom>
                    <a:noFill/>
                    <a:ln>
                      <a:noFill/>
                    </a:ln>
                  </pic:spPr>
                </pic:pic>
              </a:graphicData>
            </a:graphic>
          </wp:inline>
        </w:drawing>
      </w:r>
    </w:p>
    <w:p>
      <w:pPr>
        <w:numPr>
          <w:ilvl w:val="0"/>
          <w:numId w:val="0"/>
        </w:numPr>
        <w:ind w:firstLine="420" w:firstLineChars="0"/>
        <w:jc w:val="both"/>
      </w:pPr>
    </w:p>
    <w:p>
      <w:pPr>
        <w:numPr>
          <w:ilvl w:val="0"/>
          <w:numId w:val="0"/>
        </w:numPr>
        <w:ind w:firstLine="420" w:firstLineChars="0"/>
        <w:jc w:val="both"/>
      </w:pPr>
      <w:r>
        <w:rPr>
          <w:rFonts w:hint="eastAsia" w:ascii="微软雅黑" w:hAnsi="微软雅黑" w:eastAsia="微软雅黑" w:cs="微软雅黑"/>
          <w:sz w:val="21"/>
          <w:szCs w:val="21"/>
          <w:lang w:val="en-US" w:eastAsia="zh-CN"/>
        </w:rPr>
        <w:t>自动默认将关系字段映射成为HyperlinkedRelatedField</w:t>
      </w:r>
    </w:p>
    <w:p>
      <w:pPr>
        <w:numPr>
          <w:ilvl w:val="0"/>
          <w:numId w:val="0"/>
        </w:numPr>
        <w:ind w:firstLine="420" w:firstLineChars="0"/>
        <w:jc w:val="both"/>
      </w:pPr>
      <w:r>
        <w:drawing>
          <wp:inline distT="0" distB="0" distL="114300" distR="114300">
            <wp:extent cx="5269865" cy="1195070"/>
            <wp:effectExtent l="0" t="0" r="3175" b="889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269865" cy="1195070"/>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default" w:eastAsiaTheme="minorEastAsia"/>
          <w:lang w:val="en-US" w:eastAsia="zh-CN"/>
        </w:rPr>
      </w:pPr>
      <w:bookmarkStart w:id="0" w:name="_GoBack"/>
      <w:bookmarkEnd w:id="0"/>
      <w:r>
        <w:rPr>
          <w:rFonts w:hint="eastAsia"/>
          <w:lang w:val="en-US" w:eastAsia="zh-CN"/>
        </w:rPr>
        <w:t>想更改url名称则需要在settings下配置</w:t>
      </w:r>
    </w:p>
    <w:p>
      <w:pPr>
        <w:numPr>
          <w:ilvl w:val="0"/>
          <w:numId w:val="0"/>
        </w:numPr>
        <w:ind w:firstLine="420" w:firstLineChars="0"/>
        <w:jc w:val="both"/>
      </w:pPr>
      <w:r>
        <w:drawing>
          <wp:inline distT="0" distB="0" distL="114300" distR="114300">
            <wp:extent cx="3413760" cy="91440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3413760" cy="914400"/>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然后</w:t>
      </w:r>
    </w:p>
    <w:p>
      <w:pPr>
        <w:numPr>
          <w:ilvl w:val="0"/>
          <w:numId w:val="0"/>
        </w:numPr>
        <w:ind w:firstLine="420" w:firstLineChars="0"/>
        <w:jc w:val="both"/>
      </w:pPr>
      <w:r>
        <w:drawing>
          <wp:inline distT="0" distB="0" distL="114300" distR="114300">
            <wp:extent cx="5269230" cy="808355"/>
            <wp:effectExtent l="0" t="0" r="3810" b="1460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5269230" cy="808355"/>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结果</w:t>
      </w:r>
    </w:p>
    <w:p>
      <w:pPr>
        <w:numPr>
          <w:ilvl w:val="0"/>
          <w:numId w:val="0"/>
        </w:numPr>
        <w:ind w:firstLine="420" w:firstLineChars="0"/>
        <w:jc w:val="right"/>
        <w:rPr>
          <w:rFonts w:hint="eastAsia"/>
          <w:lang w:val="en-US" w:eastAsia="zh-CN"/>
        </w:rPr>
      </w:pPr>
      <w:r>
        <w:drawing>
          <wp:inline distT="0" distB="0" distL="114300" distR="114300">
            <wp:extent cx="3261360" cy="211836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3261360" cy="211836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Lucida Sans Typewriter">
    <w:panose1 w:val="020B0509030504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9686F5"/>
    <w:multiLevelType w:val="singleLevel"/>
    <w:tmpl w:val="EA9686F5"/>
    <w:lvl w:ilvl="0" w:tentative="0">
      <w:start w:val="1"/>
      <w:numFmt w:val="decimal"/>
      <w:suff w:val="space"/>
      <w:lvlText w:val="%1."/>
      <w:lvlJc w:val="left"/>
    </w:lvl>
  </w:abstractNum>
  <w:abstractNum w:abstractNumId="1">
    <w:nsid w:val="2181255D"/>
    <w:multiLevelType w:val="singleLevel"/>
    <w:tmpl w:val="2181255D"/>
    <w:lvl w:ilvl="0" w:tentative="0">
      <w:start w:val="1"/>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BC133D"/>
    <w:rsid w:val="7A413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梁玉霖</dc:creator>
  <cp:lastModifiedBy>子非鱼、焉知鱼之乐</cp:lastModifiedBy>
  <dcterms:modified xsi:type="dcterms:W3CDTF">2019-08-02T16:32:41Z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