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5FB3" w14:textId="77777777" w:rsidR="00200CFE" w:rsidRPr="00AE2277" w:rsidRDefault="00200CFE" w:rsidP="00200CFE">
      <w:pPr>
        <w:tabs>
          <w:tab w:val="left" w:pos="10773"/>
        </w:tabs>
        <w:ind w:left="-1134" w:right="-567"/>
        <w:jc w:val="center"/>
        <w:rPr>
          <w:rFonts w:cs="Arial"/>
          <w:b/>
          <w:sz w:val="40"/>
          <w:lang w:val="en-US"/>
        </w:rPr>
      </w:pPr>
    </w:p>
    <w:p w14:paraId="305124DA" w14:textId="77777777" w:rsidR="00200CFE" w:rsidRDefault="00200CFE" w:rsidP="00200CFE">
      <w:pPr>
        <w:tabs>
          <w:tab w:val="left" w:pos="10773"/>
        </w:tabs>
        <w:ind w:left="-1134" w:right="-567"/>
        <w:jc w:val="center"/>
        <w:rPr>
          <w:rFonts w:cs="Arial"/>
          <w:b/>
          <w:sz w:val="40"/>
        </w:rPr>
      </w:pPr>
    </w:p>
    <w:p w14:paraId="33FF9C55" w14:textId="77777777" w:rsidR="00200CFE" w:rsidRDefault="00200CFE" w:rsidP="00200CFE">
      <w:pPr>
        <w:tabs>
          <w:tab w:val="left" w:pos="10773"/>
        </w:tabs>
        <w:ind w:left="-1134" w:right="-567"/>
        <w:jc w:val="center"/>
        <w:rPr>
          <w:rFonts w:cs="Arial"/>
          <w:b/>
          <w:sz w:val="40"/>
        </w:rPr>
      </w:pPr>
    </w:p>
    <w:p w14:paraId="701D3A40" w14:textId="77777777" w:rsidR="00200CFE" w:rsidRDefault="00200CFE" w:rsidP="00200CFE">
      <w:pPr>
        <w:tabs>
          <w:tab w:val="left" w:pos="10773"/>
        </w:tabs>
        <w:ind w:left="-1134" w:right="-567"/>
        <w:jc w:val="center"/>
        <w:rPr>
          <w:rFonts w:cs="Arial"/>
          <w:b/>
          <w:sz w:val="40"/>
        </w:rPr>
      </w:pPr>
    </w:p>
    <w:p w14:paraId="2C508D22" w14:textId="77777777" w:rsidR="00200CFE" w:rsidRDefault="00200CFE" w:rsidP="00200CFE">
      <w:pPr>
        <w:tabs>
          <w:tab w:val="left" w:pos="10773"/>
        </w:tabs>
        <w:ind w:left="-1134" w:right="-567"/>
        <w:jc w:val="center"/>
        <w:rPr>
          <w:rFonts w:cs="Arial"/>
          <w:b/>
          <w:sz w:val="40"/>
        </w:rPr>
      </w:pPr>
    </w:p>
    <w:p w14:paraId="294309C6" w14:textId="176C7A82" w:rsidR="000A3574" w:rsidRPr="00413697" w:rsidRDefault="00ED0EBB" w:rsidP="00C1689B">
      <w:pPr>
        <w:tabs>
          <w:tab w:val="left" w:pos="10773"/>
        </w:tabs>
        <w:spacing w:before="2000"/>
        <w:ind w:left="-1134" w:right="-567"/>
        <w:jc w:val="center"/>
        <w:rPr>
          <w:rFonts w:cs="Arial"/>
          <w:b/>
          <w:sz w:val="40"/>
        </w:rPr>
      </w:pPr>
      <w:r>
        <w:rPr>
          <w:rFonts w:cs="Arial"/>
          <w:b/>
          <w:sz w:val="40"/>
        </w:rPr>
        <w:t>SISTEM VIDEO PENTRU DETECȚIA URMĂRITORILOR DIN TRAFIC</w:t>
      </w:r>
    </w:p>
    <w:p w14:paraId="6257281C" w14:textId="4407E4CD"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ED0EBB">
        <w:rPr>
          <w:rFonts w:cs="Arial"/>
          <w:b/>
          <w:sz w:val="28"/>
          <w:szCs w:val="28"/>
        </w:rPr>
        <w:t>Nastasia-Elena</w:t>
      </w:r>
      <w:r w:rsidR="005A5829" w:rsidRPr="00DC269B">
        <w:rPr>
          <w:rFonts w:cs="Arial"/>
          <w:b/>
          <w:sz w:val="28"/>
          <w:szCs w:val="28"/>
        </w:rPr>
        <w:t>, N</w:t>
      </w:r>
      <w:r w:rsidR="00ED0EBB">
        <w:rPr>
          <w:rFonts w:cs="Arial"/>
          <w:b/>
          <w:sz w:val="28"/>
          <w:szCs w:val="28"/>
        </w:rPr>
        <w:t>ițu</w:t>
      </w:r>
    </w:p>
    <w:p w14:paraId="60F41221" w14:textId="365A8844" w:rsidR="00097D44" w:rsidRPr="00136F4B" w:rsidRDefault="000A3574" w:rsidP="00C1689B">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Asist.</w:t>
      </w:r>
      <w:r w:rsidR="003A52A8">
        <w:rPr>
          <w:rFonts w:cs="Arial"/>
          <w:b/>
          <w:sz w:val="28"/>
          <w:szCs w:val="28"/>
        </w:rPr>
        <w:t>(SL/</w:t>
      </w:r>
      <w:r w:rsidR="005A5829" w:rsidRPr="00136F4B">
        <w:rPr>
          <w:rFonts w:cs="Arial"/>
          <w:b/>
          <w:sz w:val="28"/>
          <w:szCs w:val="28"/>
        </w:rPr>
        <w:t>Lect./Conf./Prof.</w:t>
      </w:r>
      <w:r w:rsidR="003A52A8">
        <w:rPr>
          <w:rFonts w:cs="Arial"/>
          <w:b/>
          <w:sz w:val="28"/>
          <w:szCs w:val="28"/>
        </w:rPr>
        <w:t>)</w:t>
      </w:r>
      <w:proofErr w:type="spellStart"/>
      <w:r w:rsidR="003A52A8">
        <w:rPr>
          <w:rFonts w:cs="Arial"/>
          <w:b/>
          <w:sz w:val="28"/>
          <w:szCs w:val="28"/>
        </w:rPr>
        <w:t>dr.ing</w:t>
      </w:r>
      <w:proofErr w:type="spellEnd"/>
      <w:r w:rsidR="003A52A8">
        <w:rPr>
          <w:rFonts w:cs="Arial"/>
          <w:b/>
          <w:sz w:val="28"/>
          <w:szCs w:val="28"/>
        </w:rPr>
        <w:t xml:space="preserve">.(arh./ec./chim.) </w:t>
      </w:r>
      <w:r w:rsidR="00ED0EBB">
        <w:rPr>
          <w:rFonts w:cs="Arial"/>
          <w:b/>
          <w:sz w:val="28"/>
          <w:szCs w:val="28"/>
        </w:rPr>
        <w:t>Valentin-Adrian</w:t>
      </w:r>
      <w:r w:rsidR="005A5829" w:rsidRPr="00136F4B">
        <w:rPr>
          <w:rFonts w:cs="Arial"/>
          <w:b/>
          <w:sz w:val="28"/>
          <w:szCs w:val="28"/>
        </w:rPr>
        <w:t>, N</w:t>
      </w:r>
      <w:r w:rsidR="00ED0EBB">
        <w:rPr>
          <w:rFonts w:cs="Arial"/>
          <w:b/>
          <w:sz w:val="28"/>
          <w:szCs w:val="28"/>
        </w:rPr>
        <w:t>iță</w:t>
      </w:r>
    </w:p>
    <w:p w14:paraId="0E685D19" w14:textId="595691B8" w:rsidR="00097D44" w:rsidRPr="00136F4B" w:rsidRDefault="00097D44" w:rsidP="000B06CA">
      <w:pPr>
        <w:spacing w:after="1000"/>
        <w:ind w:right="-709"/>
        <w:rPr>
          <w:rFonts w:cs="Arial"/>
          <w:b/>
          <w:sz w:val="28"/>
          <w:szCs w:val="28"/>
        </w:rPr>
      </w:pPr>
    </w:p>
    <w:p w14:paraId="54C84B24" w14:textId="1067A6C1"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22</w:t>
      </w:r>
    </w:p>
    <w:p w14:paraId="22F793B9" w14:textId="77777777" w:rsidR="000911B1" w:rsidRDefault="00097D44" w:rsidP="000B06CA">
      <w:pPr>
        <w:tabs>
          <w:tab w:val="left" w:pos="10773"/>
        </w:tabs>
        <w:spacing w:before="720"/>
        <w:ind w:left="-1134" w:right="-567"/>
        <w:jc w:val="center"/>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14:paraId="0EEAEC6A" w14:textId="77777777" w:rsidR="000A3574" w:rsidRPr="00C1689B" w:rsidRDefault="000911B1" w:rsidP="00C1689B">
      <w:pPr>
        <w:tabs>
          <w:tab w:val="left" w:pos="10773"/>
        </w:tabs>
        <w:ind w:left="-1134" w:right="-567"/>
        <w:jc w:val="center"/>
        <w:rPr>
          <w:rFonts w:cs="Arial"/>
          <w:b/>
          <w:sz w:val="40"/>
        </w:rPr>
      </w:pPr>
      <w:r>
        <w:rPr>
          <w:rFonts w:cs="Arial"/>
          <w:b/>
          <w:sz w:val="40"/>
        </w:rPr>
        <w:t>(</w:t>
      </w:r>
      <w:proofErr w:type="spellStart"/>
      <w:r>
        <w:rPr>
          <w:rFonts w:cs="Arial"/>
          <w:b/>
          <w:sz w:val="40"/>
        </w:rPr>
        <w:t>Arial</w:t>
      </w:r>
      <w:proofErr w:type="spellEnd"/>
      <w:r>
        <w:rPr>
          <w:rFonts w:cs="Arial"/>
          <w:b/>
          <w:sz w:val="40"/>
        </w:rPr>
        <w:t xml:space="preserve"> 20 </w:t>
      </w:r>
      <w:proofErr w:type="spellStart"/>
      <w:r>
        <w:rPr>
          <w:rFonts w:cs="Arial"/>
          <w:b/>
          <w:sz w:val="40"/>
        </w:rPr>
        <w:t>pt</w:t>
      </w:r>
      <w:proofErr w:type="spellEnd"/>
      <w:r>
        <w:rPr>
          <w:rFonts w:cs="Arial"/>
          <w:b/>
          <w:sz w:val="40"/>
        </w:rPr>
        <w:t xml:space="preserve">, Bold, </w:t>
      </w:r>
      <w:proofErr w:type="spellStart"/>
      <w:r>
        <w:rPr>
          <w:rFonts w:cs="Arial"/>
          <w:b/>
          <w:sz w:val="40"/>
        </w:rPr>
        <w:t>U</w:t>
      </w:r>
      <w:r w:rsidR="007B4D57">
        <w:rPr>
          <w:rFonts w:cs="Arial"/>
          <w:b/>
          <w:sz w:val="40"/>
        </w:rPr>
        <w:t>ppercase</w:t>
      </w:r>
      <w:proofErr w:type="spellEnd"/>
      <w:r w:rsidR="007B4D57">
        <w:rPr>
          <w:rFonts w:cs="Arial"/>
          <w:b/>
          <w:sz w:val="40"/>
        </w:rPr>
        <w:t>, C</w:t>
      </w:r>
      <w:r>
        <w:rPr>
          <w:rFonts w:cs="Arial"/>
          <w:b/>
          <w:sz w:val="40"/>
        </w:rPr>
        <w:t>enter)</w:t>
      </w:r>
    </w:p>
    <w:p w14:paraId="657C4791" w14:textId="77777777" w:rsidR="008202C4" w:rsidRDefault="00D0681F" w:rsidP="00C1689B">
      <w:pPr>
        <w:pStyle w:val="Subtitle"/>
        <w:spacing w:before="480" w:after="480"/>
      </w:pPr>
      <w:r w:rsidRPr="00510227">
        <w:t>Rezumatul este destinat să informeze despre conținutul lucrării printr-o scurtă descriere a cercetării de maximum o pagină, a procedurilor/metodelor, precum și a rezultatelor sau concluziilor acesteia. Rezumatul în limba română devine obligatoriu pentru lucrările editate în</w:t>
      </w:r>
      <w:r w:rsidR="008202C4" w:rsidRPr="00510227">
        <w:t xml:space="preserve"> alte limbi decât limba română și se va scrie cu caractere </w:t>
      </w:r>
      <w:proofErr w:type="spellStart"/>
      <w:r w:rsidR="000520FD" w:rsidRPr="00510227">
        <w:t>Arial</w:t>
      </w:r>
      <w:proofErr w:type="spellEnd"/>
      <w:r w:rsidR="000520FD" w:rsidRPr="00510227">
        <w:t xml:space="preserve"> </w:t>
      </w:r>
      <w:r w:rsidR="00775778" w:rsidRPr="00510227">
        <w:t>de 12 pt. Acesta va începe la două rânduri lăsate libere după titlul „REZUMAT”. Înainte de titlu se vor lăsa libere trei linii de 12</w:t>
      </w:r>
      <w:r w:rsidR="004D636D" w:rsidRPr="00510227">
        <w:t xml:space="preserve"> </w:t>
      </w:r>
      <w:r w:rsidR="00163CD7">
        <w:t>p</w:t>
      </w:r>
      <w:r w:rsidR="00775778" w:rsidRPr="00510227">
        <w:t>t.</w:t>
      </w:r>
    </w:p>
    <w:p w14:paraId="6BD27431" w14:textId="77777777" w:rsidR="00066F27" w:rsidRPr="00B846A3" w:rsidRDefault="00066F27" w:rsidP="00C1689B">
      <w:pPr>
        <w:tabs>
          <w:tab w:val="left" w:pos="10773"/>
        </w:tabs>
        <w:ind w:left="-1134" w:right="-567"/>
        <w:jc w:val="left"/>
        <w:rPr>
          <w:rFonts w:cs="Arial"/>
        </w:rPr>
      </w:pPr>
      <w:r w:rsidRPr="00B846A3">
        <w:rPr>
          <w:rFonts w:cs="Arial"/>
        </w:rPr>
        <w:br w:type="page"/>
      </w:r>
    </w:p>
    <w:p w14:paraId="03C078EF" w14:textId="77777777" w:rsidR="00066F27" w:rsidRDefault="00066F27" w:rsidP="00C1689B">
      <w:pPr>
        <w:tabs>
          <w:tab w:val="left" w:pos="10773"/>
        </w:tabs>
        <w:spacing w:before="480"/>
        <w:ind w:left="-1134" w:right="-567"/>
        <w:jc w:val="center"/>
        <w:rPr>
          <w:rFonts w:cs="Arial"/>
          <w:b/>
          <w:sz w:val="40"/>
        </w:rPr>
      </w:pPr>
      <w:r>
        <w:rPr>
          <w:rFonts w:cs="Arial"/>
          <w:b/>
          <w:sz w:val="40"/>
        </w:rPr>
        <w:lastRenderedPageBreak/>
        <w:t>ABSTRACT</w:t>
      </w:r>
    </w:p>
    <w:p w14:paraId="09EC297E" w14:textId="77777777" w:rsidR="00C1689B" w:rsidRPr="00C1689B" w:rsidRDefault="000911B1" w:rsidP="00C1689B">
      <w:pPr>
        <w:tabs>
          <w:tab w:val="left" w:pos="10773"/>
        </w:tabs>
        <w:ind w:left="-1134" w:right="-567"/>
        <w:jc w:val="center"/>
        <w:rPr>
          <w:rFonts w:cs="Arial"/>
          <w:b/>
          <w:sz w:val="40"/>
        </w:rPr>
      </w:pPr>
      <w:r>
        <w:rPr>
          <w:rFonts w:cs="Arial"/>
          <w:b/>
          <w:sz w:val="40"/>
        </w:rPr>
        <w:t>(</w:t>
      </w:r>
      <w:proofErr w:type="spellStart"/>
      <w:r>
        <w:rPr>
          <w:rFonts w:cs="Arial"/>
          <w:b/>
          <w:sz w:val="40"/>
        </w:rPr>
        <w:t>Arial</w:t>
      </w:r>
      <w:proofErr w:type="spellEnd"/>
      <w:r>
        <w:rPr>
          <w:rFonts w:cs="Arial"/>
          <w:b/>
          <w:sz w:val="40"/>
        </w:rPr>
        <w:t xml:space="preserve"> 20 </w:t>
      </w:r>
      <w:proofErr w:type="spellStart"/>
      <w:r>
        <w:rPr>
          <w:rFonts w:cs="Arial"/>
          <w:b/>
          <w:sz w:val="40"/>
        </w:rPr>
        <w:t>pt</w:t>
      </w:r>
      <w:proofErr w:type="spellEnd"/>
      <w:r>
        <w:rPr>
          <w:rFonts w:cs="Arial"/>
          <w:b/>
          <w:sz w:val="40"/>
        </w:rPr>
        <w:t xml:space="preserve">, Bold, </w:t>
      </w:r>
      <w:proofErr w:type="spellStart"/>
      <w:r>
        <w:rPr>
          <w:rFonts w:cs="Arial"/>
          <w:b/>
          <w:sz w:val="40"/>
        </w:rPr>
        <w:t>U</w:t>
      </w:r>
      <w:r w:rsidR="007B4D57">
        <w:rPr>
          <w:rFonts w:cs="Arial"/>
          <w:b/>
          <w:sz w:val="40"/>
        </w:rPr>
        <w:t>ppercase</w:t>
      </w:r>
      <w:proofErr w:type="spellEnd"/>
      <w:r w:rsidR="007B4D57">
        <w:rPr>
          <w:rFonts w:cs="Arial"/>
          <w:b/>
          <w:sz w:val="40"/>
        </w:rPr>
        <w:t>, C</w:t>
      </w:r>
      <w:r>
        <w:rPr>
          <w:rFonts w:cs="Arial"/>
          <w:b/>
          <w:sz w:val="40"/>
        </w:rPr>
        <w:t>enter)</w:t>
      </w:r>
    </w:p>
    <w:p w14:paraId="440070E2" w14:textId="77777777" w:rsidR="000A3574" w:rsidRPr="00C1689B" w:rsidRDefault="00066F27" w:rsidP="00C1689B">
      <w:pPr>
        <w:pStyle w:val="Title"/>
        <w:spacing w:before="480" w:after="480"/>
      </w:pPr>
      <w:r w:rsidRPr="00B64FEA">
        <w:t>The English abstract will be on the third page of the manuscript and will present synthetically</w:t>
      </w:r>
      <w:r w:rsidR="007D0028" w:rsidRPr="00B64FEA">
        <w:t xml:space="preserve"> the paper</w:t>
      </w:r>
      <w:r w:rsidRPr="00B64FEA">
        <w:t xml:space="preserve"> work. The maximum length of the abstract is one page written with </w:t>
      </w:r>
      <w:r w:rsidR="00133B7F">
        <w:t>Arial</w:t>
      </w:r>
      <w:r w:rsidRPr="00B64FEA">
        <w:t xml:space="preserve"> characters, size 12 pt. The abstract text will begin after two blank lines (size 12pt.) from the “ABSTRACT” title. </w:t>
      </w:r>
      <w:r w:rsidR="00914714" w:rsidRPr="00B64FEA">
        <w:t>Before title there will be left three blank lines of 12pt size.</w:t>
      </w:r>
    </w:p>
    <w:p w14:paraId="11074381" w14:textId="339AA89A" w:rsidR="00144DFC" w:rsidRPr="00144DFC" w:rsidRDefault="000A3574" w:rsidP="001958DA">
      <w:pPr>
        <w:pStyle w:val="Heading1"/>
        <w:numPr>
          <w:ilvl w:val="0"/>
          <w:numId w:val="1"/>
        </w:numPr>
        <w:spacing w:before="480" w:after="0"/>
      </w:pPr>
      <w:r w:rsidRPr="000459A8">
        <w:br w:type="page"/>
      </w:r>
      <w:r w:rsidR="000459A8" w:rsidRPr="00E57271">
        <w:lastRenderedPageBreak/>
        <w:t>INTRODUCERE (</w:t>
      </w:r>
      <w:r w:rsidR="00E22948" w:rsidRPr="00E57271">
        <w:t xml:space="preserve">14 </w:t>
      </w:r>
      <w:proofErr w:type="spellStart"/>
      <w:r w:rsidR="00E22948" w:rsidRPr="00E57271">
        <w:t>pt</w:t>
      </w:r>
      <w:proofErr w:type="spellEnd"/>
      <w:r w:rsidR="00E22948" w:rsidRPr="00E57271">
        <w:t>, B</w:t>
      </w:r>
      <w:r w:rsidR="000459A8" w:rsidRPr="00E57271">
        <w:t xml:space="preserve">old, </w:t>
      </w:r>
      <w:proofErr w:type="spellStart"/>
      <w:r w:rsidR="007B4D57" w:rsidRPr="00E57271">
        <w:t>U</w:t>
      </w:r>
      <w:r w:rsidR="000459A8" w:rsidRPr="00E57271">
        <w:t>ppercase</w:t>
      </w:r>
      <w:proofErr w:type="spellEnd"/>
      <w:r w:rsidR="00E22948" w:rsidRPr="00E57271">
        <w:t xml:space="preserve">, </w:t>
      </w:r>
      <w:r w:rsidR="007B4D57" w:rsidRPr="00E57271">
        <w:t>C</w:t>
      </w:r>
      <w:r w:rsidR="00E22948" w:rsidRPr="00E57271">
        <w:t>enter</w:t>
      </w:r>
      <w:r w:rsidR="000459A8" w:rsidRPr="00E57271">
        <w:t>)</w:t>
      </w:r>
    </w:p>
    <w:p w14:paraId="1EEEAC86" w14:textId="6A173BF6" w:rsidR="00CE2802" w:rsidRDefault="00CE2802" w:rsidP="00086093">
      <w:pPr>
        <w:ind w:firstLine="0"/>
      </w:pPr>
    </w:p>
    <w:p w14:paraId="186439C4" w14:textId="77777777" w:rsidR="00086093" w:rsidRDefault="00086093" w:rsidP="00086093">
      <w:pPr>
        <w:ind w:firstLine="0"/>
      </w:pPr>
    </w:p>
    <w:p w14:paraId="5263B8DD" w14:textId="5F6205AE" w:rsidR="001A3868" w:rsidRPr="00FB1AEB" w:rsidRDefault="005D1F83" w:rsidP="00133B7F">
      <w:pPr>
        <w:rPr>
          <w:color w:val="FF0000"/>
        </w:rPr>
      </w:pPr>
      <w:r w:rsidRPr="00FB1AEB">
        <w:rPr>
          <w:color w:val="FF0000"/>
        </w:rPr>
        <w:t>Recunoașterea automată a plăcuțelor de înmatriculare (</w:t>
      </w:r>
      <w:proofErr w:type="spellStart"/>
      <w:r w:rsidRPr="00FB1AEB">
        <w:rPr>
          <w:color w:val="FF0000"/>
        </w:rPr>
        <w:t>eng</w:t>
      </w:r>
      <w:proofErr w:type="spellEnd"/>
      <w:r w:rsidRPr="00FB1AEB">
        <w:rPr>
          <w:color w:val="FF0000"/>
        </w:rPr>
        <w:t xml:space="preserve">. Automatic </w:t>
      </w:r>
      <w:proofErr w:type="spellStart"/>
      <w:r w:rsidRPr="00FB1AEB">
        <w:rPr>
          <w:color w:val="FF0000"/>
        </w:rPr>
        <w:t>Number</w:t>
      </w:r>
      <w:proofErr w:type="spellEnd"/>
      <w:r w:rsidRPr="00FB1AEB">
        <w:rPr>
          <w:color w:val="FF0000"/>
        </w:rPr>
        <w:t xml:space="preserve"> Plate </w:t>
      </w:r>
      <w:proofErr w:type="spellStart"/>
      <w:r w:rsidRPr="00FB1AEB">
        <w:rPr>
          <w:color w:val="FF0000"/>
        </w:rPr>
        <w:t>Recognition</w:t>
      </w:r>
      <w:proofErr w:type="spellEnd"/>
      <w:r w:rsidRPr="00FB1AEB">
        <w:rPr>
          <w:color w:val="FF0000"/>
        </w:rPr>
        <w:t xml:space="preserve"> – ANPR) este tehnologi</w:t>
      </w:r>
      <w:r w:rsidR="00CE506B" w:rsidRPr="00FB1AEB">
        <w:rPr>
          <w:color w:val="FF0000"/>
        </w:rPr>
        <w:t>a</w:t>
      </w:r>
      <w:r w:rsidRPr="00FB1AEB">
        <w:rPr>
          <w:color w:val="FF0000"/>
        </w:rPr>
        <w:t xml:space="preserve"> c</w:t>
      </w:r>
      <w:r w:rsidR="00CE506B" w:rsidRPr="00FB1AEB">
        <w:rPr>
          <w:color w:val="FF0000"/>
        </w:rPr>
        <w:t>e</w:t>
      </w:r>
      <w:r w:rsidRPr="00FB1AEB">
        <w:rPr>
          <w:color w:val="FF0000"/>
        </w:rPr>
        <w:t xml:space="preserve"> utilizează recunoașterea optică a caracterelor (</w:t>
      </w:r>
      <w:proofErr w:type="spellStart"/>
      <w:r w:rsidRPr="00FB1AEB">
        <w:rPr>
          <w:color w:val="FF0000"/>
        </w:rPr>
        <w:t>eng</w:t>
      </w:r>
      <w:proofErr w:type="spellEnd"/>
      <w:r w:rsidRPr="00FB1AEB">
        <w:rPr>
          <w:color w:val="FF0000"/>
        </w:rPr>
        <w:t xml:space="preserve">. </w:t>
      </w:r>
      <w:proofErr w:type="spellStart"/>
      <w:r w:rsidRPr="00FB1AEB">
        <w:rPr>
          <w:color w:val="FF0000"/>
        </w:rPr>
        <w:t>Optical</w:t>
      </w:r>
      <w:proofErr w:type="spellEnd"/>
      <w:r w:rsidRPr="00FB1AEB">
        <w:rPr>
          <w:color w:val="FF0000"/>
        </w:rPr>
        <w:t xml:space="preserve"> </w:t>
      </w:r>
      <w:proofErr w:type="spellStart"/>
      <w:r w:rsidRPr="00FB1AEB">
        <w:rPr>
          <w:color w:val="FF0000"/>
        </w:rPr>
        <w:t>Character</w:t>
      </w:r>
      <w:proofErr w:type="spellEnd"/>
      <w:r w:rsidRPr="00FB1AEB">
        <w:rPr>
          <w:color w:val="FF0000"/>
        </w:rPr>
        <w:t xml:space="preserve"> </w:t>
      </w:r>
      <w:proofErr w:type="spellStart"/>
      <w:r w:rsidRPr="00FB1AEB">
        <w:rPr>
          <w:color w:val="FF0000"/>
        </w:rPr>
        <w:t>Recognition</w:t>
      </w:r>
      <w:proofErr w:type="spellEnd"/>
      <w:r w:rsidRPr="00FB1AEB">
        <w:rPr>
          <w:color w:val="FF0000"/>
        </w:rPr>
        <w:t xml:space="preserve"> – OCR) pe fișiere </w:t>
      </w:r>
      <w:r w:rsidR="00CE506B" w:rsidRPr="00FB1AEB">
        <w:rPr>
          <w:color w:val="FF0000"/>
        </w:rPr>
        <w:t xml:space="preserve">de tip </w:t>
      </w:r>
      <w:r w:rsidRPr="00FB1AEB">
        <w:rPr>
          <w:color w:val="FF0000"/>
        </w:rPr>
        <w:t xml:space="preserve">imagine pentru a citi </w:t>
      </w:r>
      <w:r w:rsidR="00CE506B" w:rsidRPr="00FB1AEB">
        <w:rPr>
          <w:color w:val="FF0000"/>
        </w:rPr>
        <w:t xml:space="preserve">caracterele alfanumerice de pe </w:t>
      </w:r>
      <w:r w:rsidRPr="00FB1AEB">
        <w:rPr>
          <w:color w:val="FF0000"/>
        </w:rPr>
        <w:t>plăcuțele de înmatriculare a vehiculelor, cu scopul, de obicei, de a capta date despre vehicul</w:t>
      </w:r>
      <w:r w:rsidR="00CE506B" w:rsidRPr="00FB1AEB">
        <w:rPr>
          <w:color w:val="FF0000"/>
        </w:rPr>
        <w:t xml:space="preserve"> și locația acestuia</w:t>
      </w:r>
      <w:r w:rsidRPr="00FB1AEB">
        <w:rPr>
          <w:color w:val="FF0000"/>
        </w:rPr>
        <w:t>.</w:t>
      </w:r>
    </w:p>
    <w:p w14:paraId="2D092954" w14:textId="77777777" w:rsidR="00D42A62" w:rsidRPr="00FB1AEB" w:rsidRDefault="00D42A62" w:rsidP="00133B7F">
      <w:pPr>
        <w:rPr>
          <w:color w:val="FF0000"/>
        </w:rPr>
      </w:pPr>
    </w:p>
    <w:p w14:paraId="6EFA3FC0" w14:textId="29AD7281" w:rsidR="001A3868" w:rsidRPr="00FB1AEB" w:rsidRDefault="001A3868" w:rsidP="001A3868">
      <w:pPr>
        <w:rPr>
          <w:color w:val="FF0000"/>
          <w:lang w:val="en-US"/>
        </w:rPr>
      </w:pPr>
      <w:r w:rsidRPr="00FB1AEB">
        <w:rPr>
          <w:color w:val="FF0000"/>
        </w:rPr>
        <w:t>Alte denumiri folosite frecvent</w:t>
      </w:r>
      <w:r w:rsidRPr="00FB1AEB">
        <w:rPr>
          <w:color w:val="FF0000"/>
          <w:lang w:val="en-US"/>
        </w:rPr>
        <w:t>:</w:t>
      </w:r>
    </w:p>
    <w:p w14:paraId="7E0E7F86" w14:textId="1B15431B" w:rsidR="001A3868" w:rsidRPr="00FB1AEB" w:rsidRDefault="001A3868" w:rsidP="001958DA">
      <w:pPr>
        <w:pStyle w:val="ListParagraph"/>
        <w:numPr>
          <w:ilvl w:val="0"/>
          <w:numId w:val="4"/>
        </w:numPr>
        <w:rPr>
          <w:color w:val="FF0000"/>
          <w:lang w:val="en-US"/>
        </w:rPr>
      </w:pPr>
      <w:r w:rsidRPr="00FB1AEB">
        <w:rPr>
          <w:color w:val="FF0000"/>
          <w:lang w:val="en-US"/>
        </w:rPr>
        <w:t>Automatic (or automated) license-plate recognition (ALPR)</w:t>
      </w:r>
    </w:p>
    <w:p w14:paraId="19BC3562" w14:textId="1F8C96F5" w:rsidR="001A3868" w:rsidRPr="00FB1AEB" w:rsidRDefault="001A3868" w:rsidP="001958DA">
      <w:pPr>
        <w:pStyle w:val="ListParagraph"/>
        <w:numPr>
          <w:ilvl w:val="0"/>
          <w:numId w:val="4"/>
        </w:numPr>
        <w:rPr>
          <w:color w:val="FF0000"/>
          <w:lang w:val="en-US"/>
        </w:rPr>
      </w:pPr>
      <w:r w:rsidRPr="00FB1AEB">
        <w:rPr>
          <w:color w:val="FF0000"/>
        </w:rPr>
        <w:t xml:space="preserve">Automatic (or </w:t>
      </w:r>
      <w:proofErr w:type="spellStart"/>
      <w:r w:rsidRPr="00FB1AEB">
        <w:rPr>
          <w:color w:val="FF0000"/>
        </w:rPr>
        <w:t>automated</w:t>
      </w:r>
      <w:proofErr w:type="spellEnd"/>
      <w:r w:rsidRPr="00FB1AEB">
        <w:rPr>
          <w:color w:val="FF0000"/>
        </w:rPr>
        <w:t xml:space="preserve">) </w:t>
      </w:r>
      <w:proofErr w:type="spellStart"/>
      <w:r w:rsidRPr="00FB1AEB">
        <w:rPr>
          <w:color w:val="FF0000"/>
        </w:rPr>
        <w:t>license</w:t>
      </w:r>
      <w:proofErr w:type="spellEnd"/>
      <w:r w:rsidRPr="00FB1AEB">
        <w:rPr>
          <w:color w:val="FF0000"/>
        </w:rPr>
        <w:t>-plate reader (ALPR)</w:t>
      </w:r>
    </w:p>
    <w:p w14:paraId="588D7181" w14:textId="77777777" w:rsidR="001A3868" w:rsidRPr="00FB1AEB" w:rsidRDefault="001A3868" w:rsidP="001958DA">
      <w:pPr>
        <w:pStyle w:val="ListParagraph"/>
        <w:numPr>
          <w:ilvl w:val="0"/>
          <w:numId w:val="4"/>
        </w:numPr>
        <w:rPr>
          <w:color w:val="FF0000"/>
        </w:rPr>
      </w:pPr>
      <w:r w:rsidRPr="00FB1AEB">
        <w:rPr>
          <w:color w:val="FF0000"/>
        </w:rPr>
        <w:t xml:space="preserve">Automatic </w:t>
      </w:r>
      <w:proofErr w:type="spellStart"/>
      <w:r w:rsidRPr="00FB1AEB">
        <w:rPr>
          <w:color w:val="FF0000"/>
        </w:rPr>
        <w:t>vehicle</w:t>
      </w:r>
      <w:proofErr w:type="spellEnd"/>
      <w:r w:rsidRPr="00FB1AEB">
        <w:rPr>
          <w:color w:val="FF0000"/>
        </w:rPr>
        <w:t xml:space="preserve"> </w:t>
      </w:r>
      <w:proofErr w:type="spellStart"/>
      <w:r w:rsidRPr="00FB1AEB">
        <w:rPr>
          <w:color w:val="FF0000"/>
        </w:rPr>
        <w:t>identification</w:t>
      </w:r>
      <w:proofErr w:type="spellEnd"/>
      <w:r w:rsidRPr="00FB1AEB">
        <w:rPr>
          <w:color w:val="FF0000"/>
        </w:rPr>
        <w:t xml:space="preserve"> (AVI)</w:t>
      </w:r>
    </w:p>
    <w:p w14:paraId="0F4D0F2E" w14:textId="77777777" w:rsidR="001A3868" w:rsidRPr="00FB1AEB" w:rsidRDefault="001A3868" w:rsidP="001958DA">
      <w:pPr>
        <w:pStyle w:val="ListParagraph"/>
        <w:numPr>
          <w:ilvl w:val="0"/>
          <w:numId w:val="4"/>
        </w:numPr>
        <w:rPr>
          <w:color w:val="FF0000"/>
        </w:rPr>
      </w:pPr>
      <w:proofErr w:type="spellStart"/>
      <w:r w:rsidRPr="00FB1AEB">
        <w:rPr>
          <w:color w:val="FF0000"/>
        </w:rPr>
        <w:t>Automatisk</w:t>
      </w:r>
      <w:proofErr w:type="spellEnd"/>
      <w:r w:rsidRPr="00FB1AEB">
        <w:rPr>
          <w:color w:val="FF0000"/>
        </w:rPr>
        <w:t xml:space="preserve"> </w:t>
      </w:r>
      <w:proofErr w:type="spellStart"/>
      <w:r w:rsidRPr="00FB1AEB">
        <w:rPr>
          <w:color w:val="FF0000"/>
        </w:rPr>
        <w:t>nummerpladegenkendelse</w:t>
      </w:r>
      <w:proofErr w:type="spellEnd"/>
      <w:r w:rsidRPr="00FB1AEB">
        <w:rPr>
          <w:color w:val="FF0000"/>
        </w:rPr>
        <w:t xml:space="preserve"> (ANPG)</w:t>
      </w:r>
    </w:p>
    <w:p w14:paraId="0447811D" w14:textId="77777777" w:rsidR="001A3868" w:rsidRPr="00FB1AEB" w:rsidRDefault="001A3868" w:rsidP="001958DA">
      <w:pPr>
        <w:pStyle w:val="ListParagraph"/>
        <w:numPr>
          <w:ilvl w:val="0"/>
          <w:numId w:val="4"/>
        </w:numPr>
        <w:rPr>
          <w:color w:val="FF0000"/>
        </w:rPr>
      </w:pPr>
      <w:r w:rsidRPr="00FB1AEB">
        <w:rPr>
          <w:color w:val="FF0000"/>
        </w:rPr>
        <w:t xml:space="preserve">Car-plate </w:t>
      </w:r>
      <w:proofErr w:type="spellStart"/>
      <w:r w:rsidRPr="00FB1AEB">
        <w:rPr>
          <w:color w:val="FF0000"/>
        </w:rPr>
        <w:t>recognition</w:t>
      </w:r>
      <w:proofErr w:type="spellEnd"/>
      <w:r w:rsidRPr="00FB1AEB">
        <w:rPr>
          <w:color w:val="FF0000"/>
        </w:rPr>
        <w:t xml:space="preserve"> (CPR)</w:t>
      </w:r>
    </w:p>
    <w:p w14:paraId="725E57CF" w14:textId="77777777" w:rsidR="001A3868" w:rsidRPr="00FB1AEB" w:rsidRDefault="001A3868" w:rsidP="001958DA">
      <w:pPr>
        <w:pStyle w:val="ListParagraph"/>
        <w:numPr>
          <w:ilvl w:val="0"/>
          <w:numId w:val="4"/>
        </w:numPr>
        <w:rPr>
          <w:color w:val="FF0000"/>
        </w:rPr>
      </w:pPr>
      <w:proofErr w:type="spellStart"/>
      <w:r w:rsidRPr="00FB1AEB">
        <w:rPr>
          <w:color w:val="FF0000"/>
        </w:rPr>
        <w:t>License</w:t>
      </w:r>
      <w:proofErr w:type="spellEnd"/>
      <w:r w:rsidRPr="00FB1AEB">
        <w:rPr>
          <w:color w:val="FF0000"/>
        </w:rPr>
        <w:t xml:space="preserve">-plate </w:t>
      </w:r>
      <w:proofErr w:type="spellStart"/>
      <w:r w:rsidRPr="00FB1AEB">
        <w:rPr>
          <w:color w:val="FF0000"/>
        </w:rPr>
        <w:t>recognition</w:t>
      </w:r>
      <w:proofErr w:type="spellEnd"/>
      <w:r w:rsidRPr="00FB1AEB">
        <w:rPr>
          <w:color w:val="FF0000"/>
        </w:rPr>
        <w:t xml:space="preserve"> (LPR)</w:t>
      </w:r>
    </w:p>
    <w:p w14:paraId="6F87FB82" w14:textId="60AD88A9" w:rsidR="001A3868" w:rsidRPr="00FB1AEB" w:rsidRDefault="001A3868" w:rsidP="001958DA">
      <w:pPr>
        <w:pStyle w:val="ListParagraph"/>
        <w:numPr>
          <w:ilvl w:val="0"/>
          <w:numId w:val="4"/>
        </w:numPr>
        <w:rPr>
          <w:color w:val="FF0000"/>
          <w:lang w:val="en-US"/>
        </w:rPr>
      </w:pPr>
      <w:proofErr w:type="spellStart"/>
      <w:r w:rsidRPr="00FB1AEB">
        <w:rPr>
          <w:color w:val="FF0000"/>
        </w:rPr>
        <w:t>Lecture</w:t>
      </w:r>
      <w:proofErr w:type="spellEnd"/>
      <w:r w:rsidRPr="00FB1AEB">
        <w:rPr>
          <w:color w:val="FF0000"/>
        </w:rPr>
        <w:t xml:space="preserve"> </w:t>
      </w:r>
      <w:proofErr w:type="spellStart"/>
      <w:r w:rsidRPr="00FB1AEB">
        <w:rPr>
          <w:color w:val="FF0000"/>
        </w:rPr>
        <w:t>automatique</w:t>
      </w:r>
      <w:proofErr w:type="spellEnd"/>
      <w:r w:rsidRPr="00FB1AEB">
        <w:rPr>
          <w:color w:val="FF0000"/>
        </w:rPr>
        <w:t xml:space="preserve"> de </w:t>
      </w:r>
      <w:proofErr w:type="spellStart"/>
      <w:r w:rsidRPr="00FB1AEB">
        <w:rPr>
          <w:color w:val="FF0000"/>
        </w:rPr>
        <w:t>plaques</w:t>
      </w:r>
      <w:proofErr w:type="spellEnd"/>
      <w:r w:rsidRPr="00FB1AEB">
        <w:rPr>
          <w:color w:val="FF0000"/>
        </w:rPr>
        <w:t xml:space="preserve"> </w:t>
      </w:r>
      <w:proofErr w:type="spellStart"/>
      <w:r w:rsidRPr="00FB1AEB">
        <w:rPr>
          <w:color w:val="FF0000"/>
        </w:rPr>
        <w:t>d'immatriculation</w:t>
      </w:r>
      <w:proofErr w:type="spellEnd"/>
      <w:r w:rsidRPr="00FB1AEB">
        <w:rPr>
          <w:color w:val="FF0000"/>
        </w:rPr>
        <w:t xml:space="preserve"> (LAPI)</w:t>
      </w:r>
    </w:p>
    <w:p w14:paraId="21DC5E5E" w14:textId="77777777" w:rsidR="001A3868" w:rsidRPr="00FB1AEB" w:rsidRDefault="001A3868" w:rsidP="001958DA">
      <w:pPr>
        <w:pStyle w:val="ListParagraph"/>
        <w:numPr>
          <w:ilvl w:val="0"/>
          <w:numId w:val="4"/>
        </w:numPr>
        <w:rPr>
          <w:color w:val="FF0000"/>
        </w:rPr>
      </w:pPr>
      <w:r w:rsidRPr="00FB1AEB">
        <w:rPr>
          <w:color w:val="FF0000"/>
        </w:rPr>
        <w:t xml:space="preserve">Mobile </w:t>
      </w:r>
      <w:proofErr w:type="spellStart"/>
      <w:r w:rsidRPr="00FB1AEB">
        <w:rPr>
          <w:color w:val="FF0000"/>
        </w:rPr>
        <w:t>license</w:t>
      </w:r>
      <w:proofErr w:type="spellEnd"/>
      <w:r w:rsidRPr="00FB1AEB">
        <w:rPr>
          <w:color w:val="FF0000"/>
        </w:rPr>
        <w:t>-plate reader (MLPR)</w:t>
      </w:r>
    </w:p>
    <w:p w14:paraId="13866B51" w14:textId="77777777" w:rsidR="001A3868" w:rsidRPr="00FB1AEB" w:rsidRDefault="001A3868" w:rsidP="001958DA">
      <w:pPr>
        <w:pStyle w:val="ListParagraph"/>
        <w:numPr>
          <w:ilvl w:val="0"/>
          <w:numId w:val="4"/>
        </w:numPr>
        <w:rPr>
          <w:color w:val="FF0000"/>
        </w:rPr>
      </w:pPr>
      <w:proofErr w:type="spellStart"/>
      <w:r w:rsidRPr="00FB1AEB">
        <w:rPr>
          <w:color w:val="FF0000"/>
        </w:rPr>
        <w:t>Vehicle</w:t>
      </w:r>
      <w:proofErr w:type="spellEnd"/>
      <w:r w:rsidRPr="00FB1AEB">
        <w:rPr>
          <w:color w:val="FF0000"/>
        </w:rPr>
        <w:t xml:space="preserve"> </w:t>
      </w:r>
      <w:proofErr w:type="spellStart"/>
      <w:r w:rsidRPr="00FB1AEB">
        <w:rPr>
          <w:color w:val="FF0000"/>
        </w:rPr>
        <w:t>license</w:t>
      </w:r>
      <w:proofErr w:type="spellEnd"/>
      <w:r w:rsidRPr="00FB1AEB">
        <w:rPr>
          <w:color w:val="FF0000"/>
        </w:rPr>
        <w:t xml:space="preserve">-plate </w:t>
      </w:r>
      <w:proofErr w:type="spellStart"/>
      <w:r w:rsidRPr="00FB1AEB">
        <w:rPr>
          <w:color w:val="FF0000"/>
        </w:rPr>
        <w:t>recognition</w:t>
      </w:r>
      <w:proofErr w:type="spellEnd"/>
      <w:r w:rsidRPr="00FB1AEB">
        <w:rPr>
          <w:color w:val="FF0000"/>
        </w:rPr>
        <w:t xml:space="preserve"> (VLPR)</w:t>
      </w:r>
    </w:p>
    <w:p w14:paraId="7C609FB8" w14:textId="02E7AE15" w:rsidR="001A3868" w:rsidRPr="00FB1AEB" w:rsidRDefault="001A3868" w:rsidP="001958DA">
      <w:pPr>
        <w:pStyle w:val="ListParagraph"/>
        <w:numPr>
          <w:ilvl w:val="0"/>
          <w:numId w:val="4"/>
        </w:numPr>
        <w:rPr>
          <w:color w:val="FF0000"/>
        </w:rPr>
      </w:pPr>
      <w:proofErr w:type="spellStart"/>
      <w:r w:rsidRPr="00FB1AEB">
        <w:rPr>
          <w:color w:val="FF0000"/>
        </w:rPr>
        <w:t>Vehicle</w:t>
      </w:r>
      <w:proofErr w:type="spellEnd"/>
      <w:r w:rsidRPr="00FB1AEB">
        <w:rPr>
          <w:color w:val="FF0000"/>
        </w:rPr>
        <w:t xml:space="preserve"> </w:t>
      </w:r>
      <w:proofErr w:type="spellStart"/>
      <w:r w:rsidRPr="00FB1AEB">
        <w:rPr>
          <w:color w:val="FF0000"/>
        </w:rPr>
        <w:t>recognition</w:t>
      </w:r>
      <w:proofErr w:type="spellEnd"/>
      <w:r w:rsidRPr="00FB1AEB">
        <w:rPr>
          <w:color w:val="FF0000"/>
        </w:rPr>
        <w:t xml:space="preserve"> </w:t>
      </w:r>
      <w:proofErr w:type="spellStart"/>
      <w:r w:rsidRPr="00FB1AEB">
        <w:rPr>
          <w:color w:val="FF0000"/>
        </w:rPr>
        <w:t>identification</w:t>
      </w:r>
      <w:proofErr w:type="spellEnd"/>
      <w:r w:rsidRPr="00FB1AEB">
        <w:rPr>
          <w:color w:val="FF0000"/>
        </w:rPr>
        <w:t xml:space="preserve"> (VRI)</w:t>
      </w:r>
    </w:p>
    <w:p w14:paraId="38018DFC" w14:textId="250A76A0" w:rsidR="001A3868" w:rsidRPr="00FB1AEB" w:rsidRDefault="001A3868" w:rsidP="001A3868">
      <w:pPr>
        <w:rPr>
          <w:color w:val="FF0000"/>
        </w:rPr>
      </w:pPr>
      <w:r w:rsidRPr="00FB1AEB">
        <w:rPr>
          <w:color w:val="FF0000"/>
        </w:rPr>
        <w:t>În continuare, vom folosi majoritar termenul de ANPR, cu anumite abateri în citări.</w:t>
      </w:r>
    </w:p>
    <w:p w14:paraId="706B75DB" w14:textId="77777777" w:rsidR="00D42A62" w:rsidRPr="00FB1AEB" w:rsidRDefault="00D42A62" w:rsidP="00133B7F">
      <w:pPr>
        <w:rPr>
          <w:color w:val="FF0000"/>
        </w:rPr>
      </w:pPr>
    </w:p>
    <w:p w14:paraId="16F3A5FC" w14:textId="26A2DFBB" w:rsidR="005D1F83" w:rsidRPr="00FB1AEB" w:rsidRDefault="005D1F83" w:rsidP="00133B7F">
      <w:pPr>
        <w:rPr>
          <w:color w:val="FF0000"/>
        </w:rPr>
      </w:pPr>
      <w:r w:rsidRPr="00FB1AEB">
        <w:rPr>
          <w:color w:val="FF0000"/>
        </w:rPr>
        <w:t>ANPR poate folosi televiziunea cu circuit închis (</w:t>
      </w:r>
      <w:proofErr w:type="spellStart"/>
      <w:r w:rsidRPr="00FB1AEB">
        <w:rPr>
          <w:color w:val="FF0000"/>
        </w:rPr>
        <w:t>eng</w:t>
      </w:r>
      <w:proofErr w:type="spellEnd"/>
      <w:r w:rsidRPr="00FB1AEB">
        <w:rPr>
          <w:color w:val="FF0000"/>
        </w:rPr>
        <w:t xml:space="preserve">. </w:t>
      </w:r>
      <w:proofErr w:type="spellStart"/>
      <w:r w:rsidRPr="00FB1AEB">
        <w:rPr>
          <w:color w:val="FF0000"/>
        </w:rPr>
        <w:t>Closed</w:t>
      </w:r>
      <w:proofErr w:type="spellEnd"/>
      <w:r w:rsidRPr="00FB1AEB">
        <w:rPr>
          <w:color w:val="FF0000"/>
        </w:rPr>
        <w:t xml:space="preserve">-Circuit </w:t>
      </w:r>
      <w:proofErr w:type="spellStart"/>
      <w:r w:rsidRPr="00FB1AEB">
        <w:rPr>
          <w:color w:val="FF0000"/>
        </w:rPr>
        <w:t>Television</w:t>
      </w:r>
      <w:proofErr w:type="spellEnd"/>
      <w:r w:rsidRPr="00FB1AEB">
        <w:rPr>
          <w:color w:val="FF0000"/>
        </w:rPr>
        <w:t xml:space="preserve"> – CCTV), camere de supraveghere </w:t>
      </w:r>
      <w:r w:rsidR="00CE506B" w:rsidRPr="00FB1AEB">
        <w:rPr>
          <w:color w:val="FF0000"/>
        </w:rPr>
        <w:t xml:space="preserve">cu scopul de a monitoriza respectarea </w:t>
      </w:r>
      <w:r w:rsidRPr="00FB1AEB">
        <w:rPr>
          <w:color w:val="FF0000"/>
        </w:rPr>
        <w:t xml:space="preserve">regulilor rutiere sau camere special concepute pentru această sarcină. </w:t>
      </w:r>
    </w:p>
    <w:p w14:paraId="2D21AE2D" w14:textId="77777777" w:rsidR="00D42A62" w:rsidRPr="00FB1AEB" w:rsidRDefault="00D42A62" w:rsidP="00133B7F">
      <w:pPr>
        <w:rPr>
          <w:color w:val="FF0000"/>
        </w:rPr>
      </w:pPr>
    </w:p>
    <w:p w14:paraId="302E7581" w14:textId="2C991604" w:rsidR="00B33AEE" w:rsidRPr="00FB1AEB" w:rsidRDefault="005D1F83" w:rsidP="00133B7F">
      <w:pPr>
        <w:rPr>
          <w:color w:val="FF0000"/>
        </w:rPr>
      </w:pPr>
      <w:r w:rsidRPr="00FB1AEB">
        <w:rPr>
          <w:color w:val="FF0000"/>
        </w:rPr>
        <w:t xml:space="preserve">Această tehnologie este folosită </w:t>
      </w:r>
      <w:r w:rsidR="00CE506B" w:rsidRPr="00FB1AEB">
        <w:rPr>
          <w:color w:val="FF0000"/>
        </w:rPr>
        <w:t xml:space="preserve">majoritar </w:t>
      </w:r>
      <w:r w:rsidRPr="00FB1AEB">
        <w:rPr>
          <w:color w:val="FF0000"/>
        </w:rPr>
        <w:t>de forțele de poliție din întreaga lume în scopuri de aplicare a legii</w:t>
      </w:r>
      <w:r w:rsidR="00CE506B" w:rsidRPr="00FB1AEB">
        <w:rPr>
          <w:color w:val="FF0000"/>
        </w:rPr>
        <w:t xml:space="preserve"> (respectarea limitelor de viteză legale sau</w:t>
      </w:r>
      <w:r w:rsidRPr="00FB1AEB">
        <w:rPr>
          <w:color w:val="FF0000"/>
        </w:rPr>
        <w:t xml:space="preserve"> </w:t>
      </w:r>
      <w:r w:rsidR="00CE506B" w:rsidRPr="00FB1AEB">
        <w:rPr>
          <w:color w:val="FF0000"/>
        </w:rPr>
        <w:t xml:space="preserve">determinarea cazului în care </w:t>
      </w:r>
      <w:r w:rsidRPr="00FB1AEB">
        <w:rPr>
          <w:color w:val="FF0000"/>
        </w:rPr>
        <w:t>un vehicul este înmatriculat sau autorizat</w:t>
      </w:r>
      <w:r w:rsidR="00CE506B" w:rsidRPr="00FB1AEB">
        <w:rPr>
          <w:color w:val="FF0000"/>
        </w:rPr>
        <w:t>)</w:t>
      </w:r>
      <w:r w:rsidRPr="00FB1AEB">
        <w:rPr>
          <w:color w:val="FF0000"/>
        </w:rPr>
        <w:t xml:space="preserve">. De asemenea, </w:t>
      </w:r>
      <w:r w:rsidR="00CE506B" w:rsidRPr="00FB1AEB">
        <w:rPr>
          <w:color w:val="FF0000"/>
        </w:rPr>
        <w:t xml:space="preserve">tehnologia este </w:t>
      </w:r>
      <w:r w:rsidRPr="00FB1AEB">
        <w:rPr>
          <w:color w:val="FF0000"/>
        </w:rPr>
        <w:t>folosit</w:t>
      </w:r>
      <w:r w:rsidR="00CE506B" w:rsidRPr="00FB1AEB">
        <w:rPr>
          <w:color w:val="FF0000"/>
        </w:rPr>
        <w:t>ă</w:t>
      </w:r>
      <w:r w:rsidRPr="00FB1AEB">
        <w:rPr>
          <w:color w:val="FF0000"/>
        </w:rPr>
        <w:t xml:space="preserve"> pentru colectarea electronică a taxelor pe drumurile </w:t>
      </w:r>
      <w:r w:rsidR="00CE506B" w:rsidRPr="00FB1AEB">
        <w:rPr>
          <w:color w:val="FF0000"/>
        </w:rPr>
        <w:t>ce necesită plata unei taxe</w:t>
      </w:r>
      <w:r w:rsidRPr="00FB1AEB">
        <w:rPr>
          <w:color w:val="FF0000"/>
        </w:rPr>
        <w:t xml:space="preserve"> pentru utilizare, dar și ca metodă de catalogare a fluxului de trafic, de exemplu de către agențiile </w:t>
      </w:r>
      <w:r w:rsidR="00CE506B" w:rsidRPr="00FB1AEB">
        <w:rPr>
          <w:color w:val="FF0000"/>
        </w:rPr>
        <w:t xml:space="preserve">publice </w:t>
      </w:r>
      <w:r w:rsidRPr="00FB1AEB">
        <w:rPr>
          <w:color w:val="FF0000"/>
        </w:rPr>
        <w:t>de autostrăzi.</w:t>
      </w:r>
    </w:p>
    <w:p w14:paraId="4953652C" w14:textId="4205BF96" w:rsidR="001A3868" w:rsidRPr="00FB1AEB" w:rsidRDefault="005D1F83" w:rsidP="00133B7F">
      <w:pPr>
        <w:rPr>
          <w:color w:val="FF0000"/>
        </w:rPr>
      </w:pPr>
      <w:r w:rsidRPr="00FB1AEB">
        <w:rPr>
          <w:color w:val="FF0000"/>
        </w:rPr>
        <w:t>Recunoașterea automată a plăcuțe</w:t>
      </w:r>
      <w:r w:rsidR="001A3868" w:rsidRPr="00FB1AEB">
        <w:rPr>
          <w:color w:val="FF0000"/>
        </w:rPr>
        <w:t>lor</w:t>
      </w:r>
      <w:r w:rsidRPr="00FB1AEB">
        <w:rPr>
          <w:color w:val="FF0000"/>
        </w:rPr>
        <w:t xml:space="preserve"> de înmatriculare poate fi folosită pentru a stoca imaginile surprinse de camere, precum și textul de pe plăcuța de înmatriculare, </w:t>
      </w:r>
      <w:r w:rsidR="001A3868" w:rsidRPr="00FB1AEB">
        <w:rPr>
          <w:color w:val="FF0000"/>
        </w:rPr>
        <w:t>dar și alte aspecte (</w:t>
      </w:r>
      <w:r w:rsidRPr="00FB1AEB">
        <w:rPr>
          <w:color w:val="FF0000"/>
        </w:rPr>
        <w:t xml:space="preserve">unele </w:t>
      </w:r>
      <w:r w:rsidR="001A3868" w:rsidRPr="00FB1AEB">
        <w:rPr>
          <w:color w:val="FF0000"/>
        </w:rPr>
        <w:t xml:space="preserve">sisteme sunt </w:t>
      </w:r>
      <w:r w:rsidRPr="00FB1AEB">
        <w:rPr>
          <w:color w:val="FF0000"/>
        </w:rPr>
        <w:t>configura</w:t>
      </w:r>
      <w:r w:rsidR="001A3868" w:rsidRPr="00FB1AEB">
        <w:rPr>
          <w:color w:val="FF0000"/>
        </w:rPr>
        <w:t>te</w:t>
      </w:r>
      <w:r w:rsidRPr="00FB1AEB">
        <w:rPr>
          <w:color w:val="FF0000"/>
        </w:rPr>
        <w:t xml:space="preserve"> pentru a stoca </w:t>
      </w:r>
      <w:r w:rsidR="001A3868" w:rsidRPr="00FB1AEB">
        <w:rPr>
          <w:color w:val="FF0000"/>
        </w:rPr>
        <w:t xml:space="preserve">și </w:t>
      </w:r>
      <w:r w:rsidRPr="00FB1AEB">
        <w:rPr>
          <w:color w:val="FF0000"/>
        </w:rPr>
        <w:t>o fotografie a șoferului</w:t>
      </w:r>
      <w:r w:rsidR="001A3868" w:rsidRPr="00FB1AEB">
        <w:rPr>
          <w:color w:val="FF0000"/>
        </w:rPr>
        <w:t>)</w:t>
      </w:r>
      <w:r w:rsidRPr="00FB1AEB">
        <w:rPr>
          <w:color w:val="FF0000"/>
        </w:rPr>
        <w:t xml:space="preserve">. Sistemele folosesc în mod obișnuit </w:t>
      </w:r>
      <w:r w:rsidR="001A3868" w:rsidRPr="00FB1AEB">
        <w:rPr>
          <w:color w:val="FF0000"/>
        </w:rPr>
        <w:t>tehnologia cu</w:t>
      </w:r>
      <w:r w:rsidRPr="00FB1AEB">
        <w:rPr>
          <w:color w:val="FF0000"/>
        </w:rPr>
        <w:t xml:space="preserve"> infraroșu pentru a permite camerei să facă poze la orice oră din zi sau din noapte. </w:t>
      </w:r>
      <w:r w:rsidR="00F429CB" w:rsidRPr="00FB1AEB">
        <w:rPr>
          <w:color w:val="FF0000"/>
        </w:rPr>
        <w:t>[1][2]</w:t>
      </w:r>
    </w:p>
    <w:p w14:paraId="77148B57" w14:textId="77777777" w:rsidR="00D42A62" w:rsidRPr="00FB1AEB" w:rsidRDefault="00D42A62" w:rsidP="00133B7F">
      <w:pPr>
        <w:rPr>
          <w:color w:val="FF0000"/>
        </w:rPr>
      </w:pPr>
    </w:p>
    <w:p w14:paraId="73C3FBF3" w14:textId="6F35F6AD" w:rsidR="00D42A62" w:rsidRPr="00FB1AEB" w:rsidRDefault="00D42A62" w:rsidP="00CE506B">
      <w:pPr>
        <w:rPr>
          <w:color w:val="FF0000"/>
        </w:rPr>
      </w:pPr>
      <w:r w:rsidRPr="00FB1AEB">
        <w:rPr>
          <w:color w:val="FF0000"/>
        </w:rPr>
        <w:t xml:space="preserve">ANPR a fost inventat în 1976 la sediul </w:t>
      </w:r>
      <w:proofErr w:type="spellStart"/>
      <w:r w:rsidRPr="00FB1AEB">
        <w:rPr>
          <w:color w:val="FF0000"/>
        </w:rPr>
        <w:t>Police</w:t>
      </w:r>
      <w:proofErr w:type="spellEnd"/>
      <w:r w:rsidRPr="00FB1AEB">
        <w:rPr>
          <w:color w:val="FF0000"/>
        </w:rPr>
        <w:t xml:space="preserve"> </w:t>
      </w:r>
      <w:proofErr w:type="spellStart"/>
      <w:r w:rsidRPr="00FB1AEB">
        <w:rPr>
          <w:color w:val="FF0000"/>
        </w:rPr>
        <w:t>Scientific</w:t>
      </w:r>
      <w:proofErr w:type="spellEnd"/>
      <w:r w:rsidRPr="00FB1AEB">
        <w:rPr>
          <w:color w:val="FF0000"/>
        </w:rPr>
        <w:t xml:space="preserve"> </w:t>
      </w:r>
      <w:proofErr w:type="spellStart"/>
      <w:r w:rsidRPr="00FB1AEB">
        <w:rPr>
          <w:color w:val="FF0000"/>
        </w:rPr>
        <w:t>Development</w:t>
      </w:r>
      <w:proofErr w:type="spellEnd"/>
      <w:r w:rsidRPr="00FB1AEB">
        <w:rPr>
          <w:color w:val="FF0000"/>
        </w:rPr>
        <w:t xml:space="preserve"> </w:t>
      </w:r>
      <w:proofErr w:type="spellStart"/>
      <w:r w:rsidRPr="00FB1AEB">
        <w:rPr>
          <w:color w:val="FF0000"/>
        </w:rPr>
        <w:t>Branch</w:t>
      </w:r>
      <w:proofErr w:type="spellEnd"/>
      <w:r w:rsidRPr="00FB1AEB">
        <w:rPr>
          <w:color w:val="FF0000"/>
        </w:rPr>
        <w:t xml:space="preserve"> din Marea Britanie.</w:t>
      </w:r>
      <w:r w:rsidR="00F429CB" w:rsidRPr="00FB1AEB">
        <w:rPr>
          <w:color w:val="FF0000"/>
        </w:rPr>
        <w:t>[4]</w:t>
      </w:r>
      <w:r w:rsidRPr="00FB1AEB">
        <w:rPr>
          <w:color w:val="FF0000"/>
        </w:rPr>
        <w:t xml:space="preserve"> Sistemele prototip funcționau deja în 1979 și au fost </w:t>
      </w:r>
      <w:r w:rsidR="00CE506B" w:rsidRPr="00FB1AEB">
        <w:rPr>
          <w:color w:val="FF0000"/>
        </w:rPr>
        <w:t>realizate</w:t>
      </w:r>
      <w:r w:rsidRPr="00FB1AEB">
        <w:rPr>
          <w:color w:val="FF0000"/>
        </w:rPr>
        <w:t xml:space="preserve"> contracte pentru producerea de sisteme industriale, mai întâi </w:t>
      </w:r>
      <w:r w:rsidR="00CE506B" w:rsidRPr="00FB1AEB">
        <w:rPr>
          <w:color w:val="FF0000"/>
        </w:rPr>
        <w:t>în colaborare cu</w:t>
      </w:r>
      <w:r w:rsidRPr="00FB1AEB">
        <w:rPr>
          <w:color w:val="FF0000"/>
        </w:rPr>
        <w:t xml:space="preserve"> EMI Electronics, iar </w:t>
      </w:r>
      <w:r w:rsidRPr="00FB1AEB">
        <w:rPr>
          <w:color w:val="FF0000"/>
        </w:rPr>
        <w:lastRenderedPageBreak/>
        <w:t xml:space="preserve">apoi Computer </w:t>
      </w:r>
      <w:proofErr w:type="spellStart"/>
      <w:r w:rsidRPr="00FB1AEB">
        <w:rPr>
          <w:color w:val="FF0000"/>
        </w:rPr>
        <w:t>Recognition</w:t>
      </w:r>
      <w:proofErr w:type="spellEnd"/>
      <w:r w:rsidRPr="00FB1AEB">
        <w:rPr>
          <w:color w:val="FF0000"/>
        </w:rPr>
        <w:t xml:space="preserve"> </w:t>
      </w:r>
      <w:proofErr w:type="spellStart"/>
      <w:r w:rsidRPr="00FB1AEB">
        <w:rPr>
          <w:color w:val="FF0000"/>
        </w:rPr>
        <w:t>Systems</w:t>
      </w:r>
      <w:proofErr w:type="spellEnd"/>
      <w:r w:rsidRPr="00FB1AEB">
        <w:rPr>
          <w:color w:val="FF0000"/>
        </w:rPr>
        <w:t xml:space="preserve"> (CRS, acum parte a </w:t>
      </w:r>
      <w:r w:rsidR="00CE506B" w:rsidRPr="00FB1AEB">
        <w:rPr>
          <w:color w:val="FF0000"/>
        </w:rPr>
        <w:t xml:space="preserve">companiei </w:t>
      </w:r>
      <w:proofErr w:type="spellStart"/>
      <w:r w:rsidRPr="00FB1AEB">
        <w:rPr>
          <w:color w:val="FF0000"/>
        </w:rPr>
        <w:t>Jenoptik</w:t>
      </w:r>
      <w:proofErr w:type="spellEnd"/>
      <w:r w:rsidRPr="00FB1AEB">
        <w:rPr>
          <w:color w:val="FF0000"/>
        </w:rPr>
        <w:t xml:space="preserve">) din </w:t>
      </w:r>
      <w:proofErr w:type="spellStart"/>
      <w:r w:rsidRPr="00FB1AEB">
        <w:rPr>
          <w:color w:val="FF0000"/>
        </w:rPr>
        <w:t>Wokingham</w:t>
      </w:r>
      <w:proofErr w:type="spellEnd"/>
      <w:r w:rsidRPr="00FB1AEB">
        <w:rPr>
          <w:color w:val="FF0000"/>
        </w:rPr>
        <w:t xml:space="preserve">, Marea Britanie. Sistemele </w:t>
      </w:r>
      <w:r w:rsidR="00CE506B" w:rsidRPr="00FB1AEB">
        <w:rPr>
          <w:color w:val="FF0000"/>
        </w:rPr>
        <w:t>prototip</w:t>
      </w:r>
      <w:r w:rsidRPr="00FB1AEB">
        <w:rPr>
          <w:color w:val="FF0000"/>
        </w:rPr>
        <w:t xml:space="preserve"> timpurii au fost implementate pe drumul A1</w:t>
      </w:r>
      <w:r w:rsidR="00CE506B" w:rsidRPr="00FB1AEB">
        <w:rPr>
          <w:color w:val="FF0000"/>
        </w:rPr>
        <w:t xml:space="preserve"> din Regatul Unit</w:t>
      </w:r>
      <w:r w:rsidRPr="00FB1AEB">
        <w:rPr>
          <w:color w:val="FF0000"/>
        </w:rPr>
        <w:t xml:space="preserve"> și în tunelul </w:t>
      </w:r>
      <w:proofErr w:type="spellStart"/>
      <w:r w:rsidRPr="00FB1AEB">
        <w:rPr>
          <w:color w:val="FF0000"/>
        </w:rPr>
        <w:t>Dartford</w:t>
      </w:r>
      <w:proofErr w:type="spellEnd"/>
      <w:r w:rsidR="00CE506B" w:rsidRPr="00FB1AEB">
        <w:rPr>
          <w:color w:val="FF0000"/>
        </w:rPr>
        <w:t xml:space="preserve"> din </w:t>
      </w:r>
      <w:proofErr w:type="spellStart"/>
      <w:r w:rsidR="00CE506B" w:rsidRPr="00FB1AEB">
        <w:rPr>
          <w:color w:val="FF0000"/>
        </w:rPr>
        <w:t>aceeși</w:t>
      </w:r>
      <w:proofErr w:type="spellEnd"/>
      <w:r w:rsidR="00CE506B" w:rsidRPr="00FB1AEB">
        <w:rPr>
          <w:color w:val="FF0000"/>
        </w:rPr>
        <w:t xml:space="preserve"> națiune</w:t>
      </w:r>
      <w:r w:rsidRPr="00FB1AEB">
        <w:rPr>
          <w:color w:val="FF0000"/>
        </w:rPr>
        <w:t>. Prima arestare prin detectarea unei mașini furate a fost făcută în 1981.</w:t>
      </w:r>
      <w:r w:rsidR="00F429CB" w:rsidRPr="00FB1AEB">
        <w:rPr>
          <w:color w:val="FF0000"/>
        </w:rPr>
        <w:t>[5]</w:t>
      </w:r>
      <w:r w:rsidRPr="00FB1AEB">
        <w:rPr>
          <w:color w:val="FF0000"/>
        </w:rPr>
        <w:t xml:space="preserve"> </w:t>
      </w:r>
      <w:r w:rsidR="00CE506B" w:rsidRPr="00FB1AEB">
        <w:rPr>
          <w:color w:val="FF0000"/>
        </w:rPr>
        <w:t xml:space="preserve">Tehnologia </w:t>
      </w:r>
      <w:r w:rsidRPr="00FB1AEB">
        <w:rPr>
          <w:color w:val="FF0000"/>
        </w:rPr>
        <w:t>ANPR</w:t>
      </w:r>
      <w:r w:rsidR="00CE506B" w:rsidRPr="00FB1AEB">
        <w:rPr>
          <w:color w:val="FF0000"/>
        </w:rPr>
        <w:t>, însă,</w:t>
      </w:r>
      <w:r w:rsidRPr="00FB1AEB">
        <w:rPr>
          <w:color w:val="FF0000"/>
        </w:rPr>
        <w:t xml:space="preserve"> nu a devenit utilizat</w:t>
      </w:r>
      <w:r w:rsidR="00CE506B" w:rsidRPr="00FB1AEB">
        <w:rPr>
          <w:color w:val="FF0000"/>
        </w:rPr>
        <w:t>ă</w:t>
      </w:r>
      <w:r w:rsidRPr="00FB1AEB">
        <w:rPr>
          <w:color w:val="FF0000"/>
        </w:rPr>
        <w:t xml:space="preserve"> pe scară largă </w:t>
      </w:r>
      <w:r w:rsidR="00CE506B" w:rsidRPr="00FB1AEB">
        <w:rPr>
          <w:color w:val="FF0000"/>
        </w:rPr>
        <w:t>decât abia în anii</w:t>
      </w:r>
      <w:r w:rsidRPr="00FB1AEB">
        <w:rPr>
          <w:color w:val="FF0000"/>
        </w:rPr>
        <w:t xml:space="preserve"> 1990</w:t>
      </w:r>
      <w:r w:rsidR="00CE506B" w:rsidRPr="00FB1AEB">
        <w:rPr>
          <w:color w:val="FF0000"/>
        </w:rPr>
        <w:t>, când</w:t>
      </w:r>
      <w:r w:rsidRPr="00FB1AEB">
        <w:rPr>
          <w:color w:val="FF0000"/>
        </w:rPr>
        <w:t xml:space="preserve"> au fost lansate noi dezvoltări în software mai ieftin</w:t>
      </w:r>
      <w:r w:rsidR="0062332C" w:rsidRPr="00FB1AEB">
        <w:rPr>
          <w:color w:val="FF0000"/>
        </w:rPr>
        <w:t>e</w:t>
      </w:r>
      <w:r w:rsidRPr="00FB1AEB">
        <w:rPr>
          <w:color w:val="FF0000"/>
        </w:rPr>
        <w:t xml:space="preserve"> și mai ușor de utilizat. </w:t>
      </w:r>
    </w:p>
    <w:p w14:paraId="45243321" w14:textId="20CD6F16" w:rsidR="00D42A62" w:rsidRPr="00FB1AEB" w:rsidRDefault="00D42A62" w:rsidP="00133B7F">
      <w:pPr>
        <w:rPr>
          <w:color w:val="FF0000"/>
        </w:rPr>
      </w:pPr>
      <w:r w:rsidRPr="00FB1AEB">
        <w:rPr>
          <w:color w:val="FF0000"/>
        </w:rPr>
        <w:t>Colectarea datelor ANPR pentru utilizare ulterioară (adică</w:t>
      </w:r>
      <w:r w:rsidR="0062332C" w:rsidRPr="00FB1AEB">
        <w:rPr>
          <w:color w:val="FF0000"/>
        </w:rPr>
        <w:t xml:space="preserve"> pentru</w:t>
      </w:r>
      <w:r w:rsidRPr="00FB1AEB">
        <w:rPr>
          <w:color w:val="FF0000"/>
        </w:rPr>
        <w:t xml:space="preserve"> soluționarea infracțiunilor neidentificate la momentul realizării acestora) a fost documentată la începutul anilor 2000. Primul caz documentat în care ANPR a fost folosit pentru a ajuta la rezolvarea unei crime a avut loc în noiembrie 2005, în Bradford, Marea Britanie, </w:t>
      </w:r>
      <w:r w:rsidR="0062332C" w:rsidRPr="00FB1AEB">
        <w:rPr>
          <w:color w:val="FF0000"/>
        </w:rPr>
        <w:t>la</w:t>
      </w:r>
      <w:r w:rsidRPr="00FB1AEB">
        <w:rPr>
          <w:color w:val="FF0000"/>
        </w:rPr>
        <w:t xml:space="preserve"> condamnarea ucigașilor lui Sharon </w:t>
      </w:r>
      <w:proofErr w:type="spellStart"/>
      <w:r w:rsidRPr="00FB1AEB">
        <w:rPr>
          <w:color w:val="FF0000"/>
        </w:rPr>
        <w:t>Beshenivsky</w:t>
      </w:r>
      <w:proofErr w:type="spellEnd"/>
      <w:r w:rsidRPr="00FB1AEB">
        <w:rPr>
          <w:color w:val="FF0000"/>
        </w:rPr>
        <w:t xml:space="preserve">, agent de </w:t>
      </w:r>
      <w:proofErr w:type="spellStart"/>
      <w:r w:rsidRPr="00FB1AEB">
        <w:rPr>
          <w:color w:val="FF0000"/>
        </w:rPr>
        <w:t>Polție</w:t>
      </w:r>
      <w:proofErr w:type="spellEnd"/>
      <w:r w:rsidRPr="00FB1AEB">
        <w:rPr>
          <w:color w:val="FF0000"/>
        </w:rPr>
        <w:t xml:space="preserve"> britanic.</w:t>
      </w:r>
      <w:r w:rsidR="00F429CB" w:rsidRPr="00FB1AEB">
        <w:rPr>
          <w:color w:val="FF0000"/>
        </w:rPr>
        <w:t>[7]</w:t>
      </w:r>
    </w:p>
    <w:p w14:paraId="52C10B95" w14:textId="77777777" w:rsidR="00834A5D" w:rsidRPr="00FB1AEB" w:rsidRDefault="00834A5D" w:rsidP="00133B7F">
      <w:pPr>
        <w:rPr>
          <w:color w:val="FF0000"/>
        </w:rPr>
      </w:pPr>
    </w:p>
    <w:p w14:paraId="256566D9" w14:textId="679BCB70" w:rsidR="00934FB5" w:rsidRPr="00FB1AEB" w:rsidRDefault="00934FB5" w:rsidP="00133B7F">
      <w:pPr>
        <w:rPr>
          <w:color w:val="FF0000"/>
        </w:rPr>
      </w:pPr>
      <w:r w:rsidRPr="00FB1AEB">
        <w:rPr>
          <w:color w:val="FF0000"/>
        </w:rPr>
        <w:t>Aspectul software al sistemului rulează pe hardware-</w:t>
      </w:r>
      <w:proofErr w:type="spellStart"/>
      <w:r w:rsidRPr="00FB1AEB">
        <w:rPr>
          <w:color w:val="FF0000"/>
        </w:rPr>
        <w:t>ul</w:t>
      </w:r>
      <w:proofErr w:type="spellEnd"/>
      <w:r w:rsidRPr="00FB1AEB">
        <w:rPr>
          <w:color w:val="FF0000"/>
        </w:rPr>
        <w:t xml:space="preserve"> standard al unui computer și poate fi </w:t>
      </w:r>
      <w:r w:rsidR="0062332C" w:rsidRPr="00FB1AEB">
        <w:rPr>
          <w:color w:val="FF0000"/>
        </w:rPr>
        <w:t>conectat</w:t>
      </w:r>
      <w:r w:rsidRPr="00FB1AEB">
        <w:rPr>
          <w:color w:val="FF0000"/>
        </w:rPr>
        <w:t xml:space="preserve"> la alte aplicații sau baze de date. Mai întâi</w:t>
      </w:r>
      <w:r w:rsidR="0062332C" w:rsidRPr="00FB1AEB">
        <w:rPr>
          <w:color w:val="FF0000"/>
        </w:rPr>
        <w:t xml:space="preserve"> se</w:t>
      </w:r>
      <w:r w:rsidRPr="00FB1AEB">
        <w:rPr>
          <w:color w:val="FF0000"/>
        </w:rPr>
        <w:t xml:space="preserve"> utilizează o serie de tehnici de </w:t>
      </w:r>
      <w:r w:rsidR="0062332C" w:rsidRPr="00FB1AEB">
        <w:rPr>
          <w:color w:val="FF0000"/>
        </w:rPr>
        <w:t>procesare</w:t>
      </w:r>
      <w:r w:rsidRPr="00FB1AEB">
        <w:rPr>
          <w:color w:val="FF0000"/>
        </w:rPr>
        <w:t xml:space="preserve"> </w:t>
      </w:r>
      <w:r w:rsidR="0062332C" w:rsidRPr="00FB1AEB">
        <w:rPr>
          <w:color w:val="FF0000"/>
        </w:rPr>
        <w:t>de imagine</w:t>
      </w:r>
      <w:r w:rsidRPr="00FB1AEB">
        <w:rPr>
          <w:color w:val="FF0000"/>
        </w:rPr>
        <w:t xml:space="preserve"> pentru a detecta, normaliza și îmbunătăți imaginea plăcuței de înmatriculare, iar apoi </w:t>
      </w:r>
      <w:r w:rsidR="0062332C" w:rsidRPr="00FB1AEB">
        <w:rPr>
          <w:color w:val="FF0000"/>
        </w:rPr>
        <w:t xml:space="preserve">se </w:t>
      </w:r>
      <w:r w:rsidRPr="00FB1AEB">
        <w:rPr>
          <w:color w:val="FF0000"/>
        </w:rPr>
        <w:t xml:space="preserve">realizează recunoașterea optică a caracterelor pentru a extrage cifrele alfanumerice ale plăcuței de înmatriculare. </w:t>
      </w:r>
    </w:p>
    <w:p w14:paraId="2A77CA70" w14:textId="6D1BE251" w:rsidR="00934FB5" w:rsidRPr="00FB1AEB" w:rsidRDefault="00934FB5" w:rsidP="00934FB5">
      <w:pPr>
        <w:rPr>
          <w:color w:val="FF0000"/>
        </w:rPr>
      </w:pPr>
      <w:r w:rsidRPr="00FB1AEB">
        <w:rPr>
          <w:color w:val="FF0000"/>
        </w:rPr>
        <w:t>Sistemele ANPR sunt, în general, implementate într-una dintre cele două abordări de bază: una permite ca întregul proces să fie efectuat la locația preluării de imagine în timp real, iar celălalt transmite toate imaginile la un computer aflat la distanță și realizează</w:t>
      </w:r>
      <w:r w:rsidR="0062332C" w:rsidRPr="00FB1AEB">
        <w:rPr>
          <w:color w:val="FF0000"/>
        </w:rPr>
        <w:t>, ulterior,</w:t>
      </w:r>
      <w:r w:rsidRPr="00FB1AEB">
        <w:rPr>
          <w:color w:val="FF0000"/>
        </w:rPr>
        <w:t xml:space="preserve"> proces</w:t>
      </w:r>
      <w:r w:rsidR="0062332C" w:rsidRPr="00FB1AEB">
        <w:rPr>
          <w:color w:val="FF0000"/>
        </w:rPr>
        <w:t>area</w:t>
      </w:r>
      <w:r w:rsidRPr="00FB1AEB">
        <w:rPr>
          <w:color w:val="FF0000"/>
        </w:rPr>
        <w:t xml:space="preserve">. Când </w:t>
      </w:r>
      <w:r w:rsidR="0062332C" w:rsidRPr="00FB1AEB">
        <w:rPr>
          <w:color w:val="FF0000"/>
        </w:rPr>
        <w:t>recunoașterea automată a numărului de înmatriculare</w:t>
      </w:r>
      <w:r w:rsidRPr="00FB1AEB">
        <w:rPr>
          <w:color w:val="FF0000"/>
        </w:rPr>
        <w:t xml:space="preserve"> se realizează la locul de bază, informațiile capturate ale plăcii alfanumerice, dat</w:t>
      </w:r>
      <w:r w:rsidR="00CD357A" w:rsidRPr="00FB1AEB">
        <w:rPr>
          <w:color w:val="FF0000"/>
        </w:rPr>
        <w:t xml:space="preserve">a, </w:t>
      </w:r>
      <w:r w:rsidRPr="00FB1AEB">
        <w:rPr>
          <w:color w:val="FF0000"/>
        </w:rPr>
        <w:t>ora</w:t>
      </w:r>
      <w:r w:rsidR="00CD357A" w:rsidRPr="00FB1AEB">
        <w:rPr>
          <w:color w:val="FF0000"/>
        </w:rPr>
        <w:t xml:space="preserve"> </w:t>
      </w:r>
      <w:r w:rsidRPr="00FB1AEB">
        <w:rPr>
          <w:color w:val="FF0000"/>
        </w:rPr>
        <w:t xml:space="preserve">și orice alte informații necesare sunt </w:t>
      </w:r>
      <w:r w:rsidR="0062332C" w:rsidRPr="00FB1AEB">
        <w:rPr>
          <w:color w:val="FF0000"/>
        </w:rPr>
        <w:t>procesate complet</w:t>
      </w:r>
      <w:r w:rsidRPr="00FB1AEB">
        <w:rPr>
          <w:color w:val="FF0000"/>
        </w:rPr>
        <w:t xml:space="preserve"> în aproximativ 250 de milisecunde. În celălalt aranjament, există de obicei un număr mare de PC-uri </w:t>
      </w:r>
      <w:r w:rsidR="00834A5D" w:rsidRPr="00FB1AEB">
        <w:rPr>
          <w:color w:val="FF0000"/>
        </w:rPr>
        <w:t>interconectate</w:t>
      </w:r>
      <w:r w:rsidRPr="00FB1AEB">
        <w:rPr>
          <w:color w:val="FF0000"/>
        </w:rPr>
        <w:t xml:space="preserve"> pentru a gestiona sarcini mari de lucru</w:t>
      </w:r>
      <w:r w:rsidR="00834A5D" w:rsidRPr="00FB1AEB">
        <w:rPr>
          <w:color w:val="FF0000"/>
        </w:rPr>
        <w:t>.</w:t>
      </w:r>
      <w:r w:rsidRPr="00FB1AEB">
        <w:rPr>
          <w:color w:val="FF0000"/>
        </w:rPr>
        <w:t xml:space="preserve"> Adesea, în astfel de sisteme, există o cerință de a transmite imagini către serverul </w:t>
      </w:r>
      <w:r w:rsidR="0062332C" w:rsidRPr="00FB1AEB">
        <w:rPr>
          <w:color w:val="FF0000"/>
        </w:rPr>
        <w:t>aflat la</w:t>
      </w:r>
      <w:r w:rsidRPr="00FB1AEB">
        <w:rPr>
          <w:color w:val="FF0000"/>
        </w:rPr>
        <w:t xml:space="preserve"> distanță, iar acest lucru poate necesita medii de transmisie cu lățime de bandă mare.</w:t>
      </w:r>
    </w:p>
    <w:p w14:paraId="61C62127" w14:textId="08F2CC62" w:rsidR="00A8763F" w:rsidRPr="00FB1AEB" w:rsidRDefault="00A8763F" w:rsidP="00934FB5">
      <w:pPr>
        <w:rPr>
          <w:color w:val="FF0000"/>
        </w:rPr>
      </w:pPr>
    </w:p>
    <w:p w14:paraId="65977EB3" w14:textId="15C53305" w:rsidR="00A8763F" w:rsidRPr="00FB1AEB" w:rsidRDefault="00A8763F" w:rsidP="00934FB5">
      <w:pPr>
        <w:rPr>
          <w:color w:val="FF0000"/>
          <w:lang w:val="en-US"/>
        </w:rPr>
      </w:pPr>
      <w:r w:rsidRPr="00FB1AEB">
        <w:rPr>
          <w:color w:val="FF0000"/>
        </w:rPr>
        <w:t>Utilizări</w:t>
      </w:r>
      <w:r w:rsidRPr="00FB1AEB">
        <w:rPr>
          <w:color w:val="FF0000"/>
          <w:lang w:val="en-US"/>
        </w:rPr>
        <w:t>:</w:t>
      </w:r>
    </w:p>
    <w:p w14:paraId="4942F473" w14:textId="047469B8" w:rsidR="00A8763F" w:rsidRDefault="00A8763F" w:rsidP="001958DA">
      <w:pPr>
        <w:pStyle w:val="ListParagraph"/>
        <w:numPr>
          <w:ilvl w:val="0"/>
          <w:numId w:val="4"/>
        </w:numPr>
        <w:rPr>
          <w:color w:val="FF0000"/>
          <w:lang w:val="en-US"/>
        </w:rPr>
      </w:pPr>
      <w:proofErr w:type="spellStart"/>
      <w:r w:rsidRPr="00FB1AEB">
        <w:rPr>
          <w:color w:val="FF0000"/>
          <w:lang w:val="en-US"/>
        </w:rPr>
        <w:t>Aplicarea</w:t>
      </w:r>
      <w:proofErr w:type="spellEnd"/>
      <w:r w:rsidRPr="00FB1AEB">
        <w:rPr>
          <w:color w:val="FF0000"/>
          <w:lang w:val="en-US"/>
        </w:rPr>
        <w:t xml:space="preserve"> </w:t>
      </w:r>
      <w:proofErr w:type="spellStart"/>
      <w:r w:rsidRPr="00FB1AEB">
        <w:rPr>
          <w:color w:val="FF0000"/>
          <w:lang w:val="en-US"/>
        </w:rPr>
        <w:t>legilor</w:t>
      </w:r>
      <w:proofErr w:type="spellEnd"/>
      <w:r w:rsidRPr="00FB1AEB">
        <w:rPr>
          <w:color w:val="FF0000"/>
          <w:lang w:val="en-US"/>
        </w:rPr>
        <w:t xml:space="preserve"> </w:t>
      </w:r>
      <w:proofErr w:type="spellStart"/>
      <w:r w:rsidRPr="00FB1AEB">
        <w:rPr>
          <w:color w:val="FF0000"/>
          <w:lang w:val="en-US"/>
        </w:rPr>
        <w:t>rutiere</w:t>
      </w:r>
      <w:proofErr w:type="spellEnd"/>
      <w:r w:rsidRPr="00FB1AEB">
        <w:rPr>
          <w:color w:val="FF0000"/>
          <w:lang w:val="en-US"/>
        </w:rPr>
        <w:t xml:space="preserve"> (</w:t>
      </w:r>
      <w:proofErr w:type="spellStart"/>
      <w:r w:rsidRPr="00FB1AEB">
        <w:rPr>
          <w:color w:val="FF0000"/>
          <w:lang w:val="en-US"/>
        </w:rPr>
        <w:t>identificarea</w:t>
      </w:r>
      <w:proofErr w:type="spellEnd"/>
      <w:r w:rsidRPr="00FB1AEB">
        <w:rPr>
          <w:color w:val="FF0000"/>
          <w:lang w:val="en-US"/>
        </w:rPr>
        <w:t xml:space="preserve"> </w:t>
      </w:r>
      <w:proofErr w:type="spellStart"/>
      <w:r w:rsidRPr="00FB1AEB">
        <w:rPr>
          <w:color w:val="FF0000"/>
          <w:lang w:val="en-US"/>
        </w:rPr>
        <w:t>vehiculelor</w:t>
      </w:r>
      <w:proofErr w:type="spellEnd"/>
      <w:r w:rsidRPr="00FB1AEB">
        <w:rPr>
          <w:color w:val="FF0000"/>
          <w:lang w:val="en-US"/>
        </w:rPr>
        <w:t xml:space="preserve"> </w:t>
      </w:r>
      <w:proofErr w:type="spellStart"/>
      <w:r w:rsidRPr="00FB1AEB">
        <w:rPr>
          <w:color w:val="FF0000"/>
          <w:lang w:val="en-US"/>
        </w:rPr>
        <w:t>neînmatriculate</w:t>
      </w:r>
      <w:proofErr w:type="spellEnd"/>
      <w:r w:rsidRPr="00FB1AEB">
        <w:rPr>
          <w:color w:val="FF0000"/>
          <w:lang w:val="en-US"/>
        </w:rPr>
        <w:t xml:space="preserve">, </w:t>
      </w:r>
      <w:proofErr w:type="spellStart"/>
      <w:r w:rsidRPr="00FB1AEB">
        <w:rPr>
          <w:color w:val="FF0000"/>
          <w:lang w:val="en-US"/>
        </w:rPr>
        <w:t>furate</w:t>
      </w:r>
      <w:proofErr w:type="spellEnd"/>
      <w:r w:rsidRPr="00FB1AEB">
        <w:rPr>
          <w:color w:val="FF0000"/>
          <w:lang w:val="en-US"/>
        </w:rPr>
        <w:t xml:space="preserve"> </w:t>
      </w:r>
      <w:proofErr w:type="spellStart"/>
      <w:r w:rsidRPr="00FB1AEB">
        <w:rPr>
          <w:color w:val="FF0000"/>
          <w:lang w:val="en-US"/>
        </w:rPr>
        <w:t>și</w:t>
      </w:r>
      <w:proofErr w:type="spellEnd"/>
      <w:r w:rsidRPr="00FB1AEB">
        <w:rPr>
          <w:color w:val="FF0000"/>
          <w:lang w:val="en-US"/>
        </w:rPr>
        <w:t xml:space="preserve"> </w:t>
      </w:r>
      <w:proofErr w:type="spellStart"/>
      <w:r w:rsidRPr="00FB1AEB">
        <w:rPr>
          <w:color w:val="FF0000"/>
          <w:lang w:val="en-US"/>
        </w:rPr>
        <w:t>neasigurate</w:t>
      </w:r>
      <w:proofErr w:type="spellEnd"/>
      <w:r w:rsidRPr="00FB1AEB">
        <w:rPr>
          <w:color w:val="FF0000"/>
          <w:lang w:val="en-US"/>
        </w:rPr>
        <w:t xml:space="preserve">, precum </w:t>
      </w:r>
      <w:proofErr w:type="spellStart"/>
      <w:r w:rsidRPr="00FB1AEB">
        <w:rPr>
          <w:color w:val="FF0000"/>
          <w:lang w:val="en-US"/>
        </w:rPr>
        <w:t>și</w:t>
      </w:r>
      <w:proofErr w:type="spellEnd"/>
      <w:r w:rsidRPr="00FB1AEB">
        <w:rPr>
          <w:color w:val="FF0000"/>
          <w:lang w:val="en-US"/>
        </w:rPr>
        <w:t xml:space="preserve"> a </w:t>
      </w:r>
      <w:proofErr w:type="spellStart"/>
      <w:r w:rsidRPr="00FB1AEB">
        <w:rPr>
          <w:color w:val="FF0000"/>
          <w:lang w:val="en-US"/>
        </w:rPr>
        <w:t>șoferilor</w:t>
      </w:r>
      <w:proofErr w:type="spellEnd"/>
      <w:r w:rsidRPr="00FB1AEB">
        <w:rPr>
          <w:color w:val="FF0000"/>
          <w:lang w:val="en-US"/>
        </w:rPr>
        <w:t xml:space="preserve"> </w:t>
      </w:r>
      <w:proofErr w:type="spellStart"/>
      <w:r w:rsidRPr="00FB1AEB">
        <w:rPr>
          <w:color w:val="FF0000"/>
          <w:lang w:val="en-US"/>
        </w:rPr>
        <w:t>descalificați</w:t>
      </w:r>
      <w:proofErr w:type="spellEnd"/>
      <w:r w:rsidRPr="00FB1AEB">
        <w:rPr>
          <w:color w:val="FF0000"/>
          <w:lang w:val="en-US"/>
        </w:rPr>
        <w:t xml:space="preserve"> </w:t>
      </w:r>
      <w:proofErr w:type="spellStart"/>
      <w:r w:rsidRPr="00FB1AEB">
        <w:rPr>
          <w:color w:val="FF0000"/>
          <w:lang w:val="en-US"/>
        </w:rPr>
        <w:t>sau</w:t>
      </w:r>
      <w:proofErr w:type="spellEnd"/>
      <w:r w:rsidRPr="00FB1AEB">
        <w:rPr>
          <w:color w:val="FF0000"/>
          <w:lang w:val="en-US"/>
        </w:rPr>
        <w:t xml:space="preserve"> </w:t>
      </w:r>
      <w:proofErr w:type="spellStart"/>
      <w:r w:rsidRPr="00FB1AEB">
        <w:rPr>
          <w:color w:val="FF0000"/>
          <w:lang w:val="en-US"/>
        </w:rPr>
        <w:t>suspendați</w:t>
      </w:r>
      <w:proofErr w:type="spellEnd"/>
      <w:r w:rsidRPr="00FB1AEB">
        <w:rPr>
          <w:color w:val="FF0000"/>
          <w:lang w:val="en-US"/>
        </w:rPr>
        <w:t xml:space="preserve">, precum </w:t>
      </w:r>
      <w:proofErr w:type="spellStart"/>
      <w:r w:rsidRPr="00FB1AEB">
        <w:rPr>
          <w:color w:val="FF0000"/>
          <w:lang w:val="en-US"/>
        </w:rPr>
        <w:t>și</w:t>
      </w:r>
      <w:proofErr w:type="spellEnd"/>
      <w:r w:rsidRPr="00FB1AEB">
        <w:rPr>
          <w:color w:val="FF0000"/>
          <w:lang w:val="en-US"/>
        </w:rPr>
        <w:t xml:space="preserve"> a </w:t>
      </w:r>
      <w:proofErr w:type="spellStart"/>
      <w:r w:rsidRPr="00FB1AEB">
        <w:rPr>
          <w:color w:val="FF0000"/>
          <w:lang w:val="en-US"/>
        </w:rPr>
        <w:t>altor</w:t>
      </w:r>
      <w:proofErr w:type="spellEnd"/>
      <w:r w:rsidRPr="00FB1AEB">
        <w:rPr>
          <w:color w:val="FF0000"/>
          <w:lang w:val="en-US"/>
        </w:rPr>
        <w:t xml:space="preserve"> </w:t>
      </w:r>
      <w:proofErr w:type="spellStart"/>
      <w:r w:rsidRPr="00FB1AEB">
        <w:rPr>
          <w:color w:val="FF0000"/>
          <w:lang w:val="en-US"/>
        </w:rPr>
        <w:t>persoane</w:t>
      </w:r>
      <w:proofErr w:type="spellEnd"/>
      <w:r w:rsidRPr="00FB1AEB">
        <w:rPr>
          <w:color w:val="FF0000"/>
          <w:lang w:val="en-US"/>
        </w:rPr>
        <w:t xml:space="preserve"> de </w:t>
      </w:r>
      <w:proofErr w:type="spellStart"/>
      <w:r w:rsidRPr="00FB1AEB">
        <w:rPr>
          <w:color w:val="FF0000"/>
          <w:lang w:val="en-US"/>
        </w:rPr>
        <w:t>interes</w:t>
      </w:r>
      <w:proofErr w:type="spellEnd"/>
      <w:r w:rsidRPr="00FB1AEB">
        <w:rPr>
          <w:color w:val="FF0000"/>
          <w:lang w:val="en-US"/>
        </w:rPr>
        <w:t xml:space="preserve">, cum </w:t>
      </w:r>
      <w:proofErr w:type="spellStart"/>
      <w:r w:rsidRPr="00FB1AEB">
        <w:rPr>
          <w:color w:val="FF0000"/>
          <w:lang w:val="en-US"/>
        </w:rPr>
        <w:t>ar</w:t>
      </w:r>
      <w:proofErr w:type="spellEnd"/>
      <w:r w:rsidRPr="00FB1AEB">
        <w:rPr>
          <w:color w:val="FF0000"/>
          <w:lang w:val="en-US"/>
        </w:rPr>
        <w:t xml:space="preserve"> fi </w:t>
      </w:r>
      <w:proofErr w:type="spellStart"/>
      <w:r w:rsidRPr="00FB1AEB">
        <w:rPr>
          <w:color w:val="FF0000"/>
          <w:lang w:val="en-US"/>
        </w:rPr>
        <w:t>persoanele</w:t>
      </w:r>
      <w:proofErr w:type="spellEnd"/>
      <w:r w:rsidRPr="00FB1AEB">
        <w:rPr>
          <w:color w:val="FF0000"/>
          <w:lang w:val="en-US"/>
        </w:rPr>
        <w:t xml:space="preserve"> cu mandate de </w:t>
      </w:r>
      <w:proofErr w:type="spellStart"/>
      <w:r w:rsidRPr="00FB1AEB">
        <w:rPr>
          <w:color w:val="FF0000"/>
          <w:lang w:val="en-US"/>
        </w:rPr>
        <w:t>arestare</w:t>
      </w:r>
      <w:proofErr w:type="spellEnd"/>
      <w:r w:rsidRPr="00FB1AEB">
        <w:rPr>
          <w:color w:val="FF0000"/>
          <w:lang w:val="en-US"/>
        </w:rPr>
        <w:t xml:space="preserve"> </w:t>
      </w:r>
      <w:proofErr w:type="spellStart"/>
      <w:r w:rsidRPr="00FB1AEB">
        <w:rPr>
          <w:color w:val="FF0000"/>
          <w:lang w:val="en-US"/>
        </w:rPr>
        <w:t>emise</w:t>
      </w:r>
      <w:proofErr w:type="spellEnd"/>
      <w:r w:rsidRPr="00FB1AEB">
        <w:rPr>
          <w:color w:val="FF0000"/>
          <w:lang w:val="en-US"/>
        </w:rPr>
        <w:t xml:space="preserve"> pe </w:t>
      </w:r>
      <w:proofErr w:type="spellStart"/>
      <w:r w:rsidRPr="00FB1AEB">
        <w:rPr>
          <w:color w:val="FF0000"/>
          <w:lang w:val="en-US"/>
        </w:rPr>
        <w:t>numele</w:t>
      </w:r>
      <w:proofErr w:type="spellEnd"/>
      <w:r w:rsidRPr="00FB1AEB">
        <w:rPr>
          <w:color w:val="FF0000"/>
          <w:lang w:val="en-US"/>
        </w:rPr>
        <w:t xml:space="preserve"> </w:t>
      </w:r>
      <w:proofErr w:type="spellStart"/>
      <w:proofErr w:type="gramStart"/>
      <w:r w:rsidRPr="00FB1AEB">
        <w:rPr>
          <w:color w:val="FF0000"/>
          <w:lang w:val="en-US"/>
        </w:rPr>
        <w:t>acestora</w:t>
      </w:r>
      <w:proofErr w:type="spellEnd"/>
      <w:r w:rsidRPr="00FB1AEB">
        <w:rPr>
          <w:color w:val="FF0000"/>
          <w:lang w:val="en-US"/>
        </w:rPr>
        <w:t>)</w:t>
      </w:r>
      <w:r w:rsidR="00DF6EEB" w:rsidRPr="00FB1AEB">
        <w:rPr>
          <w:color w:val="FF0000"/>
          <w:lang w:val="en-US"/>
        </w:rPr>
        <w:t>[</w:t>
      </w:r>
      <w:proofErr w:type="gramEnd"/>
      <w:r w:rsidR="00DF6EEB" w:rsidRPr="00FB1AEB">
        <w:rPr>
          <w:color w:val="FF0000"/>
          <w:lang w:val="en-US"/>
        </w:rPr>
        <w:t>20]</w:t>
      </w:r>
      <w:r w:rsidRPr="00FB1AEB">
        <w:rPr>
          <w:color w:val="FF0000"/>
          <w:lang w:val="en-US"/>
        </w:rPr>
        <w:t>,</w:t>
      </w:r>
    </w:p>
    <w:p w14:paraId="01087477" w14:textId="0CCBF434" w:rsidR="00C156FD" w:rsidRPr="00FB1AEB" w:rsidRDefault="00C156FD" w:rsidP="00C156FD">
      <w:pPr>
        <w:pStyle w:val="ListParagraph"/>
        <w:ind w:left="1211" w:firstLine="0"/>
        <w:jc w:val="center"/>
        <w:rPr>
          <w:color w:val="FF0000"/>
          <w:lang w:val="en-US"/>
        </w:rPr>
      </w:pPr>
      <w:r>
        <w:rPr>
          <w:noProof/>
        </w:rPr>
        <w:drawing>
          <wp:inline distT="0" distB="0" distL="0" distR="0" wp14:anchorId="213E5552" wp14:editId="6EC3F72C">
            <wp:extent cx="2183429" cy="1637968"/>
            <wp:effectExtent l="0" t="0" r="7620" b="635"/>
            <wp:docPr id="6" name="Picture 6"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outdoo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472" cy="1648503"/>
                    </a:xfrm>
                    <a:prstGeom prst="rect">
                      <a:avLst/>
                    </a:prstGeom>
                    <a:noFill/>
                    <a:ln>
                      <a:noFill/>
                    </a:ln>
                  </pic:spPr>
                </pic:pic>
              </a:graphicData>
            </a:graphic>
          </wp:inline>
        </w:drawing>
      </w:r>
      <w:r>
        <w:rPr>
          <w:noProof/>
        </w:rPr>
        <w:t xml:space="preserve"> </w:t>
      </w:r>
    </w:p>
    <w:p w14:paraId="2FFE7CFF" w14:textId="6BAECC48" w:rsidR="00A8763F" w:rsidRPr="00FB1AEB" w:rsidRDefault="00A8763F" w:rsidP="001958DA">
      <w:pPr>
        <w:pStyle w:val="ListParagraph"/>
        <w:numPr>
          <w:ilvl w:val="0"/>
          <w:numId w:val="4"/>
        </w:numPr>
        <w:rPr>
          <w:color w:val="FF0000"/>
          <w:lang w:val="en-US"/>
        </w:rPr>
      </w:pPr>
      <w:proofErr w:type="spellStart"/>
      <w:r w:rsidRPr="00FB1AEB">
        <w:rPr>
          <w:color w:val="FF0000"/>
          <w:lang w:val="en-US"/>
        </w:rPr>
        <w:t>Colectarea</w:t>
      </w:r>
      <w:proofErr w:type="spellEnd"/>
      <w:r w:rsidRPr="00FB1AEB">
        <w:rPr>
          <w:color w:val="FF0000"/>
          <w:lang w:val="en-US"/>
        </w:rPr>
        <w:t xml:space="preserve"> </w:t>
      </w:r>
      <w:proofErr w:type="spellStart"/>
      <w:r w:rsidRPr="00FB1AEB">
        <w:rPr>
          <w:color w:val="FF0000"/>
          <w:lang w:val="en-US"/>
        </w:rPr>
        <w:t>taxelor</w:t>
      </w:r>
      <w:proofErr w:type="spellEnd"/>
      <w:r w:rsidRPr="00FB1AEB">
        <w:rPr>
          <w:color w:val="FF0000"/>
          <w:lang w:val="en-US"/>
        </w:rPr>
        <w:t xml:space="preserve"> de drum </w:t>
      </w:r>
      <w:proofErr w:type="spellStart"/>
      <w:r w:rsidRPr="00FB1AEB">
        <w:rPr>
          <w:color w:val="FF0000"/>
          <w:lang w:val="en-US"/>
        </w:rPr>
        <w:t>sau</w:t>
      </w:r>
      <w:proofErr w:type="spellEnd"/>
      <w:r w:rsidRPr="00FB1AEB">
        <w:rPr>
          <w:color w:val="FF0000"/>
          <w:lang w:val="en-US"/>
        </w:rPr>
        <w:t xml:space="preserve"> a </w:t>
      </w:r>
      <w:proofErr w:type="spellStart"/>
      <w:r w:rsidRPr="00FB1AEB">
        <w:rPr>
          <w:color w:val="FF0000"/>
          <w:lang w:val="en-US"/>
        </w:rPr>
        <w:t>taxelor</w:t>
      </w:r>
      <w:proofErr w:type="spellEnd"/>
      <w:r w:rsidRPr="00FB1AEB">
        <w:rPr>
          <w:color w:val="FF0000"/>
          <w:lang w:val="en-US"/>
        </w:rPr>
        <w:t xml:space="preserve"> de </w:t>
      </w:r>
      <w:proofErr w:type="spellStart"/>
      <w:r w:rsidRPr="00FB1AEB">
        <w:rPr>
          <w:color w:val="FF0000"/>
          <w:lang w:val="en-US"/>
        </w:rPr>
        <w:t>parcare</w:t>
      </w:r>
      <w:proofErr w:type="spellEnd"/>
      <w:r w:rsidRPr="00FB1AEB">
        <w:rPr>
          <w:color w:val="FF0000"/>
          <w:lang w:val="en-US"/>
        </w:rPr>
        <w:t>,</w:t>
      </w:r>
    </w:p>
    <w:p w14:paraId="1018D4DA" w14:textId="16097905" w:rsidR="00C156FD" w:rsidRPr="00C156FD" w:rsidRDefault="00A8763F" w:rsidP="00C156FD">
      <w:pPr>
        <w:pStyle w:val="ListParagraph"/>
        <w:numPr>
          <w:ilvl w:val="0"/>
          <w:numId w:val="4"/>
        </w:numPr>
        <w:rPr>
          <w:color w:val="FF0000"/>
          <w:lang w:val="en-US"/>
        </w:rPr>
      </w:pPr>
      <w:proofErr w:type="spellStart"/>
      <w:r w:rsidRPr="00FB1AEB">
        <w:rPr>
          <w:color w:val="FF0000"/>
          <w:lang w:val="en-US"/>
        </w:rPr>
        <w:t>Monitorizarea</w:t>
      </w:r>
      <w:proofErr w:type="spellEnd"/>
      <w:r w:rsidRPr="00FB1AEB">
        <w:rPr>
          <w:color w:val="FF0000"/>
          <w:lang w:val="en-US"/>
        </w:rPr>
        <w:t xml:space="preserve"> </w:t>
      </w:r>
      <w:proofErr w:type="spellStart"/>
      <w:proofErr w:type="gramStart"/>
      <w:r w:rsidRPr="00FB1AEB">
        <w:rPr>
          <w:color w:val="FF0000"/>
          <w:lang w:val="en-US"/>
        </w:rPr>
        <w:t>traficului</w:t>
      </w:r>
      <w:proofErr w:type="spellEnd"/>
      <w:r w:rsidR="00AC1FD4" w:rsidRPr="00FB1AEB">
        <w:rPr>
          <w:color w:val="FF0000"/>
          <w:lang w:val="en-US"/>
        </w:rPr>
        <w:t>[</w:t>
      </w:r>
      <w:proofErr w:type="gramEnd"/>
      <w:r w:rsidR="00AC1FD4" w:rsidRPr="00FB1AEB">
        <w:rPr>
          <w:color w:val="FF0000"/>
          <w:lang w:val="en-US"/>
        </w:rPr>
        <w:t>101]</w:t>
      </w:r>
      <w:r w:rsidRPr="00FB1AEB">
        <w:rPr>
          <w:color w:val="FF0000"/>
          <w:lang w:val="en-US"/>
        </w:rPr>
        <w:t>,</w:t>
      </w:r>
    </w:p>
    <w:p w14:paraId="33F22629" w14:textId="34B3D5A9" w:rsidR="00A8763F" w:rsidRPr="00FB1AEB" w:rsidRDefault="00A8763F" w:rsidP="001958DA">
      <w:pPr>
        <w:pStyle w:val="ListParagraph"/>
        <w:numPr>
          <w:ilvl w:val="0"/>
          <w:numId w:val="4"/>
        </w:numPr>
        <w:rPr>
          <w:color w:val="FF0000"/>
          <w:lang w:val="en-US"/>
        </w:rPr>
      </w:pPr>
      <w:proofErr w:type="spellStart"/>
      <w:r w:rsidRPr="00FB1AEB">
        <w:rPr>
          <w:color w:val="FF0000"/>
          <w:lang w:val="en-US"/>
        </w:rPr>
        <w:lastRenderedPageBreak/>
        <w:t>Monitorizarea</w:t>
      </w:r>
      <w:proofErr w:type="spellEnd"/>
      <w:r w:rsidRPr="00FB1AEB">
        <w:rPr>
          <w:color w:val="FF0000"/>
          <w:lang w:val="en-US"/>
        </w:rPr>
        <w:t xml:space="preserve"> </w:t>
      </w:r>
      <w:proofErr w:type="spellStart"/>
      <w:r w:rsidRPr="00FB1AEB">
        <w:rPr>
          <w:color w:val="FF0000"/>
          <w:lang w:val="en-US"/>
        </w:rPr>
        <w:t>respectării</w:t>
      </w:r>
      <w:proofErr w:type="spellEnd"/>
      <w:r w:rsidRPr="00FB1AEB">
        <w:rPr>
          <w:color w:val="FF0000"/>
          <w:lang w:val="en-US"/>
        </w:rPr>
        <w:t xml:space="preserve"> </w:t>
      </w:r>
      <w:proofErr w:type="spellStart"/>
      <w:r w:rsidRPr="00FB1AEB">
        <w:rPr>
          <w:color w:val="FF0000"/>
          <w:lang w:val="en-US"/>
        </w:rPr>
        <w:t>vitezei</w:t>
      </w:r>
      <w:proofErr w:type="spellEnd"/>
      <w:r w:rsidRPr="00FB1AEB">
        <w:rPr>
          <w:color w:val="FF0000"/>
          <w:lang w:val="en-US"/>
        </w:rPr>
        <w:t xml:space="preserve"> </w:t>
      </w:r>
      <w:proofErr w:type="spellStart"/>
      <w:r w:rsidRPr="00FB1AEB">
        <w:rPr>
          <w:color w:val="FF0000"/>
          <w:lang w:val="en-US"/>
        </w:rPr>
        <w:t>legale</w:t>
      </w:r>
      <w:proofErr w:type="spellEnd"/>
      <w:r w:rsidRPr="00FB1AEB">
        <w:rPr>
          <w:color w:val="FF0000"/>
          <w:lang w:val="en-US"/>
        </w:rPr>
        <w:t xml:space="preserve"> </w:t>
      </w:r>
      <w:proofErr w:type="spellStart"/>
      <w:r w:rsidRPr="00FB1AEB">
        <w:rPr>
          <w:color w:val="FF0000"/>
          <w:lang w:val="en-US"/>
        </w:rPr>
        <w:t>în</w:t>
      </w:r>
      <w:proofErr w:type="spellEnd"/>
      <w:r w:rsidRPr="00FB1AEB">
        <w:rPr>
          <w:color w:val="FF0000"/>
          <w:lang w:val="en-US"/>
        </w:rPr>
        <w:t xml:space="preserve"> </w:t>
      </w:r>
      <w:proofErr w:type="spellStart"/>
      <w:proofErr w:type="gramStart"/>
      <w:r w:rsidR="008A2176" w:rsidRPr="00FB1AEB">
        <w:rPr>
          <w:color w:val="FF0000"/>
          <w:lang w:val="en-US"/>
        </w:rPr>
        <w:t>trafic</w:t>
      </w:r>
      <w:proofErr w:type="spellEnd"/>
      <w:r w:rsidR="00DF6EEB" w:rsidRPr="00FB1AEB">
        <w:rPr>
          <w:color w:val="FF0000"/>
          <w:lang w:val="en-US"/>
        </w:rPr>
        <w:t>[</w:t>
      </w:r>
      <w:proofErr w:type="gramEnd"/>
      <w:r w:rsidR="00DF6EEB" w:rsidRPr="00FB1AEB">
        <w:rPr>
          <w:color w:val="FF0000"/>
          <w:lang w:val="en-US"/>
        </w:rPr>
        <w:t>68]</w:t>
      </w:r>
      <w:r w:rsidR="008A2176" w:rsidRPr="00FB1AEB">
        <w:rPr>
          <w:color w:val="FF0000"/>
          <w:lang w:val="en-US"/>
        </w:rPr>
        <w:t>,</w:t>
      </w:r>
    </w:p>
    <w:p w14:paraId="544FF2F0" w14:textId="05FC354C" w:rsidR="008A2176" w:rsidRPr="00FB1AEB" w:rsidRDefault="008A2176" w:rsidP="001958DA">
      <w:pPr>
        <w:pStyle w:val="ListParagraph"/>
        <w:numPr>
          <w:ilvl w:val="0"/>
          <w:numId w:val="4"/>
        </w:numPr>
        <w:rPr>
          <w:color w:val="FF0000"/>
          <w:lang w:val="en-US"/>
        </w:rPr>
      </w:pPr>
      <w:proofErr w:type="spellStart"/>
      <w:r w:rsidRPr="00FB1AEB">
        <w:rPr>
          <w:color w:val="FF0000"/>
          <w:lang w:val="en-US"/>
        </w:rPr>
        <w:t>Colectarea</w:t>
      </w:r>
      <w:proofErr w:type="spellEnd"/>
      <w:r w:rsidRPr="00FB1AEB">
        <w:rPr>
          <w:color w:val="FF0000"/>
          <w:lang w:val="en-US"/>
        </w:rPr>
        <w:t xml:space="preserve"> de date </w:t>
      </w:r>
      <w:proofErr w:type="spellStart"/>
      <w:r w:rsidRPr="00FB1AEB">
        <w:rPr>
          <w:color w:val="FF0000"/>
          <w:lang w:val="en-US"/>
        </w:rPr>
        <w:t>ce</w:t>
      </w:r>
      <w:proofErr w:type="spellEnd"/>
      <w:r w:rsidRPr="00FB1AEB">
        <w:rPr>
          <w:color w:val="FF0000"/>
          <w:lang w:val="en-US"/>
        </w:rPr>
        <w:t xml:space="preserve"> pot fi </w:t>
      </w:r>
      <w:proofErr w:type="spellStart"/>
      <w:r w:rsidRPr="00FB1AEB">
        <w:rPr>
          <w:color w:val="FF0000"/>
          <w:lang w:val="en-US"/>
        </w:rPr>
        <w:t>folosite</w:t>
      </w:r>
      <w:proofErr w:type="spellEnd"/>
      <w:r w:rsidRPr="00FB1AEB">
        <w:rPr>
          <w:color w:val="FF0000"/>
          <w:lang w:val="en-US"/>
        </w:rPr>
        <w:t xml:space="preserve"> ulterior </w:t>
      </w:r>
      <w:proofErr w:type="spellStart"/>
      <w:r w:rsidRPr="00FB1AEB">
        <w:rPr>
          <w:color w:val="FF0000"/>
          <w:lang w:val="en-US"/>
        </w:rPr>
        <w:t>în</w:t>
      </w:r>
      <w:proofErr w:type="spellEnd"/>
      <w:r w:rsidRPr="00FB1AEB">
        <w:rPr>
          <w:color w:val="FF0000"/>
          <w:lang w:val="en-US"/>
        </w:rPr>
        <w:t xml:space="preserve"> </w:t>
      </w:r>
      <w:proofErr w:type="spellStart"/>
      <w:r w:rsidRPr="00FB1AEB">
        <w:rPr>
          <w:color w:val="FF0000"/>
          <w:lang w:val="en-US"/>
        </w:rPr>
        <w:t>cazuri</w:t>
      </w:r>
      <w:proofErr w:type="spellEnd"/>
      <w:r w:rsidRPr="00FB1AEB">
        <w:rPr>
          <w:color w:val="FF0000"/>
          <w:lang w:val="en-US"/>
        </w:rPr>
        <w:t xml:space="preserve"> </w:t>
      </w:r>
      <w:proofErr w:type="spellStart"/>
      <w:r w:rsidRPr="00FB1AEB">
        <w:rPr>
          <w:color w:val="FF0000"/>
          <w:lang w:val="en-US"/>
        </w:rPr>
        <w:t>penale</w:t>
      </w:r>
      <w:proofErr w:type="spellEnd"/>
      <w:r w:rsidR="006E322B" w:rsidRPr="00FB1AEB">
        <w:rPr>
          <w:color w:val="FF0000"/>
          <w:lang w:val="en-US"/>
        </w:rPr>
        <w:t>,</w:t>
      </w:r>
    </w:p>
    <w:p w14:paraId="61686218" w14:textId="5BBB53A8" w:rsidR="006E322B" w:rsidRPr="00FB1AEB" w:rsidRDefault="006E322B" w:rsidP="001958DA">
      <w:pPr>
        <w:pStyle w:val="ListParagraph"/>
        <w:numPr>
          <w:ilvl w:val="0"/>
          <w:numId w:val="4"/>
        </w:numPr>
        <w:rPr>
          <w:color w:val="FF0000"/>
          <w:lang w:val="en-US"/>
        </w:rPr>
      </w:pPr>
      <w:proofErr w:type="spellStart"/>
      <w:r w:rsidRPr="00FB1AEB">
        <w:rPr>
          <w:color w:val="FF0000"/>
          <w:lang w:val="en-US"/>
        </w:rPr>
        <w:t>Servicii</w:t>
      </w:r>
      <w:proofErr w:type="spellEnd"/>
      <w:r w:rsidRPr="00FB1AEB">
        <w:rPr>
          <w:color w:val="FF0000"/>
          <w:lang w:val="en-US"/>
        </w:rPr>
        <w:t xml:space="preserve"> de </w:t>
      </w:r>
      <w:proofErr w:type="spellStart"/>
      <w:r w:rsidR="00D87F2B" w:rsidRPr="00FB1AEB">
        <w:rPr>
          <w:color w:val="FF0000"/>
          <w:lang w:val="en-US"/>
        </w:rPr>
        <w:t>s</w:t>
      </w:r>
      <w:r w:rsidRPr="00FB1AEB">
        <w:rPr>
          <w:color w:val="FF0000"/>
          <w:lang w:val="en-US"/>
        </w:rPr>
        <w:t>ecuritate</w:t>
      </w:r>
      <w:proofErr w:type="spellEnd"/>
      <w:r w:rsidRPr="00FB1AEB">
        <w:rPr>
          <w:color w:val="FF0000"/>
          <w:lang w:val="en-US"/>
        </w:rPr>
        <w:t xml:space="preserve"> </w:t>
      </w:r>
      <w:proofErr w:type="spellStart"/>
      <w:r w:rsidRPr="00FB1AEB">
        <w:rPr>
          <w:color w:val="FF0000"/>
          <w:lang w:val="en-US"/>
        </w:rPr>
        <w:t>pentru</w:t>
      </w:r>
      <w:proofErr w:type="spellEnd"/>
      <w:r w:rsidRPr="00FB1AEB">
        <w:rPr>
          <w:color w:val="FF0000"/>
          <w:lang w:val="en-US"/>
        </w:rPr>
        <w:t xml:space="preserve"> </w:t>
      </w:r>
      <w:proofErr w:type="spellStart"/>
      <w:r w:rsidRPr="00FB1AEB">
        <w:rPr>
          <w:color w:val="FF0000"/>
          <w:lang w:val="en-US"/>
        </w:rPr>
        <w:t>întreprinderi</w:t>
      </w:r>
      <w:proofErr w:type="spellEnd"/>
      <w:r w:rsidR="00D87F2B" w:rsidRPr="00FB1AEB">
        <w:rPr>
          <w:color w:val="FF0000"/>
          <w:lang w:val="en-US"/>
        </w:rPr>
        <w:t xml:space="preserve"> </w:t>
      </w:r>
      <w:r w:rsidR="00DF6EEB" w:rsidRPr="00FB1AEB">
        <w:rPr>
          <w:color w:val="FF0000"/>
          <w:lang w:val="en-US"/>
        </w:rPr>
        <w:t>[</w:t>
      </w:r>
      <w:proofErr w:type="gramStart"/>
      <w:r w:rsidR="00DF6EEB" w:rsidRPr="00FB1AEB">
        <w:rPr>
          <w:color w:val="FF0000"/>
          <w:lang w:val="en-US"/>
        </w:rPr>
        <w:t>79]</w:t>
      </w:r>
      <w:r w:rsidR="00D87F2B" w:rsidRPr="00FB1AEB">
        <w:rPr>
          <w:color w:val="FF0000"/>
          <w:lang w:val="en-US"/>
        </w:rPr>
        <w:t>(</w:t>
      </w:r>
      <w:proofErr w:type="spellStart"/>
      <w:proofErr w:type="gramEnd"/>
      <w:r w:rsidR="00D87F2B" w:rsidRPr="00FB1AEB">
        <w:rPr>
          <w:color w:val="FF0000"/>
          <w:lang w:val="en-US"/>
        </w:rPr>
        <w:t>înregistrarea</w:t>
      </w:r>
      <w:proofErr w:type="spellEnd"/>
      <w:r w:rsidR="00D87F2B" w:rsidRPr="00FB1AEB">
        <w:rPr>
          <w:color w:val="FF0000"/>
          <w:lang w:val="en-US"/>
        </w:rPr>
        <w:t xml:space="preserve"> </w:t>
      </w:r>
      <w:proofErr w:type="spellStart"/>
      <w:r w:rsidR="00D87F2B" w:rsidRPr="00FB1AEB">
        <w:rPr>
          <w:color w:val="FF0000"/>
          <w:lang w:val="en-US"/>
        </w:rPr>
        <w:t>numerelor</w:t>
      </w:r>
      <w:proofErr w:type="spellEnd"/>
      <w:r w:rsidR="00D87F2B" w:rsidRPr="00FB1AEB">
        <w:rPr>
          <w:color w:val="FF0000"/>
          <w:lang w:val="en-US"/>
        </w:rPr>
        <w:t xml:space="preserve"> de </w:t>
      </w:r>
      <w:proofErr w:type="spellStart"/>
      <w:r w:rsidR="00D87F2B" w:rsidRPr="00FB1AEB">
        <w:rPr>
          <w:color w:val="FF0000"/>
          <w:lang w:val="en-US"/>
        </w:rPr>
        <w:t>înmatriculare</w:t>
      </w:r>
      <w:proofErr w:type="spellEnd"/>
      <w:r w:rsidR="00D87F2B" w:rsidRPr="00FB1AEB">
        <w:rPr>
          <w:color w:val="FF0000"/>
          <w:lang w:val="en-US"/>
        </w:rPr>
        <w:t xml:space="preserve"> a </w:t>
      </w:r>
      <w:proofErr w:type="spellStart"/>
      <w:r w:rsidR="00D87F2B" w:rsidRPr="00FB1AEB">
        <w:rPr>
          <w:color w:val="FF0000"/>
          <w:lang w:val="en-US"/>
        </w:rPr>
        <w:t>mașinilor</w:t>
      </w:r>
      <w:proofErr w:type="spellEnd"/>
      <w:r w:rsidR="00D87F2B" w:rsidRPr="00FB1AEB">
        <w:rPr>
          <w:color w:val="FF0000"/>
          <w:lang w:val="en-US"/>
        </w:rPr>
        <w:t xml:space="preserve"> </w:t>
      </w:r>
      <w:proofErr w:type="spellStart"/>
      <w:r w:rsidR="00D87F2B" w:rsidRPr="00FB1AEB">
        <w:rPr>
          <w:color w:val="FF0000"/>
          <w:lang w:val="en-US"/>
        </w:rPr>
        <w:t>ce</w:t>
      </w:r>
      <w:proofErr w:type="spellEnd"/>
      <w:r w:rsidR="00D87F2B" w:rsidRPr="00FB1AEB">
        <w:rPr>
          <w:color w:val="FF0000"/>
          <w:lang w:val="en-US"/>
        </w:rPr>
        <w:t xml:space="preserve"> </w:t>
      </w:r>
      <w:proofErr w:type="spellStart"/>
      <w:r w:rsidR="00D87F2B" w:rsidRPr="00FB1AEB">
        <w:rPr>
          <w:color w:val="FF0000"/>
          <w:lang w:val="en-US"/>
        </w:rPr>
        <w:t>părăsesc</w:t>
      </w:r>
      <w:proofErr w:type="spellEnd"/>
      <w:r w:rsidR="00D87F2B" w:rsidRPr="00FB1AEB">
        <w:rPr>
          <w:color w:val="FF0000"/>
          <w:lang w:val="en-US"/>
        </w:rPr>
        <w:t xml:space="preserve"> </w:t>
      </w:r>
      <w:proofErr w:type="spellStart"/>
      <w:r w:rsidR="00D87F2B" w:rsidRPr="00FB1AEB">
        <w:rPr>
          <w:color w:val="FF0000"/>
          <w:lang w:val="en-US"/>
        </w:rPr>
        <w:t>stațiile</w:t>
      </w:r>
      <w:proofErr w:type="spellEnd"/>
      <w:r w:rsidR="00D87F2B" w:rsidRPr="00FB1AEB">
        <w:rPr>
          <w:color w:val="FF0000"/>
          <w:lang w:val="en-US"/>
        </w:rPr>
        <w:t xml:space="preserve"> de </w:t>
      </w:r>
      <w:proofErr w:type="spellStart"/>
      <w:r w:rsidR="00D87F2B" w:rsidRPr="00FB1AEB">
        <w:rPr>
          <w:color w:val="FF0000"/>
          <w:lang w:val="en-US"/>
        </w:rPr>
        <w:t>alimentare</w:t>
      </w:r>
      <w:proofErr w:type="spellEnd"/>
      <w:r w:rsidR="00D87F2B" w:rsidRPr="00FB1AEB">
        <w:rPr>
          <w:color w:val="FF0000"/>
          <w:lang w:val="en-US"/>
        </w:rPr>
        <w:t xml:space="preserve"> </w:t>
      </w:r>
      <w:proofErr w:type="spellStart"/>
      <w:r w:rsidR="00D87F2B" w:rsidRPr="00FB1AEB">
        <w:rPr>
          <w:color w:val="FF0000"/>
          <w:lang w:val="en-US"/>
        </w:rPr>
        <w:t>fără</w:t>
      </w:r>
      <w:proofErr w:type="spellEnd"/>
      <w:r w:rsidR="00D87F2B" w:rsidRPr="00FB1AEB">
        <w:rPr>
          <w:color w:val="FF0000"/>
          <w:lang w:val="en-US"/>
        </w:rPr>
        <w:t xml:space="preserve"> a </w:t>
      </w:r>
      <w:proofErr w:type="spellStart"/>
      <w:r w:rsidR="00D87F2B" w:rsidRPr="00FB1AEB">
        <w:rPr>
          <w:color w:val="FF0000"/>
          <w:lang w:val="en-US"/>
        </w:rPr>
        <w:t>plăti</w:t>
      </w:r>
      <w:proofErr w:type="spellEnd"/>
      <w:r w:rsidR="00D87F2B" w:rsidRPr="00FB1AEB">
        <w:rPr>
          <w:color w:val="FF0000"/>
          <w:lang w:val="en-US"/>
        </w:rPr>
        <w:t>)</w:t>
      </w:r>
      <w:r w:rsidRPr="00FB1AEB">
        <w:rPr>
          <w:color w:val="FF0000"/>
          <w:lang w:val="en-US"/>
        </w:rPr>
        <w:t>,</w:t>
      </w:r>
    </w:p>
    <w:p w14:paraId="7AB49EC3" w14:textId="3D181665" w:rsidR="00D87F2B" w:rsidRPr="00FB1AEB" w:rsidRDefault="00D87F2B" w:rsidP="001958DA">
      <w:pPr>
        <w:pStyle w:val="ListParagraph"/>
        <w:numPr>
          <w:ilvl w:val="0"/>
          <w:numId w:val="4"/>
        </w:numPr>
        <w:rPr>
          <w:color w:val="FF0000"/>
          <w:lang w:val="en-US"/>
        </w:rPr>
      </w:pPr>
      <w:proofErr w:type="spellStart"/>
      <w:r w:rsidRPr="00FB1AEB">
        <w:rPr>
          <w:color w:val="FF0000"/>
          <w:lang w:val="en-US"/>
        </w:rPr>
        <w:t>Instrumente</w:t>
      </w:r>
      <w:proofErr w:type="spellEnd"/>
      <w:r w:rsidRPr="00FB1AEB">
        <w:rPr>
          <w:color w:val="FF0000"/>
          <w:lang w:val="en-US"/>
        </w:rPr>
        <w:t xml:space="preserve"> de marketing </w:t>
      </w:r>
      <w:proofErr w:type="spellStart"/>
      <w:r w:rsidRPr="00FB1AEB">
        <w:rPr>
          <w:color w:val="FF0000"/>
          <w:lang w:val="en-US"/>
        </w:rPr>
        <w:t>personalizat</w:t>
      </w:r>
      <w:proofErr w:type="spellEnd"/>
      <w:r w:rsidRPr="00FB1AEB">
        <w:rPr>
          <w:color w:val="FF0000"/>
          <w:lang w:val="en-US"/>
        </w:rPr>
        <w:t xml:space="preserve"> </w:t>
      </w:r>
      <w:proofErr w:type="spellStart"/>
      <w:r w:rsidRPr="00FB1AEB">
        <w:rPr>
          <w:color w:val="FF0000"/>
          <w:lang w:val="en-US"/>
        </w:rPr>
        <w:t>și</w:t>
      </w:r>
      <w:proofErr w:type="spellEnd"/>
      <w:r w:rsidRPr="00FB1AEB">
        <w:rPr>
          <w:color w:val="FF0000"/>
          <w:lang w:val="en-US"/>
        </w:rPr>
        <w:t xml:space="preserve"> </w:t>
      </w:r>
      <w:proofErr w:type="spellStart"/>
      <w:r w:rsidRPr="00FB1AEB">
        <w:rPr>
          <w:color w:val="FF0000"/>
          <w:lang w:val="en-US"/>
        </w:rPr>
        <w:t>publicitate</w:t>
      </w:r>
      <w:proofErr w:type="spellEnd"/>
      <w:r w:rsidRPr="00FB1AEB">
        <w:rPr>
          <w:color w:val="FF0000"/>
          <w:lang w:val="en-US"/>
        </w:rPr>
        <w:t xml:space="preserve"> </w:t>
      </w:r>
      <w:proofErr w:type="spellStart"/>
      <w:proofErr w:type="gramStart"/>
      <w:r w:rsidRPr="00FB1AEB">
        <w:rPr>
          <w:color w:val="FF0000"/>
          <w:lang w:val="en-US"/>
        </w:rPr>
        <w:t>direcționată</w:t>
      </w:r>
      <w:proofErr w:type="spellEnd"/>
      <w:r w:rsidR="00DF6EEB" w:rsidRPr="00FB1AEB">
        <w:rPr>
          <w:color w:val="FF0000"/>
          <w:lang w:val="en-US"/>
        </w:rPr>
        <w:t>[</w:t>
      </w:r>
      <w:proofErr w:type="gramEnd"/>
      <w:r w:rsidR="00DF6EEB" w:rsidRPr="00FB1AEB">
        <w:rPr>
          <w:color w:val="FF0000"/>
          <w:lang w:val="en-US"/>
        </w:rPr>
        <w:t>99][100]</w:t>
      </w:r>
      <w:r w:rsidRPr="00FB1AEB">
        <w:rPr>
          <w:color w:val="FF0000"/>
          <w:lang w:val="en-US"/>
        </w:rPr>
        <w:t>,</w:t>
      </w:r>
    </w:p>
    <w:p w14:paraId="33CB64F7" w14:textId="531F8D3F" w:rsidR="00D87F2B" w:rsidRPr="00FB1AEB" w:rsidRDefault="00D87F2B" w:rsidP="001958DA">
      <w:pPr>
        <w:pStyle w:val="ListParagraph"/>
        <w:numPr>
          <w:ilvl w:val="0"/>
          <w:numId w:val="4"/>
        </w:numPr>
        <w:rPr>
          <w:color w:val="FF0000"/>
          <w:lang w:val="en-US"/>
        </w:rPr>
      </w:pPr>
      <w:proofErr w:type="spellStart"/>
      <w:r w:rsidRPr="00FB1AEB">
        <w:rPr>
          <w:color w:val="FF0000"/>
          <w:lang w:val="en-US"/>
        </w:rPr>
        <w:t>Recunoașterea</w:t>
      </w:r>
      <w:proofErr w:type="spellEnd"/>
      <w:r w:rsidRPr="00FB1AEB">
        <w:rPr>
          <w:color w:val="FF0000"/>
          <w:lang w:val="en-US"/>
        </w:rPr>
        <w:t xml:space="preserve"> </w:t>
      </w:r>
      <w:proofErr w:type="spellStart"/>
      <w:r w:rsidRPr="00FB1AEB">
        <w:rPr>
          <w:color w:val="FF0000"/>
          <w:lang w:val="en-US"/>
        </w:rPr>
        <w:t>automată</w:t>
      </w:r>
      <w:proofErr w:type="spellEnd"/>
      <w:r w:rsidRPr="00FB1AEB">
        <w:rPr>
          <w:color w:val="FF0000"/>
          <w:lang w:val="en-US"/>
        </w:rPr>
        <w:t xml:space="preserve"> a </w:t>
      </w:r>
      <w:proofErr w:type="spellStart"/>
      <w:r w:rsidRPr="00FB1AEB">
        <w:rPr>
          <w:color w:val="FF0000"/>
          <w:lang w:val="en-US"/>
        </w:rPr>
        <w:t>vizitatorilor</w:t>
      </w:r>
      <w:proofErr w:type="spellEnd"/>
      <w:r w:rsidRPr="00FB1AEB">
        <w:rPr>
          <w:color w:val="FF0000"/>
          <w:lang w:val="en-US"/>
        </w:rPr>
        <w:t xml:space="preserve"> </w:t>
      </w:r>
      <w:r w:rsidR="000302D1" w:rsidRPr="00FB1AEB">
        <w:rPr>
          <w:color w:val="FF0000"/>
          <w:lang w:val="en-US"/>
        </w:rPr>
        <w:t xml:space="preserve">pe </w:t>
      </w:r>
      <w:proofErr w:type="spellStart"/>
      <w:r w:rsidR="000302D1" w:rsidRPr="00FB1AEB">
        <w:rPr>
          <w:color w:val="FF0000"/>
          <w:lang w:val="en-US"/>
        </w:rPr>
        <w:t>domenii</w:t>
      </w:r>
      <w:proofErr w:type="spellEnd"/>
      <w:r w:rsidR="000302D1" w:rsidRPr="00FB1AEB">
        <w:rPr>
          <w:color w:val="FF0000"/>
          <w:lang w:val="en-US"/>
        </w:rPr>
        <w:t xml:space="preserve"> private,</w:t>
      </w:r>
    </w:p>
    <w:p w14:paraId="7C7A818D" w14:textId="00D95A17" w:rsidR="000302D1" w:rsidRDefault="000302D1" w:rsidP="001958DA">
      <w:pPr>
        <w:pStyle w:val="ListParagraph"/>
        <w:numPr>
          <w:ilvl w:val="0"/>
          <w:numId w:val="4"/>
        </w:numPr>
        <w:rPr>
          <w:color w:val="FF0000"/>
          <w:lang w:val="en-US"/>
        </w:rPr>
      </w:pPr>
      <w:proofErr w:type="spellStart"/>
      <w:r w:rsidRPr="00FB1AEB">
        <w:rPr>
          <w:color w:val="FF0000"/>
          <w:lang w:val="en-US"/>
        </w:rPr>
        <w:t>Testarea</w:t>
      </w:r>
      <w:proofErr w:type="spellEnd"/>
      <w:r w:rsidRPr="00FB1AEB">
        <w:rPr>
          <w:color w:val="FF0000"/>
          <w:lang w:val="en-US"/>
        </w:rPr>
        <w:t xml:space="preserve"> </w:t>
      </w:r>
      <w:proofErr w:type="spellStart"/>
      <w:r w:rsidRPr="00FB1AEB">
        <w:rPr>
          <w:color w:val="FF0000"/>
          <w:lang w:val="en-US"/>
        </w:rPr>
        <w:t>automată</w:t>
      </w:r>
      <w:proofErr w:type="spellEnd"/>
      <w:r w:rsidRPr="00FB1AEB">
        <w:rPr>
          <w:color w:val="FF0000"/>
          <w:lang w:val="en-US"/>
        </w:rPr>
        <w:t xml:space="preserve"> a </w:t>
      </w:r>
      <w:proofErr w:type="spellStart"/>
      <w:r w:rsidRPr="00FB1AEB">
        <w:rPr>
          <w:color w:val="FF0000"/>
          <w:lang w:val="en-US"/>
        </w:rPr>
        <w:t>emisiilor</w:t>
      </w:r>
      <w:proofErr w:type="spellEnd"/>
      <w:r w:rsidR="00AC1FD4" w:rsidRPr="00FB1AEB">
        <w:rPr>
          <w:color w:val="FF0000"/>
          <w:lang w:val="en-US"/>
        </w:rPr>
        <w:t xml:space="preserve"> din </w:t>
      </w:r>
      <w:proofErr w:type="spellStart"/>
      <w:proofErr w:type="gramStart"/>
      <w:r w:rsidR="00AC1FD4" w:rsidRPr="00FB1AEB">
        <w:rPr>
          <w:color w:val="FF0000"/>
          <w:lang w:val="en-US"/>
        </w:rPr>
        <w:t>trafic</w:t>
      </w:r>
      <w:proofErr w:type="spellEnd"/>
      <w:r w:rsidR="00AC1FD4" w:rsidRPr="00FB1AEB">
        <w:rPr>
          <w:color w:val="FF0000"/>
          <w:lang w:val="en-US"/>
        </w:rPr>
        <w:t>[</w:t>
      </w:r>
      <w:proofErr w:type="gramEnd"/>
      <w:r w:rsidR="00AC1FD4" w:rsidRPr="00FB1AEB">
        <w:rPr>
          <w:color w:val="FF0000"/>
          <w:lang w:val="en-US"/>
        </w:rPr>
        <w:t>105]</w:t>
      </w:r>
      <w:r w:rsidRPr="00FB1AEB">
        <w:rPr>
          <w:color w:val="FF0000"/>
          <w:lang w:val="en-US"/>
        </w:rPr>
        <w:t>,</w:t>
      </w:r>
    </w:p>
    <w:p w14:paraId="2D61D2E3" w14:textId="2A8CC785" w:rsidR="002E7DCE" w:rsidRPr="002E7DCE" w:rsidRDefault="002E7DCE" w:rsidP="001958DA">
      <w:pPr>
        <w:pStyle w:val="ListParagraph"/>
        <w:numPr>
          <w:ilvl w:val="0"/>
          <w:numId w:val="4"/>
        </w:numPr>
        <w:rPr>
          <w:color w:val="auto"/>
          <w:lang w:val="en-US"/>
        </w:rPr>
      </w:pPr>
      <w:proofErr w:type="spellStart"/>
      <w:r w:rsidRPr="002E7DCE">
        <w:rPr>
          <w:color w:val="auto"/>
          <w:lang w:val="en-US"/>
        </w:rPr>
        <w:t>Calculul</w:t>
      </w:r>
      <w:proofErr w:type="spellEnd"/>
      <w:r w:rsidRPr="002E7DCE">
        <w:rPr>
          <w:color w:val="auto"/>
          <w:lang w:val="en-US"/>
        </w:rPr>
        <w:t xml:space="preserve"> </w:t>
      </w:r>
      <w:proofErr w:type="spellStart"/>
      <w:r w:rsidRPr="002E7DCE">
        <w:rPr>
          <w:color w:val="auto"/>
          <w:lang w:val="en-US"/>
        </w:rPr>
        <w:t>duratei</w:t>
      </w:r>
      <w:proofErr w:type="spellEnd"/>
      <w:r w:rsidRPr="002E7DCE">
        <w:rPr>
          <w:color w:val="auto"/>
          <w:lang w:val="en-US"/>
        </w:rPr>
        <w:t xml:space="preserve"> </w:t>
      </w:r>
      <w:proofErr w:type="spellStart"/>
      <w:r w:rsidRPr="002E7DCE">
        <w:rPr>
          <w:color w:val="auto"/>
          <w:lang w:val="en-US"/>
        </w:rPr>
        <w:t>necesare</w:t>
      </w:r>
      <w:proofErr w:type="spellEnd"/>
      <w:r w:rsidRPr="002E7DCE">
        <w:rPr>
          <w:color w:val="auto"/>
          <w:lang w:val="en-US"/>
        </w:rPr>
        <w:t xml:space="preserve"> </w:t>
      </w:r>
      <w:proofErr w:type="spellStart"/>
      <w:r w:rsidRPr="002E7DCE">
        <w:rPr>
          <w:color w:val="auto"/>
          <w:lang w:val="en-US"/>
        </w:rPr>
        <w:t>unei</w:t>
      </w:r>
      <w:proofErr w:type="spellEnd"/>
      <w:r w:rsidRPr="002E7DCE">
        <w:rPr>
          <w:color w:val="auto"/>
          <w:lang w:val="en-US"/>
        </w:rPr>
        <w:t xml:space="preserve"> c</w:t>
      </w:r>
      <w:proofErr w:type="spellStart"/>
      <w:r w:rsidRPr="002E7DCE">
        <w:rPr>
          <w:color w:val="auto"/>
        </w:rPr>
        <w:t>ălătorii</w:t>
      </w:r>
      <w:proofErr w:type="spellEnd"/>
      <w:r w:rsidRPr="002E7DCE">
        <w:rPr>
          <w:color w:val="auto"/>
        </w:rPr>
        <w:t>,</w:t>
      </w:r>
    </w:p>
    <w:p w14:paraId="05BCF4BE" w14:textId="3B4785A3" w:rsidR="000302D1" w:rsidRPr="00FB1AEB" w:rsidRDefault="000302D1" w:rsidP="001958DA">
      <w:pPr>
        <w:pStyle w:val="ListParagraph"/>
        <w:numPr>
          <w:ilvl w:val="0"/>
          <w:numId w:val="4"/>
        </w:numPr>
        <w:rPr>
          <w:color w:val="FF0000"/>
          <w:lang w:val="en-US"/>
        </w:rPr>
      </w:pPr>
      <w:r w:rsidRPr="00FB1AEB">
        <w:rPr>
          <w:color w:val="FF0000"/>
          <w:lang w:val="en-US"/>
        </w:rPr>
        <w:t>Etc.</w:t>
      </w:r>
    </w:p>
    <w:p w14:paraId="54A5F7F5" w14:textId="6F877655" w:rsidR="001A3868" w:rsidRDefault="001A3868" w:rsidP="00133B7F"/>
    <w:p w14:paraId="6500A2F3" w14:textId="77777777" w:rsidR="00086093" w:rsidRDefault="00086093" w:rsidP="00133B7F"/>
    <w:p w14:paraId="22081DDA" w14:textId="26B8159B" w:rsidR="00086093" w:rsidRDefault="00086093" w:rsidP="00086093">
      <w:pPr>
        <w:pStyle w:val="Heading2"/>
      </w:pPr>
      <w:r>
        <w:t>CONTEXT</w:t>
      </w:r>
    </w:p>
    <w:p w14:paraId="7F2190E1" w14:textId="45C00312" w:rsidR="00A40E4C" w:rsidRDefault="00A40E4C" w:rsidP="00A40E4C"/>
    <w:p w14:paraId="384BF0C4" w14:textId="77777777" w:rsidR="00E7201E" w:rsidRDefault="00E7201E" w:rsidP="00E7201E">
      <w:pPr>
        <w:rPr>
          <w:rFonts w:cs="Arial"/>
        </w:rPr>
      </w:pPr>
      <w:proofErr w:type="spellStart"/>
      <w:r w:rsidRPr="00953A92">
        <w:rPr>
          <w:rFonts w:cs="Arial"/>
        </w:rPr>
        <w:t>One</w:t>
      </w:r>
      <w:proofErr w:type="spellEnd"/>
      <w:r w:rsidRPr="00953A92">
        <w:rPr>
          <w:rFonts w:cs="Arial"/>
        </w:rPr>
        <w:t xml:space="preserve"> </w:t>
      </w:r>
      <w:proofErr w:type="spellStart"/>
      <w:r w:rsidRPr="00953A92">
        <w:rPr>
          <w:rFonts w:cs="Arial"/>
        </w:rPr>
        <w:t>day</w:t>
      </w:r>
      <w:proofErr w:type="spellEnd"/>
      <w:r w:rsidRPr="00953A92">
        <w:rPr>
          <w:rFonts w:cs="Arial"/>
        </w:rPr>
        <w:t xml:space="preserve"> </w:t>
      </w:r>
      <w:proofErr w:type="spellStart"/>
      <w:r w:rsidRPr="00953A92">
        <w:rPr>
          <w:rFonts w:cs="Arial"/>
        </w:rPr>
        <w:t>the</w:t>
      </w:r>
      <w:proofErr w:type="spellEnd"/>
      <w:r w:rsidRPr="00953A92">
        <w:rPr>
          <w:rFonts w:cs="Arial"/>
        </w:rPr>
        <w:t xml:space="preserve"> </w:t>
      </w:r>
      <w:proofErr w:type="spellStart"/>
      <w:r w:rsidRPr="00953A92">
        <w:rPr>
          <w:rFonts w:cs="Arial"/>
        </w:rPr>
        <w:t>AIs</w:t>
      </w:r>
      <w:proofErr w:type="spellEnd"/>
      <w:r w:rsidRPr="00953A92">
        <w:rPr>
          <w:rFonts w:cs="Arial"/>
        </w:rPr>
        <w:t xml:space="preserve"> are </w:t>
      </w:r>
      <w:proofErr w:type="spellStart"/>
      <w:r w:rsidRPr="00953A92">
        <w:rPr>
          <w:rFonts w:cs="Arial"/>
        </w:rPr>
        <w:t>going</w:t>
      </w:r>
      <w:proofErr w:type="spellEnd"/>
      <w:r w:rsidRPr="00953A92">
        <w:rPr>
          <w:rFonts w:cs="Arial"/>
        </w:rPr>
        <w:t xml:space="preserve"> </w:t>
      </w:r>
      <w:proofErr w:type="spellStart"/>
      <w:r w:rsidRPr="00953A92">
        <w:rPr>
          <w:rFonts w:cs="Arial"/>
        </w:rPr>
        <w:t>to</w:t>
      </w:r>
      <w:proofErr w:type="spellEnd"/>
      <w:r w:rsidRPr="00953A92">
        <w:rPr>
          <w:rFonts w:cs="Arial"/>
        </w:rPr>
        <w:t xml:space="preserve"> look back on </w:t>
      </w:r>
      <w:proofErr w:type="spellStart"/>
      <w:r w:rsidRPr="00953A92">
        <w:rPr>
          <w:rFonts w:cs="Arial"/>
        </w:rPr>
        <w:t>us</w:t>
      </w:r>
      <w:proofErr w:type="spellEnd"/>
      <w:r w:rsidRPr="00953A92">
        <w:rPr>
          <w:rFonts w:cs="Arial"/>
        </w:rPr>
        <w:t xml:space="preserve"> </w:t>
      </w:r>
      <w:proofErr w:type="spellStart"/>
      <w:r w:rsidRPr="00953A92">
        <w:rPr>
          <w:rFonts w:cs="Arial"/>
        </w:rPr>
        <w:t>the</w:t>
      </w:r>
      <w:proofErr w:type="spellEnd"/>
      <w:r w:rsidRPr="00953A92">
        <w:rPr>
          <w:rFonts w:cs="Arial"/>
        </w:rPr>
        <w:t xml:space="preserve"> same </w:t>
      </w:r>
      <w:proofErr w:type="spellStart"/>
      <w:r w:rsidRPr="00953A92">
        <w:rPr>
          <w:rFonts w:cs="Arial"/>
        </w:rPr>
        <w:t>way</w:t>
      </w:r>
      <w:proofErr w:type="spellEnd"/>
      <w:r w:rsidRPr="00953A92">
        <w:rPr>
          <w:rFonts w:cs="Arial"/>
        </w:rPr>
        <w:t xml:space="preserve"> </w:t>
      </w:r>
      <w:proofErr w:type="spellStart"/>
      <w:r w:rsidRPr="00953A92">
        <w:rPr>
          <w:rFonts w:cs="Arial"/>
        </w:rPr>
        <w:t>we</w:t>
      </w:r>
      <w:proofErr w:type="spellEnd"/>
      <w:r w:rsidRPr="00953A92">
        <w:rPr>
          <w:rFonts w:cs="Arial"/>
        </w:rPr>
        <w:t xml:space="preserve"> look at </w:t>
      </w:r>
      <w:proofErr w:type="spellStart"/>
      <w:r w:rsidRPr="00953A92">
        <w:rPr>
          <w:rFonts w:cs="Arial"/>
        </w:rPr>
        <w:t>fossil</w:t>
      </w:r>
      <w:proofErr w:type="spellEnd"/>
      <w:r w:rsidRPr="00953A92">
        <w:rPr>
          <w:rFonts w:cs="Arial"/>
        </w:rPr>
        <w:t xml:space="preserve"> </w:t>
      </w:r>
      <w:proofErr w:type="spellStart"/>
      <w:r w:rsidRPr="00953A92">
        <w:rPr>
          <w:rFonts w:cs="Arial"/>
        </w:rPr>
        <w:t>skeletons</w:t>
      </w:r>
      <w:proofErr w:type="spellEnd"/>
      <w:r w:rsidRPr="00953A92">
        <w:rPr>
          <w:rFonts w:cs="Arial"/>
        </w:rPr>
        <w:t xml:space="preserve"> on </w:t>
      </w:r>
      <w:proofErr w:type="spellStart"/>
      <w:r w:rsidRPr="00953A92">
        <w:rPr>
          <w:rFonts w:cs="Arial"/>
        </w:rPr>
        <w:t>the</w:t>
      </w:r>
      <w:proofErr w:type="spellEnd"/>
      <w:r w:rsidRPr="00953A92">
        <w:rPr>
          <w:rFonts w:cs="Arial"/>
        </w:rPr>
        <w:t xml:space="preserve"> </w:t>
      </w:r>
      <w:proofErr w:type="spellStart"/>
      <w:r w:rsidRPr="00953A92">
        <w:rPr>
          <w:rFonts w:cs="Arial"/>
        </w:rPr>
        <w:t>plains</w:t>
      </w:r>
      <w:proofErr w:type="spellEnd"/>
      <w:r w:rsidRPr="00953A92">
        <w:rPr>
          <w:rFonts w:cs="Arial"/>
        </w:rPr>
        <w:t xml:space="preserve"> of Africa. An </w:t>
      </w:r>
      <w:proofErr w:type="spellStart"/>
      <w:r w:rsidRPr="00953A92">
        <w:rPr>
          <w:rFonts w:cs="Arial"/>
        </w:rPr>
        <w:t>upright</w:t>
      </w:r>
      <w:proofErr w:type="spellEnd"/>
      <w:r w:rsidRPr="00953A92">
        <w:rPr>
          <w:rFonts w:cs="Arial"/>
        </w:rPr>
        <w:t xml:space="preserve"> ape living in </w:t>
      </w:r>
      <w:proofErr w:type="spellStart"/>
      <w:r w:rsidRPr="00953A92">
        <w:rPr>
          <w:rFonts w:cs="Arial"/>
        </w:rPr>
        <w:t>dust</w:t>
      </w:r>
      <w:proofErr w:type="spellEnd"/>
      <w:r w:rsidRPr="00953A92">
        <w:rPr>
          <w:rFonts w:cs="Arial"/>
        </w:rPr>
        <w:t xml:space="preserve"> </w:t>
      </w:r>
      <w:proofErr w:type="spellStart"/>
      <w:r w:rsidRPr="00953A92">
        <w:rPr>
          <w:rFonts w:cs="Arial"/>
        </w:rPr>
        <w:t>with</w:t>
      </w:r>
      <w:proofErr w:type="spellEnd"/>
      <w:r w:rsidRPr="00953A92">
        <w:rPr>
          <w:rFonts w:cs="Arial"/>
        </w:rPr>
        <w:t xml:space="preserve"> crude </w:t>
      </w:r>
      <w:proofErr w:type="spellStart"/>
      <w:r w:rsidRPr="00953A92">
        <w:rPr>
          <w:rFonts w:cs="Arial"/>
        </w:rPr>
        <w:t>language</w:t>
      </w:r>
      <w:proofErr w:type="spellEnd"/>
      <w:r w:rsidRPr="00953A92">
        <w:rPr>
          <w:rFonts w:cs="Arial"/>
        </w:rPr>
        <w:t xml:space="preserve"> </w:t>
      </w:r>
      <w:proofErr w:type="spellStart"/>
      <w:r w:rsidRPr="00953A92">
        <w:rPr>
          <w:rFonts w:cs="Arial"/>
        </w:rPr>
        <w:t>and</w:t>
      </w:r>
      <w:proofErr w:type="spellEnd"/>
      <w:r w:rsidRPr="00953A92">
        <w:rPr>
          <w:rFonts w:cs="Arial"/>
        </w:rPr>
        <w:t xml:space="preserve"> </w:t>
      </w:r>
      <w:proofErr w:type="spellStart"/>
      <w:r w:rsidRPr="00953A92">
        <w:rPr>
          <w:rFonts w:cs="Arial"/>
        </w:rPr>
        <w:t>tools</w:t>
      </w:r>
      <w:proofErr w:type="spellEnd"/>
      <w:r w:rsidRPr="00953A92">
        <w:rPr>
          <w:rFonts w:cs="Arial"/>
        </w:rPr>
        <w:t xml:space="preserve">, </w:t>
      </w:r>
      <w:proofErr w:type="spellStart"/>
      <w:r w:rsidRPr="00953A92">
        <w:rPr>
          <w:rFonts w:cs="Arial"/>
        </w:rPr>
        <w:t>all</w:t>
      </w:r>
      <w:proofErr w:type="spellEnd"/>
      <w:r w:rsidRPr="00953A92">
        <w:rPr>
          <w:rFonts w:cs="Arial"/>
        </w:rPr>
        <w:t xml:space="preserve"> set for </w:t>
      </w:r>
      <w:proofErr w:type="spellStart"/>
      <w:r w:rsidRPr="00953A92">
        <w:rPr>
          <w:rFonts w:cs="Arial"/>
        </w:rPr>
        <w:t>extinction</w:t>
      </w:r>
      <w:proofErr w:type="spellEnd"/>
      <w:r w:rsidRPr="00953A92">
        <w:rPr>
          <w:rFonts w:cs="Arial"/>
        </w:rPr>
        <w:t>.</w:t>
      </w:r>
    </w:p>
    <w:p w14:paraId="54605064" w14:textId="77777777" w:rsidR="00E7201E" w:rsidRPr="00953A92" w:rsidRDefault="00E7201E" w:rsidP="00E7201E">
      <w:pPr>
        <w:rPr>
          <w:rFonts w:cs="Arial"/>
        </w:rPr>
      </w:pPr>
      <w:r w:rsidRPr="00953A92">
        <w:rPr>
          <w:rFonts w:cs="Arial"/>
        </w:rPr>
        <w:t xml:space="preserve">– Nathan </w:t>
      </w:r>
      <w:proofErr w:type="spellStart"/>
      <w:r w:rsidRPr="00953A92">
        <w:rPr>
          <w:rFonts w:cs="Arial"/>
        </w:rPr>
        <w:t>Bateman</w:t>
      </w:r>
      <w:proofErr w:type="spellEnd"/>
      <w:r w:rsidRPr="00953A92">
        <w:rPr>
          <w:rFonts w:cs="Arial"/>
        </w:rPr>
        <w:t>, Ex Machina (</w:t>
      </w:r>
      <w:proofErr w:type="spellStart"/>
      <w:r w:rsidRPr="00953A92">
        <w:rPr>
          <w:rFonts w:cs="Arial"/>
        </w:rPr>
        <w:t>Movie</w:t>
      </w:r>
      <w:proofErr w:type="spellEnd"/>
      <w:r w:rsidRPr="00953A92">
        <w:rPr>
          <w:rFonts w:cs="Arial"/>
        </w:rPr>
        <w:t xml:space="preserve"> 2014)</w:t>
      </w:r>
    </w:p>
    <w:p w14:paraId="37513500" w14:textId="77777777" w:rsidR="00E7201E" w:rsidRPr="00E7201E" w:rsidRDefault="00E7201E" w:rsidP="00E7201E">
      <w:pPr>
        <w:rPr>
          <w:rFonts w:cs="Arial"/>
        </w:rPr>
      </w:pPr>
      <w:r w:rsidRPr="00E7201E">
        <w:rPr>
          <w:rFonts w:cs="Arial"/>
        </w:rPr>
        <w:t>“</w:t>
      </w:r>
      <w:proofErr w:type="spellStart"/>
      <w:r w:rsidRPr="00E7201E">
        <w:rPr>
          <w:rFonts w:cs="Arial"/>
        </w:rPr>
        <w:t>We</w:t>
      </w:r>
      <w:proofErr w:type="spellEnd"/>
      <w:r w:rsidRPr="00E7201E">
        <w:rPr>
          <w:rFonts w:cs="Arial"/>
        </w:rPr>
        <w:t xml:space="preserve"> </w:t>
      </w:r>
      <w:proofErr w:type="spellStart"/>
      <w:r w:rsidRPr="00E7201E">
        <w:rPr>
          <w:rFonts w:cs="Arial"/>
        </w:rPr>
        <w:t>can</w:t>
      </w:r>
      <w:proofErr w:type="spellEnd"/>
      <w:r w:rsidRPr="00E7201E">
        <w:rPr>
          <w:rFonts w:cs="Arial"/>
        </w:rPr>
        <w:t xml:space="preserve"> </w:t>
      </w:r>
      <w:proofErr w:type="spellStart"/>
      <w:r w:rsidRPr="00E7201E">
        <w:rPr>
          <w:rFonts w:cs="Arial"/>
        </w:rPr>
        <w:t>only</w:t>
      </w:r>
      <w:proofErr w:type="spellEnd"/>
      <w:r w:rsidRPr="00E7201E">
        <w:rPr>
          <w:rFonts w:cs="Arial"/>
        </w:rPr>
        <w:t xml:space="preserve"> </w:t>
      </w:r>
      <w:proofErr w:type="spellStart"/>
      <w:r w:rsidRPr="00E7201E">
        <w:rPr>
          <w:rFonts w:cs="Arial"/>
        </w:rPr>
        <w:t>see</w:t>
      </w:r>
      <w:proofErr w:type="spellEnd"/>
      <w:r w:rsidRPr="00E7201E">
        <w:rPr>
          <w:rFonts w:cs="Arial"/>
        </w:rPr>
        <w:t xml:space="preserve"> a </w:t>
      </w:r>
      <w:proofErr w:type="spellStart"/>
      <w:r w:rsidRPr="00E7201E">
        <w:rPr>
          <w:rFonts w:cs="Arial"/>
        </w:rPr>
        <w:t>short</w:t>
      </w:r>
      <w:proofErr w:type="spellEnd"/>
      <w:r w:rsidRPr="00E7201E">
        <w:rPr>
          <w:rFonts w:cs="Arial"/>
        </w:rPr>
        <w:t xml:space="preserve"> </w:t>
      </w:r>
      <w:proofErr w:type="spellStart"/>
      <w:r w:rsidRPr="00E7201E">
        <w:rPr>
          <w:rFonts w:cs="Arial"/>
        </w:rPr>
        <w:t>distance</w:t>
      </w:r>
      <w:proofErr w:type="spellEnd"/>
      <w:r w:rsidRPr="00E7201E">
        <w:rPr>
          <w:rFonts w:cs="Arial"/>
        </w:rPr>
        <w:t xml:space="preserve"> </w:t>
      </w:r>
      <w:proofErr w:type="spellStart"/>
      <w:r w:rsidRPr="00E7201E">
        <w:rPr>
          <w:rFonts w:cs="Arial"/>
        </w:rPr>
        <w:t>ahead</w:t>
      </w:r>
      <w:proofErr w:type="spellEnd"/>
      <w:r w:rsidRPr="00E7201E">
        <w:rPr>
          <w:rFonts w:cs="Arial"/>
        </w:rPr>
        <w:t xml:space="preserve">, but </w:t>
      </w:r>
      <w:proofErr w:type="spellStart"/>
      <w:r w:rsidRPr="00E7201E">
        <w:rPr>
          <w:rFonts w:cs="Arial"/>
        </w:rPr>
        <w:t>we</w:t>
      </w:r>
      <w:proofErr w:type="spellEnd"/>
      <w:r w:rsidRPr="00E7201E">
        <w:rPr>
          <w:rFonts w:cs="Arial"/>
        </w:rPr>
        <w:t xml:space="preserve"> </w:t>
      </w:r>
      <w:proofErr w:type="spellStart"/>
      <w:r w:rsidRPr="00E7201E">
        <w:rPr>
          <w:rFonts w:cs="Arial"/>
        </w:rPr>
        <w:t>can</w:t>
      </w:r>
      <w:proofErr w:type="spellEnd"/>
      <w:r w:rsidRPr="00E7201E">
        <w:rPr>
          <w:rFonts w:cs="Arial"/>
        </w:rPr>
        <w:t xml:space="preserve"> </w:t>
      </w:r>
      <w:proofErr w:type="spellStart"/>
      <w:r w:rsidRPr="00E7201E">
        <w:rPr>
          <w:rFonts w:cs="Arial"/>
        </w:rPr>
        <w:t>see</w:t>
      </w:r>
      <w:proofErr w:type="spellEnd"/>
      <w:r w:rsidRPr="00E7201E">
        <w:rPr>
          <w:rFonts w:cs="Arial"/>
        </w:rPr>
        <w:t xml:space="preserve"> </w:t>
      </w:r>
      <w:proofErr w:type="spellStart"/>
      <w:r w:rsidRPr="00E7201E">
        <w:rPr>
          <w:rFonts w:cs="Arial"/>
        </w:rPr>
        <w:t>plenty</w:t>
      </w:r>
      <w:proofErr w:type="spellEnd"/>
      <w:r w:rsidRPr="00E7201E">
        <w:rPr>
          <w:rFonts w:cs="Arial"/>
        </w:rPr>
        <w:t xml:space="preserve"> </w:t>
      </w:r>
      <w:proofErr w:type="spellStart"/>
      <w:r w:rsidRPr="00E7201E">
        <w:rPr>
          <w:rFonts w:cs="Arial"/>
        </w:rPr>
        <w:t>there</w:t>
      </w:r>
      <w:proofErr w:type="spellEnd"/>
      <w:r w:rsidRPr="00E7201E">
        <w:rPr>
          <w:rFonts w:cs="Arial"/>
        </w:rPr>
        <w:t xml:space="preserve"> </w:t>
      </w:r>
      <w:proofErr w:type="spellStart"/>
      <w:r w:rsidRPr="00E7201E">
        <w:rPr>
          <w:rFonts w:cs="Arial"/>
        </w:rPr>
        <w:t>that</w:t>
      </w:r>
      <w:proofErr w:type="spellEnd"/>
      <w:r w:rsidRPr="00E7201E">
        <w:rPr>
          <w:rFonts w:cs="Arial"/>
        </w:rPr>
        <w:t xml:space="preserve"> </w:t>
      </w:r>
      <w:proofErr w:type="spellStart"/>
      <w:r w:rsidRPr="00E7201E">
        <w:rPr>
          <w:rFonts w:cs="Arial"/>
        </w:rPr>
        <w:t>needs</w:t>
      </w:r>
      <w:proofErr w:type="spellEnd"/>
      <w:r w:rsidRPr="00E7201E">
        <w:rPr>
          <w:rFonts w:cs="Arial"/>
        </w:rPr>
        <w:t xml:space="preserve"> </w:t>
      </w:r>
      <w:proofErr w:type="spellStart"/>
      <w:r w:rsidRPr="00E7201E">
        <w:rPr>
          <w:rFonts w:cs="Arial"/>
        </w:rPr>
        <w:t>to</w:t>
      </w:r>
      <w:proofErr w:type="spellEnd"/>
      <w:r w:rsidRPr="00E7201E">
        <w:rPr>
          <w:rFonts w:cs="Arial"/>
        </w:rPr>
        <w:t xml:space="preserve"> </w:t>
      </w:r>
      <w:proofErr w:type="spellStart"/>
      <w:r w:rsidRPr="00E7201E">
        <w:rPr>
          <w:rFonts w:cs="Arial"/>
        </w:rPr>
        <w:t>be</w:t>
      </w:r>
      <w:proofErr w:type="spellEnd"/>
      <w:r w:rsidRPr="00E7201E">
        <w:rPr>
          <w:rFonts w:cs="Arial"/>
        </w:rPr>
        <w:t xml:space="preserve"> </w:t>
      </w:r>
      <w:proofErr w:type="spellStart"/>
      <w:r w:rsidRPr="00E7201E">
        <w:rPr>
          <w:rFonts w:cs="Arial"/>
        </w:rPr>
        <w:t>done</w:t>
      </w:r>
      <w:proofErr w:type="spellEnd"/>
      <w:r w:rsidRPr="00E7201E">
        <w:rPr>
          <w:rFonts w:cs="Arial"/>
        </w:rPr>
        <w:t>.”</w:t>
      </w:r>
    </w:p>
    <w:p w14:paraId="0DF8E738" w14:textId="416B0A94" w:rsidR="00E7201E" w:rsidRDefault="00E7201E" w:rsidP="00E7201E">
      <w:pPr>
        <w:rPr>
          <w:rFonts w:cs="Arial"/>
        </w:rPr>
      </w:pPr>
      <w:r w:rsidRPr="00E7201E">
        <w:rPr>
          <w:rFonts w:cs="Arial"/>
        </w:rPr>
        <w:t xml:space="preserve">― Alan Turing, </w:t>
      </w:r>
      <w:proofErr w:type="spellStart"/>
      <w:r w:rsidRPr="00E7201E">
        <w:rPr>
          <w:rFonts w:cs="Arial"/>
        </w:rPr>
        <w:t>Computing</w:t>
      </w:r>
      <w:proofErr w:type="spellEnd"/>
      <w:r w:rsidRPr="00E7201E">
        <w:rPr>
          <w:rFonts w:cs="Arial"/>
        </w:rPr>
        <w:t xml:space="preserve"> </w:t>
      </w:r>
      <w:proofErr w:type="spellStart"/>
      <w:r w:rsidRPr="00E7201E">
        <w:rPr>
          <w:rFonts w:cs="Arial"/>
        </w:rPr>
        <w:t>machinery</w:t>
      </w:r>
      <w:proofErr w:type="spellEnd"/>
      <w:r w:rsidRPr="00E7201E">
        <w:rPr>
          <w:rFonts w:cs="Arial"/>
        </w:rPr>
        <w:t xml:space="preserve"> </w:t>
      </w:r>
      <w:proofErr w:type="spellStart"/>
      <w:r w:rsidRPr="00E7201E">
        <w:rPr>
          <w:rFonts w:cs="Arial"/>
        </w:rPr>
        <w:t>and</w:t>
      </w:r>
      <w:proofErr w:type="spellEnd"/>
      <w:r w:rsidRPr="00E7201E">
        <w:rPr>
          <w:rFonts w:cs="Arial"/>
        </w:rPr>
        <w:t xml:space="preserve"> intelligence</w:t>
      </w:r>
    </w:p>
    <w:p w14:paraId="20CB0F7C" w14:textId="77777777" w:rsidR="00E7201E" w:rsidRPr="00953A92" w:rsidRDefault="00E7201E" w:rsidP="00E7201E">
      <w:pPr>
        <w:rPr>
          <w:rFonts w:cs="Arial"/>
        </w:rPr>
      </w:pPr>
      <w:r w:rsidRPr="00953A92">
        <w:rPr>
          <w:rFonts w:cs="Arial"/>
        </w:rPr>
        <w:t>Noi, ca specie</w:t>
      </w:r>
      <w:r>
        <w:rPr>
          <w:rFonts w:cs="Arial"/>
        </w:rPr>
        <w:t xml:space="preserve"> colectivă</w:t>
      </w:r>
      <w:r w:rsidRPr="00953A92">
        <w:rPr>
          <w:rFonts w:cs="Arial"/>
        </w:rPr>
        <w:t xml:space="preserve">, am visat </w:t>
      </w:r>
      <w:r>
        <w:rPr>
          <w:rFonts w:cs="Arial"/>
        </w:rPr>
        <w:t xml:space="preserve">din </w:t>
      </w:r>
      <w:r w:rsidRPr="00953A92">
        <w:rPr>
          <w:rFonts w:cs="Arial"/>
        </w:rPr>
        <w:t>totdeauna să creăm mașin</w:t>
      </w:r>
      <w:r>
        <w:rPr>
          <w:rFonts w:cs="Arial"/>
        </w:rPr>
        <w:t>ării</w:t>
      </w:r>
      <w:r w:rsidRPr="00953A92">
        <w:rPr>
          <w:rFonts w:cs="Arial"/>
        </w:rPr>
        <w:t xml:space="preserve"> inteligente, </w:t>
      </w:r>
      <w:r>
        <w:rPr>
          <w:rFonts w:cs="Arial"/>
        </w:rPr>
        <w:t>capabile de a procesa informație și de a lua decizii singure</w:t>
      </w:r>
      <w:r w:rsidRPr="00953A92">
        <w:rPr>
          <w:rFonts w:cs="Arial"/>
        </w:rPr>
        <w:t xml:space="preserve">. Odată cu progresele recente </w:t>
      </w:r>
      <w:r>
        <w:rPr>
          <w:rFonts w:cs="Arial"/>
        </w:rPr>
        <w:t>din</w:t>
      </w:r>
      <w:r w:rsidRPr="00953A92">
        <w:rPr>
          <w:rFonts w:cs="Arial"/>
        </w:rPr>
        <w:t xml:space="preserve"> cercetare, tehnologie și </w:t>
      </w:r>
      <w:r>
        <w:rPr>
          <w:rFonts w:cs="Arial"/>
        </w:rPr>
        <w:t>odată cu îmbunătățirea</w:t>
      </w:r>
      <w:r w:rsidRPr="00953A92">
        <w:rPr>
          <w:rFonts w:cs="Arial"/>
        </w:rPr>
        <w:t xml:space="preserve"> puterii de calcul, inteligența artificială (</w:t>
      </w:r>
      <w:r>
        <w:rPr>
          <w:rFonts w:cs="Arial"/>
        </w:rPr>
        <w:t xml:space="preserve">în engleză, Artificial Intelligence - </w:t>
      </w:r>
      <w:r w:rsidRPr="00953A92">
        <w:rPr>
          <w:rFonts w:cs="Arial"/>
        </w:rPr>
        <w:t>AI), învățarea automată (</w:t>
      </w:r>
      <w:r>
        <w:rPr>
          <w:rFonts w:cs="Arial"/>
        </w:rPr>
        <w:t xml:space="preserve">în engleză, </w:t>
      </w:r>
      <w:proofErr w:type="spellStart"/>
      <w:r>
        <w:rPr>
          <w:rFonts w:cs="Arial"/>
        </w:rPr>
        <w:t>Machine</w:t>
      </w:r>
      <w:proofErr w:type="spellEnd"/>
      <w:r>
        <w:rPr>
          <w:rFonts w:cs="Arial"/>
        </w:rPr>
        <w:t xml:space="preserve"> </w:t>
      </w:r>
      <w:proofErr w:type="spellStart"/>
      <w:r>
        <w:rPr>
          <w:rFonts w:cs="Arial"/>
        </w:rPr>
        <w:t>Learning</w:t>
      </w:r>
      <w:proofErr w:type="spellEnd"/>
      <w:r>
        <w:rPr>
          <w:rFonts w:cs="Arial"/>
        </w:rPr>
        <w:t xml:space="preserve"> - </w:t>
      </w:r>
      <w:r w:rsidRPr="00953A92">
        <w:rPr>
          <w:rFonts w:cs="Arial"/>
        </w:rPr>
        <w:t xml:space="preserve">ML) și învățarea profundă </w:t>
      </w:r>
      <w:r>
        <w:rPr>
          <w:rFonts w:cs="Arial"/>
        </w:rPr>
        <w:t xml:space="preserve">(în engleză, Deep </w:t>
      </w:r>
      <w:proofErr w:type="spellStart"/>
      <w:r>
        <w:rPr>
          <w:rFonts w:cs="Arial"/>
        </w:rPr>
        <w:t>learning</w:t>
      </w:r>
      <w:proofErr w:type="spellEnd"/>
      <w:r>
        <w:rPr>
          <w:rFonts w:cs="Arial"/>
        </w:rPr>
        <w:t xml:space="preserve"> – DL) </w:t>
      </w:r>
      <w:r w:rsidRPr="00953A92">
        <w:rPr>
          <w:rFonts w:cs="Arial"/>
        </w:rPr>
        <w:t xml:space="preserve">au </w:t>
      </w:r>
      <w:r>
        <w:rPr>
          <w:rFonts w:cs="Arial"/>
        </w:rPr>
        <w:t xml:space="preserve">devenit un punct focal </w:t>
      </w:r>
      <w:r w:rsidRPr="00953A92">
        <w:rPr>
          <w:rFonts w:cs="Arial"/>
        </w:rPr>
        <w:t xml:space="preserve">în rândul tehnologilor și al populației </w:t>
      </w:r>
      <w:r>
        <w:rPr>
          <w:rFonts w:cs="Arial"/>
        </w:rPr>
        <w:t>extinse</w:t>
      </w:r>
      <w:r w:rsidRPr="00953A92">
        <w:rPr>
          <w:rFonts w:cs="Arial"/>
        </w:rPr>
        <w:t xml:space="preserve">. Deși viitorul promis al Hollywood-ului este </w:t>
      </w:r>
      <w:r>
        <w:rPr>
          <w:rFonts w:cs="Arial"/>
        </w:rPr>
        <w:t>sub semne de întrebare încă</w:t>
      </w:r>
      <w:r w:rsidRPr="00953A92">
        <w:rPr>
          <w:rFonts w:cs="Arial"/>
        </w:rPr>
        <w:t xml:space="preserve">, am început să vedem și să folosim </w:t>
      </w:r>
      <w:r>
        <w:rPr>
          <w:rFonts w:cs="Arial"/>
        </w:rPr>
        <w:t>frânturi</w:t>
      </w:r>
      <w:r w:rsidRPr="00953A92">
        <w:rPr>
          <w:rFonts w:cs="Arial"/>
        </w:rPr>
        <w:t xml:space="preserve"> ale sistemelor inteligente în viața noastră de zi cu zi. De </w:t>
      </w:r>
      <w:r>
        <w:rPr>
          <w:rFonts w:cs="Arial"/>
        </w:rPr>
        <w:t>la asistenți virtuali inteligenți</w:t>
      </w:r>
      <w:r w:rsidRPr="00953A92">
        <w:rPr>
          <w:rFonts w:cs="Arial"/>
        </w:rPr>
        <w:t xml:space="preserve">, cum ar fi Google </w:t>
      </w:r>
      <w:proofErr w:type="spellStart"/>
      <w:r w:rsidRPr="00953A92">
        <w:rPr>
          <w:rFonts w:cs="Arial"/>
        </w:rPr>
        <w:t>Now</w:t>
      </w:r>
      <w:proofErr w:type="spellEnd"/>
      <w:r w:rsidRPr="00953A92">
        <w:rPr>
          <w:rFonts w:cs="Arial"/>
        </w:rPr>
        <w:t xml:space="preserve">, </w:t>
      </w:r>
      <w:proofErr w:type="spellStart"/>
      <w:r w:rsidRPr="00953A92">
        <w:rPr>
          <w:rFonts w:cs="Arial"/>
        </w:rPr>
        <w:t>Siri</w:t>
      </w:r>
      <w:proofErr w:type="spellEnd"/>
      <w:r w:rsidRPr="00953A92">
        <w:rPr>
          <w:rFonts w:cs="Arial"/>
        </w:rPr>
        <w:t xml:space="preserve">, Alexa </w:t>
      </w:r>
      <w:r>
        <w:rPr>
          <w:rFonts w:cs="Arial"/>
        </w:rPr>
        <w:t>sau</w:t>
      </w:r>
      <w:r w:rsidRPr="00953A92">
        <w:rPr>
          <w:rFonts w:cs="Arial"/>
        </w:rPr>
        <w:t xml:space="preserve"> </w:t>
      </w:r>
      <w:proofErr w:type="spellStart"/>
      <w:r w:rsidRPr="00953A92">
        <w:rPr>
          <w:rFonts w:cs="Arial"/>
        </w:rPr>
        <w:t>Cortana</w:t>
      </w:r>
      <w:proofErr w:type="spellEnd"/>
      <w:r w:rsidRPr="00953A92">
        <w:rPr>
          <w:rFonts w:cs="Arial"/>
        </w:rPr>
        <w:t>, până la mașini cu conducere autonomă, acceptăm treptat astfel de tehnologii inteligente în rutina noastră zilnică.</w:t>
      </w:r>
    </w:p>
    <w:p w14:paraId="7778B547" w14:textId="77777777" w:rsidR="00E7201E" w:rsidRDefault="00E7201E" w:rsidP="00A40E4C"/>
    <w:p w14:paraId="7242A2C7" w14:textId="291DCE1B" w:rsidR="00A40E4C" w:rsidRDefault="00A40E4C" w:rsidP="00A40E4C">
      <w:r w:rsidRPr="00A40E4C">
        <w:t xml:space="preserve">Trăim în „epoca datelor”, </w:t>
      </w:r>
      <w:r>
        <w:t>ce deține</w:t>
      </w:r>
      <w:r w:rsidRPr="00A40E4C">
        <w:t xml:space="preserve"> o putere de calcul mai bună și mai multe resurse de stocare. Aceste date sau informații cresc pe zi ce trece, dar adevărata provocare este să d</w:t>
      </w:r>
      <w:r>
        <w:t>ăm</w:t>
      </w:r>
      <w:r w:rsidRPr="00A40E4C">
        <w:t xml:space="preserve"> sens tuturor datelor.</w:t>
      </w:r>
    </w:p>
    <w:p w14:paraId="4ED696E4" w14:textId="14B36BC5" w:rsidR="000E057A" w:rsidRDefault="000E057A" w:rsidP="00A40E4C">
      <w:r w:rsidRPr="000E057A">
        <w:t xml:space="preserve">Învățarea automată </w:t>
      </w:r>
      <w:r>
        <w:t xml:space="preserve">(în engleză, </w:t>
      </w:r>
      <w:proofErr w:type="spellStart"/>
      <w:r>
        <w:t>Machine</w:t>
      </w:r>
      <w:proofErr w:type="spellEnd"/>
      <w:r>
        <w:t xml:space="preserve"> </w:t>
      </w:r>
      <w:proofErr w:type="spellStart"/>
      <w:r>
        <w:t>Learning</w:t>
      </w:r>
      <w:proofErr w:type="spellEnd"/>
      <w:r>
        <w:t xml:space="preserve"> - </w:t>
      </w:r>
      <w:r w:rsidRPr="000E057A">
        <w:t xml:space="preserve">ML) schimbă rapid lumea, </w:t>
      </w:r>
      <w:r>
        <w:t>prin</w:t>
      </w:r>
      <w:r w:rsidRPr="000E057A">
        <w:t xml:space="preserve"> diverse tipuri de aplicații și cercetări efectuate în industrie și mediul academic. Învățarea automată afectează </w:t>
      </w:r>
      <w:r>
        <w:t xml:space="preserve">în mod pozitiv </w:t>
      </w:r>
      <w:r w:rsidRPr="000E057A">
        <w:t>fiecare parte a vieții noastre de zi cu zi. De la asistenți v</w:t>
      </w:r>
      <w:r>
        <w:t xml:space="preserve">irtuali </w:t>
      </w:r>
      <w:r w:rsidRPr="000E057A">
        <w:t xml:space="preserve">și </w:t>
      </w:r>
      <w:r>
        <w:t xml:space="preserve">modele de </w:t>
      </w:r>
      <w:r w:rsidRPr="000E057A">
        <w:t xml:space="preserve">învățare automată </w:t>
      </w:r>
      <w:r>
        <w:t xml:space="preserve">folosite </w:t>
      </w:r>
      <w:r w:rsidRPr="000E057A">
        <w:t xml:space="preserve">pentru a ne verifica calendarul și a reda muzică, până la reclame programatice – care sunt atât de precise încât pot prezice de ce vom avea nevoie înainte de a </w:t>
      </w:r>
      <w:r w:rsidR="004B3284">
        <w:t>ne da noi seama, învățarea automată este un factor în viețile noastre de zi cu zi, în aproape orice moment</w:t>
      </w:r>
      <w:r w:rsidRPr="000E057A">
        <w:t>.</w:t>
      </w:r>
    </w:p>
    <w:p w14:paraId="423A1831" w14:textId="49BEEF69" w:rsidR="00A26CB4" w:rsidRDefault="00A26CB4" w:rsidP="00A40E4C"/>
    <w:p w14:paraId="3CF3604B" w14:textId="6B390B62" w:rsidR="00A26CB4" w:rsidRDefault="00A26CB4" w:rsidP="00A40E4C">
      <w:r>
        <w:t>De ce este important acest proiect?</w:t>
      </w:r>
    </w:p>
    <w:p w14:paraId="07163726" w14:textId="77777777" w:rsidR="00A40E4C" w:rsidRPr="00A40E4C" w:rsidRDefault="00A40E4C" w:rsidP="00A40E4C"/>
    <w:p w14:paraId="110F8FA2" w14:textId="2D60338A" w:rsidR="00086093" w:rsidRDefault="00351270" w:rsidP="00086093">
      <w:pPr>
        <w:pStyle w:val="Heading2"/>
      </w:pPr>
      <w:r>
        <w:t>OBSTACOLE</w:t>
      </w:r>
    </w:p>
    <w:p w14:paraId="5EA60C59" w14:textId="77777777" w:rsidR="009407A6" w:rsidRPr="009407A6" w:rsidRDefault="009407A6" w:rsidP="009407A6"/>
    <w:p w14:paraId="3AD38A13" w14:textId="20CC800B" w:rsidR="00834A5D" w:rsidRPr="00FB1AEB" w:rsidRDefault="00834A5D" w:rsidP="00834A5D">
      <w:pPr>
        <w:rPr>
          <w:color w:val="FF0000"/>
        </w:rPr>
      </w:pPr>
      <w:r w:rsidRPr="00FB1AEB">
        <w:rPr>
          <w:color w:val="FF0000"/>
        </w:rPr>
        <w:t xml:space="preserve">Tehnologia ANPR trebuie să țină cont de </w:t>
      </w:r>
      <w:r w:rsidR="00421D70" w:rsidRPr="00FB1AEB">
        <w:rPr>
          <w:color w:val="FF0000"/>
        </w:rPr>
        <w:t>diferențele</w:t>
      </w:r>
      <w:r w:rsidRPr="00FB1AEB">
        <w:rPr>
          <w:color w:val="FF0000"/>
        </w:rPr>
        <w:t xml:space="preserve"> plăc</w:t>
      </w:r>
      <w:r w:rsidR="00421D70" w:rsidRPr="00FB1AEB">
        <w:rPr>
          <w:color w:val="FF0000"/>
        </w:rPr>
        <w:t>uțelor de înmatriculare</w:t>
      </w:r>
      <w:r w:rsidRPr="00FB1AEB">
        <w:rPr>
          <w:color w:val="FF0000"/>
        </w:rPr>
        <w:t xml:space="preserve"> de la un loc la altul</w:t>
      </w:r>
      <w:r w:rsidR="00421D70" w:rsidRPr="00FB1AEB">
        <w:rPr>
          <w:color w:val="FF0000"/>
        </w:rPr>
        <w:t xml:space="preserve"> pentru</w:t>
      </w:r>
      <w:r w:rsidR="00351270" w:rsidRPr="00FB1AEB">
        <w:rPr>
          <w:color w:val="FF0000"/>
        </w:rPr>
        <w:t xml:space="preserve"> recunoașterea optică a caracterelor (OCR</w:t>
      </w:r>
      <w:r w:rsidR="00421D70" w:rsidRPr="00FB1AEB">
        <w:rPr>
          <w:color w:val="FF0000"/>
        </w:rPr>
        <w:t>).</w:t>
      </w:r>
      <w:r w:rsidR="00AC1FD4" w:rsidRPr="00FB1AEB">
        <w:rPr>
          <w:color w:val="FF0000"/>
        </w:rPr>
        <w:t>[135]</w:t>
      </w:r>
      <w:r w:rsidR="00351270" w:rsidRPr="00FB1AEB">
        <w:rPr>
          <w:color w:val="FF0000"/>
        </w:rPr>
        <w:t xml:space="preserve"> </w:t>
      </w:r>
      <w:r w:rsidR="00421D70" w:rsidRPr="00FB1AEB">
        <w:rPr>
          <w:color w:val="FF0000"/>
        </w:rPr>
        <w:t xml:space="preserve">Când </w:t>
      </w:r>
      <w:r w:rsidR="00351270" w:rsidRPr="00FB1AEB">
        <w:rPr>
          <w:color w:val="FF0000"/>
        </w:rPr>
        <w:t>plăcuțele de înmatriculare olandeze au trecut la un stil diferit în 2002, una dintre modificările făcute a fost la font, introducând</w:t>
      </w:r>
      <w:r w:rsidR="00981738" w:rsidRPr="00FB1AEB">
        <w:rPr>
          <w:color w:val="FF0000"/>
        </w:rPr>
        <w:t>u-se</w:t>
      </w:r>
      <w:r w:rsidR="00351270" w:rsidRPr="00FB1AEB">
        <w:rPr>
          <w:color w:val="FF0000"/>
        </w:rPr>
        <w:t xml:space="preserve"> mici </w:t>
      </w:r>
      <w:r w:rsidR="00981738" w:rsidRPr="00FB1AEB">
        <w:rPr>
          <w:color w:val="FF0000"/>
        </w:rPr>
        <w:t>spații goale</w:t>
      </w:r>
      <w:r w:rsidR="00351270" w:rsidRPr="00FB1AEB">
        <w:rPr>
          <w:color w:val="FF0000"/>
        </w:rPr>
        <w:t xml:space="preserve"> în unele litere (cum ar fi P și R) pentru a le face mai distincte și, prin urmare, mai lizibile pentru astfel de sisteme. Unele </w:t>
      </w:r>
      <w:r w:rsidR="00981738" w:rsidRPr="00FB1AEB">
        <w:rPr>
          <w:color w:val="FF0000"/>
        </w:rPr>
        <w:t xml:space="preserve">standarde naționale pentru </w:t>
      </w:r>
      <w:proofErr w:type="spellStart"/>
      <w:r w:rsidR="00981738" w:rsidRPr="00FB1AEB">
        <w:rPr>
          <w:color w:val="FF0000"/>
        </w:rPr>
        <w:t>realiarea</w:t>
      </w:r>
      <w:proofErr w:type="spellEnd"/>
      <w:r w:rsidR="00351270" w:rsidRPr="00FB1AEB">
        <w:rPr>
          <w:color w:val="FF0000"/>
        </w:rPr>
        <w:t xml:space="preserve"> </w:t>
      </w:r>
      <w:r w:rsidR="00981738" w:rsidRPr="00FB1AEB">
        <w:rPr>
          <w:color w:val="FF0000"/>
        </w:rPr>
        <w:t>numerelor</w:t>
      </w:r>
      <w:r w:rsidR="00351270" w:rsidRPr="00FB1AEB">
        <w:rPr>
          <w:color w:val="FF0000"/>
        </w:rPr>
        <w:t xml:space="preserve"> de înmatriculare folosesc variații ale dimensiunilor fontului și ale poziționării</w:t>
      </w:r>
      <w:r w:rsidR="008C33E0" w:rsidRPr="00FB1AEB">
        <w:rPr>
          <w:color w:val="FF0000"/>
        </w:rPr>
        <w:t>, de</w:t>
      </w:r>
      <w:r w:rsidR="00981738" w:rsidRPr="00FB1AEB">
        <w:rPr>
          <w:color w:val="FF0000"/>
        </w:rPr>
        <w:t>ci</w:t>
      </w:r>
      <w:r w:rsidR="008C33E0" w:rsidRPr="00FB1AEB">
        <w:rPr>
          <w:color w:val="FF0000"/>
        </w:rPr>
        <w:t xml:space="preserve"> </w:t>
      </w:r>
      <w:r w:rsidR="00351270" w:rsidRPr="00FB1AEB">
        <w:rPr>
          <w:color w:val="FF0000"/>
        </w:rPr>
        <w:t xml:space="preserve">sistemele ANPR trebuie să poată </w:t>
      </w:r>
      <w:r w:rsidR="00981738" w:rsidRPr="00FB1AEB">
        <w:rPr>
          <w:color w:val="FF0000"/>
        </w:rPr>
        <w:t>procesa toate</w:t>
      </w:r>
      <w:r w:rsidR="00351270" w:rsidRPr="00FB1AEB">
        <w:rPr>
          <w:color w:val="FF0000"/>
        </w:rPr>
        <w:t xml:space="preserve"> acest</w:t>
      </w:r>
      <w:r w:rsidR="00981738" w:rsidRPr="00FB1AEB">
        <w:rPr>
          <w:color w:val="FF0000"/>
        </w:rPr>
        <w:t>e</w:t>
      </w:r>
      <w:r w:rsidR="00351270" w:rsidRPr="00FB1AEB">
        <w:rPr>
          <w:color w:val="FF0000"/>
        </w:rPr>
        <w:t xml:space="preserve"> diferențe pentru a fi cu adevărat eficiente. Sistemele mai complicate pot face față variantelor internaționale, </w:t>
      </w:r>
      <w:r w:rsidR="00981738" w:rsidRPr="00FB1AEB">
        <w:rPr>
          <w:color w:val="FF0000"/>
        </w:rPr>
        <w:t>dar</w:t>
      </w:r>
      <w:r w:rsidR="00351270" w:rsidRPr="00FB1AEB">
        <w:rPr>
          <w:color w:val="FF0000"/>
        </w:rPr>
        <w:t xml:space="preserve"> </w:t>
      </w:r>
      <w:r w:rsidR="00981738" w:rsidRPr="00FB1AEB">
        <w:rPr>
          <w:color w:val="FF0000"/>
        </w:rPr>
        <w:t>majoritatea sistemelor</w:t>
      </w:r>
      <w:r w:rsidR="00351270" w:rsidRPr="00FB1AEB">
        <w:rPr>
          <w:color w:val="FF0000"/>
        </w:rPr>
        <w:t xml:space="preserve"> sunt adaptate individual pentru fiecare țară.</w:t>
      </w:r>
    </w:p>
    <w:p w14:paraId="4712AF22" w14:textId="6768B422" w:rsidR="008C33E0" w:rsidRPr="00FB1AEB" w:rsidRDefault="008C33E0" w:rsidP="008C33E0">
      <w:pPr>
        <w:rPr>
          <w:color w:val="FF0000"/>
        </w:rPr>
      </w:pPr>
      <w:r w:rsidRPr="00FB1AEB">
        <w:rPr>
          <w:color w:val="FF0000"/>
        </w:rPr>
        <w:t xml:space="preserve">În anii 1990, progresele semnificative ale tehnologiei au </w:t>
      </w:r>
      <w:r w:rsidR="00981738" w:rsidRPr="00FB1AEB">
        <w:rPr>
          <w:color w:val="FF0000"/>
        </w:rPr>
        <w:t xml:space="preserve">condus la </w:t>
      </w:r>
      <w:proofErr w:type="spellStart"/>
      <w:r w:rsidRPr="00FB1AEB">
        <w:rPr>
          <w:color w:val="FF0000"/>
        </w:rPr>
        <w:t>evolua</w:t>
      </w:r>
      <w:r w:rsidR="00981738" w:rsidRPr="00FB1AEB">
        <w:rPr>
          <w:color w:val="FF0000"/>
        </w:rPr>
        <w:t>ția</w:t>
      </w:r>
      <w:proofErr w:type="spellEnd"/>
      <w:r w:rsidRPr="00FB1AEB">
        <w:rPr>
          <w:color w:val="FF0000"/>
        </w:rPr>
        <w:t xml:space="preserve"> sistemel</w:t>
      </w:r>
      <w:r w:rsidR="00981738" w:rsidRPr="00FB1AEB">
        <w:rPr>
          <w:color w:val="FF0000"/>
        </w:rPr>
        <w:t>or</w:t>
      </w:r>
      <w:r w:rsidRPr="00FB1AEB">
        <w:rPr>
          <w:color w:val="FF0000"/>
        </w:rPr>
        <w:t xml:space="preserve"> ANPR de la aplicații limitate, costisitoare</w:t>
      </w:r>
      <w:r w:rsidR="00981738" w:rsidRPr="00FB1AEB">
        <w:rPr>
          <w:color w:val="FF0000"/>
        </w:rPr>
        <w:t xml:space="preserve"> și</w:t>
      </w:r>
      <w:r w:rsidRPr="00FB1AEB">
        <w:rPr>
          <w:color w:val="FF0000"/>
        </w:rPr>
        <w:t xml:space="preserve"> greu de configurat, pe bază de aplicații fixe, </w:t>
      </w:r>
      <w:r w:rsidR="00981738" w:rsidRPr="00FB1AEB">
        <w:rPr>
          <w:color w:val="FF0000"/>
        </w:rPr>
        <w:t xml:space="preserve">la aplicații </w:t>
      </w:r>
      <w:r w:rsidRPr="00FB1AEB">
        <w:rPr>
          <w:color w:val="FF0000"/>
        </w:rPr>
        <w:t>mobile</w:t>
      </w:r>
      <w:r w:rsidR="00981738" w:rsidRPr="00FB1AEB">
        <w:rPr>
          <w:color w:val="FF0000"/>
        </w:rPr>
        <w:t xml:space="preserve"> simple</w:t>
      </w:r>
      <w:r w:rsidRPr="00FB1AEB">
        <w:rPr>
          <w:color w:val="FF0000"/>
        </w:rPr>
        <w:t xml:space="preserve">. </w:t>
      </w:r>
      <w:r w:rsidR="00981738" w:rsidRPr="00FB1AEB">
        <w:rPr>
          <w:color w:val="FF0000"/>
        </w:rPr>
        <w:t xml:space="preserve">Aceste progrese tehnologice </w:t>
      </w:r>
      <w:r w:rsidRPr="00FB1AEB">
        <w:rPr>
          <w:color w:val="FF0000"/>
        </w:rPr>
        <w:t>le-au permis polițiștilor să patruleze zilnic cu beneficiul citirii plăcuțelor de înmatriculare în timp real</w:t>
      </w:r>
      <w:r w:rsidR="00981738" w:rsidRPr="00FB1AEB">
        <w:rPr>
          <w:color w:val="FF0000"/>
        </w:rPr>
        <w:t>.</w:t>
      </w:r>
    </w:p>
    <w:p w14:paraId="32D574EF" w14:textId="77777777" w:rsidR="008C33E0" w:rsidRPr="00FB1AEB" w:rsidRDefault="008C33E0" w:rsidP="008C33E0">
      <w:pPr>
        <w:rPr>
          <w:color w:val="FF0000"/>
        </w:rPr>
      </w:pPr>
    </w:p>
    <w:p w14:paraId="3DAE8B13" w14:textId="200B5271" w:rsidR="008C33E0" w:rsidRPr="00FB1AEB" w:rsidRDefault="008C33E0" w:rsidP="008C33E0">
      <w:pPr>
        <w:rPr>
          <w:color w:val="FF0000"/>
        </w:rPr>
      </w:pPr>
      <w:r w:rsidRPr="00FB1AEB">
        <w:rPr>
          <w:color w:val="FF0000"/>
        </w:rPr>
        <w:t xml:space="preserve">În ciuda </w:t>
      </w:r>
      <w:r w:rsidR="00981738" w:rsidRPr="00FB1AEB">
        <w:rPr>
          <w:color w:val="FF0000"/>
        </w:rPr>
        <w:t xml:space="preserve">aparentei lor </w:t>
      </w:r>
      <w:r w:rsidRPr="00FB1AEB">
        <w:rPr>
          <w:color w:val="FF0000"/>
        </w:rPr>
        <w:t xml:space="preserve">eficiențe, există </w:t>
      </w:r>
      <w:r w:rsidR="00981738" w:rsidRPr="00FB1AEB">
        <w:rPr>
          <w:color w:val="FF0000"/>
        </w:rPr>
        <w:t xml:space="preserve">totuși </w:t>
      </w:r>
      <w:r w:rsidRPr="00FB1AEB">
        <w:rPr>
          <w:color w:val="FF0000"/>
        </w:rPr>
        <w:t xml:space="preserve">provocări demne de </w:t>
      </w:r>
      <w:r w:rsidR="00981738" w:rsidRPr="00FB1AEB">
        <w:rPr>
          <w:color w:val="FF0000"/>
        </w:rPr>
        <w:t>notat</w:t>
      </w:r>
      <w:r w:rsidRPr="00FB1AEB">
        <w:rPr>
          <w:color w:val="FF0000"/>
        </w:rPr>
        <w:t xml:space="preserve"> legate de </w:t>
      </w:r>
      <w:r w:rsidR="00981738" w:rsidRPr="00FB1AEB">
        <w:rPr>
          <w:color w:val="FF0000"/>
        </w:rPr>
        <w:t>sistemele</w:t>
      </w:r>
      <w:r w:rsidRPr="00FB1AEB">
        <w:rPr>
          <w:color w:val="FF0000"/>
        </w:rPr>
        <w:t xml:space="preserve"> mobile. </w:t>
      </w:r>
      <w:r w:rsidR="00981738" w:rsidRPr="00FB1AEB">
        <w:rPr>
          <w:color w:val="FF0000"/>
        </w:rPr>
        <w:t>Una dintre cele mai mari provocări</w:t>
      </w:r>
      <w:r w:rsidRPr="00FB1AEB">
        <w:rPr>
          <w:color w:val="FF0000"/>
        </w:rPr>
        <w:t xml:space="preserve"> este că procesorul și camerele trebuie să funcționeze suficient de repede pentru a </w:t>
      </w:r>
      <w:r w:rsidR="00981738" w:rsidRPr="00FB1AEB">
        <w:rPr>
          <w:color w:val="FF0000"/>
        </w:rPr>
        <w:t>face față unor</w:t>
      </w:r>
      <w:r w:rsidRPr="00FB1AEB">
        <w:rPr>
          <w:color w:val="FF0000"/>
        </w:rPr>
        <w:t xml:space="preserve"> viteze </w:t>
      </w:r>
      <w:r w:rsidR="00981738" w:rsidRPr="00FB1AEB">
        <w:rPr>
          <w:color w:val="FF0000"/>
        </w:rPr>
        <w:t xml:space="preserve">de deplasare de peste </w:t>
      </w:r>
      <w:r w:rsidRPr="00FB1AEB">
        <w:rPr>
          <w:color w:val="FF0000"/>
        </w:rPr>
        <w:t>160 km/h</w:t>
      </w:r>
      <w:r w:rsidR="00BD3E27" w:rsidRPr="00FB1AEB">
        <w:rPr>
          <w:color w:val="FF0000"/>
        </w:rPr>
        <w:t>. Echipamentul de detecție automată</w:t>
      </w:r>
      <w:r w:rsidRPr="00FB1AEB">
        <w:rPr>
          <w:color w:val="FF0000"/>
        </w:rPr>
        <w:t xml:space="preserve"> trebuie să fie, de asemenea, foarte eficient</w:t>
      </w:r>
      <w:r w:rsidR="00BD3E27" w:rsidRPr="00FB1AEB">
        <w:rPr>
          <w:color w:val="FF0000"/>
        </w:rPr>
        <w:t xml:space="preserve"> din punct de vedere al consumului</w:t>
      </w:r>
      <w:r w:rsidRPr="00FB1AEB">
        <w:rPr>
          <w:color w:val="FF0000"/>
        </w:rPr>
        <w:t>, deoarece sursa de alimentare este</w:t>
      </w:r>
      <w:r w:rsidR="00BD3E27" w:rsidRPr="00FB1AEB">
        <w:rPr>
          <w:color w:val="FF0000"/>
        </w:rPr>
        <w:t xml:space="preserve">, de obicei, o baterie uzuală sau </w:t>
      </w:r>
      <w:r w:rsidRPr="00FB1AEB">
        <w:rPr>
          <w:color w:val="FF0000"/>
        </w:rPr>
        <w:t>bateria vehiculului</w:t>
      </w:r>
      <w:r w:rsidR="00BD3E27" w:rsidRPr="00FB1AEB">
        <w:rPr>
          <w:color w:val="FF0000"/>
        </w:rPr>
        <w:t>. Echipamentul trebuie să fie, în mod ideal, de dimensiuni mici, pentru a fi cât mai portabil.</w:t>
      </w:r>
    </w:p>
    <w:p w14:paraId="28D39058" w14:textId="33C7D04A" w:rsidR="00D9556B" w:rsidRPr="00FB1AEB" w:rsidRDefault="008C33E0" w:rsidP="00BD3E27">
      <w:pPr>
        <w:rPr>
          <w:color w:val="FF0000"/>
          <w:lang w:val="en-US"/>
        </w:rPr>
      </w:pPr>
      <w:r w:rsidRPr="00FB1AEB">
        <w:rPr>
          <w:color w:val="FF0000"/>
        </w:rPr>
        <w:t>Algoritm</w:t>
      </w:r>
      <w:r w:rsidR="00BD3E27" w:rsidRPr="00FB1AEB">
        <w:rPr>
          <w:color w:val="FF0000"/>
        </w:rPr>
        <w:t xml:space="preserve">ul folosit </w:t>
      </w:r>
      <w:r w:rsidRPr="00FB1AEB">
        <w:rPr>
          <w:color w:val="FF0000"/>
        </w:rPr>
        <w:t>trebuie</w:t>
      </w:r>
      <w:r w:rsidR="00BD3E27" w:rsidRPr="00FB1AEB">
        <w:rPr>
          <w:color w:val="FF0000"/>
        </w:rPr>
        <w:t>, de asemenea,</w:t>
      </w:r>
      <w:r w:rsidRPr="00FB1AEB">
        <w:rPr>
          <w:color w:val="FF0000"/>
        </w:rPr>
        <w:t xml:space="preserve"> să poată compensa toate variabilele </w:t>
      </w:r>
      <w:r w:rsidR="00BD3E27" w:rsidRPr="00FB1AEB">
        <w:rPr>
          <w:color w:val="FF0000"/>
        </w:rPr>
        <w:t>ce</w:t>
      </w:r>
      <w:r w:rsidRPr="00FB1AEB">
        <w:rPr>
          <w:color w:val="FF0000"/>
        </w:rPr>
        <w:t xml:space="preserve"> pot afecta capacitatea </w:t>
      </w:r>
      <w:r w:rsidR="00BD3E27" w:rsidRPr="00FB1AEB">
        <w:rPr>
          <w:color w:val="FF0000"/>
        </w:rPr>
        <w:t>sistemului de detecție</w:t>
      </w:r>
      <w:r w:rsidRPr="00FB1AEB">
        <w:rPr>
          <w:color w:val="FF0000"/>
        </w:rPr>
        <w:t xml:space="preserve"> de a produce o citire precisă, cum ar </w:t>
      </w:r>
      <w:r w:rsidR="00D9556B" w:rsidRPr="00FB1AEB">
        <w:rPr>
          <w:color w:val="FF0000"/>
        </w:rPr>
        <w:t>fi</w:t>
      </w:r>
      <w:r w:rsidR="00D9556B" w:rsidRPr="00FB1AEB">
        <w:rPr>
          <w:color w:val="FF0000"/>
          <w:lang w:val="en-US"/>
        </w:rPr>
        <w:t>:</w:t>
      </w:r>
    </w:p>
    <w:p w14:paraId="301317F8" w14:textId="647773D5" w:rsidR="00665DAE" w:rsidRPr="00FB1AEB" w:rsidRDefault="00665DAE" w:rsidP="001958DA">
      <w:pPr>
        <w:pStyle w:val="ListParagraph"/>
        <w:numPr>
          <w:ilvl w:val="0"/>
          <w:numId w:val="4"/>
        </w:numPr>
        <w:rPr>
          <w:color w:val="FF0000"/>
        </w:rPr>
      </w:pPr>
      <w:r w:rsidRPr="00FB1AEB">
        <w:rPr>
          <w:color w:val="FF0000"/>
        </w:rPr>
        <w:t>M</w:t>
      </w:r>
      <w:r w:rsidR="00BD3E27" w:rsidRPr="00FB1AEB">
        <w:rPr>
          <w:color w:val="FF0000"/>
        </w:rPr>
        <w:t>omentul zilei (dimineață, prânz, amurg, seară, noapte)</w:t>
      </w:r>
      <w:r w:rsidR="008C33E0" w:rsidRPr="00FB1AEB">
        <w:rPr>
          <w:color w:val="FF0000"/>
        </w:rPr>
        <w:t xml:space="preserve">, </w:t>
      </w:r>
    </w:p>
    <w:p w14:paraId="132A732B" w14:textId="7FEAD622" w:rsidR="00D9556B" w:rsidRPr="00FB1AEB" w:rsidRDefault="00665DAE" w:rsidP="001958DA">
      <w:pPr>
        <w:pStyle w:val="ListParagraph"/>
        <w:numPr>
          <w:ilvl w:val="0"/>
          <w:numId w:val="4"/>
        </w:numPr>
        <w:rPr>
          <w:color w:val="FF0000"/>
        </w:rPr>
      </w:pPr>
      <w:r w:rsidRPr="00FB1AEB">
        <w:rPr>
          <w:color w:val="FF0000"/>
        </w:rPr>
        <w:t>V</w:t>
      </w:r>
      <w:r w:rsidR="008C33E0" w:rsidRPr="00FB1AEB">
        <w:rPr>
          <w:color w:val="FF0000"/>
        </w:rPr>
        <w:t>remea</w:t>
      </w:r>
      <w:r w:rsidR="00BD3E27" w:rsidRPr="00FB1AEB">
        <w:rPr>
          <w:color w:val="FF0000"/>
        </w:rPr>
        <w:t xml:space="preserve"> (condiții meteo favorabile și nefavorabile)</w:t>
      </w:r>
      <w:r w:rsidRPr="00FB1AEB">
        <w:rPr>
          <w:color w:val="FF0000"/>
        </w:rPr>
        <w:t>,</w:t>
      </w:r>
    </w:p>
    <w:p w14:paraId="542BED18" w14:textId="1A0972E2" w:rsidR="00665DAE" w:rsidRPr="00FB1AEB" w:rsidRDefault="00665DAE" w:rsidP="001958DA">
      <w:pPr>
        <w:pStyle w:val="ListParagraph"/>
        <w:numPr>
          <w:ilvl w:val="0"/>
          <w:numId w:val="4"/>
        </w:numPr>
        <w:rPr>
          <w:color w:val="FF0000"/>
        </w:rPr>
      </w:pPr>
      <w:r w:rsidRPr="00FB1AEB">
        <w:rPr>
          <w:color w:val="FF0000"/>
        </w:rPr>
        <w:t>U</w:t>
      </w:r>
      <w:r w:rsidR="008C33E0" w:rsidRPr="00FB1AEB">
        <w:rPr>
          <w:color w:val="FF0000"/>
        </w:rPr>
        <w:t>nghiurile dintre camer</w:t>
      </w:r>
      <w:r w:rsidR="00BD3E27" w:rsidRPr="00FB1AEB">
        <w:rPr>
          <w:color w:val="FF0000"/>
        </w:rPr>
        <w:t>a sistemului</w:t>
      </w:r>
      <w:r w:rsidR="008C33E0" w:rsidRPr="00FB1AEB">
        <w:rPr>
          <w:color w:val="FF0000"/>
        </w:rPr>
        <w:t xml:space="preserve"> și plăcuțele de înmatriculare</w:t>
      </w:r>
      <w:r w:rsidR="00BD3E27" w:rsidRPr="00FB1AEB">
        <w:rPr>
          <w:color w:val="FF0000"/>
        </w:rPr>
        <w:t xml:space="preserve"> de procesat</w:t>
      </w:r>
      <w:r w:rsidRPr="00FB1AEB">
        <w:rPr>
          <w:color w:val="FF0000"/>
        </w:rPr>
        <w:t>,</w:t>
      </w:r>
    </w:p>
    <w:p w14:paraId="7854FE5C" w14:textId="2F3D608D" w:rsidR="00665DAE" w:rsidRPr="00FB1AEB" w:rsidRDefault="00665DAE" w:rsidP="001958DA">
      <w:pPr>
        <w:pStyle w:val="ListParagraph"/>
        <w:numPr>
          <w:ilvl w:val="0"/>
          <w:numId w:val="4"/>
        </w:numPr>
        <w:rPr>
          <w:color w:val="FF0000"/>
        </w:rPr>
      </w:pPr>
      <w:r w:rsidRPr="00FB1AEB">
        <w:rPr>
          <w:color w:val="FF0000"/>
        </w:rPr>
        <w:t>Rezoluția slabă a fișierului, de obicei deoarece numărul de înmatriculare se află la o distantă mare față de sistem,</w:t>
      </w:r>
    </w:p>
    <w:p w14:paraId="6FAF0894" w14:textId="0D505FC9" w:rsidR="00665DAE" w:rsidRPr="00FB1AEB" w:rsidRDefault="00665DAE" w:rsidP="001958DA">
      <w:pPr>
        <w:pStyle w:val="ListParagraph"/>
        <w:numPr>
          <w:ilvl w:val="0"/>
          <w:numId w:val="4"/>
        </w:numPr>
        <w:rPr>
          <w:color w:val="FF0000"/>
        </w:rPr>
      </w:pPr>
      <w:r w:rsidRPr="00FB1AEB">
        <w:rPr>
          <w:color w:val="FF0000"/>
        </w:rPr>
        <w:t>Imaginile captate neclare datorită faptului că sistemul funcționează asupra unor obiecte aflate în mișcare</w:t>
      </w:r>
    </w:p>
    <w:p w14:paraId="28E90B08" w14:textId="6F53B31B" w:rsidR="00665DAE" w:rsidRPr="00FB1AEB" w:rsidRDefault="00665DAE" w:rsidP="001958DA">
      <w:pPr>
        <w:pStyle w:val="ListParagraph"/>
        <w:numPr>
          <w:ilvl w:val="0"/>
          <w:numId w:val="4"/>
        </w:numPr>
        <w:rPr>
          <w:color w:val="FF0000"/>
        </w:rPr>
      </w:pPr>
      <w:r w:rsidRPr="00FB1AEB">
        <w:rPr>
          <w:color w:val="FF0000"/>
        </w:rPr>
        <w:t>Iluminarea slabă și contrastul scăzut din cauza supraexpunerii, a reflexiei sau a umbrelor,</w:t>
      </w:r>
    </w:p>
    <w:p w14:paraId="0F58EFBA" w14:textId="560B117D" w:rsidR="00665DAE" w:rsidRPr="00FB1AEB" w:rsidRDefault="00665DAE" w:rsidP="001958DA">
      <w:pPr>
        <w:pStyle w:val="ListParagraph"/>
        <w:numPr>
          <w:ilvl w:val="0"/>
          <w:numId w:val="4"/>
        </w:numPr>
        <w:rPr>
          <w:color w:val="FF0000"/>
        </w:rPr>
      </w:pPr>
      <w:r w:rsidRPr="00FB1AEB">
        <w:rPr>
          <w:color w:val="FF0000"/>
        </w:rPr>
        <w:t>Obstrucționarea numărului de înmatriculare de către un obiect, cum ar fi o bară de remorcare sau praf, noroi, zăpadă,</w:t>
      </w:r>
    </w:p>
    <w:p w14:paraId="040D15BC" w14:textId="713F8A64" w:rsidR="00665DAE" w:rsidRPr="00FB1AEB" w:rsidRDefault="00665DAE" w:rsidP="001958DA">
      <w:pPr>
        <w:pStyle w:val="ListParagraph"/>
        <w:numPr>
          <w:ilvl w:val="0"/>
          <w:numId w:val="4"/>
        </w:numPr>
        <w:rPr>
          <w:color w:val="FF0000"/>
        </w:rPr>
      </w:pPr>
      <w:r w:rsidRPr="00FB1AEB">
        <w:rPr>
          <w:color w:val="FF0000"/>
        </w:rPr>
        <w:t>Schimbarea direcției vehiculului în timpul citirii plăcuței de înmatriculare, de obicei în timpul unor viraje</w:t>
      </w:r>
    </w:p>
    <w:p w14:paraId="062EA38D" w14:textId="20EAFED1" w:rsidR="008C33E0" w:rsidRPr="00FB1AEB" w:rsidRDefault="00881829" w:rsidP="00665DAE">
      <w:pPr>
        <w:rPr>
          <w:color w:val="FF0000"/>
        </w:rPr>
      </w:pPr>
      <w:r w:rsidRPr="00FB1AEB">
        <w:rPr>
          <w:color w:val="FF0000"/>
        </w:rPr>
        <w:lastRenderedPageBreak/>
        <w:t xml:space="preserve">Deși unele dintre aceste probleme pot fi corectate în pe partea de software, în general rezolvarea obstacolelor revine părții de hardware a sistemului. Creșterea înălțimii camerei poate înlătura, de exemplu, problema obiectelor care întunecă numărul de înmatriculare, dar introduce alte probleme, cum ar fi necesitatea reajustării poziției pentru înclinarea crescută a plăcii. </w:t>
      </w:r>
      <w:r w:rsidR="008C33E0" w:rsidRPr="00FB1AEB">
        <w:rPr>
          <w:color w:val="FF0000"/>
        </w:rPr>
        <w:t xml:space="preserve">Cele mai multe sisteme avansate din punct de vedere tehnic </w:t>
      </w:r>
      <w:r w:rsidR="00BD3E27" w:rsidRPr="00FB1AEB">
        <w:rPr>
          <w:color w:val="FF0000"/>
        </w:rPr>
        <w:t xml:space="preserve">au o </w:t>
      </w:r>
      <w:r w:rsidR="008C33E0" w:rsidRPr="00FB1AEB">
        <w:rPr>
          <w:color w:val="FF0000"/>
        </w:rPr>
        <w:t>flexibil</w:t>
      </w:r>
      <w:r w:rsidR="00BD3E27" w:rsidRPr="00FB1AEB">
        <w:rPr>
          <w:color w:val="FF0000"/>
        </w:rPr>
        <w:t>itate crescută</w:t>
      </w:r>
      <w:r w:rsidR="008C33E0" w:rsidRPr="00FB1AEB">
        <w:rPr>
          <w:color w:val="FF0000"/>
        </w:rPr>
        <w:t xml:space="preserve"> și </w:t>
      </w:r>
      <w:r w:rsidR="00BD3E27" w:rsidRPr="00FB1AEB">
        <w:rPr>
          <w:color w:val="FF0000"/>
        </w:rPr>
        <w:t>sunt configurabile, fiind posibilă configurarea</w:t>
      </w:r>
      <w:r w:rsidR="008C33E0" w:rsidRPr="00FB1AEB">
        <w:rPr>
          <w:color w:val="FF0000"/>
        </w:rPr>
        <w:t xml:space="preserve"> </w:t>
      </w:r>
      <w:r w:rsidR="00BD3E27" w:rsidRPr="00FB1AEB">
        <w:rPr>
          <w:color w:val="FF0000"/>
        </w:rPr>
        <w:t>unui mai mare</w:t>
      </w:r>
      <w:r w:rsidR="008C33E0" w:rsidRPr="00FB1AEB">
        <w:rPr>
          <w:color w:val="FF0000"/>
        </w:rPr>
        <w:t xml:space="preserve"> număr de camere, </w:t>
      </w:r>
      <w:r w:rsidR="00BD3E27" w:rsidRPr="00FB1AEB">
        <w:rPr>
          <w:color w:val="FF0000"/>
        </w:rPr>
        <w:t xml:space="preserve">uzual </w:t>
      </w:r>
      <w:proofErr w:type="spellStart"/>
      <w:r w:rsidR="00BD3E27" w:rsidRPr="00FB1AEB">
        <w:rPr>
          <w:color w:val="FF0000"/>
        </w:rPr>
        <w:t>înte</w:t>
      </w:r>
      <w:proofErr w:type="spellEnd"/>
      <w:r w:rsidR="00BD3E27" w:rsidRPr="00FB1AEB">
        <w:rPr>
          <w:color w:val="FF0000"/>
        </w:rPr>
        <w:t xml:space="preserve"> una și patru camere</w:t>
      </w:r>
      <w:r w:rsidR="008C33E0" w:rsidRPr="00FB1AEB">
        <w:rPr>
          <w:color w:val="FF0000"/>
        </w:rPr>
        <w:t xml:space="preserve">, care pot fi </w:t>
      </w:r>
      <w:r w:rsidR="00BD3E27" w:rsidRPr="00FB1AEB">
        <w:rPr>
          <w:color w:val="FF0000"/>
        </w:rPr>
        <w:t>aranjate</w:t>
      </w:r>
      <w:r w:rsidR="008C33E0" w:rsidRPr="00FB1AEB">
        <w:rPr>
          <w:color w:val="FF0000"/>
        </w:rPr>
        <w:t xml:space="preserve"> cum este necesar. </w:t>
      </w:r>
    </w:p>
    <w:p w14:paraId="35CC8FE0" w14:textId="77777777" w:rsidR="00BD3E27" w:rsidRPr="00FB1AEB" w:rsidRDefault="00BD3E27" w:rsidP="00665DAE">
      <w:pPr>
        <w:ind w:firstLine="0"/>
        <w:rPr>
          <w:color w:val="FF0000"/>
        </w:rPr>
      </w:pPr>
    </w:p>
    <w:p w14:paraId="2CADF60F" w14:textId="609AF09C" w:rsidR="00834A5D" w:rsidRDefault="00834A5D" w:rsidP="00351270">
      <w:pPr>
        <w:rPr>
          <w:color w:val="FF0000"/>
        </w:rPr>
      </w:pPr>
      <w:r w:rsidRPr="00FB1AEB">
        <w:rPr>
          <w:color w:val="FF0000"/>
        </w:rPr>
        <w:t>Conceptul de confidențialitate a datelor a cauzat îngrijorări cu privire la ANPR, cum ar fi urmărirea guvernamentală a locației cetățenilor, identificarea greșită, ratele ridicate de eroare și creșterea cheltuielilor guvernamentale. Criticii au descris-o ca pe o formă de supraveghere în masă</w:t>
      </w:r>
      <w:r w:rsidR="00F429CB" w:rsidRPr="00FB1AEB">
        <w:rPr>
          <w:color w:val="FF0000"/>
        </w:rPr>
        <w:t>[3]</w:t>
      </w:r>
      <w:r w:rsidR="000302D1" w:rsidRPr="00FB1AEB">
        <w:rPr>
          <w:color w:val="FF0000"/>
        </w:rPr>
        <w:t>, susținând, de asemenea, că această tehnologie este folosită pentru a crește veniturile statului, nu pentru a promova siguranța</w:t>
      </w:r>
      <w:r w:rsidR="00BF2ECE">
        <w:rPr>
          <w:color w:val="FF0000"/>
        </w:rPr>
        <w:t>.</w:t>
      </w:r>
    </w:p>
    <w:p w14:paraId="330D7826" w14:textId="3E291680" w:rsidR="00BF2ECE" w:rsidRPr="00BF2ECE" w:rsidRDefault="00BF2ECE" w:rsidP="00351270">
      <w:pPr>
        <w:rPr>
          <w:color w:val="00B050"/>
        </w:rPr>
      </w:pPr>
      <w:r>
        <w:rPr>
          <w:color w:val="00B050"/>
        </w:rPr>
        <w:t xml:space="preserve">În cadrul Uniunii </w:t>
      </w:r>
      <w:proofErr w:type="spellStart"/>
      <w:r>
        <w:rPr>
          <w:color w:val="00B050"/>
        </w:rPr>
        <w:t>Europece</w:t>
      </w:r>
      <w:proofErr w:type="spellEnd"/>
      <w:r>
        <w:rPr>
          <w:color w:val="00B050"/>
        </w:rPr>
        <w:t xml:space="preserve">, </w:t>
      </w:r>
      <w:r w:rsidRPr="00BF2ECE">
        <w:rPr>
          <w:color w:val="00B050"/>
        </w:rPr>
        <w:t>GDPR este lege</w:t>
      </w:r>
      <w:r>
        <w:rPr>
          <w:color w:val="00B050"/>
        </w:rPr>
        <w:t>a</w:t>
      </w:r>
      <w:r w:rsidRPr="00BF2ECE">
        <w:rPr>
          <w:color w:val="00B050"/>
        </w:rPr>
        <w:t xml:space="preserve"> privind protecția datelor și confidențialitatea care se aplică tuturor persoanelor </w:t>
      </w:r>
      <w:r>
        <w:rPr>
          <w:color w:val="00B050"/>
        </w:rPr>
        <w:t>rezidente</w:t>
      </w:r>
      <w:r w:rsidRPr="00BF2ECE">
        <w:rPr>
          <w:color w:val="00B050"/>
        </w:rPr>
        <w:t xml:space="preserve">. </w:t>
      </w:r>
      <w:r w:rsidR="00485091">
        <w:rPr>
          <w:color w:val="00B050"/>
        </w:rPr>
        <w:t>Legea GDPR</w:t>
      </w:r>
      <w:r w:rsidRPr="00BF2ECE">
        <w:rPr>
          <w:color w:val="00B050"/>
        </w:rPr>
        <w:t xml:space="preserve"> fost instituită la pentru a le permite cetățenilor </w:t>
      </w:r>
      <w:r w:rsidR="00485091">
        <w:rPr>
          <w:color w:val="00B050"/>
        </w:rPr>
        <w:t>Uniunii Europene</w:t>
      </w:r>
      <w:r w:rsidRPr="00BF2ECE">
        <w:rPr>
          <w:color w:val="00B050"/>
        </w:rPr>
        <w:t xml:space="preserve"> să-și controleze datele personale. Instituirea acestei </w:t>
      </w:r>
      <w:r w:rsidR="00485091">
        <w:rPr>
          <w:color w:val="00B050"/>
        </w:rPr>
        <w:t>legi</w:t>
      </w:r>
      <w:r w:rsidRPr="00BF2ECE">
        <w:rPr>
          <w:color w:val="00B050"/>
        </w:rPr>
        <w:t xml:space="preserve"> </w:t>
      </w:r>
      <w:r w:rsidR="00485091">
        <w:rPr>
          <w:color w:val="00B050"/>
        </w:rPr>
        <w:t>impune ca orice utilizator al tehnologiei</w:t>
      </w:r>
      <w:r w:rsidRPr="00BF2ECE">
        <w:rPr>
          <w:color w:val="00B050"/>
        </w:rPr>
        <w:t xml:space="preserve"> ANPR</w:t>
      </w:r>
      <w:r w:rsidR="00485091">
        <w:rPr>
          <w:color w:val="00B050"/>
        </w:rPr>
        <w:t xml:space="preserve">, fie </w:t>
      </w:r>
      <w:r w:rsidRPr="00BF2ECE">
        <w:rPr>
          <w:color w:val="00B050"/>
        </w:rPr>
        <w:t>entități publice sau private</w:t>
      </w:r>
      <w:r w:rsidR="00485091">
        <w:rPr>
          <w:color w:val="00B050"/>
        </w:rPr>
        <w:t>,</w:t>
      </w:r>
      <w:r w:rsidRPr="00BF2ECE">
        <w:rPr>
          <w:color w:val="00B050"/>
        </w:rPr>
        <w:t xml:space="preserve"> să informeze persoanele că sistemul există, să pună în aplicare o evaluare a riscurilor, să dea curs cererilor de date cu caracter personal, să asiste forțele de ordine atunci </w:t>
      </w:r>
      <w:r w:rsidR="00485091">
        <w:rPr>
          <w:color w:val="00B050"/>
        </w:rPr>
        <w:t>în diferite</w:t>
      </w:r>
      <w:r w:rsidRPr="00BF2ECE">
        <w:rPr>
          <w:color w:val="00B050"/>
        </w:rPr>
        <w:t xml:space="preserve"> solicit</w:t>
      </w:r>
      <w:r w:rsidR="00485091">
        <w:rPr>
          <w:color w:val="00B050"/>
        </w:rPr>
        <w:t xml:space="preserve">ări </w:t>
      </w:r>
      <w:r w:rsidRPr="00BF2ECE">
        <w:rPr>
          <w:color w:val="00B050"/>
        </w:rPr>
        <w:t>și să monitorizeze conformitatea pentru orice subcontractanți</w:t>
      </w:r>
      <w:r w:rsidR="00485091">
        <w:rPr>
          <w:color w:val="00B050"/>
        </w:rPr>
        <w:t xml:space="preserve"> al produsului.</w:t>
      </w:r>
    </w:p>
    <w:p w14:paraId="4394C536" w14:textId="77777777" w:rsidR="00D65B16" w:rsidRDefault="00D65B16" w:rsidP="00D65B16">
      <w:r>
        <w:t xml:space="preserve">“The Best for </w:t>
      </w:r>
      <w:proofErr w:type="spellStart"/>
      <w:r>
        <w:t>the</w:t>
      </w:r>
      <w:proofErr w:type="spellEnd"/>
      <w:r>
        <w:t xml:space="preserve"> Group </w:t>
      </w:r>
      <w:proofErr w:type="spellStart"/>
      <w:r>
        <w:t>comes</w:t>
      </w:r>
      <w:proofErr w:type="spellEnd"/>
      <w:r>
        <w:t xml:space="preserve"> </w:t>
      </w:r>
      <w:proofErr w:type="spellStart"/>
      <w:r>
        <w:t>when</w:t>
      </w:r>
      <w:proofErr w:type="spellEnd"/>
      <w:r>
        <w:t xml:space="preserve"> </w:t>
      </w:r>
      <w:proofErr w:type="spellStart"/>
      <w:r>
        <w:t>everyone</w:t>
      </w:r>
      <w:proofErr w:type="spellEnd"/>
      <w:r>
        <w:t xml:space="preserve"> in </w:t>
      </w:r>
      <w:proofErr w:type="spellStart"/>
      <w:r>
        <w:t>the</w:t>
      </w:r>
      <w:proofErr w:type="spellEnd"/>
      <w:r>
        <w:t xml:space="preserve"> </w:t>
      </w:r>
      <w:proofErr w:type="spellStart"/>
      <w:r>
        <w:t>group</w:t>
      </w:r>
      <w:proofErr w:type="spellEnd"/>
      <w:r>
        <w:t xml:space="preserve"> </w:t>
      </w:r>
      <w:proofErr w:type="spellStart"/>
      <w:r>
        <w:t>does</w:t>
      </w:r>
      <w:proofErr w:type="spellEnd"/>
      <w:r>
        <w:t xml:space="preserve"> </w:t>
      </w:r>
      <w:proofErr w:type="spellStart"/>
      <w:r>
        <w:t>what's</w:t>
      </w:r>
      <w:proofErr w:type="spellEnd"/>
      <w:r>
        <w:t xml:space="preserve"> </w:t>
      </w:r>
      <w:proofErr w:type="spellStart"/>
      <w:r>
        <w:t>best</w:t>
      </w:r>
      <w:proofErr w:type="spellEnd"/>
      <w:r>
        <w:t xml:space="preserve"> for </w:t>
      </w:r>
      <w:proofErr w:type="spellStart"/>
      <w:r>
        <w:t>himself</w:t>
      </w:r>
      <w:proofErr w:type="spellEnd"/>
      <w:r>
        <w:t xml:space="preserve"> AND </w:t>
      </w:r>
      <w:proofErr w:type="spellStart"/>
      <w:r>
        <w:t>the</w:t>
      </w:r>
      <w:proofErr w:type="spellEnd"/>
      <w:r>
        <w:t xml:space="preserve"> </w:t>
      </w:r>
      <w:proofErr w:type="spellStart"/>
      <w:r>
        <w:t>group</w:t>
      </w:r>
      <w:proofErr w:type="spellEnd"/>
      <w:r>
        <w:t>.”</w:t>
      </w:r>
    </w:p>
    <w:p w14:paraId="6EEFB762" w14:textId="23349CA8" w:rsidR="00351270" w:rsidRDefault="00D65B16" w:rsidP="00D65B16">
      <w:r>
        <w:t xml:space="preserve">― John </w:t>
      </w:r>
      <w:proofErr w:type="spellStart"/>
      <w:r>
        <w:t>Nash</w:t>
      </w:r>
      <w:proofErr w:type="spellEnd"/>
    </w:p>
    <w:p w14:paraId="346AA935" w14:textId="77777777" w:rsidR="009407A6" w:rsidRPr="00834A5D" w:rsidRDefault="009407A6" w:rsidP="00D65B16"/>
    <w:p w14:paraId="06187095" w14:textId="7AEA175D" w:rsidR="00086093" w:rsidRDefault="00144DFC" w:rsidP="00086093">
      <w:pPr>
        <w:pStyle w:val="Heading2"/>
      </w:pPr>
      <w:r>
        <w:t>OBIECTIVE</w:t>
      </w:r>
    </w:p>
    <w:p w14:paraId="018F4512" w14:textId="77777777" w:rsidR="009407A6" w:rsidRPr="009407A6" w:rsidRDefault="009407A6" w:rsidP="009407A6"/>
    <w:p w14:paraId="150393AF" w14:textId="705987CC" w:rsidR="00144DFC" w:rsidRDefault="00144DFC" w:rsidP="006215CF">
      <w:pPr>
        <w:pStyle w:val="Heading2"/>
      </w:pPr>
      <w:r>
        <w:t>STRUCTURA LUCRĂRII</w:t>
      </w:r>
    </w:p>
    <w:p w14:paraId="35BB8928" w14:textId="77777777" w:rsidR="009407A6" w:rsidRPr="009407A6" w:rsidRDefault="009407A6" w:rsidP="009407A6"/>
    <w:p w14:paraId="7C97C7F3" w14:textId="7689A60F" w:rsidR="00144DFC" w:rsidRDefault="00144DFC" w:rsidP="001958DA">
      <w:pPr>
        <w:pStyle w:val="ListParagraph"/>
        <w:numPr>
          <w:ilvl w:val="0"/>
          <w:numId w:val="1"/>
        </w:numPr>
        <w:jc w:val="center"/>
        <w:rPr>
          <w:rFonts w:ascii="Arial" w:hAnsi="Arial" w:cs="Arial"/>
          <w:b/>
          <w:bCs/>
          <w:sz w:val="28"/>
          <w:szCs w:val="28"/>
        </w:rPr>
      </w:pPr>
      <w:r>
        <w:rPr>
          <w:rFonts w:ascii="Arial" w:hAnsi="Arial" w:cs="Arial"/>
          <w:b/>
          <w:bCs/>
          <w:sz w:val="28"/>
          <w:szCs w:val="28"/>
        </w:rPr>
        <w:t>ANALIZA ȘI SPECIFICAREA CERINȚELOR</w:t>
      </w:r>
      <w:r w:rsidRPr="00144DFC">
        <w:rPr>
          <w:rFonts w:ascii="Arial" w:hAnsi="Arial" w:cs="Arial"/>
          <w:b/>
          <w:bCs/>
          <w:sz w:val="28"/>
          <w:szCs w:val="28"/>
        </w:rPr>
        <w:t xml:space="preserve"> </w:t>
      </w:r>
    </w:p>
    <w:p w14:paraId="51B69DB8" w14:textId="2686A92E" w:rsidR="009407A6" w:rsidRDefault="009407A6" w:rsidP="009407A6">
      <w:pPr>
        <w:pStyle w:val="ListParagraph"/>
        <w:ind w:left="360" w:firstLine="0"/>
        <w:rPr>
          <w:rFonts w:ascii="Arial" w:hAnsi="Arial" w:cs="Arial"/>
          <w:sz w:val="24"/>
          <w:szCs w:val="24"/>
        </w:rPr>
      </w:pPr>
    </w:p>
    <w:p w14:paraId="17150BF3" w14:textId="77777777" w:rsidR="009407A6" w:rsidRPr="009407A6" w:rsidRDefault="009407A6" w:rsidP="009407A6">
      <w:pPr>
        <w:pStyle w:val="ListParagraph"/>
        <w:ind w:left="360" w:firstLine="0"/>
        <w:rPr>
          <w:rFonts w:ascii="Arial" w:hAnsi="Arial" w:cs="Arial"/>
          <w:sz w:val="24"/>
          <w:szCs w:val="24"/>
        </w:rPr>
      </w:pPr>
    </w:p>
    <w:p w14:paraId="2523CB2B" w14:textId="77777777" w:rsidR="006215CF" w:rsidRPr="006215CF" w:rsidRDefault="006215CF" w:rsidP="001958DA">
      <w:pPr>
        <w:pStyle w:val="ListParagraph"/>
        <w:keepNext/>
        <w:numPr>
          <w:ilvl w:val="0"/>
          <w:numId w:val="5"/>
        </w:numPr>
        <w:spacing w:before="240" w:after="60" w:line="276" w:lineRule="auto"/>
        <w:contextualSpacing w:val="0"/>
        <w:jc w:val="center"/>
        <w:outlineLvl w:val="0"/>
        <w:rPr>
          <w:rFonts w:ascii="Arial" w:hAnsi="Arial" w:cs="Arial"/>
          <w:b/>
          <w:bCs/>
          <w:vanish/>
          <w:color w:val="auto"/>
          <w:kern w:val="32"/>
          <w:sz w:val="28"/>
          <w:szCs w:val="28"/>
          <w:lang w:eastAsia="en-GB"/>
        </w:rPr>
      </w:pPr>
    </w:p>
    <w:p w14:paraId="55FED7D9" w14:textId="77777777" w:rsidR="006215CF" w:rsidRPr="006215CF" w:rsidRDefault="006215CF" w:rsidP="001958DA">
      <w:pPr>
        <w:pStyle w:val="ListParagraph"/>
        <w:keepNext/>
        <w:numPr>
          <w:ilvl w:val="0"/>
          <w:numId w:val="5"/>
        </w:numPr>
        <w:spacing w:before="240" w:after="60" w:line="276" w:lineRule="auto"/>
        <w:contextualSpacing w:val="0"/>
        <w:jc w:val="center"/>
        <w:outlineLvl w:val="0"/>
        <w:rPr>
          <w:rFonts w:ascii="Arial" w:hAnsi="Arial" w:cs="Arial"/>
          <w:b/>
          <w:bCs/>
          <w:vanish/>
          <w:color w:val="auto"/>
          <w:kern w:val="32"/>
          <w:sz w:val="28"/>
          <w:szCs w:val="28"/>
          <w:lang w:eastAsia="en-GB"/>
        </w:rPr>
      </w:pPr>
    </w:p>
    <w:p w14:paraId="7C17BE22" w14:textId="59B724C5" w:rsidR="006215CF" w:rsidRDefault="006215CF" w:rsidP="001958DA">
      <w:pPr>
        <w:pStyle w:val="Heading2"/>
        <w:numPr>
          <w:ilvl w:val="1"/>
          <w:numId w:val="5"/>
        </w:numPr>
      </w:pPr>
      <w:r>
        <w:t>DESCRIEREA CATEGORIILOR DE UTILIZATORI</w:t>
      </w:r>
    </w:p>
    <w:p w14:paraId="620A8CA8" w14:textId="49C2E2DF" w:rsidR="00B643E8" w:rsidRDefault="00B643E8" w:rsidP="00B643E8"/>
    <w:p w14:paraId="548656AF" w14:textId="00EB1D9A" w:rsidR="00B643E8" w:rsidRDefault="00B643E8" w:rsidP="00B643E8">
      <w:r>
        <w:t>Ar fi utilizat? Sondaj!</w:t>
      </w:r>
    </w:p>
    <w:p w14:paraId="56DB4674" w14:textId="77777777" w:rsidR="00B643E8" w:rsidRPr="00B643E8" w:rsidRDefault="00B643E8" w:rsidP="00B643E8"/>
    <w:p w14:paraId="35E61963" w14:textId="1D7832A2" w:rsidR="006215CF" w:rsidRDefault="006215CF" w:rsidP="006215CF">
      <w:pPr>
        <w:pStyle w:val="Heading2"/>
      </w:pPr>
      <w:r>
        <w:t>CERINȚE DE SISTEM</w:t>
      </w:r>
    </w:p>
    <w:p w14:paraId="273B4406" w14:textId="77777777" w:rsidR="009407A6" w:rsidRPr="009407A6" w:rsidRDefault="009407A6" w:rsidP="009407A6"/>
    <w:p w14:paraId="5768A854" w14:textId="27AD657C" w:rsidR="006215CF" w:rsidRDefault="006215CF" w:rsidP="006215CF">
      <w:pPr>
        <w:pStyle w:val="Heading2"/>
      </w:pPr>
      <w:r>
        <w:t>CERINȚE FUNCȚIONALE</w:t>
      </w:r>
    </w:p>
    <w:p w14:paraId="421B0E94" w14:textId="77777777" w:rsidR="009407A6" w:rsidRPr="009407A6" w:rsidRDefault="009407A6" w:rsidP="009407A6"/>
    <w:p w14:paraId="68AA305B" w14:textId="230B1703" w:rsidR="006215CF" w:rsidRDefault="006215CF" w:rsidP="006215CF">
      <w:pPr>
        <w:pStyle w:val="Heading2"/>
      </w:pPr>
      <w:r>
        <w:t>MODELĂRI ALE SISTEMULUI</w:t>
      </w:r>
    </w:p>
    <w:p w14:paraId="7B7EA05C" w14:textId="77777777" w:rsidR="009407A6" w:rsidRPr="009407A6" w:rsidRDefault="009407A6" w:rsidP="009407A6"/>
    <w:p w14:paraId="2CE64F9F" w14:textId="43DAD432" w:rsidR="006215CF" w:rsidRDefault="00934FB5" w:rsidP="001958DA">
      <w:pPr>
        <w:pStyle w:val="ListParagraph"/>
        <w:numPr>
          <w:ilvl w:val="0"/>
          <w:numId w:val="6"/>
        </w:numPr>
        <w:rPr>
          <w:rFonts w:ascii="Arial" w:hAnsi="Arial" w:cs="Arial"/>
          <w:b/>
          <w:bCs/>
          <w:sz w:val="24"/>
          <w:szCs w:val="24"/>
        </w:rPr>
      </w:pPr>
      <w:r w:rsidRPr="00934FB5">
        <w:rPr>
          <w:rFonts w:ascii="Arial" w:hAnsi="Arial" w:cs="Arial"/>
          <w:b/>
          <w:bCs/>
          <w:sz w:val="24"/>
          <w:szCs w:val="24"/>
        </w:rPr>
        <w:lastRenderedPageBreak/>
        <w:t>Actorii și Cazurile de Utilizare</w:t>
      </w:r>
    </w:p>
    <w:p w14:paraId="3D0B55DC" w14:textId="77777777" w:rsidR="009407A6" w:rsidRPr="00934FB5" w:rsidRDefault="009407A6" w:rsidP="009407A6">
      <w:pPr>
        <w:pStyle w:val="ListParagraph"/>
        <w:ind w:firstLine="0"/>
        <w:rPr>
          <w:rFonts w:ascii="Arial" w:hAnsi="Arial" w:cs="Arial"/>
          <w:b/>
          <w:bCs/>
          <w:sz w:val="24"/>
          <w:szCs w:val="24"/>
        </w:rPr>
      </w:pPr>
    </w:p>
    <w:p w14:paraId="04F986B1" w14:textId="0EF386B3" w:rsidR="00934FB5" w:rsidRDefault="00934FB5" w:rsidP="001958DA">
      <w:pPr>
        <w:pStyle w:val="ListParagraph"/>
        <w:numPr>
          <w:ilvl w:val="0"/>
          <w:numId w:val="6"/>
        </w:numPr>
        <w:rPr>
          <w:rFonts w:ascii="Arial" w:hAnsi="Arial" w:cs="Arial"/>
          <w:b/>
          <w:bCs/>
          <w:sz w:val="24"/>
          <w:szCs w:val="24"/>
        </w:rPr>
      </w:pPr>
      <w:r w:rsidRPr="00934FB5">
        <w:rPr>
          <w:rFonts w:ascii="Arial" w:hAnsi="Arial" w:cs="Arial"/>
          <w:b/>
          <w:bCs/>
          <w:sz w:val="24"/>
          <w:szCs w:val="24"/>
        </w:rPr>
        <w:t xml:space="preserve">Descrierea </w:t>
      </w:r>
      <w:proofErr w:type="spellStart"/>
      <w:r w:rsidRPr="00934FB5">
        <w:rPr>
          <w:rFonts w:ascii="Arial" w:hAnsi="Arial" w:cs="Arial"/>
          <w:b/>
          <w:bCs/>
          <w:sz w:val="24"/>
          <w:szCs w:val="24"/>
        </w:rPr>
        <w:t>Cazuirlor</w:t>
      </w:r>
      <w:proofErr w:type="spellEnd"/>
      <w:r w:rsidRPr="00934FB5">
        <w:rPr>
          <w:rFonts w:ascii="Arial" w:hAnsi="Arial" w:cs="Arial"/>
          <w:b/>
          <w:bCs/>
          <w:sz w:val="24"/>
          <w:szCs w:val="24"/>
        </w:rPr>
        <w:t xml:space="preserve"> de Utilizare ale Sistemului</w:t>
      </w:r>
    </w:p>
    <w:p w14:paraId="2F8344FD" w14:textId="77777777" w:rsidR="009407A6" w:rsidRPr="009407A6" w:rsidRDefault="009407A6" w:rsidP="009407A6">
      <w:pPr>
        <w:ind w:firstLine="0"/>
        <w:rPr>
          <w:rFonts w:cs="Arial"/>
          <w:b/>
          <w:bCs/>
        </w:rPr>
      </w:pPr>
    </w:p>
    <w:p w14:paraId="1B321427" w14:textId="1C66D1D5" w:rsidR="009407A6" w:rsidRDefault="00144DFC" w:rsidP="009407A6">
      <w:pPr>
        <w:pStyle w:val="ListParagraph"/>
        <w:numPr>
          <w:ilvl w:val="0"/>
          <w:numId w:val="1"/>
        </w:numPr>
        <w:jc w:val="center"/>
        <w:rPr>
          <w:rFonts w:ascii="Arial" w:hAnsi="Arial" w:cs="Arial"/>
          <w:b/>
          <w:bCs/>
          <w:sz w:val="28"/>
          <w:szCs w:val="28"/>
        </w:rPr>
      </w:pPr>
      <w:r>
        <w:rPr>
          <w:rFonts w:ascii="Arial" w:hAnsi="Arial" w:cs="Arial"/>
          <w:b/>
          <w:bCs/>
          <w:sz w:val="28"/>
          <w:szCs w:val="28"/>
        </w:rPr>
        <w:t>ABORDĂRI EXISTENTE</w:t>
      </w:r>
    </w:p>
    <w:p w14:paraId="2F8CAB53" w14:textId="4061FFC3" w:rsidR="009407A6" w:rsidRDefault="009407A6" w:rsidP="009407A6">
      <w:pPr>
        <w:pStyle w:val="ListParagraph"/>
        <w:ind w:left="360" w:firstLine="0"/>
        <w:rPr>
          <w:rFonts w:ascii="Arial" w:hAnsi="Arial" w:cs="Arial"/>
          <w:sz w:val="24"/>
          <w:szCs w:val="24"/>
        </w:rPr>
      </w:pPr>
    </w:p>
    <w:p w14:paraId="0A9DB9A7" w14:textId="77777777" w:rsidR="009407A6" w:rsidRPr="009407A6" w:rsidRDefault="009407A6" w:rsidP="009407A6">
      <w:pPr>
        <w:pStyle w:val="ListParagraph"/>
        <w:ind w:left="360" w:firstLine="0"/>
        <w:rPr>
          <w:rFonts w:ascii="Arial" w:hAnsi="Arial" w:cs="Arial"/>
          <w:sz w:val="24"/>
          <w:szCs w:val="24"/>
        </w:rPr>
      </w:pPr>
    </w:p>
    <w:p w14:paraId="2D03A510" w14:textId="77777777" w:rsidR="00934FB5" w:rsidRPr="00934FB5" w:rsidRDefault="00934FB5"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B46A36F" w14:textId="548A9288" w:rsidR="00934FB5" w:rsidRDefault="00934FB5" w:rsidP="00934FB5">
      <w:pPr>
        <w:pStyle w:val="Heading2"/>
      </w:pPr>
      <w:r>
        <w:t>PRODUSE COMERCIALE</w:t>
      </w:r>
    </w:p>
    <w:p w14:paraId="63245C65" w14:textId="04F98B9A" w:rsidR="00BF2ECE" w:rsidRDefault="00BF2ECE" w:rsidP="00BF2ECE"/>
    <w:p w14:paraId="746D3E8D" w14:textId="732B4A1D" w:rsidR="00BF2ECE" w:rsidRDefault="00BF2ECE" w:rsidP="00BF2ECE">
      <w:pPr>
        <w:rPr>
          <w:color w:val="00B050"/>
        </w:rPr>
      </w:pPr>
      <w:r w:rsidRPr="00BF2ECE">
        <w:rPr>
          <w:color w:val="00B050"/>
        </w:rPr>
        <w:t xml:space="preserve">Plate </w:t>
      </w:r>
      <w:proofErr w:type="spellStart"/>
      <w:r w:rsidRPr="00BF2ECE">
        <w:rPr>
          <w:color w:val="00B050"/>
        </w:rPr>
        <w:t>Recognizer</w:t>
      </w:r>
      <w:proofErr w:type="spellEnd"/>
      <w:r w:rsidRPr="00BF2ECE">
        <w:rPr>
          <w:color w:val="00B050"/>
        </w:rPr>
        <w:t xml:space="preserve"> este un produs software ce funcționează în orice mediu, optimizat pentru locația utilizatorului. Acest produs comercial returnează utilizatorului marca, modelul, culoarea, regiunea și direcția de deplasare a vehiculelor detectate. Detecția numărului de </w:t>
      </w:r>
      <w:proofErr w:type="spellStart"/>
      <w:r w:rsidRPr="00BF2ECE">
        <w:rPr>
          <w:color w:val="00B050"/>
        </w:rPr>
        <w:t>înmatirculare</w:t>
      </w:r>
      <w:proofErr w:type="spellEnd"/>
      <w:r w:rsidRPr="00BF2ECE">
        <w:rPr>
          <w:color w:val="00B050"/>
        </w:rPr>
        <w:t xml:space="preserve"> se poate face pe baza unei imagini sau folosind un flux de date video (chiar și în timp real). Plate </w:t>
      </w:r>
      <w:proofErr w:type="spellStart"/>
      <w:r w:rsidRPr="00BF2ECE">
        <w:rPr>
          <w:color w:val="00B050"/>
        </w:rPr>
        <w:t>Recognizer</w:t>
      </w:r>
      <w:proofErr w:type="spellEnd"/>
      <w:r w:rsidRPr="00BF2ECE">
        <w:rPr>
          <w:color w:val="00B050"/>
        </w:rPr>
        <w:t xml:space="preserve"> este destinat monitorizării parcărilor, autostrăzilor si colectării de taxe de drum.</w:t>
      </w:r>
      <w:r w:rsidR="005E2582">
        <w:rPr>
          <w:color w:val="00B050"/>
        </w:rPr>
        <w:t xml:space="preserve"> Serviciul de detecție în timp real, cu preluare de marcă, model, culoare, orientare și direcție de deplasare, plus accesul la interfața grafică ajunge la prețul de 60 de dolari americani pe lună, pentru un utilizator.</w:t>
      </w:r>
    </w:p>
    <w:p w14:paraId="5EC7332B" w14:textId="29D74EC2" w:rsidR="0001760A" w:rsidRDefault="0001760A" w:rsidP="00BF2ECE">
      <w:pPr>
        <w:rPr>
          <w:color w:val="92D050"/>
        </w:rPr>
      </w:pPr>
      <w:r w:rsidRPr="00746280">
        <w:rPr>
          <w:color w:val="92D050"/>
        </w:rPr>
        <w:t xml:space="preserve">OPENALPR propune un sistem asemănător, al cărui preț ajunge la </w:t>
      </w:r>
      <w:r w:rsidR="00746280" w:rsidRPr="00746280">
        <w:rPr>
          <w:color w:val="92D050"/>
        </w:rPr>
        <w:t xml:space="preserve">1499 de dolari </w:t>
      </w:r>
      <w:proofErr w:type="spellStart"/>
      <w:r w:rsidR="00746280" w:rsidRPr="00746280">
        <w:rPr>
          <w:color w:val="92D050"/>
        </w:rPr>
        <w:t>ameircani</w:t>
      </w:r>
      <w:proofErr w:type="spellEnd"/>
      <w:r w:rsidR="00746280" w:rsidRPr="00746280">
        <w:rPr>
          <w:color w:val="92D050"/>
        </w:rPr>
        <w:t xml:space="preserve"> (sistemul video plus 1 an de utilizare a software-ului dedicat).</w:t>
      </w:r>
    </w:p>
    <w:p w14:paraId="43F535A7" w14:textId="4A167E34" w:rsidR="00AF498B" w:rsidRDefault="00AF498B" w:rsidP="00BF2ECE">
      <w:pPr>
        <w:rPr>
          <w:color w:val="FFC000"/>
        </w:rPr>
      </w:pPr>
      <w:r w:rsidRPr="006239C2">
        <w:rPr>
          <w:color w:val="FFC000"/>
        </w:rPr>
        <w:t xml:space="preserve">Compania Axis propune sistemul AXIS P1455-LE-3 Plate </w:t>
      </w:r>
      <w:proofErr w:type="spellStart"/>
      <w:r w:rsidRPr="006239C2">
        <w:rPr>
          <w:color w:val="FFC000"/>
        </w:rPr>
        <w:t>Verifier</w:t>
      </w:r>
      <w:proofErr w:type="spellEnd"/>
      <w:r w:rsidRPr="006239C2">
        <w:rPr>
          <w:color w:val="FFC000"/>
        </w:rPr>
        <w:t xml:space="preserve"> Kit, pe care ei îl descriu ca fiind ieftin, deși funcționează perfect doar în condiții de viteză relativ mică.</w:t>
      </w:r>
      <w:r w:rsidR="006239C2" w:rsidRPr="006239C2">
        <w:rPr>
          <w:color w:val="FFC000"/>
        </w:rPr>
        <w:t xml:space="preserve"> </w:t>
      </w:r>
      <w:r w:rsidR="00605657">
        <w:rPr>
          <w:color w:val="FFC000"/>
        </w:rPr>
        <w:t>Sistemul, de tip fix, detectează numărul de înmatriculare și trimite o comandă pe baza acestuia (exemplu</w:t>
      </w:r>
      <w:r w:rsidR="00605657">
        <w:rPr>
          <w:color w:val="FFC000"/>
          <w:lang w:val="en-US"/>
        </w:rPr>
        <w:t xml:space="preserve">: </w:t>
      </w:r>
      <w:proofErr w:type="spellStart"/>
      <w:r w:rsidR="00605657">
        <w:rPr>
          <w:color w:val="FFC000"/>
          <w:lang w:val="en-US"/>
        </w:rPr>
        <w:t>deschidere</w:t>
      </w:r>
      <w:proofErr w:type="spellEnd"/>
      <w:r w:rsidR="00605657">
        <w:rPr>
          <w:color w:val="FFC000"/>
          <w:lang w:val="en-US"/>
        </w:rPr>
        <w:t xml:space="preserve"> </w:t>
      </w:r>
      <w:proofErr w:type="spellStart"/>
      <w:r w:rsidR="00605657">
        <w:rPr>
          <w:color w:val="FFC000"/>
          <w:lang w:val="en-US"/>
        </w:rPr>
        <w:t>poart</w:t>
      </w:r>
      <w:proofErr w:type="spellEnd"/>
      <w:r w:rsidR="00605657">
        <w:rPr>
          <w:color w:val="FFC000"/>
        </w:rPr>
        <w:t xml:space="preserve">ă sau alertă mașină necunoscută). </w:t>
      </w:r>
      <w:r w:rsidR="006239C2" w:rsidRPr="006239C2">
        <w:rPr>
          <w:color w:val="FFC000"/>
        </w:rPr>
        <w:t>Produsul, pe site-ul devodep.ro, are prețul de 5692 RON.</w:t>
      </w:r>
    </w:p>
    <w:p w14:paraId="5BF45FA4" w14:textId="06886AE9" w:rsidR="00F60325" w:rsidRDefault="00F60325" w:rsidP="00BF2ECE">
      <w:pPr>
        <w:rPr>
          <w:color w:val="7030A0"/>
        </w:rPr>
      </w:pPr>
      <w:r w:rsidRPr="00F60325">
        <w:rPr>
          <w:color w:val="7030A0"/>
        </w:rPr>
        <w:t xml:space="preserve">Compania </w:t>
      </w:r>
      <w:r>
        <w:rPr>
          <w:color w:val="7030A0"/>
        </w:rPr>
        <w:t>Leonardo</w:t>
      </w:r>
      <w:r w:rsidRPr="00F60325">
        <w:rPr>
          <w:color w:val="7030A0"/>
        </w:rPr>
        <w:t xml:space="preserve"> a dezvoltat soluția mobilă ELSAG Mobile Plate Hunter, care declanșează alerte cu privire la vehicule marcate anterior din baza de date. Acest produs funcționează, însă, perfect doar pentru vehiculele înmatriculate în Statele Unite ale Americii și pentru alte câteva țări. Prețul oficial nu este afișat pe site-ul acestora, însă variante la mâna a doua se comercializează pe ebay.com la prețul de aproximativ 270 de dolari americani.</w:t>
      </w:r>
    </w:p>
    <w:p w14:paraId="3A7A1B07" w14:textId="796B9FB9" w:rsidR="00155BE2" w:rsidRDefault="00155BE2" w:rsidP="00BF2ECE">
      <w:pPr>
        <w:rPr>
          <w:color w:val="7030A0"/>
        </w:rPr>
      </w:pPr>
    </w:p>
    <w:p w14:paraId="30DB87A6" w14:textId="26366575" w:rsidR="00155BE2" w:rsidRDefault="00155BE2" w:rsidP="00BF2ECE">
      <w:r>
        <w:t xml:space="preserve">Care este numitorul comun al tuturor aceste sisteme comerciale </w:t>
      </w:r>
      <w:proofErr w:type="spellStart"/>
      <w:r>
        <w:t>existene</w:t>
      </w:r>
      <w:proofErr w:type="spellEnd"/>
      <w:r>
        <w:t>?</w:t>
      </w:r>
    </w:p>
    <w:p w14:paraId="0FDF10F3" w14:textId="77777777" w:rsidR="00155BE2" w:rsidRPr="00155BE2" w:rsidRDefault="00155BE2" w:rsidP="00BF2ECE"/>
    <w:p w14:paraId="4FF8AD51" w14:textId="43F2D5F8" w:rsidR="00934FB5" w:rsidRDefault="00934FB5" w:rsidP="00934FB5">
      <w:pPr>
        <w:pStyle w:val="Heading2"/>
      </w:pPr>
      <w:r>
        <w:t>METODE EXISTENTE</w:t>
      </w:r>
    </w:p>
    <w:p w14:paraId="74BFC1F0" w14:textId="77777777" w:rsidR="001344F9" w:rsidRDefault="001344F9" w:rsidP="001344F9"/>
    <w:p w14:paraId="1080E9E7" w14:textId="264295FD" w:rsidR="001344F9" w:rsidRPr="00FB1AEB" w:rsidRDefault="001344F9" w:rsidP="001344F9">
      <w:pPr>
        <w:rPr>
          <w:color w:val="FF0000"/>
        </w:rPr>
      </w:pPr>
      <w:r w:rsidRPr="00FB1AEB">
        <w:rPr>
          <w:color w:val="FF0000"/>
        </w:rPr>
        <w:t>Există șapte algoritmi principali ce sunt folosiți, în general, pentru realizarea software-ului de identificare a unei plăcuțe de înmatriculare:</w:t>
      </w:r>
    </w:p>
    <w:p w14:paraId="3C9A05FB" w14:textId="77777777" w:rsidR="001344F9" w:rsidRPr="00FB1AEB" w:rsidRDefault="001344F9" w:rsidP="001344F9">
      <w:pPr>
        <w:rPr>
          <w:color w:val="FF0000"/>
        </w:rPr>
      </w:pPr>
    </w:p>
    <w:p w14:paraId="7BE43776" w14:textId="46C78E11" w:rsidR="001344F9" w:rsidRPr="00FB1AEB" w:rsidRDefault="00364DC3" w:rsidP="001958DA">
      <w:pPr>
        <w:pStyle w:val="ListParagraph"/>
        <w:numPr>
          <w:ilvl w:val="0"/>
          <w:numId w:val="4"/>
        </w:numPr>
        <w:rPr>
          <w:color w:val="FF0000"/>
        </w:rPr>
      </w:pPr>
      <w:r w:rsidRPr="00FB1AEB">
        <w:rPr>
          <w:color w:val="FF0000"/>
        </w:rPr>
        <w:t>Algoritmul de l</w:t>
      </w:r>
      <w:r w:rsidR="001344F9" w:rsidRPr="00FB1AEB">
        <w:rPr>
          <w:color w:val="FF0000"/>
        </w:rPr>
        <w:t>ocalizare</w:t>
      </w:r>
      <w:r w:rsidRPr="00FB1AEB">
        <w:rPr>
          <w:color w:val="FF0000"/>
        </w:rPr>
        <w:t xml:space="preserve"> a</w:t>
      </w:r>
      <w:r w:rsidR="001344F9" w:rsidRPr="00FB1AEB">
        <w:rPr>
          <w:color w:val="FF0000"/>
        </w:rPr>
        <w:t xml:space="preserve"> </w:t>
      </w:r>
      <w:proofErr w:type="spellStart"/>
      <w:r w:rsidRPr="00FB1AEB">
        <w:rPr>
          <w:color w:val="FF0000"/>
        </w:rPr>
        <w:t>placuței</w:t>
      </w:r>
      <w:proofErr w:type="spellEnd"/>
      <w:r w:rsidRPr="00FB1AEB">
        <w:rPr>
          <w:color w:val="FF0000"/>
        </w:rPr>
        <w:t xml:space="preserve"> de înmatriculare</w:t>
      </w:r>
      <w:r w:rsidR="001344F9" w:rsidRPr="00FB1AEB">
        <w:rPr>
          <w:color w:val="FF0000"/>
        </w:rPr>
        <w:t xml:space="preserve"> – responsabil pentru găsirea și izolarea </w:t>
      </w:r>
      <w:proofErr w:type="spellStart"/>
      <w:r w:rsidRPr="00FB1AEB">
        <w:rPr>
          <w:color w:val="FF0000"/>
        </w:rPr>
        <w:t>numprului</w:t>
      </w:r>
      <w:proofErr w:type="spellEnd"/>
      <w:r w:rsidRPr="00FB1AEB">
        <w:rPr>
          <w:color w:val="FF0000"/>
        </w:rPr>
        <w:t xml:space="preserve"> de înmatriculare de</w:t>
      </w:r>
      <w:r w:rsidR="001344F9" w:rsidRPr="00FB1AEB">
        <w:rPr>
          <w:color w:val="FF0000"/>
        </w:rPr>
        <w:t xml:space="preserve"> pe imagine</w:t>
      </w:r>
    </w:p>
    <w:p w14:paraId="7D309C6E" w14:textId="6B232839" w:rsidR="001344F9" w:rsidRPr="00FB1AEB" w:rsidRDefault="00364DC3" w:rsidP="001958DA">
      <w:pPr>
        <w:pStyle w:val="ListParagraph"/>
        <w:numPr>
          <w:ilvl w:val="0"/>
          <w:numId w:val="4"/>
        </w:numPr>
        <w:rPr>
          <w:color w:val="FF0000"/>
        </w:rPr>
      </w:pPr>
      <w:r w:rsidRPr="00FB1AEB">
        <w:rPr>
          <w:color w:val="FF0000"/>
        </w:rPr>
        <w:lastRenderedPageBreak/>
        <w:t>Algoritmul de corecție pentru o</w:t>
      </w:r>
      <w:r w:rsidR="001344F9" w:rsidRPr="00FB1AEB">
        <w:rPr>
          <w:color w:val="FF0000"/>
        </w:rPr>
        <w:t>rientarea și dimensionarea plăc</w:t>
      </w:r>
      <w:r w:rsidRPr="00FB1AEB">
        <w:rPr>
          <w:color w:val="FF0000"/>
        </w:rPr>
        <w:t>uței de înmatriculare</w:t>
      </w:r>
      <w:r w:rsidR="001344F9" w:rsidRPr="00FB1AEB">
        <w:rPr>
          <w:color w:val="FF0000"/>
        </w:rPr>
        <w:t xml:space="preserve"> - compensează înclinarea </w:t>
      </w:r>
      <w:proofErr w:type="spellStart"/>
      <w:r w:rsidRPr="00FB1AEB">
        <w:rPr>
          <w:color w:val="FF0000"/>
        </w:rPr>
        <w:t>numprului</w:t>
      </w:r>
      <w:proofErr w:type="spellEnd"/>
      <w:r w:rsidRPr="00FB1AEB">
        <w:rPr>
          <w:color w:val="FF0000"/>
        </w:rPr>
        <w:t xml:space="preserve"> de înmatriculare</w:t>
      </w:r>
      <w:r w:rsidR="001344F9" w:rsidRPr="00FB1AEB">
        <w:rPr>
          <w:color w:val="FF0000"/>
        </w:rPr>
        <w:t xml:space="preserve"> și ajustează dimensiunile la dimensiunea necesară</w:t>
      </w:r>
    </w:p>
    <w:p w14:paraId="4CEE1DD3" w14:textId="4389DBDC" w:rsidR="001344F9" w:rsidRPr="00FB1AEB" w:rsidRDefault="00364DC3" w:rsidP="001958DA">
      <w:pPr>
        <w:pStyle w:val="ListParagraph"/>
        <w:numPr>
          <w:ilvl w:val="0"/>
          <w:numId w:val="4"/>
        </w:numPr>
        <w:rPr>
          <w:color w:val="FF0000"/>
        </w:rPr>
      </w:pPr>
      <w:r w:rsidRPr="00FB1AEB">
        <w:rPr>
          <w:color w:val="FF0000"/>
        </w:rPr>
        <w:t>Algoritmul de n</w:t>
      </w:r>
      <w:r w:rsidR="001344F9" w:rsidRPr="00FB1AEB">
        <w:rPr>
          <w:color w:val="FF0000"/>
        </w:rPr>
        <w:t xml:space="preserve">ormalizare – </w:t>
      </w:r>
      <w:r w:rsidRPr="00FB1AEB">
        <w:rPr>
          <w:color w:val="FF0000"/>
        </w:rPr>
        <w:t xml:space="preserve">se ocupă cu </w:t>
      </w:r>
      <w:r w:rsidR="001344F9" w:rsidRPr="00FB1AEB">
        <w:rPr>
          <w:color w:val="FF0000"/>
        </w:rPr>
        <w:t>ajust</w:t>
      </w:r>
      <w:r w:rsidRPr="00FB1AEB">
        <w:rPr>
          <w:color w:val="FF0000"/>
        </w:rPr>
        <w:t>area</w:t>
      </w:r>
      <w:r w:rsidR="001344F9" w:rsidRPr="00FB1AEB">
        <w:rPr>
          <w:color w:val="FF0000"/>
        </w:rPr>
        <w:t xml:space="preserve"> luminozit</w:t>
      </w:r>
      <w:r w:rsidRPr="00FB1AEB">
        <w:rPr>
          <w:color w:val="FF0000"/>
        </w:rPr>
        <w:t>ății</w:t>
      </w:r>
      <w:r w:rsidR="001344F9" w:rsidRPr="00FB1AEB">
        <w:rPr>
          <w:color w:val="FF0000"/>
        </w:rPr>
        <w:t xml:space="preserve"> și </w:t>
      </w:r>
      <w:r w:rsidRPr="00FB1AEB">
        <w:rPr>
          <w:color w:val="FF0000"/>
        </w:rPr>
        <w:t xml:space="preserve">a </w:t>
      </w:r>
      <w:r w:rsidR="001344F9" w:rsidRPr="00FB1AEB">
        <w:rPr>
          <w:color w:val="FF0000"/>
        </w:rPr>
        <w:t>contrastul</w:t>
      </w:r>
      <w:r w:rsidRPr="00FB1AEB">
        <w:rPr>
          <w:color w:val="FF0000"/>
        </w:rPr>
        <w:t>ui</w:t>
      </w:r>
      <w:r w:rsidR="001344F9" w:rsidRPr="00FB1AEB">
        <w:rPr>
          <w:color w:val="FF0000"/>
        </w:rPr>
        <w:t xml:space="preserve"> imaginii</w:t>
      </w:r>
      <w:r w:rsidRPr="00FB1AEB">
        <w:rPr>
          <w:color w:val="FF0000"/>
        </w:rPr>
        <w:t xml:space="preserve"> captate</w:t>
      </w:r>
    </w:p>
    <w:p w14:paraId="65FAF6D9" w14:textId="099E9B57" w:rsidR="001344F9" w:rsidRDefault="00364DC3" w:rsidP="001958DA">
      <w:pPr>
        <w:pStyle w:val="ListParagraph"/>
        <w:numPr>
          <w:ilvl w:val="0"/>
          <w:numId w:val="4"/>
        </w:numPr>
        <w:rPr>
          <w:color w:val="FF0000"/>
        </w:rPr>
      </w:pPr>
      <w:r w:rsidRPr="00FB1AEB">
        <w:rPr>
          <w:color w:val="FF0000"/>
        </w:rPr>
        <w:t>Algoritmul de s</w:t>
      </w:r>
      <w:r w:rsidR="001344F9" w:rsidRPr="00FB1AEB">
        <w:rPr>
          <w:color w:val="FF0000"/>
        </w:rPr>
        <w:t>egmentare</w:t>
      </w:r>
      <w:r w:rsidRPr="00FB1AEB">
        <w:rPr>
          <w:color w:val="FF0000"/>
        </w:rPr>
        <w:t xml:space="preserve"> optică a</w:t>
      </w:r>
      <w:r w:rsidR="001344F9" w:rsidRPr="00FB1AEB">
        <w:rPr>
          <w:color w:val="FF0000"/>
        </w:rPr>
        <w:t xml:space="preserve"> caracterelor – </w:t>
      </w:r>
      <w:r w:rsidRPr="00FB1AEB">
        <w:rPr>
          <w:color w:val="FF0000"/>
        </w:rPr>
        <w:t>are rolul de identifica fiecare caracter alfanumeric</w:t>
      </w:r>
      <w:r w:rsidR="001344F9" w:rsidRPr="00FB1AEB">
        <w:rPr>
          <w:color w:val="FF0000"/>
        </w:rPr>
        <w:t xml:space="preserve"> individual </w:t>
      </w:r>
      <w:r w:rsidR="0003164C" w:rsidRPr="00FB1AEB">
        <w:rPr>
          <w:color w:val="FF0000"/>
        </w:rPr>
        <w:t>de pe numărul de înmatriculare</w:t>
      </w:r>
    </w:p>
    <w:p w14:paraId="24BA203D" w14:textId="2B220922" w:rsidR="00A9025A" w:rsidRPr="00FB1AEB" w:rsidRDefault="00A9025A" w:rsidP="00A9025A">
      <w:pPr>
        <w:pStyle w:val="ListParagraph"/>
        <w:ind w:left="1211" w:firstLine="0"/>
        <w:jc w:val="center"/>
        <w:rPr>
          <w:color w:val="FF0000"/>
        </w:rPr>
      </w:pPr>
      <w:r>
        <w:rPr>
          <w:noProof/>
        </w:rPr>
        <w:drawing>
          <wp:inline distT="0" distB="0" distL="0" distR="0" wp14:anchorId="162A0EB1" wp14:editId="4546ED00">
            <wp:extent cx="2138289" cy="1650935"/>
            <wp:effectExtent l="0" t="0" r="0" b="698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613" cy="1668943"/>
                    </a:xfrm>
                    <a:prstGeom prst="rect">
                      <a:avLst/>
                    </a:prstGeom>
                    <a:noFill/>
                    <a:ln>
                      <a:noFill/>
                    </a:ln>
                  </pic:spPr>
                </pic:pic>
              </a:graphicData>
            </a:graphic>
          </wp:inline>
        </w:drawing>
      </w:r>
    </w:p>
    <w:p w14:paraId="67DCE2CF" w14:textId="6651ECE2" w:rsidR="001344F9" w:rsidRPr="00FB1AEB" w:rsidRDefault="0003164C" w:rsidP="001958DA">
      <w:pPr>
        <w:pStyle w:val="ListParagraph"/>
        <w:numPr>
          <w:ilvl w:val="0"/>
          <w:numId w:val="4"/>
        </w:numPr>
        <w:rPr>
          <w:color w:val="FF0000"/>
        </w:rPr>
      </w:pPr>
      <w:proofErr w:type="spellStart"/>
      <w:r w:rsidRPr="00FB1AEB">
        <w:rPr>
          <w:color w:val="FF0000"/>
        </w:rPr>
        <w:t>Algortimul</w:t>
      </w:r>
      <w:proofErr w:type="spellEnd"/>
      <w:r w:rsidRPr="00FB1AEB">
        <w:rPr>
          <w:color w:val="FF0000"/>
        </w:rPr>
        <w:t xml:space="preserve"> de r</w:t>
      </w:r>
      <w:r w:rsidR="001344F9" w:rsidRPr="00FB1AEB">
        <w:rPr>
          <w:color w:val="FF0000"/>
        </w:rPr>
        <w:t>ecunoaștere optică a caracterelor</w:t>
      </w:r>
      <w:r w:rsidRPr="00FB1AEB">
        <w:rPr>
          <w:color w:val="FF0000"/>
        </w:rPr>
        <w:t xml:space="preserve"> – are scopul de a traduce fiecare caracter detectat pe plăcuța de înmatriculare</w:t>
      </w:r>
    </w:p>
    <w:p w14:paraId="1FF60255" w14:textId="666A28A0" w:rsidR="001344F9" w:rsidRPr="00FB1AEB" w:rsidRDefault="0003164C" w:rsidP="001958DA">
      <w:pPr>
        <w:pStyle w:val="ListParagraph"/>
        <w:numPr>
          <w:ilvl w:val="0"/>
          <w:numId w:val="4"/>
        </w:numPr>
        <w:rPr>
          <w:color w:val="FF0000"/>
        </w:rPr>
      </w:pPr>
      <w:r w:rsidRPr="00FB1AEB">
        <w:rPr>
          <w:color w:val="FF0000"/>
        </w:rPr>
        <w:t>Algoritmul de a</w:t>
      </w:r>
      <w:r w:rsidR="001344F9" w:rsidRPr="00FB1AEB">
        <w:rPr>
          <w:color w:val="FF0000"/>
        </w:rPr>
        <w:t xml:space="preserve">naliză sintactică/geometrică – </w:t>
      </w:r>
      <w:r w:rsidRPr="00FB1AEB">
        <w:rPr>
          <w:color w:val="FF0000"/>
        </w:rPr>
        <w:t>se ocupă de verificarea</w:t>
      </w:r>
      <w:r w:rsidR="001344F9" w:rsidRPr="00FB1AEB">
        <w:rPr>
          <w:color w:val="FF0000"/>
        </w:rPr>
        <w:t xml:space="preserve"> caracterel</w:t>
      </w:r>
      <w:r w:rsidRPr="00FB1AEB">
        <w:rPr>
          <w:color w:val="FF0000"/>
        </w:rPr>
        <w:t>or</w:t>
      </w:r>
      <w:r w:rsidR="001344F9" w:rsidRPr="00FB1AEB">
        <w:rPr>
          <w:color w:val="FF0000"/>
        </w:rPr>
        <w:t xml:space="preserve"> și </w:t>
      </w:r>
      <w:r w:rsidRPr="00FB1AEB">
        <w:rPr>
          <w:color w:val="FF0000"/>
        </w:rPr>
        <w:t xml:space="preserve">a </w:t>
      </w:r>
      <w:r w:rsidR="001344F9" w:rsidRPr="00FB1AEB">
        <w:rPr>
          <w:color w:val="FF0000"/>
        </w:rPr>
        <w:t>pozițiil</w:t>
      </w:r>
      <w:r w:rsidRPr="00FB1AEB">
        <w:rPr>
          <w:color w:val="FF0000"/>
        </w:rPr>
        <w:t>or acestora</w:t>
      </w:r>
      <w:r w:rsidR="001344F9" w:rsidRPr="00FB1AEB">
        <w:rPr>
          <w:color w:val="FF0000"/>
        </w:rPr>
        <w:t xml:space="preserve"> în raport cu regulile specifice </w:t>
      </w:r>
      <w:r w:rsidRPr="00FB1AEB">
        <w:rPr>
          <w:color w:val="FF0000"/>
        </w:rPr>
        <w:t>fiecărei țări</w:t>
      </w:r>
    </w:p>
    <w:p w14:paraId="56077604" w14:textId="5FE7FF07" w:rsidR="001344F9" w:rsidRDefault="0003164C" w:rsidP="001958DA">
      <w:pPr>
        <w:pStyle w:val="ListParagraph"/>
        <w:numPr>
          <w:ilvl w:val="0"/>
          <w:numId w:val="4"/>
        </w:numPr>
        <w:rPr>
          <w:color w:val="FF0000"/>
        </w:rPr>
      </w:pPr>
      <w:r w:rsidRPr="00FB1AEB">
        <w:rPr>
          <w:color w:val="FF0000"/>
        </w:rPr>
        <w:t>Algoritmul de m</w:t>
      </w:r>
      <w:r w:rsidR="001344F9" w:rsidRPr="00FB1AEB">
        <w:rPr>
          <w:color w:val="FF0000"/>
        </w:rPr>
        <w:t xml:space="preserve">edierea </w:t>
      </w:r>
      <w:r w:rsidRPr="00FB1AEB">
        <w:rPr>
          <w:color w:val="FF0000"/>
        </w:rPr>
        <w:t xml:space="preserve">a </w:t>
      </w:r>
      <w:r w:rsidR="001344F9" w:rsidRPr="00FB1AEB">
        <w:rPr>
          <w:color w:val="FF0000"/>
        </w:rPr>
        <w:t xml:space="preserve">valorii recunoscute pe mai multe imagini </w:t>
      </w:r>
      <w:r w:rsidRPr="00FB1AEB">
        <w:rPr>
          <w:color w:val="FF0000"/>
        </w:rPr>
        <w:t xml:space="preserve">– cu scopul de </w:t>
      </w:r>
      <w:r w:rsidR="001344F9" w:rsidRPr="00FB1AEB">
        <w:rPr>
          <w:color w:val="FF0000"/>
        </w:rPr>
        <w:t xml:space="preserve">a produce un rezultat </w:t>
      </w:r>
      <w:r w:rsidRPr="00FB1AEB">
        <w:rPr>
          <w:color w:val="FF0000"/>
        </w:rPr>
        <w:t>cu o acuratețe ridicată</w:t>
      </w:r>
      <w:r w:rsidR="001344F9" w:rsidRPr="00FB1AEB">
        <w:rPr>
          <w:color w:val="FF0000"/>
        </w:rPr>
        <w:t xml:space="preserve">, </w:t>
      </w:r>
      <w:r w:rsidRPr="00FB1AEB">
        <w:rPr>
          <w:color w:val="FF0000"/>
        </w:rPr>
        <w:t>luând în considerare faptul că fiecare</w:t>
      </w:r>
      <w:r w:rsidR="001344F9" w:rsidRPr="00FB1AEB">
        <w:rPr>
          <w:color w:val="FF0000"/>
        </w:rPr>
        <w:t xml:space="preserve"> imagine </w:t>
      </w:r>
      <w:r w:rsidRPr="00FB1AEB">
        <w:rPr>
          <w:color w:val="FF0000"/>
        </w:rPr>
        <w:t xml:space="preserve">capturată </w:t>
      </w:r>
      <w:r w:rsidR="001344F9" w:rsidRPr="00FB1AEB">
        <w:rPr>
          <w:color w:val="FF0000"/>
        </w:rPr>
        <w:t xml:space="preserve">poate conține o lumină reflectată, poate fi parțial </w:t>
      </w:r>
      <w:r w:rsidRPr="00FB1AEB">
        <w:rPr>
          <w:color w:val="FF0000"/>
        </w:rPr>
        <w:t>umbrită</w:t>
      </w:r>
      <w:r w:rsidR="001344F9" w:rsidRPr="00FB1AEB">
        <w:rPr>
          <w:color w:val="FF0000"/>
        </w:rPr>
        <w:t xml:space="preserve"> sau poate </w:t>
      </w:r>
      <w:r w:rsidRPr="00FB1AEB">
        <w:rPr>
          <w:color w:val="FF0000"/>
        </w:rPr>
        <w:t>fi obstrucționată din diverse motive</w:t>
      </w:r>
    </w:p>
    <w:p w14:paraId="622F94B2" w14:textId="77777777" w:rsidR="009407A6" w:rsidRPr="00FB1AEB" w:rsidRDefault="009407A6" w:rsidP="009407A6">
      <w:pPr>
        <w:pStyle w:val="ListParagraph"/>
        <w:ind w:left="1211" w:firstLine="0"/>
        <w:rPr>
          <w:color w:val="FF0000"/>
        </w:rPr>
      </w:pPr>
    </w:p>
    <w:p w14:paraId="121DEE05" w14:textId="1A0EBF10" w:rsidR="00934FB5" w:rsidRDefault="00934FB5" w:rsidP="00934FB5">
      <w:pPr>
        <w:pStyle w:val="Heading2"/>
      </w:pPr>
      <w:r>
        <w:t>TEHNOLOGII UTILIZATE</w:t>
      </w:r>
    </w:p>
    <w:p w14:paraId="42C482E2" w14:textId="07DDE92D" w:rsidR="00A83858" w:rsidRDefault="00A83858" w:rsidP="00A83858"/>
    <w:p w14:paraId="0B087148" w14:textId="7646E886" w:rsidR="00972002" w:rsidRDefault="00972002" w:rsidP="00A83858">
      <w:r>
        <w:t>Sistemul de operare utilizat este Windows 10</w:t>
      </w:r>
      <w:r w:rsidR="00F721A6">
        <w:t>. Am folosit, de asemenea, acolo unde era cazul, posibilitatea de a rula instrucțiuni specifice sistemului de operare Linux, pentru a îmbunătăți portabilitatea aplicației.</w:t>
      </w:r>
    </w:p>
    <w:p w14:paraId="19535A1D" w14:textId="2DB4C0B6" w:rsidR="003949B9" w:rsidRDefault="003949B9" w:rsidP="00A83858"/>
    <w:p w14:paraId="6C9FBB36" w14:textId="77777777" w:rsidR="00B42F72" w:rsidRDefault="003949B9" w:rsidP="00A83858">
      <w:r w:rsidRPr="003949B9">
        <w:t xml:space="preserve">Învățarea automată </w:t>
      </w:r>
      <w:r w:rsidR="00836F72">
        <w:t xml:space="preserve">(în engleză, </w:t>
      </w:r>
      <w:proofErr w:type="spellStart"/>
      <w:r w:rsidR="00836F72">
        <w:t>Machine</w:t>
      </w:r>
      <w:proofErr w:type="spellEnd"/>
      <w:r w:rsidR="00836F72">
        <w:t xml:space="preserve"> </w:t>
      </w:r>
      <w:proofErr w:type="spellStart"/>
      <w:r w:rsidR="00836F72">
        <w:t>Learning</w:t>
      </w:r>
      <w:proofErr w:type="spellEnd"/>
      <w:r w:rsidR="00836F72">
        <w:t xml:space="preserve"> – ML) </w:t>
      </w:r>
      <w:r w:rsidRPr="003949B9">
        <w:t>este un</w:t>
      </w:r>
      <w:r>
        <w:t xml:space="preserve"> vast</w:t>
      </w:r>
      <w:r w:rsidRPr="003949B9">
        <w:t xml:space="preserve"> domeniu al informaticii ce utilizează tehnici statistice pentru a </w:t>
      </w:r>
      <w:r>
        <w:t xml:space="preserve">le </w:t>
      </w:r>
      <w:r w:rsidRPr="003949B9">
        <w:t xml:space="preserve">oferi programelor </w:t>
      </w:r>
      <w:r>
        <w:t>abilitatea</w:t>
      </w:r>
      <w:r w:rsidRPr="003949B9">
        <w:t xml:space="preserve"> de a învăța din experiențele trecute și de a îmbunătăți modul în care îndeplinesc anumite sarcini</w:t>
      </w:r>
      <w:r w:rsidR="00836F72">
        <w:t xml:space="preserve">, fără a fi programate în mod explicit și fără </w:t>
      </w:r>
      <w:proofErr w:type="spellStart"/>
      <w:r w:rsidR="00836F72">
        <w:t>interveție</w:t>
      </w:r>
      <w:proofErr w:type="spellEnd"/>
      <w:r w:rsidR="00836F72">
        <w:t xml:space="preserve"> umană</w:t>
      </w:r>
      <w:r w:rsidRPr="003949B9">
        <w:t>.</w:t>
      </w:r>
      <w:r w:rsidR="00836F72">
        <w:t xml:space="preserve"> </w:t>
      </w:r>
    </w:p>
    <w:p w14:paraId="53AACF53" w14:textId="77777777" w:rsidR="00B42F72" w:rsidRDefault="00B42F72" w:rsidP="00B42F72">
      <w:pPr>
        <w:jc w:val="center"/>
      </w:pPr>
      <w:r>
        <w:rPr>
          <w:noProof/>
        </w:rPr>
        <w:lastRenderedPageBreak/>
        <w:drawing>
          <wp:inline distT="0" distB="0" distL="0" distR="0" wp14:anchorId="4D70C6C7" wp14:editId="7A86AA17">
            <wp:extent cx="3695700" cy="2206284"/>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3435" cy="2216871"/>
                    </a:xfrm>
                    <a:prstGeom prst="rect">
                      <a:avLst/>
                    </a:prstGeom>
                  </pic:spPr>
                </pic:pic>
              </a:graphicData>
            </a:graphic>
          </wp:inline>
        </w:drawing>
      </w:r>
    </w:p>
    <w:p w14:paraId="0A51C61C" w14:textId="40E60717" w:rsidR="003949B9" w:rsidRDefault="00836F72" w:rsidP="00A83858">
      <w:r>
        <w:t xml:space="preserve">Practic, sistemele informatice pot </w:t>
      </w:r>
      <w:r w:rsidR="001379B4">
        <w:t>oferi</w:t>
      </w:r>
      <w:r>
        <w:t xml:space="preserve"> un sens datelor în același mod în care o ființă umană ar face același lucru. Astfel, programele de tip ML </w:t>
      </w:r>
      <w:r w:rsidR="001379B4">
        <w:t>construiesc</w:t>
      </w:r>
      <w:r>
        <w:t xml:space="preserve"> modele</w:t>
      </w:r>
      <w:r w:rsidR="001379B4">
        <w:t xml:space="preserve"> matematice</w:t>
      </w:r>
      <w:r>
        <w:t xml:space="preserve"> din date brute folosind algoritmi și metode</w:t>
      </w:r>
      <w:r w:rsidR="001379B4">
        <w:t>, iar, pe baza acestor modele, realizează predicții</w:t>
      </w:r>
      <w:r>
        <w:t>.</w:t>
      </w:r>
    </w:p>
    <w:p w14:paraId="7744D67A" w14:textId="384CB60D" w:rsidR="00B42F72" w:rsidRDefault="00B42F72" w:rsidP="00B42F72">
      <w:pPr>
        <w:jc w:val="center"/>
      </w:pPr>
      <w:r>
        <w:rPr>
          <w:noProof/>
        </w:rPr>
        <w:drawing>
          <wp:inline distT="0" distB="0" distL="0" distR="0" wp14:anchorId="71F0EE61" wp14:editId="404557F2">
            <wp:extent cx="5319423" cy="3233927"/>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24618" cy="3237085"/>
                    </a:xfrm>
                    <a:prstGeom prst="rect">
                      <a:avLst/>
                    </a:prstGeom>
                  </pic:spPr>
                </pic:pic>
              </a:graphicData>
            </a:graphic>
          </wp:inline>
        </w:drawing>
      </w:r>
    </w:p>
    <w:p w14:paraId="2DC3C2DE" w14:textId="5288C30E" w:rsidR="002D5490" w:rsidRDefault="002D5490" w:rsidP="00B42F72">
      <w:pPr>
        <w:ind w:firstLine="0"/>
      </w:pPr>
    </w:p>
    <w:p w14:paraId="078F1471" w14:textId="170FDA2B" w:rsidR="001379B4" w:rsidRDefault="001379B4" w:rsidP="00A83858"/>
    <w:p w14:paraId="5631500D" w14:textId="787470ED" w:rsidR="001379B4" w:rsidRDefault="001379B4" w:rsidP="00A83858">
      <w:pPr>
        <w:rPr>
          <w:rFonts w:cs="Arial"/>
          <w:color w:val="000000"/>
          <w:shd w:val="clear" w:color="auto" w:fill="FFFFFF"/>
        </w:rPr>
      </w:pPr>
      <w:r w:rsidRPr="001379B4">
        <w:rPr>
          <w:rStyle w:val="Strong"/>
          <w:rFonts w:cs="Arial"/>
          <w:b w:val="0"/>
          <w:bCs w:val="0"/>
          <w:color w:val="000000"/>
          <w:shd w:val="clear" w:color="auto" w:fill="FFFFFF"/>
        </w:rPr>
        <w:t>"</w:t>
      </w:r>
      <w:proofErr w:type="spellStart"/>
      <w:r w:rsidRPr="001379B4">
        <w:rPr>
          <w:rStyle w:val="Strong"/>
          <w:rFonts w:cs="Arial"/>
          <w:b w:val="0"/>
          <w:bCs w:val="0"/>
          <w:color w:val="000000"/>
          <w:shd w:val="clear" w:color="auto" w:fill="FFFFFF"/>
        </w:rPr>
        <w:t>Can</w:t>
      </w:r>
      <w:proofErr w:type="spellEnd"/>
      <w:r w:rsidRPr="001379B4">
        <w:rPr>
          <w:rStyle w:val="Strong"/>
          <w:rFonts w:cs="Arial"/>
          <w:b w:val="0"/>
          <w:bCs w:val="0"/>
          <w:color w:val="000000"/>
          <w:shd w:val="clear" w:color="auto" w:fill="FFFFFF"/>
        </w:rPr>
        <w:t xml:space="preserve"> </w:t>
      </w:r>
      <w:proofErr w:type="spellStart"/>
      <w:r w:rsidRPr="001379B4">
        <w:rPr>
          <w:rStyle w:val="Strong"/>
          <w:rFonts w:cs="Arial"/>
          <w:b w:val="0"/>
          <w:bCs w:val="0"/>
          <w:color w:val="000000"/>
          <w:shd w:val="clear" w:color="auto" w:fill="FFFFFF"/>
        </w:rPr>
        <w:t>machines</w:t>
      </w:r>
      <w:proofErr w:type="spellEnd"/>
      <w:r w:rsidRPr="001379B4">
        <w:rPr>
          <w:rStyle w:val="Strong"/>
          <w:rFonts w:cs="Arial"/>
          <w:b w:val="0"/>
          <w:bCs w:val="0"/>
          <w:color w:val="000000"/>
          <w:shd w:val="clear" w:color="auto" w:fill="FFFFFF"/>
        </w:rPr>
        <w:t xml:space="preserve"> </w:t>
      </w:r>
      <w:proofErr w:type="spellStart"/>
      <w:r w:rsidRPr="001379B4">
        <w:rPr>
          <w:rStyle w:val="Strong"/>
          <w:rFonts w:cs="Arial"/>
          <w:b w:val="0"/>
          <w:bCs w:val="0"/>
          <w:color w:val="000000"/>
          <w:shd w:val="clear" w:color="auto" w:fill="FFFFFF"/>
        </w:rPr>
        <w:t>think</w:t>
      </w:r>
      <w:proofErr w:type="spellEnd"/>
      <w:r w:rsidRPr="001379B4">
        <w:rPr>
          <w:rStyle w:val="Strong"/>
          <w:rFonts w:cs="Arial"/>
          <w:b w:val="0"/>
          <w:bCs w:val="0"/>
          <w:color w:val="000000"/>
          <w:shd w:val="clear" w:color="auto" w:fill="FFFFFF"/>
        </w:rPr>
        <w:t xml:space="preserve">?" – Alan Turing, </w:t>
      </w:r>
      <w:r w:rsidRPr="001379B4">
        <w:rPr>
          <w:rFonts w:cs="Arial"/>
          <w:color w:val="000000"/>
          <w:shd w:val="clear" w:color="auto" w:fill="FFFFFF"/>
        </w:rPr>
        <w:t>"</w:t>
      </w:r>
      <w:r w:rsidRPr="001379B4">
        <w:rPr>
          <w:rStyle w:val="Strong"/>
          <w:rFonts w:cs="Arial"/>
          <w:b w:val="0"/>
          <w:bCs w:val="0"/>
          <w:color w:val="000000"/>
          <w:shd w:val="clear" w:color="auto" w:fill="FFFFFF"/>
        </w:rPr>
        <w:t xml:space="preserve">Computer </w:t>
      </w:r>
      <w:proofErr w:type="spellStart"/>
      <w:r w:rsidRPr="001379B4">
        <w:rPr>
          <w:rStyle w:val="Strong"/>
          <w:rFonts w:cs="Arial"/>
          <w:b w:val="0"/>
          <w:bCs w:val="0"/>
          <w:color w:val="000000"/>
          <w:shd w:val="clear" w:color="auto" w:fill="FFFFFF"/>
        </w:rPr>
        <w:t>Machinery</w:t>
      </w:r>
      <w:proofErr w:type="spellEnd"/>
      <w:r w:rsidRPr="001379B4">
        <w:rPr>
          <w:rStyle w:val="Strong"/>
          <w:rFonts w:cs="Arial"/>
          <w:b w:val="0"/>
          <w:bCs w:val="0"/>
          <w:color w:val="000000"/>
          <w:shd w:val="clear" w:color="auto" w:fill="FFFFFF"/>
        </w:rPr>
        <w:t xml:space="preserve"> </w:t>
      </w:r>
      <w:proofErr w:type="spellStart"/>
      <w:r w:rsidRPr="001379B4">
        <w:rPr>
          <w:rStyle w:val="Strong"/>
          <w:rFonts w:cs="Arial"/>
          <w:b w:val="0"/>
          <w:bCs w:val="0"/>
          <w:color w:val="000000"/>
          <w:shd w:val="clear" w:color="auto" w:fill="FFFFFF"/>
        </w:rPr>
        <w:t>and</w:t>
      </w:r>
      <w:proofErr w:type="spellEnd"/>
      <w:r w:rsidRPr="001379B4">
        <w:rPr>
          <w:rStyle w:val="Strong"/>
          <w:rFonts w:cs="Arial"/>
          <w:b w:val="0"/>
          <w:bCs w:val="0"/>
          <w:color w:val="000000"/>
          <w:shd w:val="clear" w:color="auto" w:fill="FFFFFF"/>
        </w:rPr>
        <w:t xml:space="preserve"> Intelligence</w:t>
      </w:r>
      <w:r w:rsidRPr="001379B4">
        <w:rPr>
          <w:rFonts w:cs="Arial"/>
          <w:color w:val="000000"/>
          <w:shd w:val="clear" w:color="auto" w:fill="FFFFFF"/>
        </w:rPr>
        <w:t>,",</w:t>
      </w:r>
      <w:r w:rsidRPr="001379B4">
        <w:rPr>
          <w:rFonts w:cs="Arial"/>
          <w:b/>
          <w:bCs/>
          <w:color w:val="000000"/>
          <w:shd w:val="clear" w:color="auto" w:fill="FFFFFF"/>
        </w:rPr>
        <w:t xml:space="preserve"> </w:t>
      </w:r>
      <w:r w:rsidRPr="001379B4">
        <w:rPr>
          <w:rFonts w:cs="Arial"/>
          <w:color w:val="000000"/>
          <w:shd w:val="clear" w:color="auto" w:fill="FFFFFF"/>
        </w:rPr>
        <w:t>1950</w:t>
      </w:r>
    </w:p>
    <w:p w14:paraId="2E2CF887" w14:textId="0E472FA8" w:rsidR="004B3284" w:rsidRDefault="004B3284" w:rsidP="00A83858"/>
    <w:p w14:paraId="5BFC06FD" w14:textId="26E7209D" w:rsidR="004B3284" w:rsidRDefault="004B3284" w:rsidP="00A83858">
      <w:r w:rsidRPr="004B3284">
        <w:rPr>
          <w:highlight w:val="blue"/>
        </w:rPr>
        <w:t xml:space="preserve">A computer program </w:t>
      </w:r>
      <w:proofErr w:type="spellStart"/>
      <w:r w:rsidRPr="004B3284">
        <w:rPr>
          <w:highlight w:val="blue"/>
        </w:rPr>
        <w:t>is</w:t>
      </w:r>
      <w:proofErr w:type="spellEnd"/>
      <w:r w:rsidRPr="004B3284">
        <w:rPr>
          <w:highlight w:val="blue"/>
        </w:rPr>
        <w:t xml:space="preserve"> </w:t>
      </w:r>
      <w:proofErr w:type="spellStart"/>
      <w:r w:rsidRPr="004B3284">
        <w:rPr>
          <w:highlight w:val="blue"/>
        </w:rPr>
        <w:t>said</w:t>
      </w:r>
      <w:proofErr w:type="spellEnd"/>
      <w:r w:rsidRPr="004B3284">
        <w:rPr>
          <w:highlight w:val="blue"/>
        </w:rPr>
        <w:t xml:space="preserve"> </w:t>
      </w:r>
      <w:proofErr w:type="spellStart"/>
      <w:r w:rsidRPr="004B3284">
        <w:rPr>
          <w:highlight w:val="blue"/>
        </w:rPr>
        <w:t>to</w:t>
      </w:r>
      <w:proofErr w:type="spellEnd"/>
      <w:r w:rsidRPr="004B3284">
        <w:rPr>
          <w:highlight w:val="blue"/>
        </w:rPr>
        <w:t xml:space="preserve"> </w:t>
      </w:r>
      <w:proofErr w:type="spellStart"/>
      <w:r w:rsidRPr="004B3284">
        <w:rPr>
          <w:highlight w:val="blue"/>
        </w:rPr>
        <w:t>learn</w:t>
      </w:r>
      <w:proofErr w:type="spellEnd"/>
      <w:r w:rsidRPr="004B3284">
        <w:rPr>
          <w:highlight w:val="blue"/>
        </w:rPr>
        <w:t xml:space="preserve"> </w:t>
      </w:r>
      <w:proofErr w:type="spellStart"/>
      <w:r w:rsidRPr="004B3284">
        <w:rPr>
          <w:highlight w:val="blue"/>
        </w:rPr>
        <w:t>from</w:t>
      </w:r>
      <w:proofErr w:type="spellEnd"/>
      <w:r w:rsidRPr="004B3284">
        <w:rPr>
          <w:highlight w:val="blue"/>
        </w:rPr>
        <w:t xml:space="preserve"> </w:t>
      </w:r>
      <w:proofErr w:type="spellStart"/>
      <w:r w:rsidRPr="004B3284">
        <w:rPr>
          <w:highlight w:val="blue"/>
        </w:rPr>
        <w:t>experience</w:t>
      </w:r>
      <w:proofErr w:type="spellEnd"/>
      <w:r w:rsidRPr="004B3284">
        <w:rPr>
          <w:highlight w:val="blue"/>
        </w:rPr>
        <w:t xml:space="preserve"> E </w:t>
      </w:r>
      <w:proofErr w:type="spellStart"/>
      <w:r w:rsidRPr="004B3284">
        <w:rPr>
          <w:highlight w:val="blue"/>
        </w:rPr>
        <w:t>with</w:t>
      </w:r>
      <w:proofErr w:type="spellEnd"/>
      <w:r w:rsidRPr="004B3284">
        <w:rPr>
          <w:highlight w:val="blue"/>
        </w:rPr>
        <w:t xml:space="preserve"> respect </w:t>
      </w:r>
      <w:proofErr w:type="spellStart"/>
      <w:r w:rsidRPr="004B3284">
        <w:rPr>
          <w:highlight w:val="blue"/>
        </w:rPr>
        <w:t>to</w:t>
      </w:r>
      <w:proofErr w:type="spellEnd"/>
      <w:r w:rsidRPr="004B3284">
        <w:rPr>
          <w:highlight w:val="blue"/>
        </w:rPr>
        <w:t xml:space="preserve"> </w:t>
      </w:r>
      <w:proofErr w:type="spellStart"/>
      <w:r w:rsidRPr="004B3284">
        <w:rPr>
          <w:highlight w:val="blue"/>
        </w:rPr>
        <w:t>some</w:t>
      </w:r>
      <w:proofErr w:type="spellEnd"/>
      <w:r w:rsidRPr="004B3284">
        <w:rPr>
          <w:highlight w:val="blue"/>
        </w:rPr>
        <w:t xml:space="preserve"> </w:t>
      </w:r>
      <w:proofErr w:type="spellStart"/>
      <w:r w:rsidRPr="004B3284">
        <w:rPr>
          <w:highlight w:val="blue"/>
        </w:rPr>
        <w:t>class</w:t>
      </w:r>
      <w:proofErr w:type="spellEnd"/>
      <w:r w:rsidRPr="004B3284">
        <w:rPr>
          <w:highlight w:val="blue"/>
        </w:rPr>
        <w:t xml:space="preserve"> of </w:t>
      </w:r>
      <w:proofErr w:type="spellStart"/>
      <w:r w:rsidRPr="004B3284">
        <w:rPr>
          <w:highlight w:val="blue"/>
        </w:rPr>
        <w:t>tasks</w:t>
      </w:r>
      <w:proofErr w:type="spellEnd"/>
      <w:r w:rsidRPr="004B3284">
        <w:rPr>
          <w:highlight w:val="blue"/>
        </w:rPr>
        <w:t xml:space="preserve"> T </w:t>
      </w:r>
      <w:proofErr w:type="spellStart"/>
      <w:r w:rsidRPr="004B3284">
        <w:rPr>
          <w:highlight w:val="blue"/>
        </w:rPr>
        <w:t>and</w:t>
      </w:r>
      <w:proofErr w:type="spellEnd"/>
      <w:r w:rsidRPr="004B3284">
        <w:rPr>
          <w:highlight w:val="blue"/>
        </w:rPr>
        <w:t xml:space="preserve"> performance </w:t>
      </w:r>
      <w:proofErr w:type="spellStart"/>
      <w:r w:rsidRPr="004B3284">
        <w:rPr>
          <w:highlight w:val="blue"/>
        </w:rPr>
        <w:t>measure</w:t>
      </w:r>
      <w:proofErr w:type="spellEnd"/>
      <w:r w:rsidRPr="004B3284">
        <w:rPr>
          <w:highlight w:val="blue"/>
        </w:rPr>
        <w:t xml:space="preserve"> P, </w:t>
      </w:r>
      <w:proofErr w:type="spellStart"/>
      <w:r w:rsidRPr="004B3284">
        <w:rPr>
          <w:highlight w:val="blue"/>
        </w:rPr>
        <w:t>if</w:t>
      </w:r>
      <w:proofErr w:type="spellEnd"/>
      <w:r w:rsidRPr="004B3284">
        <w:rPr>
          <w:highlight w:val="blue"/>
        </w:rPr>
        <w:t xml:space="preserve"> </w:t>
      </w:r>
      <w:proofErr w:type="spellStart"/>
      <w:r w:rsidRPr="004B3284">
        <w:rPr>
          <w:highlight w:val="blue"/>
        </w:rPr>
        <w:t>its</w:t>
      </w:r>
      <w:proofErr w:type="spellEnd"/>
      <w:r w:rsidRPr="004B3284">
        <w:rPr>
          <w:highlight w:val="blue"/>
        </w:rPr>
        <w:t xml:space="preserve"> performance at </w:t>
      </w:r>
      <w:proofErr w:type="spellStart"/>
      <w:r w:rsidRPr="004B3284">
        <w:rPr>
          <w:highlight w:val="blue"/>
        </w:rPr>
        <w:t>tasks</w:t>
      </w:r>
      <w:proofErr w:type="spellEnd"/>
      <w:r w:rsidRPr="004B3284">
        <w:rPr>
          <w:highlight w:val="blue"/>
        </w:rPr>
        <w:t xml:space="preserve"> in T, as </w:t>
      </w:r>
      <w:proofErr w:type="spellStart"/>
      <w:r w:rsidRPr="004B3284">
        <w:rPr>
          <w:highlight w:val="blue"/>
        </w:rPr>
        <w:t>measured</w:t>
      </w:r>
      <w:proofErr w:type="spellEnd"/>
      <w:r w:rsidRPr="004B3284">
        <w:rPr>
          <w:highlight w:val="blue"/>
        </w:rPr>
        <w:t xml:space="preserve"> </w:t>
      </w:r>
      <w:proofErr w:type="spellStart"/>
      <w:r w:rsidRPr="004B3284">
        <w:rPr>
          <w:highlight w:val="blue"/>
        </w:rPr>
        <w:t>by</w:t>
      </w:r>
      <w:proofErr w:type="spellEnd"/>
      <w:r w:rsidRPr="004B3284">
        <w:rPr>
          <w:highlight w:val="blue"/>
        </w:rPr>
        <w:t xml:space="preserve"> P, </w:t>
      </w:r>
      <w:proofErr w:type="spellStart"/>
      <w:r w:rsidRPr="004B3284">
        <w:rPr>
          <w:highlight w:val="blue"/>
        </w:rPr>
        <w:t>improves</w:t>
      </w:r>
      <w:proofErr w:type="spellEnd"/>
      <w:r w:rsidRPr="004B3284">
        <w:rPr>
          <w:highlight w:val="blue"/>
        </w:rPr>
        <w:t xml:space="preserve"> </w:t>
      </w:r>
      <w:proofErr w:type="spellStart"/>
      <w:r w:rsidRPr="004B3284">
        <w:rPr>
          <w:highlight w:val="blue"/>
        </w:rPr>
        <w:t>with</w:t>
      </w:r>
      <w:proofErr w:type="spellEnd"/>
      <w:r w:rsidRPr="004B3284">
        <w:rPr>
          <w:highlight w:val="blue"/>
        </w:rPr>
        <w:t xml:space="preserve"> </w:t>
      </w:r>
      <w:proofErr w:type="spellStart"/>
      <w:r w:rsidRPr="004B3284">
        <w:rPr>
          <w:highlight w:val="blue"/>
        </w:rPr>
        <w:t>experience</w:t>
      </w:r>
      <w:proofErr w:type="spellEnd"/>
      <w:r w:rsidRPr="004B3284">
        <w:rPr>
          <w:highlight w:val="blue"/>
        </w:rPr>
        <w:t xml:space="preserve"> E. ~ Tom M. Mitchell</w:t>
      </w:r>
    </w:p>
    <w:p w14:paraId="58309D4E" w14:textId="77777777" w:rsidR="00836F72" w:rsidRDefault="00836F72" w:rsidP="00A83858"/>
    <w:p w14:paraId="54F0E863" w14:textId="59865B1D" w:rsidR="00036DAB" w:rsidRPr="00064435" w:rsidRDefault="00B40852" w:rsidP="00036DAB">
      <w:pPr>
        <w:rPr>
          <w:highlight w:val="darkGreen"/>
        </w:rPr>
      </w:pPr>
      <w:r w:rsidRPr="00064435">
        <w:rPr>
          <w:highlight w:val="darkGreen"/>
        </w:rPr>
        <w:t xml:space="preserve">Modelelor de rețele neuronale </w:t>
      </w:r>
      <w:proofErr w:type="spellStart"/>
      <w:r w:rsidRPr="00064435">
        <w:rPr>
          <w:highlight w:val="darkGreen"/>
        </w:rPr>
        <w:t>convoluționale</w:t>
      </w:r>
      <w:proofErr w:type="spellEnd"/>
      <w:r w:rsidRPr="00064435">
        <w:rPr>
          <w:highlight w:val="darkGreen"/>
        </w:rPr>
        <w:t xml:space="preserve"> profunde le pot fi necesare zile sau chiar săptămâni pentru a se antrena pe seturi de date foarte mari. O modalitate de a scurta acest proces este de a reutiliza modele pre-antrenate, care au fost dezvoltate pentru seturi de date standard de Computer Vision. Modele performante</w:t>
      </w:r>
      <w:r w:rsidR="00771469">
        <w:rPr>
          <w:highlight w:val="darkGreen"/>
        </w:rPr>
        <w:t xml:space="preserve"> (uzual, antrenate pe seturi de date mari)</w:t>
      </w:r>
      <w:r w:rsidRPr="00064435">
        <w:rPr>
          <w:highlight w:val="darkGreen"/>
        </w:rPr>
        <w:t xml:space="preserve"> pot fi descărcate și utilizate direct sau integrate într-un model.</w:t>
      </w:r>
      <w:r w:rsidR="00036DAB" w:rsidRPr="00064435">
        <w:rPr>
          <w:highlight w:val="darkGreen"/>
        </w:rPr>
        <w:t xml:space="preserve"> Astfel, învățarea </w:t>
      </w:r>
      <w:r w:rsidR="00036DAB" w:rsidRPr="00064435">
        <w:rPr>
          <w:highlight w:val="darkGreen"/>
        </w:rPr>
        <w:lastRenderedPageBreak/>
        <w:t>prin transfer implică utilizarea modelelor instruite pe o problemă ca punct de plecare pentru o altă problemă conexă.</w:t>
      </w:r>
      <w:r w:rsidR="00771469">
        <w:rPr>
          <w:highlight w:val="darkGreen"/>
        </w:rPr>
        <w:t xml:space="preserve"> Conceptul de Transfer </w:t>
      </w:r>
      <w:proofErr w:type="spellStart"/>
      <w:r w:rsidR="00771469">
        <w:rPr>
          <w:highlight w:val="darkGreen"/>
        </w:rPr>
        <w:t>Learning</w:t>
      </w:r>
      <w:proofErr w:type="spellEnd"/>
      <w:r w:rsidR="00771469">
        <w:rPr>
          <w:highlight w:val="darkGreen"/>
        </w:rPr>
        <w:t xml:space="preserve"> este foarte util în momentul în care problema de tratat are un set de date minimal.</w:t>
      </w:r>
    </w:p>
    <w:p w14:paraId="5263F075" w14:textId="494E99C3" w:rsidR="00036DAB" w:rsidRPr="00064435" w:rsidRDefault="00036DAB" w:rsidP="00064435">
      <w:pPr>
        <w:rPr>
          <w:highlight w:val="darkGreen"/>
        </w:rPr>
      </w:pPr>
      <w:r w:rsidRPr="00064435">
        <w:rPr>
          <w:highlight w:val="darkGreen"/>
        </w:rPr>
        <w:t>Învățarea prin transfer este flexibilă. Modelul pre-antrenat poate fi folosit ca un program separat de extragere a caracteristicilor, caz în care input-</w:t>
      </w:r>
      <w:proofErr w:type="spellStart"/>
      <w:r w:rsidRPr="00064435">
        <w:rPr>
          <w:highlight w:val="darkGreen"/>
        </w:rPr>
        <w:t>ul</w:t>
      </w:r>
      <w:proofErr w:type="spellEnd"/>
      <w:r w:rsidRPr="00064435">
        <w:rPr>
          <w:highlight w:val="darkGreen"/>
        </w:rPr>
        <w:t xml:space="preserve"> poate fi preprocesat de model sau de către o porțiune a modelului la un output dat pentru fiecare imagine de intrare, care poate apoi fi utilizată ca intrare atunci când este antrenat un model nou.</w:t>
      </w:r>
    </w:p>
    <w:p w14:paraId="26C31888" w14:textId="1AEE76C1" w:rsidR="00036DAB" w:rsidRDefault="00036DAB" w:rsidP="00064435">
      <w:r w:rsidRPr="00064435">
        <w:rPr>
          <w:highlight w:val="darkGreen"/>
        </w:rPr>
        <w:t xml:space="preserve">Alternativ, modelul pre-antrenat sau porțiunea dorită a modelului poate fi integrată direct într-un nou model de rețea neuronală. În această utilizare, ponderile pre-antrenate pot fi înghețate, astfel încât să nu fie actualizate pe măsură ce noul model este antrenat. Alternativ, ponderile pot fi actualizate în timpul antrenării noului model, dar eventual cu o rată de învățare mai mică, permițând modelului pre-antrenat să acționeze ca o schemă de inițializare a </w:t>
      </w:r>
      <w:r w:rsidR="00064435" w:rsidRPr="00064435">
        <w:rPr>
          <w:highlight w:val="darkGreen"/>
        </w:rPr>
        <w:t>ponderilor</w:t>
      </w:r>
      <w:r w:rsidRPr="00064435">
        <w:rPr>
          <w:highlight w:val="darkGreen"/>
        </w:rPr>
        <w:t xml:space="preserve"> atunci când antrenează noul model.</w:t>
      </w:r>
    </w:p>
    <w:p w14:paraId="54ADCA37" w14:textId="77777777" w:rsidR="00B40852" w:rsidRDefault="00B40852" w:rsidP="00A83858"/>
    <w:p w14:paraId="53126971" w14:textId="31B054B1" w:rsidR="0050725A" w:rsidRDefault="00DF0794" w:rsidP="00A83858">
      <w:proofErr w:type="spellStart"/>
      <w:r w:rsidRPr="00DF0794">
        <w:t>Python</w:t>
      </w:r>
      <w:proofErr w:type="spellEnd"/>
      <w:r w:rsidRPr="00DF0794">
        <w:t xml:space="preserve"> este un limbaj de programare </w:t>
      </w:r>
      <w:r w:rsidR="0050725A">
        <w:t xml:space="preserve">interpretat, cu sursă deschisă, gratuit, </w:t>
      </w:r>
      <w:r w:rsidRPr="00DF0794">
        <w:t>popular</w:t>
      </w:r>
      <w:r>
        <w:t xml:space="preserve">, </w:t>
      </w:r>
      <w:r w:rsidRPr="00DF0794">
        <w:t>care are capabilitățile unui limbaj de programare de nivel înalt. Sintaxa ușor de învățat și capacitatea de portabilitate î</w:t>
      </w:r>
      <w:r>
        <w:t xml:space="preserve">i </w:t>
      </w:r>
      <w:proofErr w:type="spellStart"/>
      <w:r>
        <w:t>ofeă</w:t>
      </w:r>
      <w:proofErr w:type="spellEnd"/>
      <w:r>
        <w:t xml:space="preserve"> o</w:t>
      </w:r>
      <w:r w:rsidRPr="00DF0794">
        <w:t xml:space="preserve"> </w:t>
      </w:r>
      <w:r>
        <w:t xml:space="preserve">mare </w:t>
      </w:r>
      <w:r w:rsidRPr="00DF0794">
        <w:t>popular</w:t>
      </w:r>
      <w:r>
        <w:t>itate</w:t>
      </w:r>
      <w:r w:rsidRPr="00DF0794">
        <w:t xml:space="preserve"> în zilele noastre.</w:t>
      </w:r>
    </w:p>
    <w:p w14:paraId="402D7633" w14:textId="3058C26C" w:rsidR="0050725A" w:rsidRPr="0050725A" w:rsidRDefault="0050725A" w:rsidP="0050725A">
      <w:pPr>
        <w:rPr>
          <w:lang w:val="en-US"/>
        </w:rPr>
      </w:pPr>
      <w:proofErr w:type="spellStart"/>
      <w:r>
        <w:t>Python</w:t>
      </w:r>
      <w:proofErr w:type="spellEnd"/>
      <w:r>
        <w:t xml:space="preserve"> are o mulțime de puncte forte, printre care și</w:t>
      </w:r>
      <w:r>
        <w:rPr>
          <w:lang w:val="en-US"/>
        </w:rPr>
        <w:t>:</w:t>
      </w:r>
    </w:p>
    <w:p w14:paraId="14163EEE" w14:textId="77777777" w:rsidR="00B06375" w:rsidRDefault="0050725A" w:rsidP="001958DA">
      <w:pPr>
        <w:pStyle w:val="ListParagraph"/>
        <w:numPr>
          <w:ilvl w:val="0"/>
          <w:numId w:val="4"/>
        </w:numPr>
      </w:pPr>
      <w:r>
        <w:t>Este ușor de învățat și de înțeles, dispunând de o sintaxă simplă</w:t>
      </w:r>
      <w:r w:rsidR="00B06375">
        <w:t>,</w:t>
      </w:r>
    </w:p>
    <w:p w14:paraId="66A65619" w14:textId="77777777" w:rsidR="00B06375" w:rsidRDefault="00B06375" w:rsidP="001958DA">
      <w:pPr>
        <w:pStyle w:val="ListParagraph"/>
        <w:numPr>
          <w:ilvl w:val="0"/>
          <w:numId w:val="4"/>
        </w:numPr>
      </w:pPr>
      <w:r>
        <w:t>Este un l</w:t>
      </w:r>
      <w:r w:rsidR="0050725A">
        <w:t>imbajul multifuncțional</w:t>
      </w:r>
      <w:r>
        <w:t xml:space="preserve">, </w:t>
      </w:r>
      <w:r w:rsidR="0050725A">
        <w:t>deoarece acceptă programarea structura</w:t>
      </w:r>
      <w:r>
        <w:t>l</w:t>
      </w:r>
      <w:r w:rsidR="0050725A">
        <w:t>ă, programarea orientată pe obiecte, precum și programarea funcțională.</w:t>
      </w:r>
    </w:p>
    <w:p w14:paraId="6D13246B" w14:textId="77777777" w:rsidR="00B06375" w:rsidRDefault="00B06375" w:rsidP="001958DA">
      <w:pPr>
        <w:pStyle w:val="ListParagraph"/>
        <w:numPr>
          <w:ilvl w:val="0"/>
          <w:numId w:val="4"/>
        </w:numPr>
      </w:pPr>
      <w:r>
        <w:t>Dispune de un n</w:t>
      </w:r>
      <w:r w:rsidR="0050725A">
        <w:t xml:space="preserve">umăr mare de </w:t>
      </w:r>
      <w:r>
        <w:t>module</w:t>
      </w:r>
      <w:r w:rsidR="0050725A">
        <w:t xml:space="preserve"> ușor disponibile pentru utilizare, </w:t>
      </w:r>
      <w:r>
        <w:t>transformând</w:t>
      </w:r>
      <w:r w:rsidR="0050725A">
        <w:t xml:space="preserve"> </w:t>
      </w:r>
      <w:proofErr w:type="spellStart"/>
      <w:r w:rsidR="0050725A">
        <w:t>Python</w:t>
      </w:r>
      <w:proofErr w:type="spellEnd"/>
      <w:r w:rsidR="0050725A">
        <w:t xml:space="preserve"> </w:t>
      </w:r>
      <w:r>
        <w:t>într-</w:t>
      </w:r>
      <w:r w:rsidR="0050725A">
        <w:t>un limbaj extensibil.</w:t>
      </w:r>
    </w:p>
    <w:p w14:paraId="583BDB0F" w14:textId="056CB278" w:rsidR="00B06375" w:rsidRDefault="00B06375" w:rsidP="001958DA">
      <w:pPr>
        <w:pStyle w:val="ListParagraph"/>
        <w:numPr>
          <w:ilvl w:val="0"/>
          <w:numId w:val="4"/>
        </w:numPr>
      </w:pPr>
      <w:r>
        <w:t>Dispune de un s</w:t>
      </w:r>
      <w:r w:rsidR="0050725A">
        <w:t xml:space="preserve">uport </w:t>
      </w:r>
      <w:r>
        <w:t xml:space="preserve">mare al </w:t>
      </w:r>
      <w:r w:rsidR="0050725A">
        <w:t>pentru comunit</w:t>
      </w:r>
      <w:r>
        <w:t>ății</w:t>
      </w:r>
      <w:r w:rsidR="0050725A">
        <w:t xml:space="preserve"> open </w:t>
      </w:r>
      <w:proofErr w:type="spellStart"/>
      <w:r w:rsidR="0050725A">
        <w:t>source</w:t>
      </w:r>
      <w:proofErr w:type="spellEnd"/>
      <w:r w:rsidR="0050725A">
        <w:t xml:space="preserve"> - Fiind </w:t>
      </w:r>
      <w:r>
        <w:t xml:space="preserve">un </w:t>
      </w:r>
      <w:r w:rsidR="0050725A">
        <w:t xml:space="preserve">limbaj de programare open </w:t>
      </w:r>
      <w:proofErr w:type="spellStart"/>
      <w:r w:rsidR="0050725A">
        <w:t>source</w:t>
      </w:r>
      <w:proofErr w:type="spellEnd"/>
      <w:r w:rsidR="0050725A">
        <w:t xml:space="preserve">, </w:t>
      </w:r>
      <w:proofErr w:type="spellStart"/>
      <w:r w:rsidR="0050725A">
        <w:t>Python</w:t>
      </w:r>
      <w:proofErr w:type="spellEnd"/>
      <w:r w:rsidR="0050725A">
        <w:t xml:space="preserve"> este susținut de o comunitate foarte mare de dezvoltatori. </w:t>
      </w:r>
    </w:p>
    <w:p w14:paraId="00067209" w14:textId="38CB5B5D" w:rsidR="0050725A" w:rsidRDefault="00B06375" w:rsidP="001958DA">
      <w:pPr>
        <w:pStyle w:val="ListParagraph"/>
        <w:numPr>
          <w:ilvl w:val="0"/>
          <w:numId w:val="4"/>
        </w:numPr>
      </w:pPr>
      <w:r>
        <w:t xml:space="preserve">Este un limbaj </w:t>
      </w:r>
      <w:r w:rsidR="0050725A">
        <w:t>scalabil, deoarece oferă o structură îmbunătățită pentru programel</w:t>
      </w:r>
      <w:r>
        <w:t>e mai</w:t>
      </w:r>
      <w:r w:rsidR="0050725A">
        <w:t xml:space="preserve"> mari decât scripturile </w:t>
      </w:r>
      <w:proofErr w:type="spellStart"/>
      <w:r w:rsidR="0050725A">
        <w:t>shell</w:t>
      </w:r>
      <w:proofErr w:type="spellEnd"/>
      <w:r w:rsidR="0050725A">
        <w:t>.</w:t>
      </w:r>
    </w:p>
    <w:p w14:paraId="7D0E528C" w14:textId="7CA2C604" w:rsidR="0050725A" w:rsidRDefault="00B06375" w:rsidP="0050725A">
      <w:r>
        <w:t>Cu toate acestea, d</w:t>
      </w:r>
      <w:r w:rsidR="0050725A">
        <w:t xml:space="preserve">eși </w:t>
      </w:r>
      <w:proofErr w:type="spellStart"/>
      <w:r w:rsidR="0050725A">
        <w:t>Python</w:t>
      </w:r>
      <w:proofErr w:type="spellEnd"/>
      <w:r w:rsidR="0050725A">
        <w:t xml:space="preserve"> este un limbaj de programare popular și puternic, are propria sa slăbiciune</w:t>
      </w:r>
      <w:r>
        <w:t>, aceasta fiind</w:t>
      </w:r>
      <w:r w:rsidR="0050725A">
        <w:t xml:space="preserve"> </w:t>
      </w:r>
      <w:r>
        <w:t xml:space="preserve">reprezentată </w:t>
      </w:r>
      <w:r w:rsidR="0050725A">
        <w:t>de viteză lentă de execuție.</w:t>
      </w:r>
      <w:r>
        <w:t xml:space="preserve"> Această viteză lentă de execuție rezultă din faptul că </w:t>
      </w:r>
      <w:proofErr w:type="spellStart"/>
      <w:r>
        <w:t>Python</w:t>
      </w:r>
      <w:proofErr w:type="spellEnd"/>
      <w:r>
        <w:t xml:space="preserve"> este un limbaj interpretat, și nu unul compilat.</w:t>
      </w:r>
    </w:p>
    <w:p w14:paraId="67472B5A" w14:textId="07A70779" w:rsidR="00A83858" w:rsidRDefault="00A83858" w:rsidP="00A83858">
      <w:proofErr w:type="spellStart"/>
      <w:r w:rsidRPr="00A83858">
        <w:t>Python</w:t>
      </w:r>
      <w:proofErr w:type="spellEnd"/>
      <w:r w:rsidRPr="00A83858">
        <w:t xml:space="preserve"> ne oferă posibilitatea de a crea </w:t>
      </w:r>
      <w:r>
        <w:t xml:space="preserve">un program </w:t>
      </w:r>
      <w:r w:rsidRPr="00A83858">
        <w:t>de detec</w:t>
      </w:r>
      <w:r>
        <w:t>ție</w:t>
      </w:r>
      <w:r w:rsidRPr="00A83858">
        <w:t xml:space="preserve"> și recunoaștere a </w:t>
      </w:r>
      <w:r>
        <w:t>numerelor</w:t>
      </w:r>
      <w:r w:rsidRPr="00A83858">
        <w:t xml:space="preserve"> de înmatriculare</w:t>
      </w:r>
      <w:r w:rsidR="00B06375">
        <w:t>, deoarece are un set extensiv de pachete gata de folosit, multe reprezentând un mare ajutor în domeniul ML</w:t>
      </w:r>
      <w:r w:rsidRPr="00A83858">
        <w:t xml:space="preserve">. </w:t>
      </w:r>
      <w:r w:rsidR="00B06375">
        <w:t xml:space="preserve">De asemenea, </w:t>
      </w:r>
      <w:proofErr w:type="spellStart"/>
      <w:r w:rsidR="00B06375">
        <w:t>Python</w:t>
      </w:r>
      <w:proofErr w:type="spellEnd"/>
      <w:r w:rsidR="00B06375">
        <w:t xml:space="preserve"> este potrivit aplicațiilor de tip ML, deoarece, cu ajutorul acestuia, putem manipula și analiza date, extrage </w:t>
      </w:r>
      <w:r w:rsidR="00826C10">
        <w:t>parametrii datelor, manipula, evalua și îmbunătăți datele. Așadar, realizăm aplicația</w:t>
      </w:r>
      <w:r w:rsidRPr="00A83858">
        <w:t xml:space="preserve"> </w:t>
      </w:r>
      <w:r w:rsidR="00826C10">
        <w:t xml:space="preserve">folosind </w:t>
      </w:r>
      <w:proofErr w:type="spellStart"/>
      <w:r w:rsidR="00826C10">
        <w:t>Python</w:t>
      </w:r>
      <w:proofErr w:type="spellEnd"/>
      <w:r w:rsidR="00826C10">
        <w:t xml:space="preserve"> și</w:t>
      </w:r>
      <w:r>
        <w:t xml:space="preserve"> mai multe</w:t>
      </w:r>
      <w:r w:rsidRPr="00A83858">
        <w:t xml:space="preserve"> dintre bibliotecile sale</w:t>
      </w:r>
      <w:r>
        <w:rPr>
          <w:lang w:val="en-US"/>
        </w:rPr>
        <w:t>:</w:t>
      </w:r>
      <w:r w:rsidRPr="00A83858">
        <w:t>.</w:t>
      </w:r>
    </w:p>
    <w:p w14:paraId="06F70939" w14:textId="77777777" w:rsidR="00DF0794" w:rsidRDefault="00DF0794" w:rsidP="00A83858"/>
    <w:p w14:paraId="5396F4A2" w14:textId="77777777" w:rsidR="0022202E" w:rsidRDefault="00A83858" w:rsidP="00A83858">
      <w:r>
        <w:t>Am</w:t>
      </w:r>
      <w:r w:rsidRPr="00A83858">
        <w:t xml:space="preserve"> folosi </w:t>
      </w:r>
      <w:r>
        <w:t xml:space="preserve">mediul de dezvoltare </w:t>
      </w:r>
      <w:proofErr w:type="spellStart"/>
      <w:r>
        <w:t>Pycharm</w:t>
      </w:r>
      <w:proofErr w:type="spellEnd"/>
      <w:r w:rsidRPr="00A83858">
        <w:t xml:space="preserve"> IDE, deoarece este disponibil gratui</w:t>
      </w:r>
      <w:r>
        <w:t xml:space="preserve">t, are facilități suplimentare la conectarea cu adresa de email academică, are integrat sistemul de </w:t>
      </w:r>
      <w:proofErr w:type="spellStart"/>
      <w:r>
        <w:t>versionare</w:t>
      </w:r>
      <w:proofErr w:type="spellEnd"/>
      <w:r>
        <w:t xml:space="preserve"> </w:t>
      </w:r>
      <w:proofErr w:type="spellStart"/>
      <w:r>
        <w:t>git</w:t>
      </w:r>
      <w:proofErr w:type="spellEnd"/>
      <w:r>
        <w:t xml:space="preserve"> și este potrivit pentru</w:t>
      </w:r>
      <w:r w:rsidRPr="00A83858">
        <w:t xml:space="preserve"> </w:t>
      </w:r>
      <w:r>
        <w:t xml:space="preserve">utilizatorii </w:t>
      </w:r>
      <w:r w:rsidRPr="00A83858">
        <w:t xml:space="preserve">Windows sau </w:t>
      </w:r>
      <w:r>
        <w:t>Linux</w:t>
      </w:r>
      <w:r w:rsidRPr="00A83858">
        <w:t>.</w:t>
      </w:r>
      <w:r w:rsidR="0045373A">
        <w:t xml:space="preserve"> </w:t>
      </w:r>
    </w:p>
    <w:p w14:paraId="68A9A860" w14:textId="6DE797B5" w:rsidR="0022202E" w:rsidRDefault="0045373A" w:rsidP="0022202E">
      <w:r>
        <w:lastRenderedPageBreak/>
        <w:t xml:space="preserve">De asemenea, am folosit </w:t>
      </w:r>
      <w:proofErr w:type="spellStart"/>
      <w:r>
        <w:t>Jupyter</w:t>
      </w:r>
      <w:proofErr w:type="spellEnd"/>
      <w:r>
        <w:t>.</w:t>
      </w:r>
      <w:r w:rsidR="0022202E">
        <w:t xml:space="preserve"> Notebook-urile </w:t>
      </w:r>
      <w:proofErr w:type="spellStart"/>
      <w:r w:rsidR="0022202E">
        <w:t>Jupyter</w:t>
      </w:r>
      <w:proofErr w:type="spellEnd"/>
      <w:r w:rsidR="0022202E">
        <w:t xml:space="preserve"> oferă un mediu computațional interactiv pentru dezvoltarea aplicațiilor Data </w:t>
      </w:r>
      <w:proofErr w:type="spellStart"/>
      <w:r w:rsidR="0022202E">
        <w:t>Science</w:t>
      </w:r>
      <w:proofErr w:type="spellEnd"/>
      <w:r w:rsidR="0022202E">
        <w:t xml:space="preserve"> bazate pe </w:t>
      </w:r>
      <w:proofErr w:type="spellStart"/>
      <w:r w:rsidR="0022202E">
        <w:t>Python</w:t>
      </w:r>
      <w:proofErr w:type="spellEnd"/>
      <w:r w:rsidR="0022202E">
        <w:t xml:space="preserve">. </w:t>
      </w:r>
      <w:proofErr w:type="spellStart"/>
      <w:r w:rsidR="0022202E">
        <w:t>JupyterNotebook</w:t>
      </w:r>
      <w:proofErr w:type="spellEnd"/>
      <w:r w:rsidR="0022202E">
        <w:t>-urile ilustrează procesul de analiză pas cu pas prin aranjarea elementelor precum codul, imaginile, textul, rezultatele etc., pas cu pas.</w:t>
      </w:r>
    </w:p>
    <w:p w14:paraId="4FAD690E" w14:textId="77777777" w:rsidR="0022202E" w:rsidRDefault="0022202E" w:rsidP="0022202E"/>
    <w:p w14:paraId="052128F5" w14:textId="33031540" w:rsidR="00972002" w:rsidRDefault="00972002" w:rsidP="0022202E">
      <w:r>
        <w:t xml:space="preserve">Pentru a izola diversele pachete necesare, am creat un </w:t>
      </w:r>
      <w:proofErr w:type="spellStart"/>
      <w:r>
        <w:t>environment</w:t>
      </w:r>
      <w:proofErr w:type="spellEnd"/>
      <w:r>
        <w:t xml:space="preserve"> virtual. Acest </w:t>
      </w:r>
      <w:proofErr w:type="spellStart"/>
      <w:r>
        <w:t>environment</w:t>
      </w:r>
      <w:proofErr w:type="spellEnd"/>
      <w:r>
        <w:t xml:space="preserve"> face mult mai facilă gestionarea dependințelor proiectului.</w:t>
      </w:r>
      <w:r w:rsidR="0022202E">
        <w:t xml:space="preserve"> Virtual </w:t>
      </w:r>
      <w:proofErr w:type="spellStart"/>
      <w:r w:rsidR="0022202E">
        <w:t>environment-ul</w:t>
      </w:r>
      <w:proofErr w:type="spellEnd"/>
      <w:r w:rsidR="0022202E">
        <w:t xml:space="preserve"> a fost asociat </w:t>
      </w:r>
      <w:proofErr w:type="spellStart"/>
      <w:r w:rsidR="0022202E">
        <w:t>ipykernel</w:t>
      </w:r>
      <w:proofErr w:type="spellEnd"/>
      <w:r w:rsidR="0022202E">
        <w:t xml:space="preserve">-ului folosit pentru rularea celulelor de cod din cadrul </w:t>
      </w:r>
      <w:proofErr w:type="spellStart"/>
      <w:r w:rsidR="0022202E">
        <w:t>Jupyter</w:t>
      </w:r>
      <w:proofErr w:type="spellEnd"/>
      <w:r w:rsidR="0022202E">
        <w:t xml:space="preserve"> Notebook-ului.</w:t>
      </w:r>
    </w:p>
    <w:p w14:paraId="4921B105" w14:textId="5E552C93" w:rsidR="00A83858" w:rsidRDefault="00A83858" w:rsidP="00A83858"/>
    <w:p w14:paraId="049BF260" w14:textId="0DE974D4" w:rsidR="002233EE" w:rsidRDefault="002233EE" w:rsidP="00A83858">
      <w:proofErr w:type="spellStart"/>
      <w:r w:rsidRPr="008F3AEB">
        <w:rPr>
          <w:highlight w:val="cyan"/>
        </w:rPr>
        <w:t>OpenCV</w:t>
      </w:r>
      <w:proofErr w:type="spellEnd"/>
      <w:r w:rsidRPr="008F3AEB">
        <w:rPr>
          <w:highlight w:val="cyan"/>
        </w:rPr>
        <w:t xml:space="preserve"> </w:t>
      </w:r>
      <w:r w:rsidR="003D1BC2">
        <w:rPr>
          <w:highlight w:val="cyan"/>
        </w:rPr>
        <w:t xml:space="preserve">(Open </w:t>
      </w:r>
      <w:proofErr w:type="spellStart"/>
      <w:r w:rsidR="003D1BC2">
        <w:rPr>
          <w:highlight w:val="cyan"/>
        </w:rPr>
        <w:t>Source</w:t>
      </w:r>
      <w:proofErr w:type="spellEnd"/>
      <w:r w:rsidR="003D1BC2">
        <w:rPr>
          <w:highlight w:val="cyan"/>
        </w:rPr>
        <w:t xml:space="preserve"> Computer Vision </w:t>
      </w:r>
      <w:proofErr w:type="spellStart"/>
      <w:r w:rsidR="003D1BC2">
        <w:rPr>
          <w:highlight w:val="cyan"/>
        </w:rPr>
        <w:t>Library</w:t>
      </w:r>
      <w:proofErr w:type="spellEnd"/>
      <w:r w:rsidR="003D1BC2">
        <w:rPr>
          <w:highlight w:val="cyan"/>
        </w:rPr>
        <w:t xml:space="preserve">) </w:t>
      </w:r>
      <w:r w:rsidRPr="008F3AEB">
        <w:rPr>
          <w:highlight w:val="cyan"/>
        </w:rPr>
        <w:t>este o bibliotecă de învățare automată cu sursă deschisă</w:t>
      </w:r>
      <w:r w:rsidR="008F3AEB" w:rsidRPr="008F3AEB">
        <w:rPr>
          <w:highlight w:val="cyan"/>
        </w:rPr>
        <w:t>, multiplatformă,</w:t>
      </w:r>
      <w:r w:rsidRPr="008F3AEB">
        <w:rPr>
          <w:highlight w:val="cyan"/>
        </w:rPr>
        <w:t xml:space="preserve"> ce oferă o infrastructură de bază pentru domeniul Computer Vision.</w:t>
      </w:r>
      <w:r w:rsidR="008F3AEB" w:rsidRPr="008F3AEB">
        <w:rPr>
          <w:highlight w:val="cyan"/>
        </w:rPr>
        <w:t xml:space="preserve"> Cu ajutorul </w:t>
      </w:r>
      <w:proofErr w:type="spellStart"/>
      <w:r w:rsidR="008F3AEB" w:rsidRPr="008F3AEB">
        <w:rPr>
          <w:highlight w:val="cyan"/>
        </w:rPr>
        <w:t>OpenCv</w:t>
      </w:r>
      <w:proofErr w:type="spellEnd"/>
      <w:r w:rsidR="008F3AEB" w:rsidRPr="008F3AEB">
        <w:rPr>
          <w:highlight w:val="cyan"/>
        </w:rPr>
        <w:t xml:space="preserve">, pot fi realizate aplicații de conducere autonomă, adnotare a imaginilor, monitorizarea în timp real a recoltelor pe bază de </w:t>
      </w:r>
      <w:proofErr w:type="spellStart"/>
      <w:r w:rsidR="008F3AEB" w:rsidRPr="008F3AEB">
        <w:rPr>
          <w:highlight w:val="cyan"/>
        </w:rPr>
        <w:t>drone</w:t>
      </w:r>
      <w:proofErr w:type="spellEnd"/>
      <w:r w:rsidR="008F3AEB" w:rsidRPr="008F3AEB">
        <w:rPr>
          <w:highlight w:val="cyan"/>
        </w:rPr>
        <w:t xml:space="preserve">, etc. </w:t>
      </w:r>
      <w:proofErr w:type="spellStart"/>
      <w:r w:rsidR="008F3AEB" w:rsidRPr="008F3AEB">
        <w:rPr>
          <w:highlight w:val="cyan"/>
        </w:rPr>
        <w:t>OpenCv</w:t>
      </w:r>
      <w:proofErr w:type="spellEnd"/>
      <w:r w:rsidR="008F3AEB" w:rsidRPr="008F3AEB">
        <w:rPr>
          <w:highlight w:val="cyan"/>
        </w:rPr>
        <w:t xml:space="preserve"> se concentrează, în principal, pe captarea de imagini și fișiere video, pentru a analiza </w:t>
      </w:r>
      <w:proofErr w:type="spellStart"/>
      <w:r w:rsidR="008F3AEB" w:rsidRPr="008F3AEB">
        <w:rPr>
          <w:highlight w:val="cyan"/>
        </w:rPr>
        <w:t>caracteristiic</w:t>
      </w:r>
      <w:proofErr w:type="spellEnd"/>
      <w:r w:rsidR="008F3AEB" w:rsidRPr="008F3AEB">
        <w:rPr>
          <w:highlight w:val="cyan"/>
        </w:rPr>
        <w:t xml:space="preserve"> importante din cadrul acestora, cum ar fi detecția de obiecte, detecția de fețe, detecția de emoții, etc. </w:t>
      </w:r>
      <w:r w:rsidR="00A36E69">
        <w:rPr>
          <w:highlight w:val="cyan"/>
        </w:rPr>
        <w:t xml:space="preserve">De asemenea, </w:t>
      </w:r>
      <w:proofErr w:type="spellStart"/>
      <w:r w:rsidR="00A36E69">
        <w:rPr>
          <w:highlight w:val="cyan"/>
        </w:rPr>
        <w:t>OpenCV</w:t>
      </w:r>
      <w:proofErr w:type="spellEnd"/>
      <w:r w:rsidR="00A36E69">
        <w:rPr>
          <w:highlight w:val="cyan"/>
        </w:rPr>
        <w:t xml:space="preserve"> este un modul ce facilitează procesarea rapidă, deoarece codul său sursă este bazat pe C/C++. </w:t>
      </w:r>
      <w:r w:rsidR="008F3AEB" w:rsidRPr="008F3AEB">
        <w:rPr>
          <w:highlight w:val="cyan"/>
        </w:rPr>
        <w:t xml:space="preserve">Astfel, </w:t>
      </w:r>
      <w:proofErr w:type="spellStart"/>
      <w:r w:rsidR="008F3AEB" w:rsidRPr="008F3AEB">
        <w:rPr>
          <w:highlight w:val="cyan"/>
        </w:rPr>
        <w:t>OpenCv</w:t>
      </w:r>
      <w:proofErr w:type="spellEnd"/>
      <w:r w:rsidR="008F3AEB" w:rsidRPr="008F3AEB">
        <w:rPr>
          <w:highlight w:val="cyan"/>
        </w:rPr>
        <w:t xml:space="preserve"> joacă un rol principal în aplicațiile de inteligență artificială bazate pe procesarea imaginilor.</w:t>
      </w:r>
    </w:p>
    <w:p w14:paraId="02E074D9" w14:textId="77777777" w:rsidR="004253F2" w:rsidRDefault="00FE1E3F" w:rsidP="00A83858">
      <w:pPr>
        <w:rPr>
          <w:highlight w:val="yellow"/>
        </w:rPr>
      </w:pPr>
      <w:r w:rsidRPr="0045373A">
        <w:rPr>
          <w:highlight w:val="yellow"/>
        </w:rPr>
        <w:t>Pasul de redimensionare a imaginii ne ajută să evităm orice probleme referitoare la imaginile cu rezoluție mai mare, asigurându-ne că plăcuța de înmatriculare rămâne în continuare în cadru după redimensionare.</w:t>
      </w:r>
    </w:p>
    <w:p w14:paraId="7912C03B" w14:textId="6B8B66EF" w:rsidR="004253F2" w:rsidRDefault="004253F2" w:rsidP="004253F2">
      <w:r>
        <w:t>Am redimensionat fișierul imagine cu un factor de 2x atât în direcția orizontală, cât și în cea verticală folosind cv2.resize.</w:t>
      </w:r>
    </w:p>
    <w:p w14:paraId="5F659529" w14:textId="77777777" w:rsidR="004253F2" w:rsidRDefault="004253F2" w:rsidP="004253F2"/>
    <w:p w14:paraId="57183E4E" w14:textId="77777777" w:rsidR="004253F2" w:rsidRDefault="004253F2" w:rsidP="004253F2">
      <w:proofErr w:type="spellStart"/>
      <w:r>
        <w:t>resize_test_license_plate</w:t>
      </w:r>
      <w:proofErr w:type="spellEnd"/>
      <w:r>
        <w:t xml:space="preserve"> = cv2.resize(</w:t>
      </w:r>
    </w:p>
    <w:p w14:paraId="581B0C34" w14:textId="77777777" w:rsidR="004253F2" w:rsidRDefault="004253F2" w:rsidP="004253F2">
      <w:r>
        <w:t xml:space="preserve">     </w:t>
      </w:r>
      <w:proofErr w:type="spellStart"/>
      <w:r>
        <w:t>test_license_plate</w:t>
      </w:r>
      <w:proofErr w:type="spellEnd"/>
      <w:r>
        <w:t xml:space="preserve">, None, </w:t>
      </w:r>
      <w:proofErr w:type="spellStart"/>
      <w:r>
        <w:t>fx</w:t>
      </w:r>
      <w:proofErr w:type="spellEnd"/>
      <w:r>
        <w:t xml:space="preserve"> = 2, </w:t>
      </w:r>
      <w:proofErr w:type="spellStart"/>
      <w:r>
        <w:t>fy</w:t>
      </w:r>
      <w:proofErr w:type="spellEnd"/>
      <w:r>
        <w:t xml:space="preserve"> = 2,</w:t>
      </w:r>
    </w:p>
    <w:p w14:paraId="22E1BBCE" w14:textId="1743548E" w:rsidR="004253F2" w:rsidRDefault="004253F2" w:rsidP="004253F2">
      <w:pPr>
        <w:rPr>
          <w:highlight w:val="yellow"/>
        </w:rPr>
      </w:pPr>
      <w:r>
        <w:t xml:space="preserve">     </w:t>
      </w:r>
      <w:proofErr w:type="spellStart"/>
      <w:r>
        <w:t>interpolation</w:t>
      </w:r>
      <w:proofErr w:type="spellEnd"/>
      <w:r>
        <w:t xml:space="preserve"> = cv2.INTER_CUBIC)</w:t>
      </w:r>
      <w:r w:rsidR="00FE1E3F" w:rsidRPr="0045373A">
        <w:rPr>
          <w:highlight w:val="yellow"/>
        </w:rPr>
        <w:t xml:space="preserve"> </w:t>
      </w:r>
    </w:p>
    <w:p w14:paraId="2609004E" w14:textId="01B60AC6" w:rsidR="004253F2" w:rsidRPr="0045373A" w:rsidRDefault="00FE1E3F" w:rsidP="004253F2">
      <w:pPr>
        <w:rPr>
          <w:highlight w:val="yellow"/>
        </w:rPr>
      </w:pPr>
      <w:r w:rsidRPr="0045373A">
        <w:rPr>
          <w:highlight w:val="yellow"/>
        </w:rPr>
        <w:t>Convertirea imaginii în tonuri de gri este o practică destul de comună în toate etapele de procesare a imaginii. Acest lucru accelerează alte procese următoare.</w:t>
      </w:r>
      <w:r w:rsidR="004253F2" w:rsidRPr="004253F2">
        <w:t xml:space="preserve"> C</w:t>
      </w:r>
      <w:r w:rsidR="004253F2">
        <w:t xml:space="preserve">onvertim imaginea redimensionată în tonuri de gri pentru a optimiza </w:t>
      </w:r>
      <w:proofErr w:type="spellStart"/>
      <w:r w:rsidR="004253F2">
        <w:t>detecșia</w:t>
      </w:r>
      <w:proofErr w:type="spellEnd"/>
      <w:r w:rsidR="004253F2">
        <w:t xml:space="preserve"> și a reduce numărul de culori prezente în imagine drastic, ceea ce va ajuta, mai departe, în detectarea mai facilă a numerelor de înmatriculare.</w:t>
      </w:r>
    </w:p>
    <w:p w14:paraId="6E53E3FA" w14:textId="1210680D" w:rsidR="00FE1E3F" w:rsidRDefault="0045373A" w:rsidP="00A83858">
      <w:r w:rsidRPr="0045373A">
        <w:rPr>
          <w:highlight w:val="yellow"/>
        </w:rPr>
        <w:t>În general, orice imagine va avea informații utile și inutile. În cazul de față, doar plăcuța de înmatriculare reprezintă informație utilă, ce poate fi afectată de zgomot. Utilizăm un filtru bilateral pentru a elimina detaliile nedorite dintr-o imagine.</w:t>
      </w:r>
    </w:p>
    <w:p w14:paraId="1A74723F" w14:textId="004FA538" w:rsidR="00565E7A" w:rsidRDefault="00565E7A" w:rsidP="00A83858"/>
    <w:p w14:paraId="76E5E175" w14:textId="6C073D50" w:rsidR="0066651F" w:rsidRDefault="00565E7A" w:rsidP="009110D8">
      <w:r w:rsidRPr="00565E7A">
        <w:rPr>
          <w:highlight w:val="green"/>
        </w:rPr>
        <w:t>Recunoașterea automată textului</w:t>
      </w:r>
      <w:r w:rsidR="007D7EBA">
        <w:rPr>
          <w:highlight w:val="green"/>
        </w:rPr>
        <w:t xml:space="preserve"> (</w:t>
      </w:r>
      <w:r w:rsidR="009110D8">
        <w:rPr>
          <w:highlight w:val="green"/>
        </w:rPr>
        <w:t>cunoscută și ca recunoașterea optică a caracterelor</w:t>
      </w:r>
      <w:r w:rsidR="007D7EBA">
        <w:rPr>
          <w:highlight w:val="green"/>
        </w:rPr>
        <w:t>)</w:t>
      </w:r>
      <w:r w:rsidRPr="00565E7A">
        <w:rPr>
          <w:highlight w:val="green"/>
        </w:rPr>
        <w:t xml:space="preserve"> este procesul de recunoaștere a textului dintr-un anume scenariu prin înțelegerea și analiza modelelor sale subiacente. </w:t>
      </w:r>
      <w:r w:rsidR="007D7EBA">
        <w:t xml:space="preserve"> </w:t>
      </w:r>
    </w:p>
    <w:p w14:paraId="6CC810FC" w14:textId="0DDC3344" w:rsidR="0066651F" w:rsidRDefault="0066651F" w:rsidP="0066651F">
      <w:pPr>
        <w:jc w:val="center"/>
      </w:pPr>
      <w:r>
        <w:rPr>
          <w:noProof/>
        </w:rPr>
        <w:lastRenderedPageBreak/>
        <w:drawing>
          <wp:inline distT="0" distB="0" distL="0" distR="0" wp14:anchorId="53A76B1A" wp14:editId="672CECD2">
            <wp:extent cx="4158681" cy="2449001"/>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72425" cy="2457094"/>
                    </a:xfrm>
                    <a:prstGeom prst="rect">
                      <a:avLst/>
                    </a:prstGeom>
                  </pic:spPr>
                </pic:pic>
              </a:graphicData>
            </a:graphic>
          </wp:inline>
        </w:drawing>
      </w:r>
    </w:p>
    <w:p w14:paraId="115160F9" w14:textId="1889BB5F" w:rsidR="009110D8" w:rsidRPr="009110D8" w:rsidRDefault="007D7EBA" w:rsidP="009110D8">
      <w:pPr>
        <w:rPr>
          <w:highlight w:val="darkMagenta"/>
        </w:rPr>
      </w:pPr>
      <w:r w:rsidRPr="009110D8">
        <w:rPr>
          <w:highlight w:val="darkMagenta"/>
        </w:rPr>
        <w:t>Cu alte cuvinte, sistemele OCR transformă o imagine bidimensională, care ar putea conține text tipărit sau scris de mână</w:t>
      </w:r>
      <w:r w:rsidRPr="009110D8">
        <w:rPr>
          <w:highlight w:val="darkMagenta"/>
        </w:rPr>
        <w:t>,</w:t>
      </w:r>
      <w:r w:rsidRPr="009110D8">
        <w:rPr>
          <w:highlight w:val="darkMagenta"/>
        </w:rPr>
        <w:t xml:space="preserve"> din </w:t>
      </w:r>
      <w:r w:rsidRPr="009110D8">
        <w:rPr>
          <w:highlight w:val="darkMagenta"/>
        </w:rPr>
        <w:t>reprezentarea de tip imagine</w:t>
      </w:r>
      <w:r w:rsidRPr="009110D8">
        <w:rPr>
          <w:highlight w:val="darkMagenta"/>
        </w:rPr>
        <w:t xml:space="preserve"> în</w:t>
      </w:r>
      <w:r w:rsidRPr="009110D8">
        <w:rPr>
          <w:highlight w:val="darkMagenta"/>
        </w:rPr>
        <w:t>tr-un</w:t>
      </w:r>
      <w:r w:rsidRPr="009110D8">
        <w:rPr>
          <w:highlight w:val="darkMagenta"/>
        </w:rPr>
        <w:t xml:space="preserve"> text care poate fi citit de </w:t>
      </w:r>
      <w:r w:rsidRPr="009110D8">
        <w:rPr>
          <w:highlight w:val="darkMagenta"/>
        </w:rPr>
        <w:t xml:space="preserve">către o </w:t>
      </w:r>
      <w:r w:rsidRPr="009110D8">
        <w:rPr>
          <w:highlight w:val="darkMagenta"/>
        </w:rPr>
        <w:t>mașin</w:t>
      </w:r>
      <w:r w:rsidRPr="009110D8">
        <w:rPr>
          <w:highlight w:val="darkMagenta"/>
        </w:rPr>
        <w:t>ărie</w:t>
      </w:r>
      <w:r w:rsidRPr="009110D8">
        <w:rPr>
          <w:highlight w:val="darkMagenta"/>
        </w:rPr>
        <w:t>. OCR</w:t>
      </w:r>
      <w:r w:rsidRPr="009110D8">
        <w:rPr>
          <w:highlight w:val="darkMagenta"/>
        </w:rPr>
        <w:t>,</w:t>
      </w:r>
      <w:r w:rsidRPr="009110D8">
        <w:rPr>
          <w:highlight w:val="darkMagenta"/>
        </w:rPr>
        <w:t xml:space="preserve"> ca proces</w:t>
      </w:r>
      <w:r w:rsidRPr="009110D8">
        <w:rPr>
          <w:highlight w:val="darkMagenta"/>
        </w:rPr>
        <w:t>,</w:t>
      </w:r>
      <w:r w:rsidRPr="009110D8">
        <w:rPr>
          <w:highlight w:val="darkMagenta"/>
        </w:rPr>
        <w:t xml:space="preserve"> constă, în general, din mai multe </w:t>
      </w:r>
      <w:proofErr w:type="spellStart"/>
      <w:r w:rsidRPr="009110D8">
        <w:rPr>
          <w:highlight w:val="darkMagenta"/>
        </w:rPr>
        <w:t>subprocese</w:t>
      </w:r>
      <w:proofErr w:type="spellEnd"/>
      <w:r w:rsidRPr="009110D8">
        <w:rPr>
          <w:highlight w:val="darkMagenta"/>
        </w:rPr>
        <w:t xml:space="preserve"> </w:t>
      </w:r>
      <w:r w:rsidRPr="009110D8">
        <w:rPr>
          <w:highlight w:val="darkMagenta"/>
        </w:rPr>
        <w:t>ce trebuie a fi realizate</w:t>
      </w:r>
      <w:r w:rsidRPr="009110D8">
        <w:rPr>
          <w:highlight w:val="darkMagenta"/>
        </w:rPr>
        <w:t xml:space="preserve"> cât mai precis posibil. </w:t>
      </w:r>
      <w:proofErr w:type="spellStart"/>
      <w:r w:rsidRPr="009110D8">
        <w:rPr>
          <w:highlight w:val="darkMagenta"/>
        </w:rPr>
        <w:t>Subprocesele</w:t>
      </w:r>
      <w:proofErr w:type="spellEnd"/>
      <w:r w:rsidRPr="009110D8">
        <w:rPr>
          <w:highlight w:val="darkMagenta"/>
        </w:rPr>
        <w:t xml:space="preserve"> </w:t>
      </w:r>
      <w:r w:rsidRPr="009110D8">
        <w:rPr>
          <w:highlight w:val="darkMagenta"/>
        </w:rPr>
        <w:t xml:space="preserve">acestea </w:t>
      </w:r>
      <w:r w:rsidRPr="009110D8">
        <w:rPr>
          <w:highlight w:val="darkMagenta"/>
        </w:rPr>
        <w:t>sunt</w:t>
      </w:r>
      <w:r w:rsidRPr="009110D8">
        <w:rPr>
          <w:highlight w:val="darkMagenta"/>
        </w:rPr>
        <w:t xml:space="preserve">, uzual, </w:t>
      </w:r>
      <w:r w:rsidR="00471D12">
        <w:rPr>
          <w:highlight w:val="darkMagenta"/>
        </w:rPr>
        <w:t xml:space="preserve">scanarea imaginii, convertirea elementelor din imagine </w:t>
      </w:r>
      <w:proofErr w:type="spellStart"/>
      <w:r w:rsidR="00471D12">
        <w:rPr>
          <w:highlight w:val="darkMagenta"/>
        </w:rPr>
        <w:t>într</w:t>
      </w:r>
      <w:proofErr w:type="spellEnd"/>
      <w:r w:rsidR="00471D12">
        <w:rPr>
          <w:highlight w:val="darkMagenta"/>
        </w:rPr>
        <w:t xml:space="preserve">=o matrice bidimensională de puncte albe și negre, </w:t>
      </w:r>
      <w:r w:rsidRPr="009110D8">
        <w:rPr>
          <w:highlight w:val="darkMagenta"/>
        </w:rPr>
        <w:t xml:space="preserve">preprocesarea imaginii, localizarea </w:t>
      </w:r>
      <w:r w:rsidR="00471D12">
        <w:rPr>
          <w:highlight w:val="darkMagenta"/>
        </w:rPr>
        <w:t xml:space="preserve">zonelor de interes (zonele </w:t>
      </w:r>
      <w:r w:rsidRPr="009110D8">
        <w:rPr>
          <w:highlight w:val="darkMagenta"/>
        </w:rPr>
        <w:t>textului</w:t>
      </w:r>
      <w:r w:rsidR="00471D12">
        <w:rPr>
          <w:highlight w:val="darkMagenta"/>
        </w:rPr>
        <w:t>)</w:t>
      </w:r>
      <w:r w:rsidRPr="009110D8">
        <w:rPr>
          <w:highlight w:val="darkMagenta"/>
        </w:rPr>
        <w:t>, segmentarea caracterelor, recunoașterea caracterelor și, apoi, postprocesarea rezultatului.</w:t>
      </w:r>
    </w:p>
    <w:p w14:paraId="5FB36671" w14:textId="1A119A76" w:rsidR="009110D8" w:rsidRPr="009110D8" w:rsidRDefault="009110D8" w:rsidP="009110D8">
      <w:r w:rsidRPr="009110D8">
        <w:rPr>
          <w:highlight w:val="darkMagenta"/>
        </w:rPr>
        <w:t>Cu toate acestea, în tot acest timp, sistemele OCR convenționale online (cum ar fi OCR zonal) nu și-au depășit niciodată incapacitatea de a citi mai mult decât o mână de fonturi și formate de pagină. Tipurile spațiate proporțional (care includ practic toate tipurile de copiere), fonturile de imprimantă laser și chiar multe fonturi de mașină de scris neproporționale au rămas în afara accesului acestor sisteme. Și, ca rezultat, OCR convențional nu a obținut niciodată mai mult decât un impact marginal asupra numărului total de documente care necesită conversie în formă digitală.</w:t>
      </w:r>
    </w:p>
    <w:p w14:paraId="11DAB1B8" w14:textId="56B9B81B" w:rsidR="004E6482" w:rsidRDefault="00565E7A" w:rsidP="00A83858">
      <w:pPr>
        <w:rPr>
          <w:highlight w:val="green"/>
        </w:rPr>
      </w:pPr>
      <w:r w:rsidRPr="00565E7A">
        <w:rPr>
          <w:highlight w:val="green"/>
        </w:rPr>
        <w:t>Recunoașterea optică a caracterelor poate fi folosită în diverse aplicații, cum ar fi citirea documentelor, preluarea informațiilor</w:t>
      </w:r>
      <w:r w:rsidR="00AC46D2">
        <w:rPr>
          <w:highlight w:val="green"/>
        </w:rPr>
        <w:t xml:space="preserve"> scrise de mână</w:t>
      </w:r>
      <w:r w:rsidRPr="00565E7A">
        <w:rPr>
          <w:highlight w:val="green"/>
        </w:rPr>
        <w:t>, identificarea produselor de pe rafturi</w:t>
      </w:r>
      <w:r w:rsidR="00AC46D2">
        <w:rPr>
          <w:highlight w:val="green"/>
        </w:rPr>
        <w:t>, audierea textului</w:t>
      </w:r>
      <w:r w:rsidR="004E6624">
        <w:rPr>
          <w:highlight w:val="green"/>
        </w:rPr>
        <w:t xml:space="preserve"> pentru persoanele cu dificultăți vizuale</w:t>
      </w:r>
      <w:r w:rsidR="004E6482">
        <w:rPr>
          <w:highlight w:val="green"/>
        </w:rPr>
        <w:t xml:space="preserve">, detectarea </w:t>
      </w:r>
      <w:proofErr w:type="spellStart"/>
      <w:r w:rsidR="004E6482">
        <w:rPr>
          <w:highlight w:val="green"/>
        </w:rPr>
        <w:t>semenelor</w:t>
      </w:r>
      <w:proofErr w:type="spellEnd"/>
      <w:r w:rsidR="004E6482">
        <w:rPr>
          <w:highlight w:val="green"/>
        </w:rPr>
        <w:t xml:space="preserve"> de circulație și a mesajelor acestora pentru conducerea autonomă</w:t>
      </w:r>
      <w:r w:rsidRPr="00565E7A">
        <w:rPr>
          <w:highlight w:val="green"/>
        </w:rPr>
        <w:t xml:space="preserve"> și multe altele.</w:t>
      </w:r>
      <w:r w:rsidR="007D7EBA" w:rsidRPr="007D7EBA">
        <w:rPr>
          <w:highlight w:val="green"/>
        </w:rPr>
        <w:t xml:space="preserve"> </w:t>
      </w:r>
    </w:p>
    <w:p w14:paraId="7E15A4B6" w14:textId="40DA86BC" w:rsidR="004E6482" w:rsidRPr="004E6482" w:rsidRDefault="004E6482" w:rsidP="004E6482">
      <w:r>
        <w:t>Deși este folosit în multiple domenii și aplicații, OCR prezintă, încă,</w:t>
      </w:r>
      <w:r w:rsidRPr="004E6482">
        <w:t xml:space="preserve"> unele</w:t>
      </w:r>
      <w:r>
        <w:t xml:space="preserve"> dificultăți, </w:t>
      </w:r>
      <w:r w:rsidRPr="004E6482">
        <w:t xml:space="preserve"> </w:t>
      </w:r>
      <w:r>
        <w:t>ce</w:t>
      </w:r>
      <w:r w:rsidRPr="004E6482">
        <w:t xml:space="preserve"> împiedică performanța. </w:t>
      </w:r>
      <w:r>
        <w:t xml:space="preserve">Sursa (documentul, imaginea), în cazul în care este </w:t>
      </w:r>
      <w:r w:rsidRPr="004E6482">
        <w:t xml:space="preserve">degradată, </w:t>
      </w:r>
      <w:r>
        <w:t xml:space="preserve">aduce obstacole în procesarea </w:t>
      </w:r>
      <w:r w:rsidRPr="004E6482">
        <w:t>OC</w:t>
      </w:r>
      <w:r>
        <w:t>R</w:t>
      </w:r>
      <w:r w:rsidRPr="004E6482">
        <w:t xml:space="preserve">. Unele dintre </w:t>
      </w:r>
      <w:r>
        <w:t>caracteristicile de calitate joasă</w:t>
      </w:r>
      <w:r w:rsidRPr="004E6482">
        <w:t xml:space="preserve"> comune sunt iluminarea scăzută, contrastul </w:t>
      </w:r>
      <w:r>
        <w:t>insuficient</w:t>
      </w:r>
      <w:r w:rsidRPr="004E6482">
        <w:t xml:space="preserve"> între prim-plan și fundal, rezoluți</w:t>
      </w:r>
      <w:r>
        <w:t>a</w:t>
      </w:r>
      <w:r w:rsidRPr="004E6482">
        <w:t xml:space="preserve"> scăzută, </w:t>
      </w:r>
      <w:r>
        <w:t>caracterele cu aspect șters</w:t>
      </w:r>
      <w:r w:rsidRPr="004E6482">
        <w:t xml:space="preserve">, </w:t>
      </w:r>
      <w:r>
        <w:t>zgomotul suprapus peste imaginea captată, etc.</w:t>
      </w:r>
      <w:r w:rsidRPr="004E6482">
        <w:t xml:space="preserve"> </w:t>
      </w:r>
    </w:p>
    <w:p w14:paraId="15E75422" w14:textId="69DA529A" w:rsidR="00FC4D44" w:rsidRDefault="00FC4D44" w:rsidP="00A83858">
      <w:proofErr w:type="spellStart"/>
      <w:r w:rsidRPr="00FC4D44">
        <w:t>EasyOCR</w:t>
      </w:r>
      <w:proofErr w:type="spellEnd"/>
      <w:r w:rsidRPr="00FC4D44">
        <w:t xml:space="preserve"> este </w:t>
      </w:r>
      <w:r>
        <w:t xml:space="preserve">o librărie </w:t>
      </w:r>
      <w:r w:rsidRPr="00FC4D44">
        <w:t xml:space="preserve">OCR </w:t>
      </w:r>
      <w:r>
        <w:t>optimizată pentru</w:t>
      </w:r>
      <w:r w:rsidRPr="00FC4D44">
        <w:t xml:space="preserve"> </w:t>
      </w:r>
      <w:proofErr w:type="spellStart"/>
      <w:r>
        <w:t>P</w:t>
      </w:r>
      <w:r w:rsidRPr="00FC4D44">
        <w:t>ython</w:t>
      </w:r>
      <w:proofErr w:type="spellEnd"/>
      <w:r>
        <w:t xml:space="preserve"> pentru extragerea textului din fișiere imagine.</w:t>
      </w:r>
    </w:p>
    <w:p w14:paraId="779FDA06" w14:textId="4A7C1097" w:rsidR="00972002" w:rsidRDefault="00972002" w:rsidP="00A83858"/>
    <w:p w14:paraId="149546CD" w14:textId="72E6C4DB" w:rsidR="00972002" w:rsidRDefault="00972002" w:rsidP="00A83858">
      <w:proofErr w:type="spellStart"/>
      <w:r>
        <w:t>Sci</w:t>
      </w:r>
      <w:r w:rsidR="004B3284">
        <w:t>Py</w:t>
      </w:r>
      <w:proofErr w:type="spellEnd"/>
      <w:r>
        <w:t xml:space="preserve"> este un pachet </w:t>
      </w:r>
      <w:proofErr w:type="spellStart"/>
      <w:r>
        <w:t>Python</w:t>
      </w:r>
      <w:proofErr w:type="spellEnd"/>
      <w:r>
        <w:t xml:space="preserve"> gratuit, cu sursă deschisă, folosit pentru calcule computaționale științifice și tehnice. Conține module pentru optimizare, pentru algebră liniară, pentru integrare, interpolare, tran</w:t>
      </w:r>
      <w:r w:rsidR="004B3284">
        <w:t>s</w:t>
      </w:r>
      <w:r>
        <w:t>formări, procesare de imagine și de semnal și multe alte sarcini inginerești.</w:t>
      </w:r>
    </w:p>
    <w:p w14:paraId="6C35A92D" w14:textId="6D183B19" w:rsidR="003D1BC2" w:rsidRDefault="003D1BC2" w:rsidP="00A83858"/>
    <w:p w14:paraId="55A02D4F" w14:textId="36A5D194" w:rsidR="003D1BC2" w:rsidRDefault="003D1BC2" w:rsidP="00A83858">
      <w:r>
        <w:lastRenderedPageBreak/>
        <w:t>PIL</w:t>
      </w:r>
      <w:r w:rsidR="00A36E69">
        <w:t>/</w:t>
      </w:r>
      <w:proofErr w:type="spellStart"/>
      <w:r w:rsidR="00A36E69">
        <w:t>Pillow</w:t>
      </w:r>
      <w:proofErr w:type="spellEnd"/>
      <w:r>
        <w:t xml:space="preserve"> (</w:t>
      </w:r>
      <w:proofErr w:type="spellStart"/>
      <w:r>
        <w:t>Python</w:t>
      </w:r>
      <w:proofErr w:type="spellEnd"/>
      <w:r>
        <w:t xml:space="preserve"> </w:t>
      </w:r>
      <w:proofErr w:type="spellStart"/>
      <w:r>
        <w:t>Imaging</w:t>
      </w:r>
      <w:proofErr w:type="spellEnd"/>
      <w:r>
        <w:t xml:space="preserve"> </w:t>
      </w:r>
      <w:proofErr w:type="spellStart"/>
      <w:r>
        <w:t>Library</w:t>
      </w:r>
      <w:proofErr w:type="spellEnd"/>
      <w:r>
        <w:t xml:space="preserve">) este o librărie gratuită pentru limbajul de programare </w:t>
      </w:r>
      <w:proofErr w:type="spellStart"/>
      <w:r>
        <w:t>Python</w:t>
      </w:r>
      <w:proofErr w:type="spellEnd"/>
      <w:r>
        <w:t xml:space="preserve">, ce oferă suport pentru manipularea a multiple </w:t>
      </w:r>
      <w:proofErr w:type="spellStart"/>
      <w:r>
        <w:t>formaturi</w:t>
      </w:r>
      <w:proofErr w:type="spellEnd"/>
      <w:r>
        <w:t xml:space="preserve"> de imagine.</w:t>
      </w:r>
      <w:r w:rsidR="00A36E69">
        <w:t xml:space="preserve"> </w:t>
      </w:r>
      <w:r w:rsidR="00A36E69" w:rsidRPr="00A36E69">
        <w:t xml:space="preserve">Biblioteca </w:t>
      </w:r>
      <w:proofErr w:type="spellStart"/>
      <w:r w:rsidR="00A36E69">
        <w:t>Pillow</w:t>
      </w:r>
      <w:proofErr w:type="spellEnd"/>
      <w:r w:rsidR="00A36E69">
        <w:t xml:space="preserve"> </w:t>
      </w:r>
      <w:r w:rsidR="00A36E69" w:rsidRPr="00A36E69">
        <w:t xml:space="preserve">conține funcționalități de bază de procesare a imaginilor, inclusiv operațiuni </w:t>
      </w:r>
      <w:r w:rsidR="00A36E69">
        <w:t>de</w:t>
      </w:r>
      <w:r w:rsidR="00A36E69" w:rsidRPr="00A36E69">
        <w:t xml:space="preserve"> filtrare cu un set de nuclee de convoluție încorporate și conversii în spați</w:t>
      </w:r>
      <w:r w:rsidR="00A36E69">
        <w:t>i</w:t>
      </w:r>
      <w:r w:rsidR="00A36E69" w:rsidRPr="00A36E69">
        <w:t xml:space="preserve"> de culoare.</w:t>
      </w:r>
    </w:p>
    <w:p w14:paraId="0E696984" w14:textId="7D01B52E" w:rsidR="003D1BC2" w:rsidRDefault="003D1BC2" w:rsidP="00A83858"/>
    <w:p w14:paraId="4590A9CF" w14:textId="20119E7A" w:rsidR="003D1BC2" w:rsidRDefault="003D1BC2" w:rsidP="00A83858">
      <w:proofErr w:type="spellStart"/>
      <w:r>
        <w:t>NumPy</w:t>
      </w:r>
      <w:proofErr w:type="spellEnd"/>
      <w:r>
        <w:t xml:space="preserve"> </w:t>
      </w:r>
      <w:r w:rsidR="0022202E">
        <w:t>(</w:t>
      </w:r>
      <w:proofErr w:type="spellStart"/>
      <w:r w:rsidR="0022202E">
        <w:t>Numerical</w:t>
      </w:r>
      <w:proofErr w:type="spellEnd"/>
      <w:r w:rsidR="0022202E">
        <w:t xml:space="preserve"> </w:t>
      </w:r>
      <w:proofErr w:type="spellStart"/>
      <w:r w:rsidR="0022202E">
        <w:t>Python</w:t>
      </w:r>
      <w:proofErr w:type="spellEnd"/>
      <w:r w:rsidR="0022202E">
        <w:t xml:space="preserve">) </w:t>
      </w:r>
      <w:r>
        <w:t xml:space="preserve">este o librărie specifică limbajului </w:t>
      </w:r>
      <w:proofErr w:type="spellStart"/>
      <w:r>
        <w:t>Python</w:t>
      </w:r>
      <w:proofErr w:type="spellEnd"/>
      <w:r>
        <w:t>, ce oferă suport pentru operații computaționale asupra unor matrice și vectori multidimensionali.</w:t>
      </w:r>
      <w:r w:rsidR="0022202E">
        <w:t xml:space="preserve"> Operații importante din cadrul pachetului </w:t>
      </w:r>
      <w:proofErr w:type="spellStart"/>
      <w:r w:rsidR="0022202E">
        <w:t>NumPy</w:t>
      </w:r>
      <w:proofErr w:type="spellEnd"/>
      <w:r w:rsidR="0022202E">
        <w:t xml:space="preserve"> sunt transformările Fourier și operații de algebră liniară.</w:t>
      </w:r>
      <w:r w:rsidR="00516FE5">
        <w:t xml:space="preserve"> </w:t>
      </w:r>
      <w:r w:rsidR="00BF321D" w:rsidRPr="00BF321D">
        <w:t>O imagine</w:t>
      </w:r>
      <w:r w:rsidR="00BF321D">
        <w:t xml:space="preserve">, </w:t>
      </w:r>
      <w:r w:rsidR="00BF321D" w:rsidRPr="00BF321D">
        <w:t>în esență</w:t>
      </w:r>
      <w:r w:rsidR="00BF321D">
        <w:t>, este</w:t>
      </w:r>
      <w:r w:rsidR="00BF321D" w:rsidRPr="00BF321D">
        <w:t xml:space="preserve"> o matrice </w:t>
      </w:r>
      <w:r w:rsidR="00BF321D">
        <w:t xml:space="preserve">bidimensională sau tridimensională </w:t>
      </w:r>
      <w:r w:rsidR="00BF321D" w:rsidRPr="00BF321D">
        <w:t xml:space="preserve">ce conține pixeli. Prin urmare, folosind </w:t>
      </w:r>
      <w:r w:rsidR="00D84D3C">
        <w:t>operații</w:t>
      </w:r>
      <w:r w:rsidR="00BF321D" w:rsidRPr="00BF321D">
        <w:t xml:space="preserve"> de bază </w:t>
      </w:r>
      <w:r w:rsidR="00D84D3C">
        <w:t xml:space="preserve">incluse în pachetul </w:t>
      </w:r>
      <w:proofErr w:type="spellStart"/>
      <w:r w:rsidR="00BF321D" w:rsidRPr="00BF321D">
        <w:t>NumPy</w:t>
      </w:r>
      <w:proofErr w:type="spellEnd"/>
      <w:r w:rsidR="00BF321D" w:rsidRPr="00BF321D">
        <w:t xml:space="preserve">, </w:t>
      </w:r>
      <w:r w:rsidR="00D84D3C">
        <w:t>precum</w:t>
      </w:r>
      <w:r w:rsidR="00BF321D" w:rsidRPr="00BF321D">
        <w:t xml:space="preserve"> </w:t>
      </w:r>
      <w:proofErr w:type="spellStart"/>
      <w:r w:rsidR="00D84D3C">
        <w:t>slicing</w:t>
      </w:r>
      <w:proofErr w:type="spellEnd"/>
      <w:r w:rsidR="00BF321D" w:rsidRPr="00BF321D">
        <w:t xml:space="preserve">, mascare și indexare, </w:t>
      </w:r>
      <w:r w:rsidR="00D84D3C">
        <w:t>se pot</w:t>
      </w:r>
      <w:r w:rsidR="00BF321D" w:rsidRPr="00BF321D">
        <w:t xml:space="preserve"> modifica valorile pixelilor unei imagini. Imaginea poate fi încărcată folosind </w:t>
      </w:r>
      <w:r w:rsidR="00D84D3C">
        <w:t xml:space="preserve">modulul </w:t>
      </w:r>
      <w:proofErr w:type="spellStart"/>
      <w:r w:rsidR="00BF321D" w:rsidRPr="00BF321D">
        <w:t>skimage</w:t>
      </w:r>
      <w:proofErr w:type="spellEnd"/>
      <w:r w:rsidR="00BF321D" w:rsidRPr="00BF321D">
        <w:t xml:space="preserve"> și </w:t>
      </w:r>
      <w:r w:rsidR="00D84D3C">
        <w:t xml:space="preserve">ulterior </w:t>
      </w:r>
      <w:r w:rsidR="00BF321D" w:rsidRPr="00BF321D">
        <w:t xml:space="preserve">afișată folosind </w:t>
      </w:r>
      <w:r w:rsidR="00D84D3C">
        <w:t xml:space="preserve">modulul </w:t>
      </w:r>
      <w:proofErr w:type="spellStart"/>
      <w:r w:rsidR="00BF321D" w:rsidRPr="00BF321D">
        <w:t>Matplotlib</w:t>
      </w:r>
      <w:proofErr w:type="spellEnd"/>
      <w:r w:rsidR="00BF321D" w:rsidRPr="00BF321D">
        <w:t>.</w:t>
      </w:r>
    </w:p>
    <w:p w14:paraId="04DDC4CB" w14:textId="4AD350F9" w:rsidR="003D1BC2" w:rsidRDefault="003D1BC2" w:rsidP="00A83858"/>
    <w:p w14:paraId="08A47C07" w14:textId="2936D370" w:rsidR="009C7302" w:rsidRDefault="003D1BC2" w:rsidP="009C7302">
      <w:proofErr w:type="spellStart"/>
      <w:r>
        <w:t>Matplotlib</w:t>
      </w:r>
      <w:proofErr w:type="spellEnd"/>
      <w:r>
        <w:t xml:space="preserve"> este librăria specifică </w:t>
      </w:r>
      <w:proofErr w:type="spellStart"/>
      <w:r>
        <w:t>Python</w:t>
      </w:r>
      <w:proofErr w:type="spellEnd"/>
      <w:r>
        <w:t xml:space="preserve"> și </w:t>
      </w:r>
      <w:proofErr w:type="spellStart"/>
      <w:r>
        <w:t>NumPy</w:t>
      </w:r>
      <w:proofErr w:type="spellEnd"/>
      <w:r w:rsidR="004B3284">
        <w:t xml:space="preserve"> pentru realizarea de grafice bidimensionale și tridimensionale.</w:t>
      </w:r>
    </w:p>
    <w:p w14:paraId="095246F7" w14:textId="34792B34" w:rsidR="0022202E" w:rsidRDefault="0022202E" w:rsidP="00A83858"/>
    <w:p w14:paraId="5D7A2B4F" w14:textId="46EE4833" w:rsidR="009C7302" w:rsidRDefault="0022202E" w:rsidP="009C7302">
      <w:proofErr w:type="spellStart"/>
      <w:r>
        <w:t>Pandas</w:t>
      </w:r>
      <w:proofErr w:type="spellEnd"/>
      <w:r>
        <w:t xml:space="preserve"> este pachetul </w:t>
      </w:r>
      <w:proofErr w:type="spellStart"/>
      <w:r>
        <w:t>Python</w:t>
      </w:r>
      <w:proofErr w:type="spellEnd"/>
      <w:r>
        <w:t xml:space="preserve"> ce face </w:t>
      </w:r>
      <w:proofErr w:type="spellStart"/>
      <w:r>
        <w:t>Python</w:t>
      </w:r>
      <w:proofErr w:type="spellEnd"/>
      <w:r>
        <w:t xml:space="preserve"> să fie unul dintre limbajele de programare favorite pentru Data </w:t>
      </w:r>
      <w:proofErr w:type="spellStart"/>
      <w:r>
        <w:t>science</w:t>
      </w:r>
      <w:proofErr w:type="spellEnd"/>
      <w:r>
        <w:t xml:space="preserve">. </w:t>
      </w:r>
      <w:proofErr w:type="spellStart"/>
      <w:r>
        <w:t>Pandas</w:t>
      </w:r>
      <w:proofErr w:type="spellEnd"/>
      <w:r>
        <w:t xml:space="preserve"> este folosit pentru </w:t>
      </w:r>
      <w:r w:rsidR="00516FE5">
        <w:t xml:space="preserve">încărcarea, pregătirea, </w:t>
      </w:r>
      <w:r>
        <w:t>m</w:t>
      </w:r>
      <w:r w:rsidR="00516FE5">
        <w:t>a</w:t>
      </w:r>
      <w:r>
        <w:t>nipularea</w:t>
      </w:r>
      <w:r w:rsidR="00516FE5">
        <w:t>, modelarea</w:t>
      </w:r>
      <w:r>
        <w:t xml:space="preserve"> și analiza </w:t>
      </w:r>
      <w:r w:rsidR="00516FE5">
        <w:t>datelor.</w:t>
      </w:r>
      <w:r w:rsidR="00BF321D" w:rsidRPr="00BF321D">
        <w:t xml:space="preserve"> </w:t>
      </w:r>
      <w:r w:rsidR="00BF321D">
        <w:t xml:space="preserve">Reprezentarea datelor în </w:t>
      </w:r>
      <w:proofErr w:type="spellStart"/>
      <w:r w:rsidR="00BF321D">
        <w:t>Pandas</w:t>
      </w:r>
      <w:proofErr w:type="spellEnd"/>
      <w:r w:rsidR="00BF321D">
        <w:t xml:space="preserve"> se face cu ajutorul a trei structuri de date (serii, data </w:t>
      </w:r>
      <w:proofErr w:type="spellStart"/>
      <w:r w:rsidR="00BF321D">
        <w:t>frame</w:t>
      </w:r>
      <w:proofErr w:type="spellEnd"/>
      <w:r w:rsidR="00BF321D">
        <w:t xml:space="preserve">-uri și panel-uri). Am folosit data </w:t>
      </w:r>
      <w:proofErr w:type="spellStart"/>
      <w:r w:rsidR="00BF321D">
        <w:t>frame</w:t>
      </w:r>
      <w:proofErr w:type="spellEnd"/>
      <w:r w:rsidR="00BF321D">
        <w:t xml:space="preserve">-uri, ce reprezintă o structură de date bidimensională, ce conține date eterogene. Data </w:t>
      </w:r>
      <w:proofErr w:type="spellStart"/>
      <w:r w:rsidR="00BF321D">
        <w:t>frame</w:t>
      </w:r>
      <w:proofErr w:type="spellEnd"/>
      <w:r w:rsidR="00BF321D">
        <w:t>-urile sunt folosite, în general, pentru a reprezenta date tabulare (tabele).</w:t>
      </w:r>
    </w:p>
    <w:p w14:paraId="43480C01" w14:textId="3E015529" w:rsidR="007857EA" w:rsidRDefault="007857EA" w:rsidP="009C7302"/>
    <w:p w14:paraId="619D170D" w14:textId="77777777" w:rsidR="007857EA" w:rsidRPr="00B40852" w:rsidRDefault="007857EA" w:rsidP="007857EA">
      <w:pPr>
        <w:rPr>
          <w:highlight w:val="darkCyan"/>
        </w:rPr>
      </w:pPr>
      <w:proofErr w:type="spellStart"/>
      <w:r w:rsidRPr="00B40852">
        <w:rPr>
          <w:highlight w:val="darkCyan"/>
        </w:rPr>
        <w:t>PyTorch</w:t>
      </w:r>
      <w:proofErr w:type="spellEnd"/>
      <w:r w:rsidRPr="00B40852">
        <w:rPr>
          <w:highlight w:val="darkCyan"/>
        </w:rPr>
        <w:t xml:space="preserve"> este o bibliotecă populară de învățare automată </w:t>
      </w:r>
      <w:proofErr w:type="spellStart"/>
      <w:r w:rsidRPr="00B40852">
        <w:rPr>
          <w:highlight w:val="darkCyan"/>
        </w:rPr>
        <w:t>Python</w:t>
      </w:r>
      <w:proofErr w:type="spellEnd"/>
      <w:r w:rsidRPr="00B40852">
        <w:rPr>
          <w:highlight w:val="darkCyan"/>
        </w:rPr>
        <w:t xml:space="preserve">, bazată pe </w:t>
      </w:r>
      <w:proofErr w:type="spellStart"/>
      <w:r w:rsidRPr="00B40852">
        <w:rPr>
          <w:highlight w:val="darkCyan"/>
        </w:rPr>
        <w:t>Torch</w:t>
      </w:r>
      <w:proofErr w:type="spellEnd"/>
      <w:r w:rsidRPr="00B40852">
        <w:rPr>
          <w:highlight w:val="darkCyan"/>
        </w:rPr>
        <w:t xml:space="preserve"> și dezvoltată de Facebook. </w:t>
      </w:r>
      <w:proofErr w:type="spellStart"/>
      <w:r w:rsidRPr="00B40852">
        <w:rPr>
          <w:highlight w:val="darkCyan"/>
        </w:rPr>
        <w:t>Torch</w:t>
      </w:r>
      <w:proofErr w:type="spellEnd"/>
      <w:r w:rsidRPr="00B40852">
        <w:rPr>
          <w:highlight w:val="darkCyan"/>
        </w:rPr>
        <w:t xml:space="preserve"> este o bibliotecă open-</w:t>
      </w:r>
      <w:proofErr w:type="spellStart"/>
      <w:r w:rsidRPr="00B40852">
        <w:rPr>
          <w:highlight w:val="darkCyan"/>
        </w:rPr>
        <w:t>source</w:t>
      </w:r>
      <w:proofErr w:type="spellEnd"/>
      <w:r w:rsidRPr="00B40852">
        <w:rPr>
          <w:highlight w:val="darkCyan"/>
        </w:rPr>
        <w:t xml:space="preserve"> de învățare automată implementată în limbajul de programare C. </w:t>
      </w:r>
    </w:p>
    <w:p w14:paraId="542CD4B8" w14:textId="16BB4525" w:rsidR="007857EA" w:rsidRDefault="007857EA" w:rsidP="007857EA">
      <w:proofErr w:type="spellStart"/>
      <w:r w:rsidRPr="00B40852">
        <w:rPr>
          <w:highlight w:val="darkCyan"/>
        </w:rPr>
        <w:t>PyTorch</w:t>
      </w:r>
      <w:proofErr w:type="spellEnd"/>
      <w:r w:rsidRPr="00B40852">
        <w:rPr>
          <w:highlight w:val="darkCyan"/>
        </w:rPr>
        <w:t xml:space="preserve"> deține o selecție vastă de instrumente și biblioteci ce extind domeniile de Computer Vision, procesarea limbajului natural (în engleză, Natural </w:t>
      </w:r>
      <w:proofErr w:type="spellStart"/>
      <w:r w:rsidRPr="00B40852">
        <w:rPr>
          <w:highlight w:val="darkCyan"/>
        </w:rPr>
        <w:t>Language</w:t>
      </w:r>
      <w:proofErr w:type="spellEnd"/>
      <w:r w:rsidRPr="00B40852">
        <w:rPr>
          <w:highlight w:val="darkCyan"/>
        </w:rPr>
        <w:t xml:space="preserve"> </w:t>
      </w:r>
      <w:proofErr w:type="spellStart"/>
      <w:r w:rsidRPr="00B40852">
        <w:rPr>
          <w:highlight w:val="darkCyan"/>
        </w:rPr>
        <w:t>Processing</w:t>
      </w:r>
      <w:proofErr w:type="spellEnd"/>
      <w:r w:rsidRPr="00B40852">
        <w:rPr>
          <w:highlight w:val="darkCyan"/>
        </w:rPr>
        <w:t xml:space="preserve"> -NLP) și o serie de alte programe de învățare automată.</w:t>
      </w:r>
    </w:p>
    <w:p w14:paraId="056496F1" w14:textId="7EFF59AA" w:rsidR="000E057A" w:rsidRDefault="000E057A" w:rsidP="00A83858"/>
    <w:p w14:paraId="05B1604A" w14:textId="71AC1407" w:rsidR="003D1BC2" w:rsidRDefault="000E057A" w:rsidP="009C7302">
      <w:proofErr w:type="spellStart"/>
      <w:r w:rsidRPr="000E057A">
        <w:rPr>
          <w:highlight w:val="magenta"/>
        </w:rPr>
        <w:t>Tensorflow</w:t>
      </w:r>
      <w:proofErr w:type="spellEnd"/>
      <w:r w:rsidRPr="000E057A">
        <w:rPr>
          <w:highlight w:val="magenta"/>
        </w:rPr>
        <w:t xml:space="preserve"> este biblioteca de bază open </w:t>
      </w:r>
      <w:proofErr w:type="spellStart"/>
      <w:r w:rsidRPr="000E057A">
        <w:rPr>
          <w:highlight w:val="magenta"/>
        </w:rPr>
        <w:t>source</w:t>
      </w:r>
      <w:proofErr w:type="spellEnd"/>
      <w:r w:rsidRPr="000E057A">
        <w:rPr>
          <w:highlight w:val="magenta"/>
        </w:rPr>
        <w:t xml:space="preserve"> pentru dezvoltarea și și antrenarea de modele ML</w:t>
      </w:r>
      <w:r w:rsidR="00B40852">
        <w:rPr>
          <w:highlight w:val="magenta"/>
        </w:rPr>
        <w:t>, creată de Google</w:t>
      </w:r>
      <w:r w:rsidRPr="000E057A">
        <w:rPr>
          <w:highlight w:val="magenta"/>
        </w:rPr>
        <w:t xml:space="preserve">. </w:t>
      </w:r>
      <w:proofErr w:type="spellStart"/>
      <w:r w:rsidRPr="000E057A">
        <w:rPr>
          <w:highlight w:val="magenta"/>
        </w:rPr>
        <w:t>TensorFlow</w:t>
      </w:r>
      <w:proofErr w:type="spellEnd"/>
      <w:r w:rsidRPr="000E057A">
        <w:rPr>
          <w:highlight w:val="magenta"/>
        </w:rPr>
        <w:t xml:space="preserve"> este o platformă open </w:t>
      </w:r>
      <w:proofErr w:type="spellStart"/>
      <w:r w:rsidRPr="000E057A">
        <w:rPr>
          <w:highlight w:val="magenta"/>
        </w:rPr>
        <w:t>source</w:t>
      </w:r>
      <w:proofErr w:type="spellEnd"/>
      <w:r w:rsidRPr="000E057A">
        <w:rPr>
          <w:highlight w:val="magenta"/>
        </w:rPr>
        <w:t xml:space="preserve"> </w:t>
      </w:r>
      <w:proofErr w:type="spellStart"/>
      <w:r w:rsidRPr="000E057A">
        <w:rPr>
          <w:highlight w:val="magenta"/>
        </w:rPr>
        <w:t>end-to-end</w:t>
      </w:r>
      <w:proofErr w:type="spellEnd"/>
      <w:r w:rsidRPr="000E057A">
        <w:rPr>
          <w:highlight w:val="magenta"/>
        </w:rPr>
        <w:t xml:space="preserve"> pentru învățarea automată. Are un ecosistem cuprinzător și flexibil de instrumente, biblioteci și resurse ale comunității, care permit cercetătorilor să promoveze tehnici de ultimă </w:t>
      </w:r>
      <w:proofErr w:type="spellStart"/>
      <w:r w:rsidRPr="000E057A">
        <w:rPr>
          <w:highlight w:val="magenta"/>
        </w:rPr>
        <w:t>generție</w:t>
      </w:r>
      <w:proofErr w:type="spellEnd"/>
      <w:r w:rsidRPr="000E057A">
        <w:rPr>
          <w:highlight w:val="magenta"/>
        </w:rPr>
        <w:t xml:space="preserve"> în ML, iar dezvoltatorilor să construiască și să implementeze cu ușurință aplicații bazate pe ML.</w:t>
      </w:r>
      <w:r w:rsidR="009C7302">
        <w:t xml:space="preserve"> </w:t>
      </w:r>
      <w:r w:rsidR="009C7302" w:rsidRPr="009C7302">
        <w:rPr>
          <w:highlight w:val="red"/>
        </w:rPr>
        <w:t>De asemenea, dispune de o arhitectură flexibilă, ceea ce înseamnă că poate fi implementat pe o mare varietate de platforme, de la procesoare și GPU-uri, până la servere de pe dispozitive mobile.</w:t>
      </w:r>
    </w:p>
    <w:p w14:paraId="388FC804" w14:textId="77777777" w:rsidR="00FC4D44" w:rsidRPr="00A83858" w:rsidRDefault="00FC4D44" w:rsidP="00A83858"/>
    <w:p w14:paraId="012FDE1C" w14:textId="6591CC38" w:rsidR="00144DFC" w:rsidRDefault="00144DFC" w:rsidP="001958DA">
      <w:pPr>
        <w:pStyle w:val="ListParagraph"/>
        <w:numPr>
          <w:ilvl w:val="0"/>
          <w:numId w:val="1"/>
        </w:numPr>
        <w:jc w:val="center"/>
        <w:rPr>
          <w:rFonts w:ascii="Arial" w:hAnsi="Arial" w:cs="Arial"/>
          <w:b/>
          <w:bCs/>
          <w:sz w:val="28"/>
          <w:szCs w:val="28"/>
        </w:rPr>
      </w:pPr>
      <w:r>
        <w:rPr>
          <w:rFonts w:ascii="Arial" w:hAnsi="Arial" w:cs="Arial"/>
          <w:b/>
          <w:bCs/>
          <w:sz w:val="28"/>
          <w:szCs w:val="28"/>
        </w:rPr>
        <w:t>SOLUȚIA PROPUSĂ</w:t>
      </w:r>
    </w:p>
    <w:p w14:paraId="25546460" w14:textId="091C02CA" w:rsidR="009407A6" w:rsidRDefault="009407A6" w:rsidP="009407A6">
      <w:pPr>
        <w:pStyle w:val="ListParagraph"/>
        <w:ind w:left="360" w:firstLine="0"/>
        <w:rPr>
          <w:rFonts w:ascii="Arial" w:hAnsi="Arial" w:cs="Arial"/>
          <w:sz w:val="24"/>
          <w:szCs w:val="24"/>
        </w:rPr>
      </w:pPr>
    </w:p>
    <w:p w14:paraId="12A3C059" w14:textId="77777777" w:rsidR="009407A6" w:rsidRPr="009407A6" w:rsidRDefault="009407A6" w:rsidP="009407A6">
      <w:pPr>
        <w:pStyle w:val="ListParagraph"/>
        <w:ind w:left="360" w:firstLine="0"/>
        <w:rPr>
          <w:rFonts w:ascii="Arial" w:hAnsi="Arial" w:cs="Arial"/>
          <w:sz w:val="24"/>
          <w:szCs w:val="24"/>
        </w:rPr>
      </w:pPr>
    </w:p>
    <w:p w14:paraId="7372E67D" w14:textId="77777777" w:rsidR="00934FB5" w:rsidRPr="00934FB5" w:rsidRDefault="00934FB5"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0CFB716E" w14:textId="462AC312" w:rsidR="00934FB5" w:rsidRDefault="00201A34" w:rsidP="00934FB5">
      <w:pPr>
        <w:pStyle w:val="Heading2"/>
      </w:pPr>
      <w:r>
        <w:t>A</w:t>
      </w:r>
    </w:p>
    <w:p w14:paraId="718A66AC" w14:textId="77777777" w:rsidR="009407A6" w:rsidRPr="009407A6" w:rsidRDefault="009407A6" w:rsidP="009407A6"/>
    <w:p w14:paraId="253B3672" w14:textId="2F16DC51" w:rsidR="00934FB5" w:rsidRDefault="00201A34" w:rsidP="00934FB5">
      <w:pPr>
        <w:pStyle w:val="Heading2"/>
      </w:pPr>
      <w:r>
        <w:t>B</w:t>
      </w:r>
    </w:p>
    <w:p w14:paraId="1B0EDBEE" w14:textId="77777777" w:rsidR="009407A6" w:rsidRPr="009407A6" w:rsidRDefault="009407A6" w:rsidP="009407A6"/>
    <w:p w14:paraId="6BA470B4" w14:textId="2417FE66" w:rsidR="00934FB5" w:rsidRDefault="00201A34" w:rsidP="00934FB5">
      <w:pPr>
        <w:pStyle w:val="Heading2"/>
      </w:pPr>
      <w:r>
        <w:t>C</w:t>
      </w:r>
    </w:p>
    <w:p w14:paraId="478746BA" w14:textId="77777777" w:rsidR="009407A6" w:rsidRPr="009407A6" w:rsidRDefault="009407A6" w:rsidP="009407A6"/>
    <w:p w14:paraId="46055B88" w14:textId="2981153B" w:rsidR="009407A6" w:rsidRPr="009407A6" w:rsidRDefault="00201A34" w:rsidP="009407A6">
      <w:pPr>
        <w:pStyle w:val="Heading2"/>
      </w:pPr>
      <w:r>
        <w:t>D</w:t>
      </w:r>
    </w:p>
    <w:p w14:paraId="1591E7C6" w14:textId="77777777" w:rsidR="00934FB5" w:rsidRPr="009407A6" w:rsidRDefault="00934FB5" w:rsidP="00934FB5">
      <w:pPr>
        <w:ind w:firstLine="0"/>
        <w:rPr>
          <w:rFonts w:cs="Arial"/>
          <w:b/>
          <w:bCs/>
        </w:rPr>
      </w:pPr>
    </w:p>
    <w:p w14:paraId="6F756081" w14:textId="58183546" w:rsidR="00144DFC" w:rsidRDefault="00144DFC" w:rsidP="001958DA">
      <w:pPr>
        <w:pStyle w:val="ListParagraph"/>
        <w:numPr>
          <w:ilvl w:val="0"/>
          <w:numId w:val="1"/>
        </w:numPr>
        <w:jc w:val="center"/>
        <w:rPr>
          <w:rFonts w:ascii="Arial" w:hAnsi="Arial" w:cs="Arial"/>
          <w:b/>
          <w:bCs/>
          <w:sz w:val="28"/>
          <w:szCs w:val="28"/>
        </w:rPr>
      </w:pPr>
      <w:r>
        <w:rPr>
          <w:rFonts w:ascii="Arial" w:hAnsi="Arial" w:cs="Arial"/>
          <w:b/>
          <w:bCs/>
          <w:sz w:val="28"/>
          <w:szCs w:val="28"/>
        </w:rPr>
        <w:t>DETALII DE IMPLEMENTARE</w:t>
      </w:r>
    </w:p>
    <w:p w14:paraId="33C0AB27" w14:textId="6291E849" w:rsidR="009407A6" w:rsidRDefault="009407A6" w:rsidP="009407A6">
      <w:pPr>
        <w:pStyle w:val="ListParagraph"/>
        <w:ind w:left="360" w:firstLine="0"/>
        <w:rPr>
          <w:rFonts w:ascii="Arial" w:hAnsi="Arial" w:cs="Arial"/>
          <w:sz w:val="24"/>
          <w:szCs w:val="24"/>
        </w:rPr>
      </w:pPr>
    </w:p>
    <w:p w14:paraId="128921B9" w14:textId="77777777" w:rsidR="009407A6" w:rsidRPr="009407A6" w:rsidRDefault="009407A6" w:rsidP="009407A6">
      <w:pPr>
        <w:pStyle w:val="ListParagraph"/>
        <w:ind w:left="360" w:firstLine="0"/>
        <w:rPr>
          <w:rFonts w:ascii="Arial" w:hAnsi="Arial" w:cs="Arial"/>
          <w:sz w:val="24"/>
          <w:szCs w:val="24"/>
        </w:rPr>
      </w:pPr>
    </w:p>
    <w:p w14:paraId="2FE4528A" w14:textId="31DF6A95" w:rsidR="00D42A62" w:rsidRPr="009407A6" w:rsidRDefault="00D42A62" w:rsidP="001958DA">
      <w:pPr>
        <w:pStyle w:val="ListParagraph"/>
        <w:numPr>
          <w:ilvl w:val="0"/>
          <w:numId w:val="1"/>
        </w:numPr>
        <w:jc w:val="center"/>
        <w:rPr>
          <w:rFonts w:ascii="Arial" w:hAnsi="Arial" w:cs="Arial"/>
          <w:b/>
          <w:bCs/>
          <w:sz w:val="28"/>
          <w:szCs w:val="28"/>
        </w:rPr>
      </w:pPr>
      <w:r>
        <w:rPr>
          <w:rFonts w:ascii="Arial" w:hAnsi="Arial" w:cs="Arial"/>
          <w:b/>
          <w:bCs/>
          <w:sz w:val="28"/>
          <w:szCs w:val="28"/>
        </w:rPr>
        <w:t>EVALUAREA REZULTATELOR</w:t>
      </w:r>
    </w:p>
    <w:p w14:paraId="6308AEB1" w14:textId="5F22B0F6" w:rsidR="009407A6" w:rsidRDefault="009407A6" w:rsidP="009407A6">
      <w:pPr>
        <w:pStyle w:val="ListParagraph"/>
        <w:ind w:left="360" w:firstLine="0"/>
        <w:rPr>
          <w:rFonts w:ascii="Arial" w:hAnsi="Arial" w:cs="Arial"/>
          <w:sz w:val="24"/>
          <w:szCs w:val="24"/>
        </w:rPr>
      </w:pPr>
    </w:p>
    <w:p w14:paraId="50EBC673" w14:textId="77777777" w:rsidR="009407A6" w:rsidRPr="009407A6" w:rsidRDefault="009407A6" w:rsidP="009407A6">
      <w:pPr>
        <w:pStyle w:val="ListParagraph"/>
        <w:ind w:left="360" w:firstLine="0"/>
        <w:rPr>
          <w:rFonts w:ascii="Arial" w:hAnsi="Arial" w:cs="Arial"/>
          <w:sz w:val="24"/>
          <w:szCs w:val="24"/>
        </w:rPr>
      </w:pPr>
    </w:p>
    <w:p w14:paraId="44A1FED7" w14:textId="77777777" w:rsidR="00560683" w:rsidRPr="00560683" w:rsidRDefault="00560683"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9034E21" w14:textId="77777777" w:rsidR="00560683" w:rsidRPr="00560683" w:rsidRDefault="00560683"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521AE075" w14:textId="73D6938C" w:rsidR="00560683" w:rsidRDefault="00560683" w:rsidP="00560683">
      <w:pPr>
        <w:pStyle w:val="Heading2"/>
      </w:pPr>
      <w:r>
        <w:t>TESTARE</w:t>
      </w:r>
    </w:p>
    <w:p w14:paraId="09E76A15" w14:textId="77777777" w:rsidR="009407A6" w:rsidRPr="009407A6" w:rsidRDefault="009407A6" w:rsidP="009407A6"/>
    <w:p w14:paraId="6C21D12E" w14:textId="6D7A2A5F" w:rsidR="00560683" w:rsidRDefault="00560683" w:rsidP="00560683">
      <w:pPr>
        <w:pStyle w:val="Heading2"/>
      </w:pPr>
      <w:r>
        <w:t>EVALUARE</w:t>
      </w:r>
    </w:p>
    <w:p w14:paraId="02B8695D" w14:textId="3FB7B353" w:rsidR="004C61D3" w:rsidRDefault="004C61D3" w:rsidP="004C61D3"/>
    <w:p w14:paraId="491D5EFD" w14:textId="0EB38654" w:rsidR="002233EE" w:rsidRPr="00FE1E3F" w:rsidRDefault="002233EE" w:rsidP="00FE1E3F">
      <w:pPr>
        <w:rPr>
          <w:color w:val="00B0F0"/>
        </w:rPr>
      </w:pPr>
      <w:r w:rsidRPr="00FE1E3F">
        <w:rPr>
          <w:color w:val="00B0F0"/>
        </w:rPr>
        <w:t xml:space="preserve">Una dintre provocările cele mai mari privind realizarea unui sistem ANPR implică găsirea unui set de date ce poate fi utilizat pentru a antrena un model de învățare automată. </w:t>
      </w:r>
    </w:p>
    <w:p w14:paraId="2612C74E" w14:textId="4281B7D7" w:rsidR="004C61D3" w:rsidRDefault="004C61D3" w:rsidP="004C61D3">
      <w:pPr>
        <w:rPr>
          <w:color w:val="0070C0"/>
        </w:rPr>
      </w:pPr>
      <w:r w:rsidRPr="00E45C47">
        <w:rPr>
          <w:color w:val="0070C0"/>
        </w:rPr>
        <w:t xml:space="preserve">Adesea, nu modelul instruit este valoros, ci setul de date pe care o anumită companie l-a organizat. Seturi de date ANPR de dimensiuni largi și robuste pentru antrenare și testare sunt dificil de obținut, deoarece aceste seturi de </w:t>
      </w:r>
      <w:r w:rsidR="00E45C47" w:rsidRPr="00E45C47">
        <w:rPr>
          <w:color w:val="0070C0"/>
        </w:rPr>
        <w:t>date conțin</w:t>
      </w:r>
      <w:r w:rsidRPr="00E45C47">
        <w:rPr>
          <w:color w:val="0070C0"/>
        </w:rPr>
        <w:t xml:space="preserve"> informații sensibile, cu caracter personal,</w:t>
      </w:r>
      <w:r w:rsidR="00E45C47" w:rsidRPr="00E45C47">
        <w:rPr>
          <w:color w:val="0070C0"/>
        </w:rPr>
        <w:t xml:space="preserve"> iar diversele companii și entități guvernamentale ce dețin astfel de seturi de date nu doresc a le împărtăși din motive de </w:t>
      </w:r>
      <w:proofErr w:type="spellStart"/>
      <w:r w:rsidR="00E45C47" w:rsidRPr="00E45C47">
        <w:rPr>
          <w:color w:val="0070C0"/>
        </w:rPr>
        <w:t>competivitate</w:t>
      </w:r>
      <w:proofErr w:type="spellEnd"/>
      <w:r w:rsidR="00E45C47" w:rsidRPr="00E45C47">
        <w:rPr>
          <w:color w:val="0070C0"/>
        </w:rPr>
        <w:t>.</w:t>
      </w:r>
    </w:p>
    <w:p w14:paraId="07A0B887" w14:textId="77777777" w:rsidR="00E7201E" w:rsidRPr="00E7201E" w:rsidRDefault="00E7201E" w:rsidP="00E7201E">
      <w:r w:rsidRPr="00E7201E">
        <w:t xml:space="preserve">“It </w:t>
      </w:r>
      <w:proofErr w:type="spellStart"/>
      <w:r w:rsidRPr="00E7201E">
        <w:t>is</w:t>
      </w:r>
      <w:proofErr w:type="spellEnd"/>
      <w:r w:rsidRPr="00E7201E">
        <w:t xml:space="preserve"> </w:t>
      </w:r>
      <w:proofErr w:type="spellStart"/>
      <w:r w:rsidRPr="00E7201E">
        <w:t>possible</w:t>
      </w:r>
      <w:proofErr w:type="spellEnd"/>
      <w:r w:rsidRPr="00E7201E">
        <w:t xml:space="preserve"> </w:t>
      </w:r>
      <w:proofErr w:type="spellStart"/>
      <w:r w:rsidRPr="00E7201E">
        <w:t>to</w:t>
      </w:r>
      <w:proofErr w:type="spellEnd"/>
      <w:r w:rsidRPr="00E7201E">
        <w:t xml:space="preserve"> invent a single </w:t>
      </w:r>
      <w:proofErr w:type="spellStart"/>
      <w:r w:rsidRPr="00E7201E">
        <w:t>machine</w:t>
      </w:r>
      <w:proofErr w:type="spellEnd"/>
      <w:r w:rsidRPr="00E7201E">
        <w:t xml:space="preserve"> </w:t>
      </w:r>
      <w:proofErr w:type="spellStart"/>
      <w:r w:rsidRPr="00E7201E">
        <w:t>which</w:t>
      </w:r>
      <w:proofErr w:type="spellEnd"/>
      <w:r w:rsidRPr="00E7201E">
        <w:t xml:space="preserve"> </w:t>
      </w:r>
      <w:proofErr w:type="spellStart"/>
      <w:r w:rsidRPr="00E7201E">
        <w:t>can</w:t>
      </w:r>
      <w:proofErr w:type="spellEnd"/>
      <w:r w:rsidRPr="00E7201E">
        <w:t xml:space="preserve"> </w:t>
      </w:r>
      <w:proofErr w:type="spellStart"/>
      <w:r w:rsidRPr="00E7201E">
        <w:t>be</w:t>
      </w:r>
      <w:proofErr w:type="spellEnd"/>
      <w:r w:rsidRPr="00E7201E">
        <w:t xml:space="preserve"> </w:t>
      </w:r>
      <w:proofErr w:type="spellStart"/>
      <w:r w:rsidRPr="00E7201E">
        <w:t>used</w:t>
      </w:r>
      <w:proofErr w:type="spellEnd"/>
      <w:r w:rsidRPr="00E7201E">
        <w:t xml:space="preserve"> </w:t>
      </w:r>
      <w:proofErr w:type="spellStart"/>
      <w:r w:rsidRPr="00E7201E">
        <w:t>to</w:t>
      </w:r>
      <w:proofErr w:type="spellEnd"/>
      <w:r w:rsidRPr="00E7201E">
        <w:t xml:space="preserve"> </w:t>
      </w:r>
      <w:proofErr w:type="spellStart"/>
      <w:r w:rsidRPr="00E7201E">
        <w:t>compute</w:t>
      </w:r>
      <w:proofErr w:type="spellEnd"/>
      <w:r w:rsidRPr="00E7201E">
        <w:t xml:space="preserve"> </w:t>
      </w:r>
      <w:proofErr w:type="spellStart"/>
      <w:r w:rsidRPr="00E7201E">
        <w:t>any</w:t>
      </w:r>
      <w:proofErr w:type="spellEnd"/>
      <w:r w:rsidRPr="00E7201E">
        <w:t xml:space="preserve"> </w:t>
      </w:r>
      <w:proofErr w:type="spellStart"/>
      <w:r w:rsidRPr="00E7201E">
        <w:t>computable</w:t>
      </w:r>
      <w:proofErr w:type="spellEnd"/>
      <w:r w:rsidRPr="00E7201E">
        <w:t xml:space="preserve"> </w:t>
      </w:r>
      <w:proofErr w:type="spellStart"/>
      <w:r w:rsidRPr="00E7201E">
        <w:t>sequence</w:t>
      </w:r>
      <w:proofErr w:type="spellEnd"/>
      <w:r w:rsidRPr="00E7201E">
        <w:t>.”</w:t>
      </w:r>
    </w:p>
    <w:p w14:paraId="0576986A" w14:textId="3BD3D222" w:rsidR="00E7201E" w:rsidRPr="00E7201E" w:rsidRDefault="00E7201E" w:rsidP="00E7201E">
      <w:r w:rsidRPr="00E7201E">
        <w:t>― Alan Turing</w:t>
      </w:r>
    </w:p>
    <w:p w14:paraId="66BA8491" w14:textId="0DDD63CD" w:rsidR="00D42A62" w:rsidRDefault="00D42A62" w:rsidP="001958DA">
      <w:pPr>
        <w:pStyle w:val="ListParagraph"/>
        <w:numPr>
          <w:ilvl w:val="0"/>
          <w:numId w:val="1"/>
        </w:numPr>
        <w:jc w:val="center"/>
        <w:rPr>
          <w:rFonts w:ascii="Arial" w:hAnsi="Arial" w:cs="Arial"/>
          <w:b/>
          <w:bCs/>
          <w:sz w:val="28"/>
          <w:szCs w:val="28"/>
        </w:rPr>
      </w:pPr>
      <w:r>
        <w:rPr>
          <w:rFonts w:ascii="Arial" w:hAnsi="Arial" w:cs="Arial"/>
          <w:b/>
          <w:bCs/>
          <w:sz w:val="28"/>
          <w:szCs w:val="28"/>
        </w:rPr>
        <w:t>CONCLUZII</w:t>
      </w:r>
    </w:p>
    <w:p w14:paraId="014A5D7C" w14:textId="5F1D36C6" w:rsidR="009407A6" w:rsidRDefault="009407A6" w:rsidP="009407A6">
      <w:pPr>
        <w:pStyle w:val="ListParagraph"/>
        <w:ind w:left="360" w:firstLine="0"/>
        <w:rPr>
          <w:rFonts w:ascii="Arial" w:hAnsi="Arial" w:cs="Arial"/>
          <w:sz w:val="24"/>
          <w:szCs w:val="24"/>
        </w:rPr>
      </w:pPr>
    </w:p>
    <w:p w14:paraId="7ECB3646" w14:textId="77777777" w:rsidR="009407A6" w:rsidRPr="009407A6" w:rsidRDefault="009407A6" w:rsidP="009407A6">
      <w:pPr>
        <w:pStyle w:val="ListParagraph"/>
        <w:ind w:left="360" w:firstLine="0"/>
        <w:rPr>
          <w:rFonts w:ascii="Arial" w:hAnsi="Arial" w:cs="Arial"/>
          <w:sz w:val="24"/>
          <w:szCs w:val="24"/>
        </w:rPr>
      </w:pPr>
    </w:p>
    <w:p w14:paraId="5BAE53E2" w14:textId="77777777" w:rsidR="00560683" w:rsidRPr="00560683" w:rsidRDefault="00560683"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C904BA8" w14:textId="1045F93D" w:rsidR="00560683" w:rsidRDefault="00560683" w:rsidP="00560683">
      <w:pPr>
        <w:pStyle w:val="Heading2"/>
      </w:pPr>
      <w:r>
        <w:t>UTILITATE</w:t>
      </w:r>
    </w:p>
    <w:p w14:paraId="67774118" w14:textId="65092ECD" w:rsidR="003B282A" w:rsidRDefault="003B282A" w:rsidP="003B282A"/>
    <w:p w14:paraId="75AD0DAB" w14:textId="02BFEB9E" w:rsidR="003B282A" w:rsidRDefault="003B282A" w:rsidP="003B282A">
      <w:r>
        <w:t>Ce alte utilizări poate avea?</w:t>
      </w:r>
    </w:p>
    <w:p w14:paraId="17BEBDEE" w14:textId="77777777" w:rsidR="003B282A" w:rsidRPr="003B282A" w:rsidRDefault="003B282A" w:rsidP="003B282A"/>
    <w:p w14:paraId="36B33589" w14:textId="5731AE8A" w:rsidR="00560683" w:rsidRDefault="00560683" w:rsidP="00560683">
      <w:pPr>
        <w:pStyle w:val="Heading2"/>
      </w:pPr>
      <w:r>
        <w:t>DEZVOLTĂRI ULTERIOARE</w:t>
      </w:r>
    </w:p>
    <w:p w14:paraId="2801CCA9" w14:textId="681531C7" w:rsidR="000873D4" w:rsidRDefault="000873D4" w:rsidP="000873D4"/>
    <w:p w14:paraId="10239CF3" w14:textId="05D8F01F" w:rsidR="000873D4" w:rsidRPr="000873D4" w:rsidRDefault="000873D4" w:rsidP="000873D4">
      <w:r>
        <w:t xml:space="preserve">Natural, primul pas în cadrul unor dezvoltări ulterioare ar fi îmbunătățirea </w:t>
      </w:r>
      <w:proofErr w:type="spellStart"/>
      <w:r>
        <w:t>acurateții</w:t>
      </w:r>
      <w:proofErr w:type="spellEnd"/>
      <w:r>
        <w:t xml:space="preserve"> detecțiilor și a recunoașterii caracterelor. Al doilea pas către un proiect mai performant ar fi maximizarea vitezei de procesare. De îmbunătățit ar fi și interfața grafică, ce ar putea fi mai </w:t>
      </w:r>
      <w:proofErr w:type="spellStart"/>
      <w:r>
        <w:lastRenderedPageBreak/>
        <w:t>user-friendly</w:t>
      </w:r>
      <w:proofErr w:type="spellEnd"/>
      <w:r>
        <w:t xml:space="preserve">, mai atractivă și mai completă. Un factor ce ar ajuta performanțele proiectului ar fi un </w:t>
      </w:r>
      <w:proofErr w:type="spellStart"/>
      <w:r>
        <w:t>dataset</w:t>
      </w:r>
      <w:proofErr w:type="spellEnd"/>
      <w:r>
        <w:t xml:space="preserve"> extins. Integrarea unor API-uri.</w:t>
      </w:r>
    </w:p>
    <w:p w14:paraId="7D4DCBCC" w14:textId="77777777" w:rsidR="00560683" w:rsidRPr="00144DFC" w:rsidRDefault="00560683" w:rsidP="00560683">
      <w:pPr>
        <w:pStyle w:val="ListParagraph"/>
        <w:ind w:left="360" w:firstLine="0"/>
        <w:rPr>
          <w:rFonts w:ascii="Arial" w:hAnsi="Arial" w:cs="Arial"/>
          <w:b/>
          <w:bCs/>
          <w:sz w:val="28"/>
          <w:szCs w:val="28"/>
        </w:rPr>
      </w:pPr>
    </w:p>
    <w:p w14:paraId="0FE064A5" w14:textId="77777777" w:rsidR="006F4E25" w:rsidRDefault="00066F27" w:rsidP="001958DA">
      <w:pPr>
        <w:numPr>
          <w:ilvl w:val="0"/>
          <w:numId w:val="7"/>
        </w:numPr>
        <w:shd w:val="clear" w:color="auto" w:fill="FFFFFF"/>
        <w:spacing w:before="100" w:beforeAutospacing="1" w:after="24" w:line="240" w:lineRule="auto"/>
        <w:ind w:left="1488"/>
        <w:jc w:val="left"/>
        <w:rPr>
          <w:rFonts w:cs="Arial"/>
          <w:color w:val="202122"/>
          <w:sz w:val="19"/>
          <w:szCs w:val="19"/>
          <w:lang w:val="en-US" w:eastAsia="en-US"/>
        </w:rPr>
      </w:pPr>
      <w:r>
        <w:t xml:space="preserve"> </w:t>
      </w:r>
      <w:r w:rsidR="006F4E25">
        <w:rPr>
          <w:rFonts w:cs="Arial"/>
          <w:color w:val="202122"/>
          <w:sz w:val="19"/>
          <w:szCs w:val="19"/>
        </w:rPr>
        <w:t> </w:t>
      </w:r>
      <w:r w:rsidR="006F4E25">
        <w:rPr>
          <w:rStyle w:val="HTMLCite"/>
          <w:rFonts w:cs="Arial"/>
          <w:color w:val="202122"/>
          <w:sz w:val="19"/>
          <w:szCs w:val="19"/>
        </w:rPr>
        <w:t xml:space="preserve">Du, </w:t>
      </w:r>
      <w:proofErr w:type="spellStart"/>
      <w:r w:rsidR="006F4E25">
        <w:rPr>
          <w:rStyle w:val="HTMLCite"/>
          <w:rFonts w:cs="Arial"/>
          <w:color w:val="202122"/>
          <w:sz w:val="19"/>
          <w:szCs w:val="19"/>
        </w:rPr>
        <w:t>Shan</w:t>
      </w:r>
      <w:proofErr w:type="spellEnd"/>
      <w:r w:rsidR="006F4E25">
        <w:rPr>
          <w:rStyle w:val="HTMLCite"/>
          <w:rFonts w:cs="Arial"/>
          <w:color w:val="202122"/>
          <w:sz w:val="19"/>
          <w:szCs w:val="19"/>
        </w:rPr>
        <w:t xml:space="preserve">; </w:t>
      </w:r>
      <w:proofErr w:type="spellStart"/>
      <w:r w:rsidR="006F4E25">
        <w:rPr>
          <w:rStyle w:val="HTMLCite"/>
          <w:rFonts w:cs="Arial"/>
          <w:color w:val="202122"/>
          <w:sz w:val="19"/>
          <w:szCs w:val="19"/>
        </w:rPr>
        <w:t>Ibrahim</w:t>
      </w:r>
      <w:proofErr w:type="spellEnd"/>
      <w:r w:rsidR="006F4E25">
        <w:rPr>
          <w:rStyle w:val="HTMLCite"/>
          <w:rFonts w:cs="Arial"/>
          <w:color w:val="202122"/>
          <w:sz w:val="19"/>
          <w:szCs w:val="19"/>
        </w:rPr>
        <w:t xml:space="preserve">, </w:t>
      </w:r>
      <w:proofErr w:type="spellStart"/>
      <w:r w:rsidR="006F4E25">
        <w:rPr>
          <w:rStyle w:val="HTMLCite"/>
          <w:rFonts w:cs="Arial"/>
          <w:color w:val="202122"/>
          <w:sz w:val="19"/>
          <w:szCs w:val="19"/>
        </w:rPr>
        <w:t>Mahmoud</w:t>
      </w:r>
      <w:proofErr w:type="spellEnd"/>
      <w:r w:rsidR="006F4E25">
        <w:rPr>
          <w:rStyle w:val="HTMLCite"/>
          <w:rFonts w:cs="Arial"/>
          <w:color w:val="202122"/>
          <w:sz w:val="19"/>
          <w:szCs w:val="19"/>
        </w:rPr>
        <w:t xml:space="preserve">; </w:t>
      </w:r>
      <w:proofErr w:type="spellStart"/>
      <w:r w:rsidR="006F4E25">
        <w:rPr>
          <w:rStyle w:val="HTMLCite"/>
          <w:rFonts w:cs="Arial"/>
          <w:color w:val="202122"/>
          <w:sz w:val="19"/>
          <w:szCs w:val="19"/>
        </w:rPr>
        <w:t>Shehata</w:t>
      </w:r>
      <w:proofErr w:type="spellEnd"/>
      <w:r w:rsidR="006F4E25">
        <w:rPr>
          <w:rStyle w:val="HTMLCite"/>
          <w:rFonts w:cs="Arial"/>
          <w:color w:val="202122"/>
          <w:sz w:val="19"/>
          <w:szCs w:val="19"/>
        </w:rPr>
        <w:t xml:space="preserve">, Mohamed; </w:t>
      </w:r>
      <w:proofErr w:type="spellStart"/>
      <w:r w:rsidR="006F4E25">
        <w:rPr>
          <w:rStyle w:val="HTMLCite"/>
          <w:rFonts w:cs="Arial"/>
          <w:color w:val="202122"/>
          <w:sz w:val="19"/>
          <w:szCs w:val="19"/>
        </w:rPr>
        <w:t>Badawy</w:t>
      </w:r>
      <w:proofErr w:type="spellEnd"/>
      <w:r w:rsidR="006F4E25">
        <w:rPr>
          <w:rStyle w:val="HTMLCite"/>
          <w:rFonts w:cs="Arial"/>
          <w:color w:val="202122"/>
          <w:sz w:val="19"/>
          <w:szCs w:val="19"/>
        </w:rPr>
        <w:t xml:space="preserve">, </w:t>
      </w:r>
      <w:proofErr w:type="spellStart"/>
      <w:r w:rsidR="006F4E25">
        <w:rPr>
          <w:rStyle w:val="HTMLCite"/>
          <w:rFonts w:cs="Arial"/>
          <w:color w:val="202122"/>
          <w:sz w:val="19"/>
          <w:szCs w:val="19"/>
        </w:rPr>
        <w:t>Wael</w:t>
      </w:r>
      <w:proofErr w:type="spellEnd"/>
      <w:r w:rsidR="006F4E25">
        <w:rPr>
          <w:rStyle w:val="HTMLCite"/>
          <w:rFonts w:cs="Arial"/>
          <w:color w:val="202122"/>
          <w:sz w:val="19"/>
          <w:szCs w:val="19"/>
        </w:rPr>
        <w:t xml:space="preserve"> (11 </w:t>
      </w:r>
      <w:proofErr w:type="spellStart"/>
      <w:r w:rsidR="006F4E25">
        <w:rPr>
          <w:rStyle w:val="HTMLCite"/>
          <w:rFonts w:cs="Arial"/>
          <w:color w:val="202122"/>
          <w:sz w:val="19"/>
          <w:szCs w:val="19"/>
        </w:rPr>
        <w:t>March</w:t>
      </w:r>
      <w:proofErr w:type="spellEnd"/>
      <w:r w:rsidR="006F4E25">
        <w:rPr>
          <w:rStyle w:val="HTMLCite"/>
          <w:rFonts w:cs="Arial"/>
          <w:color w:val="202122"/>
          <w:sz w:val="19"/>
          <w:szCs w:val="19"/>
        </w:rPr>
        <w:t xml:space="preserve"> 2017). "</w:t>
      </w:r>
      <w:proofErr w:type="spellStart"/>
      <w:r w:rsidR="006F4E25">
        <w:rPr>
          <w:rStyle w:val="HTMLCite"/>
          <w:rFonts w:cs="Arial"/>
          <w:color w:val="202122"/>
          <w:sz w:val="19"/>
          <w:szCs w:val="19"/>
        </w:rPr>
        <w:t>Shan</w:t>
      </w:r>
      <w:proofErr w:type="spellEnd"/>
      <w:r w:rsidR="006F4E25">
        <w:rPr>
          <w:rStyle w:val="HTMLCite"/>
          <w:rFonts w:cs="Arial"/>
          <w:color w:val="202122"/>
          <w:sz w:val="19"/>
          <w:szCs w:val="19"/>
        </w:rPr>
        <w:t xml:space="preserve"> Du; </w:t>
      </w:r>
      <w:proofErr w:type="spellStart"/>
      <w:r w:rsidR="006F4E25">
        <w:rPr>
          <w:rStyle w:val="HTMLCite"/>
          <w:rFonts w:cs="Arial"/>
          <w:color w:val="202122"/>
          <w:sz w:val="19"/>
          <w:szCs w:val="19"/>
        </w:rPr>
        <w:t>IntelliView</w:t>
      </w:r>
      <w:proofErr w:type="spellEnd"/>
      <w:r w:rsidR="006F4E25">
        <w:rPr>
          <w:rStyle w:val="HTMLCite"/>
          <w:rFonts w:cs="Arial"/>
          <w:color w:val="202122"/>
          <w:sz w:val="19"/>
          <w:szCs w:val="19"/>
        </w:rPr>
        <w:t xml:space="preserve"> </w:t>
      </w:r>
      <w:proofErr w:type="spellStart"/>
      <w:r w:rsidR="006F4E25">
        <w:rPr>
          <w:rStyle w:val="HTMLCite"/>
          <w:rFonts w:cs="Arial"/>
          <w:color w:val="202122"/>
          <w:sz w:val="19"/>
          <w:szCs w:val="19"/>
        </w:rPr>
        <w:t>Technol</w:t>
      </w:r>
      <w:proofErr w:type="spellEnd"/>
      <w:r w:rsidR="006F4E25">
        <w:rPr>
          <w:rStyle w:val="HTMLCite"/>
          <w:rFonts w:cs="Arial"/>
          <w:color w:val="202122"/>
          <w:sz w:val="19"/>
          <w:szCs w:val="19"/>
        </w:rPr>
        <w:t xml:space="preserve">., Inc., Calgary, AB, Canada; </w:t>
      </w:r>
      <w:proofErr w:type="spellStart"/>
      <w:r w:rsidR="006F4E25">
        <w:rPr>
          <w:rStyle w:val="HTMLCite"/>
          <w:rFonts w:cs="Arial"/>
          <w:color w:val="202122"/>
          <w:sz w:val="19"/>
          <w:szCs w:val="19"/>
        </w:rPr>
        <w:t>Lakshman</w:t>
      </w:r>
      <w:proofErr w:type="spellEnd"/>
      <w:r w:rsidR="006F4E25">
        <w:rPr>
          <w:rStyle w:val="HTMLCite"/>
          <w:rFonts w:cs="Arial"/>
          <w:color w:val="202122"/>
          <w:sz w:val="19"/>
          <w:szCs w:val="19"/>
        </w:rPr>
        <w:t xml:space="preserve">, M.; </w:t>
      </w:r>
      <w:proofErr w:type="spellStart"/>
      <w:r w:rsidR="006F4E25">
        <w:rPr>
          <w:rStyle w:val="HTMLCite"/>
          <w:rFonts w:cs="Arial"/>
          <w:color w:val="202122"/>
          <w:sz w:val="19"/>
          <w:szCs w:val="19"/>
        </w:rPr>
        <w:t>Shehata</w:t>
      </w:r>
      <w:proofErr w:type="spellEnd"/>
      <w:r w:rsidR="006F4E25">
        <w:rPr>
          <w:rStyle w:val="HTMLCite"/>
          <w:rFonts w:cs="Arial"/>
          <w:color w:val="202122"/>
          <w:sz w:val="19"/>
          <w:szCs w:val="19"/>
        </w:rPr>
        <w:t xml:space="preserve">, M.; </w:t>
      </w:r>
      <w:proofErr w:type="spellStart"/>
      <w:r w:rsidR="006F4E25">
        <w:rPr>
          <w:rStyle w:val="HTMLCite"/>
          <w:rFonts w:cs="Arial"/>
          <w:color w:val="202122"/>
          <w:sz w:val="19"/>
          <w:szCs w:val="19"/>
        </w:rPr>
        <w:t>Badawy</w:t>
      </w:r>
      <w:proofErr w:type="spellEnd"/>
      <w:r w:rsidR="006F4E25">
        <w:rPr>
          <w:rStyle w:val="HTMLCite"/>
          <w:rFonts w:cs="Arial"/>
          <w:color w:val="202122"/>
          <w:sz w:val="19"/>
          <w:szCs w:val="19"/>
        </w:rPr>
        <w:t xml:space="preserve">, </w:t>
      </w:r>
      <w:proofErr w:type="spellStart"/>
      <w:r w:rsidR="006F4E25">
        <w:rPr>
          <w:rStyle w:val="HTMLCite"/>
          <w:rFonts w:cs="Arial"/>
          <w:color w:val="202122"/>
          <w:sz w:val="19"/>
          <w:szCs w:val="19"/>
        </w:rPr>
        <w:t>Wael</w:t>
      </w:r>
      <w:proofErr w:type="spellEnd"/>
      <w:r w:rsidR="006F4E25">
        <w:rPr>
          <w:rStyle w:val="HTMLCite"/>
          <w:rFonts w:cs="Arial"/>
          <w:color w:val="202122"/>
          <w:sz w:val="19"/>
          <w:szCs w:val="19"/>
        </w:rPr>
        <w:t xml:space="preserve">; Automatic </w:t>
      </w:r>
      <w:proofErr w:type="spellStart"/>
      <w:r w:rsidR="006F4E25">
        <w:rPr>
          <w:rStyle w:val="HTMLCite"/>
          <w:rFonts w:cs="Arial"/>
          <w:color w:val="202122"/>
          <w:sz w:val="19"/>
          <w:szCs w:val="19"/>
        </w:rPr>
        <w:t>License</w:t>
      </w:r>
      <w:proofErr w:type="spellEnd"/>
      <w:r w:rsidR="006F4E25">
        <w:rPr>
          <w:rStyle w:val="HTMLCite"/>
          <w:rFonts w:cs="Arial"/>
          <w:color w:val="202122"/>
          <w:sz w:val="19"/>
          <w:szCs w:val="19"/>
        </w:rPr>
        <w:t xml:space="preserve"> Plate </w:t>
      </w:r>
      <w:proofErr w:type="spellStart"/>
      <w:r w:rsidR="006F4E25">
        <w:rPr>
          <w:rStyle w:val="HTMLCite"/>
          <w:rFonts w:cs="Arial"/>
          <w:color w:val="202122"/>
          <w:sz w:val="19"/>
          <w:szCs w:val="19"/>
        </w:rPr>
        <w:t>Recognition</w:t>
      </w:r>
      <w:proofErr w:type="spellEnd"/>
      <w:r w:rsidR="006F4E25">
        <w:rPr>
          <w:rStyle w:val="HTMLCite"/>
          <w:rFonts w:cs="Arial"/>
          <w:color w:val="202122"/>
          <w:sz w:val="19"/>
          <w:szCs w:val="19"/>
        </w:rPr>
        <w:t xml:space="preserve"> (ALPR): A State-of-</w:t>
      </w:r>
      <w:proofErr w:type="spellStart"/>
      <w:r w:rsidR="006F4E25">
        <w:rPr>
          <w:rStyle w:val="HTMLCite"/>
          <w:rFonts w:cs="Arial"/>
          <w:color w:val="202122"/>
          <w:sz w:val="19"/>
          <w:szCs w:val="19"/>
        </w:rPr>
        <w:t>the</w:t>
      </w:r>
      <w:proofErr w:type="spellEnd"/>
      <w:r w:rsidR="006F4E25">
        <w:rPr>
          <w:rStyle w:val="HTMLCite"/>
          <w:rFonts w:cs="Arial"/>
          <w:color w:val="202122"/>
          <w:sz w:val="19"/>
          <w:szCs w:val="19"/>
        </w:rPr>
        <w:t>-</w:t>
      </w:r>
      <w:proofErr w:type="spellStart"/>
      <w:r w:rsidR="006F4E25">
        <w:rPr>
          <w:rStyle w:val="HTMLCite"/>
          <w:rFonts w:cs="Arial"/>
          <w:color w:val="202122"/>
          <w:sz w:val="19"/>
          <w:szCs w:val="19"/>
        </w:rPr>
        <w:t>Art</w:t>
      </w:r>
      <w:proofErr w:type="spellEnd"/>
      <w:r w:rsidR="006F4E25">
        <w:rPr>
          <w:rStyle w:val="HTMLCite"/>
          <w:rFonts w:cs="Arial"/>
          <w:color w:val="202122"/>
          <w:sz w:val="19"/>
          <w:szCs w:val="19"/>
        </w:rPr>
        <w:t xml:space="preserve"> Review". IEEE </w:t>
      </w:r>
      <w:proofErr w:type="spellStart"/>
      <w:r w:rsidR="006F4E25">
        <w:rPr>
          <w:rStyle w:val="HTMLCite"/>
          <w:rFonts w:cs="Arial"/>
          <w:color w:val="202122"/>
          <w:sz w:val="19"/>
          <w:szCs w:val="19"/>
        </w:rPr>
        <w:t>Transactions</w:t>
      </w:r>
      <w:proofErr w:type="spellEnd"/>
      <w:r w:rsidR="006F4E25">
        <w:rPr>
          <w:rStyle w:val="HTMLCite"/>
          <w:rFonts w:cs="Arial"/>
          <w:color w:val="202122"/>
          <w:sz w:val="19"/>
          <w:szCs w:val="19"/>
        </w:rPr>
        <w:t xml:space="preserve"> on </w:t>
      </w:r>
      <w:proofErr w:type="spellStart"/>
      <w:r w:rsidR="006F4E25">
        <w:rPr>
          <w:rStyle w:val="HTMLCite"/>
          <w:rFonts w:cs="Arial"/>
          <w:color w:val="202122"/>
          <w:sz w:val="19"/>
          <w:szCs w:val="19"/>
        </w:rPr>
        <w:t>Circuits</w:t>
      </w:r>
      <w:proofErr w:type="spellEnd"/>
      <w:r w:rsidR="006F4E25">
        <w:rPr>
          <w:rStyle w:val="HTMLCite"/>
          <w:rFonts w:cs="Arial"/>
          <w:color w:val="202122"/>
          <w:sz w:val="19"/>
          <w:szCs w:val="19"/>
        </w:rPr>
        <w:t xml:space="preserve"> </w:t>
      </w:r>
      <w:proofErr w:type="spellStart"/>
      <w:r w:rsidR="006F4E25">
        <w:rPr>
          <w:rStyle w:val="HTMLCite"/>
          <w:rFonts w:cs="Arial"/>
          <w:color w:val="202122"/>
          <w:sz w:val="19"/>
          <w:szCs w:val="19"/>
        </w:rPr>
        <w:t>and</w:t>
      </w:r>
      <w:proofErr w:type="spellEnd"/>
      <w:r w:rsidR="006F4E25">
        <w:rPr>
          <w:rStyle w:val="HTMLCite"/>
          <w:rFonts w:cs="Arial"/>
          <w:color w:val="202122"/>
          <w:sz w:val="19"/>
          <w:szCs w:val="19"/>
        </w:rPr>
        <w:t xml:space="preserve"> </w:t>
      </w:r>
      <w:proofErr w:type="spellStart"/>
      <w:r w:rsidR="006F4E25">
        <w:rPr>
          <w:rStyle w:val="HTMLCite"/>
          <w:rFonts w:cs="Arial"/>
          <w:color w:val="202122"/>
          <w:sz w:val="19"/>
          <w:szCs w:val="19"/>
        </w:rPr>
        <w:t>Systems</w:t>
      </w:r>
      <w:proofErr w:type="spellEnd"/>
      <w:r w:rsidR="006F4E25">
        <w:rPr>
          <w:rStyle w:val="HTMLCite"/>
          <w:rFonts w:cs="Arial"/>
          <w:color w:val="202122"/>
          <w:sz w:val="19"/>
          <w:szCs w:val="19"/>
        </w:rPr>
        <w:t xml:space="preserve"> for Video Technology. </w:t>
      </w:r>
      <w:r w:rsidR="006F4E25">
        <w:rPr>
          <w:rStyle w:val="HTMLCite"/>
          <w:rFonts w:cs="Arial"/>
          <w:b/>
          <w:bCs/>
          <w:color w:val="202122"/>
          <w:sz w:val="19"/>
          <w:szCs w:val="19"/>
        </w:rPr>
        <w:t>23</w:t>
      </w:r>
      <w:r w:rsidR="006F4E25">
        <w:rPr>
          <w:rStyle w:val="HTMLCite"/>
          <w:rFonts w:cs="Arial"/>
          <w:color w:val="202122"/>
          <w:sz w:val="19"/>
          <w:szCs w:val="19"/>
        </w:rPr>
        <w:t> (2): 311–325. </w:t>
      </w:r>
      <w:hyperlink r:id="rId13" w:tooltip="CiteSeerX (identifier)" w:history="1">
        <w:r w:rsidR="006F4E25">
          <w:rPr>
            <w:rStyle w:val="Hyperlink"/>
            <w:rFonts w:cs="Arial"/>
            <w:i/>
            <w:iCs/>
            <w:color w:val="0645AD"/>
            <w:sz w:val="19"/>
            <w:szCs w:val="19"/>
          </w:rPr>
          <w:t>CiteSeerX</w:t>
        </w:r>
      </w:hyperlink>
      <w:r w:rsidR="006F4E25">
        <w:rPr>
          <w:rStyle w:val="HTMLCite"/>
          <w:rFonts w:cs="Arial"/>
          <w:color w:val="202122"/>
          <w:sz w:val="19"/>
          <w:szCs w:val="19"/>
        </w:rPr>
        <w:t> </w:t>
      </w:r>
      <w:hyperlink r:id="rId14" w:history="1">
        <w:r w:rsidR="006F4E25">
          <w:rPr>
            <w:rStyle w:val="Hyperlink"/>
            <w:rFonts w:cs="Arial"/>
            <w:i/>
            <w:iCs/>
            <w:color w:val="3366BB"/>
            <w:sz w:val="19"/>
            <w:szCs w:val="19"/>
          </w:rPr>
          <w:t>10.1.1.352.2586</w:t>
        </w:r>
      </w:hyperlink>
      <w:r w:rsidR="006F4E25">
        <w:rPr>
          <w:rStyle w:val="HTMLCite"/>
          <w:rFonts w:cs="Arial"/>
          <w:color w:val="202122"/>
          <w:sz w:val="19"/>
          <w:szCs w:val="19"/>
        </w:rPr>
        <w:t>. </w:t>
      </w:r>
      <w:hyperlink r:id="rId15" w:tooltip="Doi (identifier)" w:history="1">
        <w:r w:rsidR="006F4E25">
          <w:rPr>
            <w:rStyle w:val="Hyperlink"/>
            <w:rFonts w:cs="Arial"/>
            <w:i/>
            <w:iCs/>
            <w:color w:val="0645AD"/>
            <w:sz w:val="19"/>
            <w:szCs w:val="19"/>
          </w:rPr>
          <w:t>doi</w:t>
        </w:r>
      </w:hyperlink>
      <w:r w:rsidR="006F4E25">
        <w:rPr>
          <w:rStyle w:val="HTMLCite"/>
          <w:rFonts w:cs="Arial"/>
          <w:color w:val="202122"/>
          <w:sz w:val="19"/>
          <w:szCs w:val="19"/>
        </w:rPr>
        <w:t>:</w:t>
      </w:r>
      <w:hyperlink r:id="rId16" w:history="1">
        <w:r w:rsidR="006F4E25">
          <w:rPr>
            <w:rStyle w:val="Hyperlink"/>
            <w:rFonts w:cs="Arial"/>
            <w:i/>
            <w:iCs/>
            <w:color w:val="3366BB"/>
            <w:sz w:val="19"/>
            <w:szCs w:val="19"/>
          </w:rPr>
          <w:t>10.1109/TCSVT.2012.2203741</w:t>
        </w:r>
      </w:hyperlink>
      <w:r w:rsidR="006F4E25">
        <w:rPr>
          <w:rStyle w:val="HTMLCite"/>
          <w:rFonts w:cs="Arial"/>
          <w:color w:val="202122"/>
          <w:sz w:val="19"/>
          <w:szCs w:val="19"/>
        </w:rPr>
        <w:t>. </w:t>
      </w:r>
      <w:hyperlink r:id="rId17" w:tooltip="S2CID (identifier)" w:history="1">
        <w:r w:rsidR="006F4E25">
          <w:rPr>
            <w:rStyle w:val="Hyperlink"/>
            <w:rFonts w:cs="Arial"/>
            <w:i/>
            <w:iCs/>
            <w:color w:val="0645AD"/>
            <w:sz w:val="19"/>
            <w:szCs w:val="19"/>
          </w:rPr>
          <w:t>S2CID</w:t>
        </w:r>
      </w:hyperlink>
      <w:r w:rsidR="006F4E25">
        <w:rPr>
          <w:rStyle w:val="HTMLCite"/>
          <w:rFonts w:cs="Arial"/>
          <w:color w:val="202122"/>
          <w:sz w:val="19"/>
          <w:szCs w:val="19"/>
        </w:rPr>
        <w:t> </w:t>
      </w:r>
      <w:hyperlink r:id="rId18" w:history="1">
        <w:r w:rsidR="006F4E25">
          <w:rPr>
            <w:rStyle w:val="Hyperlink"/>
            <w:rFonts w:cs="Arial"/>
            <w:i/>
            <w:iCs/>
            <w:color w:val="3366BB"/>
            <w:sz w:val="19"/>
            <w:szCs w:val="19"/>
          </w:rPr>
          <w:t>206661467</w:t>
        </w:r>
      </w:hyperlink>
      <w:r w:rsidR="006F4E25">
        <w:rPr>
          <w:rStyle w:val="HTMLCite"/>
          <w:rFonts w:cs="Arial"/>
          <w:color w:val="202122"/>
          <w:sz w:val="19"/>
          <w:szCs w:val="19"/>
        </w:rPr>
        <w:t>.</w:t>
      </w:r>
    </w:p>
    <w:p w14:paraId="2E81D161" w14:textId="77777777" w:rsidR="006F4E25" w:rsidRDefault="00944F6A" w:rsidP="001958DA">
      <w:pPr>
        <w:numPr>
          <w:ilvl w:val="0"/>
          <w:numId w:val="7"/>
        </w:numPr>
        <w:shd w:val="clear" w:color="auto" w:fill="FFFFFF"/>
        <w:spacing w:before="100" w:beforeAutospacing="1" w:after="24" w:line="240" w:lineRule="auto"/>
        <w:ind w:left="1488"/>
        <w:jc w:val="left"/>
        <w:rPr>
          <w:rFonts w:cs="Arial"/>
          <w:color w:val="202122"/>
          <w:sz w:val="19"/>
          <w:szCs w:val="19"/>
        </w:rPr>
      </w:pPr>
      <w:hyperlink r:id="rId19" w:anchor="cite_ref-2" w:tooltip="Jump up" w:history="1">
        <w:r w:rsidR="006F4E25">
          <w:rPr>
            <w:rStyle w:val="Hyperlink"/>
            <w:rFonts w:cs="Arial"/>
            <w:b/>
            <w:bCs/>
            <w:color w:val="0645AD"/>
            <w:sz w:val="19"/>
            <w:szCs w:val="19"/>
          </w:rPr>
          <w:t>^</w:t>
        </w:r>
      </w:hyperlink>
      <w:r w:rsidR="006F4E25">
        <w:rPr>
          <w:rFonts w:cs="Arial"/>
          <w:color w:val="202122"/>
          <w:sz w:val="19"/>
          <w:szCs w:val="19"/>
        </w:rPr>
        <w:t> </w:t>
      </w:r>
      <w:hyperlink r:id="rId20" w:history="1">
        <w:r w:rsidR="006F4E25">
          <w:rPr>
            <w:rStyle w:val="Hyperlink"/>
            <w:rFonts w:cs="Arial"/>
            <w:i/>
            <w:iCs/>
            <w:color w:val="3366BB"/>
            <w:sz w:val="19"/>
            <w:szCs w:val="19"/>
          </w:rPr>
          <w:t xml:space="preserve">"An </w:t>
        </w:r>
        <w:proofErr w:type="spellStart"/>
        <w:r w:rsidR="006F4E25">
          <w:rPr>
            <w:rStyle w:val="Hyperlink"/>
            <w:rFonts w:cs="Arial"/>
            <w:i/>
            <w:iCs/>
            <w:color w:val="3366BB"/>
            <w:sz w:val="19"/>
            <w:szCs w:val="19"/>
          </w:rPr>
          <w:t>introduction</w:t>
        </w:r>
        <w:proofErr w:type="spellEnd"/>
        <w:r w:rsidR="006F4E25">
          <w:rPr>
            <w:rStyle w:val="Hyperlink"/>
            <w:rFonts w:cs="Arial"/>
            <w:i/>
            <w:iCs/>
            <w:color w:val="3366BB"/>
            <w:sz w:val="19"/>
            <w:szCs w:val="19"/>
          </w:rPr>
          <w:t xml:space="preserve"> </w:t>
        </w:r>
        <w:proofErr w:type="spellStart"/>
        <w:r w:rsidR="006F4E25">
          <w:rPr>
            <w:rStyle w:val="Hyperlink"/>
            <w:rFonts w:cs="Arial"/>
            <w:i/>
            <w:iCs/>
            <w:color w:val="3366BB"/>
            <w:sz w:val="19"/>
            <w:szCs w:val="19"/>
          </w:rPr>
          <w:t>to</w:t>
        </w:r>
        <w:proofErr w:type="spellEnd"/>
        <w:r w:rsidR="006F4E25">
          <w:rPr>
            <w:rStyle w:val="Hyperlink"/>
            <w:rFonts w:cs="Arial"/>
            <w:i/>
            <w:iCs/>
            <w:color w:val="3366BB"/>
            <w:sz w:val="19"/>
            <w:szCs w:val="19"/>
          </w:rPr>
          <w:t xml:space="preserve"> ANPR"</w:t>
        </w:r>
      </w:hyperlink>
      <w:r w:rsidR="006F4E25">
        <w:rPr>
          <w:rStyle w:val="HTMLCite"/>
          <w:rFonts w:cs="Arial"/>
          <w:color w:val="202122"/>
          <w:sz w:val="19"/>
          <w:szCs w:val="19"/>
        </w:rPr>
        <w:t>. Cctv-information.co.uk</w:t>
      </w:r>
      <w:r w:rsidR="006F4E25">
        <w:rPr>
          <w:rStyle w:val="reference-accessdate"/>
          <w:rFonts w:cs="Arial"/>
          <w:i/>
          <w:iCs/>
          <w:color w:val="202122"/>
          <w:sz w:val="19"/>
          <w:szCs w:val="19"/>
        </w:rPr>
        <w:t xml:space="preserve">. </w:t>
      </w:r>
      <w:proofErr w:type="spellStart"/>
      <w:r w:rsidR="006F4E25">
        <w:rPr>
          <w:rStyle w:val="reference-accessdate"/>
          <w:rFonts w:cs="Arial"/>
          <w:i/>
          <w:iCs/>
          <w:color w:val="202122"/>
          <w:sz w:val="19"/>
          <w:szCs w:val="19"/>
        </w:rPr>
        <w:t>Retrieved</w:t>
      </w:r>
      <w:proofErr w:type="spellEnd"/>
      <w:r w:rsidR="006F4E25">
        <w:rPr>
          <w:rStyle w:val="reference-accessdate"/>
          <w:rFonts w:cs="Arial"/>
          <w:i/>
          <w:iCs/>
          <w:color w:val="202122"/>
          <w:sz w:val="19"/>
          <w:szCs w:val="19"/>
        </w:rPr>
        <w:t> </w:t>
      </w:r>
      <w:r w:rsidR="006F4E25">
        <w:rPr>
          <w:rStyle w:val="nowrap"/>
          <w:rFonts w:cs="Arial"/>
          <w:i/>
          <w:iCs/>
          <w:color w:val="202122"/>
          <w:sz w:val="19"/>
          <w:szCs w:val="19"/>
        </w:rPr>
        <w:t xml:space="preserve">11 </w:t>
      </w:r>
      <w:proofErr w:type="spellStart"/>
      <w:r w:rsidR="006F4E25">
        <w:rPr>
          <w:rStyle w:val="nowrap"/>
          <w:rFonts w:cs="Arial"/>
          <w:i/>
          <w:iCs/>
          <w:color w:val="202122"/>
          <w:sz w:val="19"/>
          <w:szCs w:val="19"/>
        </w:rPr>
        <w:t>March</w:t>
      </w:r>
      <w:proofErr w:type="spellEnd"/>
      <w:r w:rsidR="006F4E25">
        <w:rPr>
          <w:rStyle w:val="reference-accessdate"/>
          <w:rFonts w:cs="Arial"/>
          <w:i/>
          <w:iCs/>
          <w:color w:val="202122"/>
          <w:sz w:val="19"/>
          <w:szCs w:val="19"/>
        </w:rPr>
        <w:t> 2017</w:t>
      </w:r>
      <w:r w:rsidR="006F4E25">
        <w:rPr>
          <w:rStyle w:val="HTMLCite"/>
          <w:rFonts w:cs="Arial"/>
          <w:color w:val="202122"/>
          <w:sz w:val="19"/>
          <w:szCs w:val="19"/>
        </w:rPr>
        <w:t>.</w:t>
      </w:r>
    </w:p>
    <w:p w14:paraId="242ED144" w14:textId="65FBF7E1" w:rsidR="006F4E25" w:rsidRPr="006F4E25" w:rsidRDefault="00944F6A" w:rsidP="001958DA">
      <w:pPr>
        <w:pStyle w:val="ListParagraph"/>
        <w:numPr>
          <w:ilvl w:val="1"/>
          <w:numId w:val="7"/>
        </w:numPr>
        <w:shd w:val="clear" w:color="auto" w:fill="FFFFFF"/>
        <w:spacing w:before="100" w:beforeAutospacing="1" w:after="24" w:line="240" w:lineRule="auto"/>
        <w:jc w:val="left"/>
        <w:rPr>
          <w:rFonts w:cs="Arial"/>
          <w:color w:val="202122"/>
          <w:sz w:val="19"/>
          <w:szCs w:val="19"/>
          <w:lang w:val="en-US" w:eastAsia="en-US"/>
        </w:rPr>
      </w:pPr>
      <w:hyperlink r:id="rId21" w:history="1">
        <w:r w:rsidR="006F4E25" w:rsidRPr="006F4E25">
          <w:rPr>
            <w:rStyle w:val="Hyperlink"/>
            <w:rFonts w:ascii="Arial" w:hAnsi="Arial" w:cs="Arial"/>
            <w:i/>
            <w:iCs/>
            <w:color w:val="3366BB"/>
            <w:sz w:val="19"/>
            <w:szCs w:val="19"/>
          </w:rPr>
          <w:t>"</w:t>
        </w:r>
        <w:proofErr w:type="spellStart"/>
        <w:r w:rsidR="006F4E25" w:rsidRPr="006F4E25">
          <w:rPr>
            <w:rStyle w:val="Hyperlink"/>
            <w:rFonts w:ascii="Arial" w:hAnsi="Arial" w:cs="Arial"/>
            <w:i/>
            <w:iCs/>
            <w:color w:val="3366BB"/>
            <w:sz w:val="19"/>
            <w:szCs w:val="19"/>
          </w:rPr>
          <w:t>History</w:t>
        </w:r>
        <w:proofErr w:type="spellEnd"/>
        <w:r w:rsidR="006F4E25" w:rsidRPr="006F4E25">
          <w:rPr>
            <w:rStyle w:val="Hyperlink"/>
            <w:rFonts w:ascii="Arial" w:hAnsi="Arial" w:cs="Arial"/>
            <w:i/>
            <w:iCs/>
            <w:color w:val="3366BB"/>
            <w:sz w:val="19"/>
            <w:szCs w:val="19"/>
          </w:rPr>
          <w:t xml:space="preserve"> of ANPR"</w:t>
        </w:r>
      </w:hyperlink>
      <w:r w:rsidR="006F4E25" w:rsidRPr="006F4E25">
        <w:rPr>
          <w:rStyle w:val="HTMLCite"/>
          <w:rFonts w:ascii="Arial" w:hAnsi="Arial" w:cs="Arial"/>
          <w:color w:val="202122"/>
          <w:sz w:val="19"/>
          <w:szCs w:val="19"/>
        </w:rPr>
        <w:t>. ANPR International</w:t>
      </w:r>
      <w:r w:rsidR="006F4E25" w:rsidRPr="006F4E25">
        <w:rPr>
          <w:rStyle w:val="reference-accessdate"/>
          <w:rFonts w:ascii="Arial" w:hAnsi="Arial" w:cs="Arial"/>
          <w:i/>
          <w:iCs/>
          <w:color w:val="202122"/>
          <w:sz w:val="19"/>
          <w:szCs w:val="19"/>
        </w:rPr>
        <w:t xml:space="preserve">. </w:t>
      </w:r>
      <w:proofErr w:type="spellStart"/>
      <w:r w:rsidR="006F4E25" w:rsidRPr="006F4E25">
        <w:rPr>
          <w:rStyle w:val="reference-accessdate"/>
          <w:rFonts w:ascii="Arial" w:hAnsi="Arial" w:cs="Arial"/>
          <w:i/>
          <w:iCs/>
          <w:color w:val="202122"/>
          <w:sz w:val="19"/>
          <w:szCs w:val="19"/>
        </w:rPr>
        <w:t>Retrieved</w:t>
      </w:r>
      <w:proofErr w:type="spellEnd"/>
      <w:r w:rsidR="006F4E25" w:rsidRPr="006F4E25">
        <w:rPr>
          <w:rStyle w:val="reference-accessdate"/>
          <w:rFonts w:ascii="Arial" w:hAnsi="Arial" w:cs="Arial"/>
          <w:i/>
          <w:iCs/>
          <w:color w:val="202122"/>
          <w:sz w:val="19"/>
          <w:szCs w:val="19"/>
        </w:rPr>
        <w:t> </w:t>
      </w:r>
      <w:r w:rsidR="006F4E25" w:rsidRPr="006F4E25">
        <w:rPr>
          <w:rStyle w:val="nowrap"/>
          <w:rFonts w:ascii="Arial" w:hAnsi="Arial" w:cs="Arial"/>
          <w:i/>
          <w:iCs/>
          <w:color w:val="202122"/>
          <w:sz w:val="19"/>
          <w:szCs w:val="19"/>
        </w:rPr>
        <w:t xml:space="preserve">18 </w:t>
      </w:r>
      <w:proofErr w:type="spellStart"/>
      <w:r w:rsidR="006F4E25" w:rsidRPr="006F4E25">
        <w:rPr>
          <w:rStyle w:val="nowrap"/>
          <w:rFonts w:ascii="Arial" w:hAnsi="Arial" w:cs="Arial"/>
          <w:i/>
          <w:iCs/>
          <w:color w:val="202122"/>
          <w:sz w:val="19"/>
          <w:szCs w:val="19"/>
        </w:rPr>
        <w:t>December</w:t>
      </w:r>
      <w:proofErr w:type="spellEnd"/>
      <w:r w:rsidR="006F4E25" w:rsidRPr="006F4E25">
        <w:rPr>
          <w:rStyle w:val="reference-accessdate"/>
          <w:rFonts w:ascii="Arial" w:hAnsi="Arial" w:cs="Arial"/>
          <w:i/>
          <w:iCs/>
          <w:color w:val="202122"/>
          <w:sz w:val="19"/>
          <w:szCs w:val="19"/>
        </w:rPr>
        <w:t> 2019</w:t>
      </w:r>
      <w:r w:rsidR="006F4E25" w:rsidRPr="006F4E25">
        <w:rPr>
          <w:rStyle w:val="HTMLCite"/>
          <w:rFonts w:ascii="Arial" w:hAnsi="Arial" w:cs="Arial"/>
          <w:color w:val="202122"/>
          <w:sz w:val="19"/>
          <w:szCs w:val="19"/>
        </w:rPr>
        <w:t>.</w:t>
      </w:r>
    </w:p>
    <w:p w14:paraId="331EEE1A" w14:textId="25ECFA71" w:rsidR="006F4E25" w:rsidRDefault="006F4E25" w:rsidP="006F4E25">
      <w:pPr>
        <w:shd w:val="clear" w:color="auto" w:fill="FFFFFF"/>
        <w:spacing w:before="100" w:beforeAutospacing="1" w:after="24" w:line="240" w:lineRule="auto"/>
        <w:ind w:left="720" w:firstLine="0"/>
        <w:jc w:val="left"/>
        <w:rPr>
          <w:rStyle w:val="HTMLCite"/>
          <w:rFonts w:cs="Arial"/>
          <w:color w:val="202122"/>
          <w:sz w:val="19"/>
          <w:szCs w:val="19"/>
        </w:rPr>
      </w:pPr>
      <w:r>
        <w:rPr>
          <w:rStyle w:val="mw-cite-backlink"/>
          <w:rFonts w:cs="Arial"/>
          <w:b/>
          <w:bCs/>
          <w:color w:val="202122"/>
          <w:sz w:val="19"/>
          <w:szCs w:val="19"/>
        </w:rPr>
        <w:t xml:space="preserve">5. </w:t>
      </w:r>
      <w:hyperlink r:id="rId22" w:anchor="cite_ref-5" w:tooltip="Jump up" w:history="1">
        <w:r>
          <w:rPr>
            <w:rStyle w:val="Hyperlink"/>
            <w:rFonts w:cs="Arial"/>
            <w:b/>
            <w:bCs/>
            <w:color w:val="0645AD"/>
            <w:sz w:val="19"/>
            <w:szCs w:val="19"/>
          </w:rPr>
          <w:t>^</w:t>
        </w:r>
      </w:hyperlink>
      <w:r>
        <w:rPr>
          <w:rFonts w:cs="Arial"/>
          <w:color w:val="202122"/>
          <w:sz w:val="19"/>
          <w:szCs w:val="19"/>
        </w:rPr>
        <w:t> </w:t>
      </w:r>
      <w:hyperlink r:id="rId23" w:history="1">
        <w:r>
          <w:rPr>
            <w:rStyle w:val="Hyperlink"/>
            <w:rFonts w:cs="Arial"/>
            <w:i/>
            <w:iCs/>
            <w:color w:val="3366BB"/>
            <w:sz w:val="19"/>
            <w:szCs w:val="19"/>
          </w:rPr>
          <w:t>"</w:t>
        </w:r>
        <w:proofErr w:type="spellStart"/>
        <w:r>
          <w:rPr>
            <w:rStyle w:val="Hyperlink"/>
            <w:rFonts w:cs="Arial"/>
            <w:i/>
            <w:iCs/>
            <w:color w:val="3366BB"/>
            <w:sz w:val="19"/>
            <w:szCs w:val="19"/>
          </w:rPr>
          <w:t>History</w:t>
        </w:r>
        <w:proofErr w:type="spellEnd"/>
        <w:r>
          <w:rPr>
            <w:rStyle w:val="Hyperlink"/>
            <w:rFonts w:cs="Arial"/>
            <w:i/>
            <w:iCs/>
            <w:color w:val="3366BB"/>
            <w:sz w:val="19"/>
            <w:szCs w:val="19"/>
          </w:rPr>
          <w:t xml:space="preserve"> of ANPR"</w:t>
        </w:r>
      </w:hyperlink>
      <w:r>
        <w:rPr>
          <w:rStyle w:val="HTMLCite"/>
          <w:rFonts w:cs="Arial"/>
          <w:color w:val="202122"/>
          <w:sz w:val="19"/>
          <w:szCs w:val="19"/>
        </w:rPr>
        <w:t>. ANPR International</w:t>
      </w:r>
      <w:r>
        <w:rPr>
          <w:rStyle w:val="reference-accessdate"/>
          <w:rFonts w:cs="Arial"/>
          <w:i/>
          <w:iCs/>
          <w:color w:val="202122"/>
          <w:sz w:val="19"/>
          <w:szCs w:val="19"/>
        </w:rPr>
        <w:t xml:space="preserve">. </w:t>
      </w:r>
      <w:proofErr w:type="spellStart"/>
      <w:r>
        <w:rPr>
          <w:rStyle w:val="reference-accessdate"/>
          <w:rFonts w:cs="Arial"/>
          <w:i/>
          <w:iCs/>
          <w:color w:val="202122"/>
          <w:sz w:val="19"/>
          <w:szCs w:val="19"/>
        </w:rPr>
        <w:t>Retrieved</w:t>
      </w:r>
      <w:proofErr w:type="spellEnd"/>
      <w:r>
        <w:rPr>
          <w:rStyle w:val="reference-accessdate"/>
          <w:rFonts w:cs="Arial"/>
          <w:i/>
          <w:iCs/>
          <w:color w:val="202122"/>
          <w:sz w:val="19"/>
          <w:szCs w:val="19"/>
        </w:rPr>
        <w:t> </w:t>
      </w:r>
      <w:r>
        <w:rPr>
          <w:rStyle w:val="nowrap"/>
          <w:rFonts w:cs="Arial"/>
          <w:i/>
          <w:iCs/>
          <w:color w:val="202122"/>
          <w:sz w:val="19"/>
          <w:szCs w:val="19"/>
        </w:rPr>
        <w:t xml:space="preserve">26 </w:t>
      </w:r>
      <w:proofErr w:type="spellStart"/>
      <w:r>
        <w:rPr>
          <w:rStyle w:val="nowrap"/>
          <w:rFonts w:cs="Arial"/>
          <w:i/>
          <w:iCs/>
          <w:color w:val="202122"/>
          <w:sz w:val="19"/>
          <w:szCs w:val="19"/>
        </w:rPr>
        <w:t>October</w:t>
      </w:r>
      <w:proofErr w:type="spellEnd"/>
      <w:r>
        <w:rPr>
          <w:rStyle w:val="reference-accessdate"/>
          <w:rFonts w:cs="Arial"/>
          <w:i/>
          <w:iCs/>
          <w:color w:val="202122"/>
          <w:sz w:val="19"/>
          <w:szCs w:val="19"/>
        </w:rPr>
        <w:t> 2020</w:t>
      </w:r>
      <w:r>
        <w:rPr>
          <w:rStyle w:val="HTMLCite"/>
          <w:rFonts w:cs="Arial"/>
          <w:color w:val="202122"/>
          <w:sz w:val="19"/>
          <w:szCs w:val="19"/>
        </w:rPr>
        <w:t>.</w:t>
      </w:r>
    </w:p>
    <w:p w14:paraId="4B5E60D7" w14:textId="57B09BF0" w:rsidR="006F4E25" w:rsidRDefault="006F4E25" w:rsidP="006F4E25">
      <w:pPr>
        <w:shd w:val="clear" w:color="auto" w:fill="FFFFFF"/>
        <w:spacing w:before="100" w:beforeAutospacing="1" w:after="24" w:line="240" w:lineRule="auto"/>
        <w:ind w:left="1488" w:firstLine="0"/>
        <w:jc w:val="left"/>
        <w:rPr>
          <w:rFonts w:cs="Arial"/>
          <w:color w:val="202122"/>
          <w:sz w:val="19"/>
          <w:szCs w:val="19"/>
          <w:lang w:val="en-US" w:eastAsia="en-US"/>
        </w:rPr>
      </w:pPr>
      <w:r>
        <w:rPr>
          <w:rFonts w:cs="Arial"/>
          <w:color w:val="202122"/>
          <w:sz w:val="19"/>
          <w:szCs w:val="19"/>
        </w:rPr>
        <w:t>7. </w:t>
      </w:r>
      <w:hyperlink r:id="rId24" w:history="1">
        <w:r>
          <w:rPr>
            <w:rStyle w:val="Hyperlink"/>
            <w:rFonts w:cs="Arial"/>
            <w:i/>
            <w:iCs/>
            <w:color w:val="3366BB"/>
            <w:sz w:val="19"/>
            <w:szCs w:val="19"/>
          </w:rPr>
          <w:t xml:space="preserve">"CCTV </w:t>
        </w:r>
        <w:proofErr w:type="spellStart"/>
        <w:r>
          <w:rPr>
            <w:rStyle w:val="Hyperlink"/>
            <w:rFonts w:cs="Arial"/>
            <w:i/>
            <w:iCs/>
            <w:color w:val="3366BB"/>
            <w:sz w:val="19"/>
            <w:szCs w:val="19"/>
          </w:rPr>
          <w:t>network</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tracks</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getaway</w:t>
        </w:r>
        <w:proofErr w:type="spellEnd"/>
        <w:r>
          <w:rPr>
            <w:rStyle w:val="Hyperlink"/>
            <w:rFonts w:cs="Arial"/>
            <w:i/>
            <w:iCs/>
            <w:color w:val="3366BB"/>
            <w:sz w:val="19"/>
            <w:szCs w:val="19"/>
          </w:rPr>
          <w:t>' car"</w:t>
        </w:r>
      </w:hyperlink>
      <w:r>
        <w:rPr>
          <w:rStyle w:val="HTMLCite"/>
          <w:rFonts w:cs="Arial"/>
          <w:color w:val="202122"/>
          <w:sz w:val="19"/>
          <w:szCs w:val="19"/>
        </w:rPr>
        <w:t xml:space="preserve">. BBC </w:t>
      </w:r>
      <w:proofErr w:type="spellStart"/>
      <w:r>
        <w:rPr>
          <w:rStyle w:val="HTMLCite"/>
          <w:rFonts w:cs="Arial"/>
          <w:color w:val="202122"/>
          <w:sz w:val="19"/>
          <w:szCs w:val="19"/>
        </w:rPr>
        <w:t>News</w:t>
      </w:r>
      <w:proofErr w:type="spellEnd"/>
      <w:r>
        <w:rPr>
          <w:rStyle w:val="HTMLCite"/>
          <w:rFonts w:cs="Arial"/>
          <w:color w:val="202122"/>
          <w:sz w:val="19"/>
          <w:szCs w:val="19"/>
        </w:rPr>
        <w:t xml:space="preserve">. 21 </w:t>
      </w:r>
      <w:proofErr w:type="spellStart"/>
      <w:r>
        <w:rPr>
          <w:rStyle w:val="HTMLCite"/>
          <w:rFonts w:cs="Arial"/>
          <w:color w:val="202122"/>
          <w:sz w:val="19"/>
          <w:szCs w:val="19"/>
        </w:rPr>
        <w:t>November</w:t>
      </w:r>
      <w:proofErr w:type="spellEnd"/>
      <w:r>
        <w:rPr>
          <w:rStyle w:val="HTMLCite"/>
          <w:rFonts w:cs="Arial"/>
          <w:color w:val="202122"/>
          <w:sz w:val="19"/>
          <w:szCs w:val="19"/>
        </w:rPr>
        <w:t xml:space="preserve"> 2005</w:t>
      </w:r>
      <w:r>
        <w:rPr>
          <w:rStyle w:val="reference-accessdate"/>
          <w:rFonts w:cs="Arial"/>
          <w:i/>
          <w:iCs/>
          <w:color w:val="202122"/>
          <w:sz w:val="19"/>
          <w:szCs w:val="19"/>
        </w:rPr>
        <w:t xml:space="preserve">. </w:t>
      </w:r>
      <w:proofErr w:type="spellStart"/>
      <w:r>
        <w:rPr>
          <w:rStyle w:val="reference-accessdate"/>
          <w:rFonts w:cs="Arial"/>
          <w:i/>
          <w:iCs/>
          <w:color w:val="202122"/>
          <w:sz w:val="19"/>
          <w:szCs w:val="19"/>
        </w:rPr>
        <w:t>Retrieved</w:t>
      </w:r>
      <w:proofErr w:type="spellEnd"/>
      <w:r>
        <w:rPr>
          <w:rStyle w:val="reference-accessdate"/>
          <w:rFonts w:cs="Arial"/>
          <w:i/>
          <w:iCs/>
          <w:color w:val="202122"/>
          <w:sz w:val="19"/>
          <w:szCs w:val="19"/>
        </w:rPr>
        <w:t> </w:t>
      </w:r>
      <w:r>
        <w:rPr>
          <w:rStyle w:val="nowrap"/>
          <w:rFonts w:cs="Arial"/>
          <w:i/>
          <w:iCs/>
          <w:color w:val="202122"/>
          <w:sz w:val="19"/>
          <w:szCs w:val="19"/>
        </w:rPr>
        <w:t>12 August</w:t>
      </w:r>
      <w:r>
        <w:rPr>
          <w:rStyle w:val="reference-accessdate"/>
          <w:rFonts w:cs="Arial"/>
          <w:i/>
          <w:iCs/>
          <w:color w:val="202122"/>
          <w:sz w:val="19"/>
          <w:szCs w:val="19"/>
        </w:rPr>
        <w:t> 2013</w:t>
      </w:r>
      <w:r>
        <w:rPr>
          <w:rStyle w:val="HTMLCite"/>
          <w:rFonts w:cs="Arial"/>
          <w:color w:val="202122"/>
          <w:sz w:val="19"/>
          <w:szCs w:val="19"/>
        </w:rPr>
        <w:t>.</w:t>
      </w:r>
    </w:p>
    <w:p w14:paraId="1D7ACCE2" w14:textId="75DF85B8" w:rsidR="006F4E25" w:rsidRDefault="006F4E25" w:rsidP="006F4E25">
      <w:pPr>
        <w:shd w:val="clear" w:color="auto" w:fill="FFFFFF"/>
        <w:spacing w:before="100" w:beforeAutospacing="1" w:after="24" w:line="240" w:lineRule="auto"/>
        <w:ind w:left="1488" w:firstLine="0"/>
        <w:jc w:val="left"/>
        <w:rPr>
          <w:rStyle w:val="HTMLCite"/>
          <w:rFonts w:cs="Arial"/>
          <w:color w:val="202122"/>
          <w:sz w:val="19"/>
          <w:szCs w:val="19"/>
        </w:rPr>
      </w:pPr>
      <w:r>
        <w:rPr>
          <w:rFonts w:cs="Arial"/>
          <w:color w:val="202122"/>
          <w:sz w:val="19"/>
          <w:szCs w:val="19"/>
        </w:rPr>
        <w:t>20.  </w:t>
      </w:r>
      <w:proofErr w:type="spellStart"/>
      <w:r>
        <w:rPr>
          <w:rStyle w:val="HTMLCite"/>
          <w:rFonts w:cs="Arial"/>
          <w:color w:val="202122"/>
          <w:sz w:val="19"/>
          <w:szCs w:val="19"/>
        </w:rPr>
        <w:t>Hoctor</w:t>
      </w:r>
      <w:proofErr w:type="spellEnd"/>
      <w:r>
        <w:rPr>
          <w:rStyle w:val="HTMLCite"/>
          <w:rFonts w:cs="Arial"/>
          <w:color w:val="202122"/>
          <w:sz w:val="19"/>
          <w:szCs w:val="19"/>
        </w:rPr>
        <w:t>, Michelle (6 June 2012). </w:t>
      </w:r>
      <w:hyperlink r:id="rId25" w:history="1">
        <w:r>
          <w:rPr>
            <w:rStyle w:val="Hyperlink"/>
            <w:rFonts w:cs="Arial"/>
            <w:i/>
            <w:iCs/>
            <w:color w:val="3366BB"/>
            <w:sz w:val="19"/>
            <w:szCs w:val="19"/>
          </w:rPr>
          <w:t xml:space="preserve">"Mass </w:t>
        </w:r>
        <w:proofErr w:type="spellStart"/>
        <w:r>
          <w:rPr>
            <w:rStyle w:val="Hyperlink"/>
            <w:rFonts w:cs="Arial"/>
            <w:i/>
            <w:iCs/>
            <w:color w:val="3366BB"/>
            <w:sz w:val="19"/>
            <w:szCs w:val="19"/>
          </w:rPr>
          <w:t>surveillance</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system</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nicks</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drivers</w:t>
        </w:r>
        <w:proofErr w:type="spellEnd"/>
        <w:r>
          <w:rPr>
            <w:rStyle w:val="Hyperlink"/>
            <w:rFonts w:cs="Arial"/>
            <w:i/>
            <w:iCs/>
            <w:color w:val="3366BB"/>
            <w:sz w:val="19"/>
            <w:szCs w:val="19"/>
          </w:rPr>
          <w:t>"</w:t>
        </w:r>
      </w:hyperlink>
      <w:r>
        <w:rPr>
          <w:rStyle w:val="HTMLCite"/>
          <w:rFonts w:cs="Arial"/>
          <w:color w:val="202122"/>
          <w:sz w:val="19"/>
          <w:szCs w:val="19"/>
        </w:rPr>
        <w:t xml:space="preserve">. </w:t>
      </w:r>
      <w:proofErr w:type="spellStart"/>
      <w:r>
        <w:rPr>
          <w:rStyle w:val="HTMLCite"/>
          <w:rFonts w:cs="Arial"/>
          <w:color w:val="202122"/>
          <w:sz w:val="19"/>
          <w:szCs w:val="19"/>
        </w:rPr>
        <w:t>Illawarra</w:t>
      </w:r>
      <w:proofErr w:type="spellEnd"/>
      <w:r>
        <w:rPr>
          <w:rStyle w:val="HTMLCite"/>
          <w:rFonts w:cs="Arial"/>
          <w:color w:val="202122"/>
          <w:sz w:val="19"/>
          <w:szCs w:val="19"/>
        </w:rPr>
        <w:t xml:space="preserve"> Mercury</w:t>
      </w:r>
      <w:r>
        <w:rPr>
          <w:rStyle w:val="reference-accessdate"/>
          <w:rFonts w:cs="Arial"/>
          <w:i/>
          <w:iCs/>
          <w:color w:val="202122"/>
          <w:sz w:val="19"/>
          <w:szCs w:val="19"/>
        </w:rPr>
        <w:t xml:space="preserve">. </w:t>
      </w:r>
      <w:proofErr w:type="spellStart"/>
      <w:r>
        <w:rPr>
          <w:rStyle w:val="reference-accessdate"/>
          <w:rFonts w:cs="Arial"/>
          <w:i/>
          <w:iCs/>
          <w:color w:val="202122"/>
          <w:sz w:val="19"/>
          <w:szCs w:val="19"/>
        </w:rPr>
        <w:t>Retrieved</w:t>
      </w:r>
      <w:proofErr w:type="spellEnd"/>
      <w:r>
        <w:rPr>
          <w:rStyle w:val="reference-accessdate"/>
          <w:rFonts w:cs="Arial"/>
          <w:i/>
          <w:iCs/>
          <w:color w:val="202122"/>
          <w:sz w:val="19"/>
          <w:szCs w:val="19"/>
        </w:rPr>
        <w:t> </w:t>
      </w:r>
      <w:r>
        <w:rPr>
          <w:rStyle w:val="nowrap"/>
          <w:rFonts w:cs="Arial"/>
          <w:i/>
          <w:iCs/>
          <w:color w:val="202122"/>
          <w:sz w:val="19"/>
          <w:szCs w:val="19"/>
        </w:rPr>
        <w:t>23 April</w:t>
      </w:r>
      <w:r>
        <w:rPr>
          <w:rStyle w:val="reference-accessdate"/>
          <w:rFonts w:cs="Arial"/>
          <w:i/>
          <w:iCs/>
          <w:color w:val="202122"/>
          <w:sz w:val="19"/>
          <w:szCs w:val="19"/>
        </w:rPr>
        <w:t> 2014</w:t>
      </w:r>
      <w:r>
        <w:rPr>
          <w:rStyle w:val="HTMLCite"/>
          <w:rFonts w:cs="Arial"/>
          <w:color w:val="202122"/>
          <w:sz w:val="19"/>
          <w:szCs w:val="19"/>
        </w:rPr>
        <w:t>.</w:t>
      </w:r>
    </w:p>
    <w:p w14:paraId="4987AB29" w14:textId="7AB19B97" w:rsidR="006F4E25" w:rsidRDefault="006F4E25" w:rsidP="006F4E25">
      <w:pPr>
        <w:shd w:val="clear" w:color="auto" w:fill="FFFFFF"/>
        <w:spacing w:before="100" w:beforeAutospacing="1" w:after="24" w:line="240" w:lineRule="auto"/>
        <w:ind w:left="1488" w:firstLine="0"/>
        <w:jc w:val="left"/>
        <w:rPr>
          <w:rStyle w:val="HTMLCite"/>
          <w:rFonts w:cs="Arial"/>
          <w:color w:val="202122"/>
          <w:sz w:val="19"/>
          <w:szCs w:val="19"/>
        </w:rPr>
      </w:pPr>
      <w:r>
        <w:rPr>
          <w:rFonts w:cs="Arial"/>
          <w:color w:val="202122"/>
          <w:sz w:val="19"/>
          <w:szCs w:val="19"/>
        </w:rPr>
        <w:t>101.</w:t>
      </w:r>
      <w:r>
        <w:rPr>
          <w:rFonts w:cs="Arial"/>
          <w:color w:val="202122"/>
          <w:sz w:val="19"/>
          <w:szCs w:val="19"/>
          <w:lang w:val="en-US" w:eastAsia="en-US"/>
        </w:rPr>
        <w:t xml:space="preserve"> </w:t>
      </w:r>
      <w:r>
        <w:rPr>
          <w:rFonts w:cs="Arial"/>
          <w:color w:val="202122"/>
          <w:sz w:val="19"/>
          <w:szCs w:val="19"/>
        </w:rPr>
        <w:t> </w:t>
      </w:r>
      <w:hyperlink r:id="rId26" w:history="1">
        <w:r>
          <w:rPr>
            <w:rStyle w:val="Hyperlink"/>
            <w:rFonts w:cs="Arial"/>
            <w:i/>
            <w:iCs/>
            <w:color w:val="3366BB"/>
            <w:sz w:val="19"/>
            <w:szCs w:val="19"/>
          </w:rPr>
          <w:t xml:space="preserve">"Extreme CCTV </w:t>
        </w:r>
        <w:proofErr w:type="spellStart"/>
        <w:r>
          <w:rPr>
            <w:rStyle w:val="Hyperlink"/>
            <w:rFonts w:cs="Arial"/>
            <w:i/>
            <w:iCs/>
            <w:color w:val="3366BB"/>
            <w:sz w:val="19"/>
            <w:szCs w:val="19"/>
          </w:rPr>
          <w:t>Announces</w:t>
        </w:r>
        <w:proofErr w:type="spellEnd"/>
        <w:r>
          <w:rPr>
            <w:rStyle w:val="Hyperlink"/>
            <w:rFonts w:cs="Arial"/>
            <w:i/>
            <w:iCs/>
            <w:color w:val="3366BB"/>
            <w:sz w:val="19"/>
            <w:szCs w:val="19"/>
          </w:rPr>
          <w:t xml:space="preserve"> Contract for Stockholm </w:t>
        </w:r>
        <w:proofErr w:type="spellStart"/>
        <w:r>
          <w:rPr>
            <w:rStyle w:val="Hyperlink"/>
            <w:rFonts w:cs="Arial"/>
            <w:i/>
            <w:iCs/>
            <w:color w:val="3366BB"/>
            <w:sz w:val="19"/>
            <w:szCs w:val="19"/>
          </w:rPr>
          <w:t>Traffic</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Cameras</w:t>
        </w:r>
        <w:proofErr w:type="spellEnd"/>
        <w:r>
          <w:rPr>
            <w:rStyle w:val="Hyperlink"/>
            <w:rFonts w:cs="Arial"/>
            <w:i/>
            <w:iCs/>
            <w:color w:val="3366BB"/>
            <w:sz w:val="19"/>
            <w:szCs w:val="19"/>
          </w:rPr>
          <w:t>"</w:t>
        </w:r>
      </w:hyperlink>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xml:space="preserve">. Extremecctv.com. 22 April 2004. </w:t>
      </w:r>
      <w:proofErr w:type="spellStart"/>
      <w:r>
        <w:rPr>
          <w:rStyle w:val="HTMLCite"/>
          <w:rFonts w:cs="Arial"/>
          <w:color w:val="202122"/>
          <w:sz w:val="19"/>
          <w:szCs w:val="19"/>
        </w:rPr>
        <w:t>Archived</w:t>
      </w:r>
      <w:proofErr w:type="spellEnd"/>
      <w:r>
        <w:rPr>
          <w:rStyle w:val="HTMLCite"/>
          <w:rFonts w:cs="Arial"/>
          <w:color w:val="202122"/>
          <w:sz w:val="19"/>
          <w:szCs w:val="19"/>
        </w:rPr>
        <w:t xml:space="preserve"> </w:t>
      </w:r>
      <w:proofErr w:type="spellStart"/>
      <w:r>
        <w:rPr>
          <w:rStyle w:val="HTMLCite"/>
          <w:rFonts w:cs="Arial"/>
          <w:color w:val="202122"/>
          <w:sz w:val="19"/>
          <w:szCs w:val="19"/>
        </w:rPr>
        <w:t>from</w:t>
      </w:r>
      <w:proofErr w:type="spellEnd"/>
      <w:r>
        <w:rPr>
          <w:rStyle w:val="HTMLCite"/>
          <w:rFonts w:cs="Arial"/>
          <w:color w:val="202122"/>
          <w:sz w:val="19"/>
          <w:szCs w:val="19"/>
        </w:rPr>
        <w:t> </w:t>
      </w:r>
      <w:proofErr w:type="spellStart"/>
      <w:r w:rsidR="00944F6A">
        <w:fldChar w:fldCharType="begin"/>
      </w:r>
      <w:r w:rsidR="00944F6A">
        <w:instrText xml:space="preserve"> HYPERLINK "http://www.extremecctv.com/pdf/productnews/CN040422-Extreme-CCTV-Announces-Contract-for-Stockholm-Traffic-Cameras.pdf" </w:instrText>
      </w:r>
      <w:r w:rsidR="00944F6A">
        <w:fldChar w:fldCharType="separate"/>
      </w:r>
      <w:r>
        <w:rPr>
          <w:rStyle w:val="Hyperlink"/>
          <w:rFonts w:cs="Arial"/>
          <w:i/>
          <w:iCs/>
          <w:color w:val="3366BB"/>
          <w:sz w:val="19"/>
          <w:szCs w:val="19"/>
        </w:rPr>
        <w:t>the</w:t>
      </w:r>
      <w:proofErr w:type="spellEnd"/>
      <w:r>
        <w:rPr>
          <w:rStyle w:val="Hyperlink"/>
          <w:rFonts w:cs="Arial"/>
          <w:i/>
          <w:iCs/>
          <w:color w:val="3366BB"/>
          <w:sz w:val="19"/>
          <w:szCs w:val="19"/>
        </w:rPr>
        <w:t xml:space="preserve"> original</w:t>
      </w:r>
      <w:r w:rsidR="00944F6A">
        <w:rPr>
          <w:rStyle w:val="Hyperlink"/>
          <w:rFonts w:cs="Arial"/>
          <w:i/>
          <w:iCs/>
          <w:color w:val="3366BB"/>
          <w:sz w:val="19"/>
          <w:szCs w:val="19"/>
        </w:rPr>
        <w:fldChar w:fldCharType="end"/>
      </w:r>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on 9 April 2008</w:t>
      </w:r>
      <w:r>
        <w:rPr>
          <w:rStyle w:val="reference-accessdate"/>
          <w:rFonts w:cs="Arial"/>
          <w:i/>
          <w:iCs/>
          <w:color w:val="202122"/>
          <w:sz w:val="19"/>
          <w:szCs w:val="19"/>
        </w:rPr>
        <w:t xml:space="preserve">. </w:t>
      </w:r>
      <w:proofErr w:type="spellStart"/>
      <w:r>
        <w:rPr>
          <w:rStyle w:val="reference-accessdate"/>
          <w:rFonts w:cs="Arial"/>
          <w:i/>
          <w:iCs/>
          <w:color w:val="202122"/>
          <w:sz w:val="19"/>
          <w:szCs w:val="19"/>
        </w:rPr>
        <w:t>Retrieved</w:t>
      </w:r>
      <w:proofErr w:type="spellEnd"/>
      <w:r>
        <w:rPr>
          <w:rStyle w:val="reference-accessdate"/>
          <w:rFonts w:cs="Arial"/>
          <w:i/>
          <w:iCs/>
          <w:color w:val="202122"/>
          <w:sz w:val="19"/>
          <w:szCs w:val="19"/>
        </w:rPr>
        <w:t> </w:t>
      </w:r>
      <w:r>
        <w:rPr>
          <w:rStyle w:val="nowrap"/>
          <w:rFonts w:cs="Arial"/>
          <w:i/>
          <w:iCs/>
          <w:color w:val="202122"/>
          <w:sz w:val="19"/>
          <w:szCs w:val="19"/>
        </w:rPr>
        <w:t xml:space="preserve">24 </w:t>
      </w:r>
      <w:proofErr w:type="spellStart"/>
      <w:r>
        <w:rPr>
          <w:rStyle w:val="nowrap"/>
          <w:rFonts w:cs="Arial"/>
          <w:i/>
          <w:iCs/>
          <w:color w:val="202122"/>
          <w:sz w:val="19"/>
          <w:szCs w:val="19"/>
        </w:rPr>
        <w:t>January</w:t>
      </w:r>
      <w:proofErr w:type="spellEnd"/>
      <w:r>
        <w:rPr>
          <w:rStyle w:val="reference-accessdate"/>
          <w:rFonts w:cs="Arial"/>
          <w:i/>
          <w:iCs/>
          <w:color w:val="202122"/>
          <w:sz w:val="19"/>
          <w:szCs w:val="19"/>
        </w:rPr>
        <w:t> 2012</w:t>
      </w:r>
      <w:r>
        <w:rPr>
          <w:rStyle w:val="HTMLCite"/>
          <w:rFonts w:cs="Arial"/>
          <w:color w:val="202122"/>
          <w:sz w:val="19"/>
          <w:szCs w:val="19"/>
        </w:rPr>
        <w:t>.</w:t>
      </w:r>
    </w:p>
    <w:p w14:paraId="59C3B92D" w14:textId="21AF0C7F" w:rsidR="00764D3A" w:rsidRDefault="00764D3A" w:rsidP="00764D3A">
      <w:pPr>
        <w:shd w:val="clear" w:color="auto" w:fill="FFFFFF"/>
        <w:spacing w:before="100" w:beforeAutospacing="1" w:after="24" w:line="240" w:lineRule="auto"/>
        <w:ind w:left="360" w:firstLine="0"/>
        <w:jc w:val="left"/>
        <w:rPr>
          <w:rStyle w:val="HTMLCite"/>
          <w:rFonts w:cs="Arial"/>
          <w:color w:val="202122"/>
          <w:sz w:val="19"/>
          <w:szCs w:val="19"/>
        </w:rPr>
      </w:pPr>
      <w:r>
        <w:rPr>
          <w:rStyle w:val="HTMLCite"/>
          <w:rFonts w:cs="Arial"/>
          <w:color w:val="202122"/>
          <w:sz w:val="19"/>
          <w:szCs w:val="19"/>
        </w:rPr>
        <w:t xml:space="preserve">68. </w:t>
      </w:r>
      <w:r>
        <w:rPr>
          <w:rFonts w:cs="Arial"/>
          <w:color w:val="202122"/>
          <w:sz w:val="19"/>
          <w:szCs w:val="19"/>
        </w:rPr>
        <w:t> </w:t>
      </w:r>
      <w:hyperlink r:id="rId27" w:history="1">
        <w:r>
          <w:rPr>
            <w:rStyle w:val="Hyperlink"/>
            <w:rFonts w:cs="Arial"/>
            <w:i/>
            <w:iCs/>
            <w:color w:val="3366BB"/>
            <w:sz w:val="19"/>
            <w:szCs w:val="19"/>
          </w:rPr>
          <w:t>"</w:t>
        </w:r>
        <w:proofErr w:type="spellStart"/>
        <w:r>
          <w:rPr>
            <w:rStyle w:val="Hyperlink"/>
            <w:rFonts w:cs="Arial"/>
            <w:i/>
            <w:iCs/>
            <w:color w:val="3366BB"/>
            <w:sz w:val="19"/>
            <w:szCs w:val="19"/>
          </w:rPr>
          <w:t>Frequently</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Asked</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Question</w:t>
        </w:r>
        <w:proofErr w:type="spellEnd"/>
        <w:r>
          <w:rPr>
            <w:rStyle w:val="Hyperlink"/>
            <w:rFonts w:cs="Arial"/>
            <w:i/>
            <w:iCs/>
            <w:color w:val="3366BB"/>
            <w:sz w:val="19"/>
            <w:szCs w:val="19"/>
          </w:rPr>
          <w:t xml:space="preserve"> over </w:t>
        </w:r>
        <w:proofErr w:type="spellStart"/>
        <w:r>
          <w:rPr>
            <w:rStyle w:val="Hyperlink"/>
            <w:rFonts w:cs="Arial"/>
            <w:i/>
            <w:iCs/>
            <w:color w:val="3366BB"/>
            <w:sz w:val="19"/>
            <w:szCs w:val="19"/>
          </w:rPr>
          <w:t>Trajectcontrole</w:t>
        </w:r>
        <w:proofErr w:type="spellEnd"/>
        <w:r>
          <w:rPr>
            <w:rStyle w:val="Hyperlink"/>
            <w:rFonts w:cs="Arial"/>
            <w:i/>
            <w:iCs/>
            <w:color w:val="3366BB"/>
            <w:sz w:val="19"/>
            <w:szCs w:val="19"/>
          </w:rPr>
          <w:t>"</w:t>
        </w:r>
      </w:hyperlink>
      <w:r>
        <w:rPr>
          <w:rStyle w:val="HTMLCite"/>
          <w:rFonts w:cs="Arial"/>
          <w:color w:val="202122"/>
          <w:sz w:val="19"/>
          <w:szCs w:val="19"/>
        </w:rPr>
        <w:t xml:space="preserve"> (in Dutch). Dutch </w:t>
      </w:r>
      <w:proofErr w:type="spellStart"/>
      <w:r>
        <w:rPr>
          <w:rStyle w:val="HTMLCite"/>
          <w:rFonts w:cs="Arial"/>
          <w:color w:val="202122"/>
          <w:sz w:val="19"/>
          <w:szCs w:val="19"/>
        </w:rPr>
        <w:t>Attorney</w:t>
      </w:r>
      <w:proofErr w:type="spellEnd"/>
      <w:r>
        <w:rPr>
          <w:rStyle w:val="HTMLCite"/>
          <w:rFonts w:cs="Arial"/>
          <w:color w:val="202122"/>
          <w:sz w:val="19"/>
          <w:szCs w:val="19"/>
        </w:rPr>
        <w:t xml:space="preserve"> General</w:t>
      </w:r>
      <w:r>
        <w:rPr>
          <w:rStyle w:val="reference-accessdate"/>
          <w:rFonts w:cs="Arial"/>
          <w:i/>
          <w:iCs/>
          <w:color w:val="202122"/>
          <w:sz w:val="19"/>
          <w:szCs w:val="19"/>
        </w:rPr>
        <w:t xml:space="preserve">. </w:t>
      </w:r>
      <w:proofErr w:type="spellStart"/>
      <w:r>
        <w:rPr>
          <w:rStyle w:val="reference-accessdate"/>
          <w:rFonts w:cs="Arial"/>
          <w:i/>
          <w:iCs/>
          <w:color w:val="202122"/>
          <w:sz w:val="19"/>
          <w:szCs w:val="19"/>
        </w:rPr>
        <w:t>Retrieved</w:t>
      </w:r>
      <w:proofErr w:type="spellEnd"/>
      <w:r>
        <w:rPr>
          <w:rStyle w:val="reference-accessdate"/>
          <w:rFonts w:cs="Arial"/>
          <w:i/>
          <w:iCs/>
          <w:color w:val="202122"/>
          <w:sz w:val="19"/>
          <w:szCs w:val="19"/>
        </w:rPr>
        <w:t> </w:t>
      </w:r>
      <w:r>
        <w:rPr>
          <w:rStyle w:val="nowrap"/>
          <w:rFonts w:cs="Arial"/>
          <w:i/>
          <w:iCs/>
          <w:color w:val="202122"/>
          <w:sz w:val="19"/>
          <w:szCs w:val="19"/>
        </w:rPr>
        <w:t xml:space="preserve">24 </w:t>
      </w:r>
      <w:proofErr w:type="spellStart"/>
      <w:r>
        <w:rPr>
          <w:rStyle w:val="nowrap"/>
          <w:rFonts w:cs="Arial"/>
          <w:i/>
          <w:iCs/>
          <w:color w:val="202122"/>
          <w:sz w:val="19"/>
          <w:szCs w:val="19"/>
        </w:rPr>
        <w:t>January</w:t>
      </w:r>
      <w:proofErr w:type="spellEnd"/>
      <w:r>
        <w:rPr>
          <w:rStyle w:val="reference-accessdate"/>
          <w:rFonts w:cs="Arial"/>
          <w:i/>
          <w:iCs/>
          <w:color w:val="202122"/>
          <w:sz w:val="19"/>
          <w:szCs w:val="19"/>
        </w:rPr>
        <w:t> 2012</w:t>
      </w:r>
      <w:r>
        <w:rPr>
          <w:rStyle w:val="HTMLCite"/>
          <w:rFonts w:cs="Arial"/>
          <w:color w:val="202122"/>
          <w:sz w:val="19"/>
          <w:szCs w:val="19"/>
        </w:rPr>
        <w:t>.</w:t>
      </w:r>
    </w:p>
    <w:p w14:paraId="45D574A9" w14:textId="26C992D4" w:rsidR="00764D3A" w:rsidRDefault="00764D3A"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 xml:space="preserve">79. </w:t>
      </w:r>
      <w:r>
        <w:rPr>
          <w:rFonts w:cs="Arial"/>
          <w:color w:val="202122"/>
          <w:sz w:val="19"/>
          <w:szCs w:val="19"/>
        </w:rPr>
        <w:t> </w:t>
      </w:r>
      <w:hyperlink r:id="rId28" w:history="1">
        <w:r>
          <w:rPr>
            <w:rStyle w:val="Hyperlink"/>
            <w:rFonts w:cs="Arial"/>
            <w:i/>
            <w:iCs/>
            <w:color w:val="3366BB"/>
            <w:sz w:val="19"/>
            <w:szCs w:val="19"/>
          </w:rPr>
          <w:t>"</w:t>
        </w:r>
        <w:proofErr w:type="spellStart"/>
        <w:r>
          <w:rPr>
            <w:rStyle w:val="Hyperlink"/>
            <w:rFonts w:cs="Arial"/>
            <w:i/>
            <w:iCs/>
            <w:color w:val="3366BB"/>
            <w:sz w:val="19"/>
            <w:szCs w:val="19"/>
          </w:rPr>
          <w:t>License</w:t>
        </w:r>
        <w:proofErr w:type="spellEnd"/>
        <w:r>
          <w:rPr>
            <w:rStyle w:val="Hyperlink"/>
            <w:rFonts w:cs="Arial"/>
            <w:i/>
            <w:iCs/>
            <w:color w:val="3366BB"/>
            <w:sz w:val="19"/>
            <w:szCs w:val="19"/>
          </w:rPr>
          <w:t xml:space="preserve"> Plate </w:t>
        </w:r>
        <w:proofErr w:type="spellStart"/>
        <w:r>
          <w:rPr>
            <w:rStyle w:val="Hyperlink"/>
            <w:rFonts w:cs="Arial"/>
            <w:i/>
            <w:iCs/>
            <w:color w:val="3366BB"/>
            <w:sz w:val="19"/>
            <w:szCs w:val="19"/>
          </w:rPr>
          <w:t>Recognition</w:t>
        </w:r>
        <w:proofErr w:type="spellEnd"/>
        <w:r>
          <w:rPr>
            <w:rStyle w:val="Hyperlink"/>
            <w:rFonts w:cs="Arial"/>
            <w:i/>
            <w:iCs/>
            <w:color w:val="3366BB"/>
            <w:sz w:val="19"/>
            <w:szCs w:val="19"/>
          </w:rPr>
          <w:t xml:space="preserve">, Tribal </w:t>
        </w:r>
        <w:proofErr w:type="spellStart"/>
        <w:r>
          <w:rPr>
            <w:rStyle w:val="Hyperlink"/>
            <w:rFonts w:cs="Arial"/>
            <w:i/>
            <w:iCs/>
            <w:color w:val="3366BB"/>
            <w:sz w:val="19"/>
            <w:szCs w:val="19"/>
          </w:rPr>
          <w:t>Casinos</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and</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Banned</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Persons</w:t>
        </w:r>
        <w:proofErr w:type="spellEnd"/>
        <w:r>
          <w:rPr>
            <w:rStyle w:val="Hyperlink"/>
            <w:rFonts w:cs="Arial"/>
            <w:i/>
            <w:iCs/>
            <w:color w:val="3366BB"/>
            <w:sz w:val="19"/>
            <w:szCs w:val="19"/>
          </w:rPr>
          <w:t>"</w:t>
        </w:r>
      </w:hyperlink>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xml:space="preserve">. Indiangaming.com. </w:t>
      </w:r>
      <w:proofErr w:type="spellStart"/>
      <w:r>
        <w:rPr>
          <w:rStyle w:val="HTMLCite"/>
          <w:rFonts w:cs="Arial"/>
          <w:color w:val="202122"/>
          <w:sz w:val="19"/>
          <w:szCs w:val="19"/>
        </w:rPr>
        <w:t>February</w:t>
      </w:r>
      <w:proofErr w:type="spellEnd"/>
      <w:r>
        <w:rPr>
          <w:rStyle w:val="HTMLCite"/>
          <w:rFonts w:cs="Arial"/>
          <w:color w:val="202122"/>
          <w:sz w:val="19"/>
          <w:szCs w:val="19"/>
        </w:rPr>
        <w:t xml:space="preserve"> 2011.</w:t>
      </w:r>
    </w:p>
    <w:p w14:paraId="6B96C84C" w14:textId="77777777" w:rsidR="00764D3A" w:rsidRDefault="00764D3A" w:rsidP="00764D3A">
      <w:pPr>
        <w:shd w:val="clear" w:color="auto" w:fill="FFFFFF"/>
        <w:spacing w:before="100" w:beforeAutospacing="1" w:after="24" w:line="240" w:lineRule="auto"/>
        <w:ind w:left="1488" w:firstLine="0"/>
        <w:jc w:val="left"/>
        <w:rPr>
          <w:rFonts w:cs="Arial"/>
          <w:color w:val="202122"/>
          <w:sz w:val="19"/>
          <w:szCs w:val="19"/>
          <w:lang w:val="en-US" w:eastAsia="en-US"/>
        </w:rPr>
      </w:pPr>
      <w:r>
        <w:rPr>
          <w:rStyle w:val="HTMLCite"/>
          <w:rFonts w:cs="Arial"/>
          <w:color w:val="202122"/>
          <w:sz w:val="19"/>
          <w:szCs w:val="19"/>
        </w:rPr>
        <w:t xml:space="preserve">99. </w:t>
      </w:r>
      <w:r>
        <w:rPr>
          <w:rFonts w:cs="Arial"/>
          <w:color w:val="202122"/>
          <w:sz w:val="19"/>
          <w:szCs w:val="19"/>
        </w:rPr>
        <w:t> </w:t>
      </w:r>
      <w:hyperlink r:id="rId29" w:history="1">
        <w:r>
          <w:rPr>
            <w:rStyle w:val="Hyperlink"/>
            <w:rFonts w:cs="Arial"/>
            <w:i/>
            <w:iCs/>
            <w:color w:val="3366BB"/>
            <w:sz w:val="19"/>
            <w:szCs w:val="19"/>
          </w:rPr>
          <w:t xml:space="preserve">"UK </w:t>
        </w:r>
        <w:proofErr w:type="spellStart"/>
        <w:r>
          <w:rPr>
            <w:rStyle w:val="Hyperlink"/>
            <w:rFonts w:cs="Arial"/>
            <w:i/>
            <w:iCs/>
            <w:color w:val="3366BB"/>
            <w:sz w:val="19"/>
            <w:szCs w:val="19"/>
          </w:rPr>
          <w:t>Billboards</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Equipped</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with</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License</w:t>
        </w:r>
        <w:proofErr w:type="spellEnd"/>
        <w:r>
          <w:rPr>
            <w:rStyle w:val="Hyperlink"/>
            <w:rFonts w:cs="Arial"/>
            <w:i/>
            <w:iCs/>
            <w:color w:val="3366BB"/>
            <w:sz w:val="19"/>
            <w:szCs w:val="19"/>
          </w:rPr>
          <w:t xml:space="preserve"> Plate </w:t>
        </w:r>
        <w:proofErr w:type="spellStart"/>
        <w:r>
          <w:rPr>
            <w:rStyle w:val="Hyperlink"/>
            <w:rFonts w:cs="Arial"/>
            <w:i/>
            <w:iCs/>
            <w:color w:val="3366BB"/>
            <w:sz w:val="19"/>
            <w:szCs w:val="19"/>
          </w:rPr>
          <w:t>Spy</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Cameras</w:t>
        </w:r>
        <w:proofErr w:type="spellEnd"/>
        <w:r>
          <w:rPr>
            <w:rStyle w:val="Hyperlink"/>
            <w:rFonts w:cs="Arial"/>
            <w:i/>
            <w:iCs/>
            <w:color w:val="3366BB"/>
            <w:sz w:val="19"/>
            <w:szCs w:val="19"/>
          </w:rPr>
          <w:t>"</w:t>
        </w:r>
      </w:hyperlink>
      <w:r>
        <w:rPr>
          <w:rStyle w:val="HTMLCite"/>
          <w:rFonts w:cs="Arial"/>
          <w:color w:val="202122"/>
          <w:sz w:val="19"/>
          <w:szCs w:val="19"/>
        </w:rPr>
        <w:t xml:space="preserve">. TheNewspaper.com. 25 </w:t>
      </w:r>
      <w:proofErr w:type="spellStart"/>
      <w:r>
        <w:rPr>
          <w:rStyle w:val="HTMLCite"/>
          <w:rFonts w:cs="Arial"/>
          <w:color w:val="202122"/>
          <w:sz w:val="19"/>
          <w:szCs w:val="19"/>
        </w:rPr>
        <w:t>September</w:t>
      </w:r>
      <w:proofErr w:type="spellEnd"/>
      <w:r>
        <w:rPr>
          <w:rStyle w:val="HTMLCite"/>
          <w:rFonts w:cs="Arial"/>
          <w:color w:val="202122"/>
          <w:sz w:val="19"/>
          <w:szCs w:val="19"/>
        </w:rPr>
        <w:t xml:space="preserve"> 2009</w:t>
      </w:r>
      <w:r>
        <w:rPr>
          <w:rStyle w:val="reference-accessdate"/>
          <w:rFonts w:cs="Arial"/>
          <w:i/>
          <w:iCs/>
          <w:color w:val="202122"/>
          <w:sz w:val="19"/>
          <w:szCs w:val="19"/>
        </w:rPr>
        <w:t xml:space="preserve">. </w:t>
      </w:r>
      <w:proofErr w:type="spellStart"/>
      <w:r>
        <w:rPr>
          <w:rStyle w:val="reference-accessdate"/>
          <w:rFonts w:cs="Arial"/>
          <w:i/>
          <w:iCs/>
          <w:color w:val="202122"/>
          <w:sz w:val="19"/>
          <w:szCs w:val="19"/>
        </w:rPr>
        <w:t>Retrieved</w:t>
      </w:r>
      <w:proofErr w:type="spellEnd"/>
      <w:r>
        <w:rPr>
          <w:rStyle w:val="reference-accessdate"/>
          <w:rFonts w:cs="Arial"/>
          <w:i/>
          <w:iCs/>
          <w:color w:val="202122"/>
          <w:sz w:val="19"/>
          <w:szCs w:val="19"/>
        </w:rPr>
        <w:t> </w:t>
      </w:r>
      <w:r>
        <w:rPr>
          <w:rStyle w:val="nowrap"/>
          <w:rFonts w:cs="Arial"/>
          <w:i/>
          <w:iCs/>
          <w:color w:val="202122"/>
          <w:sz w:val="19"/>
          <w:szCs w:val="19"/>
        </w:rPr>
        <w:t xml:space="preserve">2 </w:t>
      </w:r>
      <w:proofErr w:type="spellStart"/>
      <w:r>
        <w:rPr>
          <w:rStyle w:val="nowrap"/>
          <w:rFonts w:cs="Arial"/>
          <w:i/>
          <w:iCs/>
          <w:color w:val="202122"/>
          <w:sz w:val="19"/>
          <w:szCs w:val="19"/>
        </w:rPr>
        <w:t>July</w:t>
      </w:r>
      <w:proofErr w:type="spellEnd"/>
      <w:r>
        <w:rPr>
          <w:rStyle w:val="reference-accessdate"/>
          <w:rFonts w:cs="Arial"/>
          <w:i/>
          <w:iCs/>
          <w:color w:val="202122"/>
          <w:sz w:val="19"/>
          <w:szCs w:val="19"/>
        </w:rPr>
        <w:t> 2013</w:t>
      </w:r>
      <w:r>
        <w:rPr>
          <w:rStyle w:val="HTMLCite"/>
          <w:rFonts w:cs="Arial"/>
          <w:color w:val="202122"/>
          <w:sz w:val="19"/>
          <w:szCs w:val="19"/>
        </w:rPr>
        <w:t>.</w:t>
      </w:r>
    </w:p>
    <w:p w14:paraId="3D200F06" w14:textId="77777777" w:rsidR="00764D3A" w:rsidRDefault="00764D3A" w:rsidP="00764D3A">
      <w:pPr>
        <w:shd w:val="clear" w:color="auto" w:fill="FFFFFF"/>
        <w:spacing w:before="100" w:beforeAutospacing="1" w:after="24" w:line="240" w:lineRule="auto"/>
        <w:ind w:left="1488" w:firstLine="0"/>
        <w:jc w:val="left"/>
        <w:rPr>
          <w:rFonts w:cs="Arial"/>
          <w:color w:val="202122"/>
          <w:sz w:val="19"/>
          <w:szCs w:val="19"/>
          <w:lang w:val="en-US" w:eastAsia="en-US"/>
        </w:rPr>
      </w:pPr>
      <w:r>
        <w:rPr>
          <w:rFonts w:cs="Arial"/>
          <w:color w:val="202122"/>
          <w:sz w:val="19"/>
          <w:szCs w:val="19"/>
          <w:lang w:val="en-US" w:eastAsia="en-US"/>
        </w:rPr>
        <w:t xml:space="preserve">100. </w:t>
      </w:r>
      <w:r>
        <w:rPr>
          <w:rFonts w:cs="Arial"/>
          <w:color w:val="202122"/>
          <w:sz w:val="19"/>
          <w:szCs w:val="19"/>
        </w:rPr>
        <w:t> </w:t>
      </w:r>
      <w:hyperlink r:id="rId30" w:history="1">
        <w:r>
          <w:rPr>
            <w:rStyle w:val="Hyperlink"/>
            <w:rFonts w:cs="Arial"/>
            <w:i/>
            <w:iCs/>
            <w:color w:val="3366BB"/>
            <w:sz w:val="19"/>
            <w:szCs w:val="19"/>
          </w:rPr>
          <w:t xml:space="preserve">"UK </w:t>
        </w:r>
        <w:proofErr w:type="spellStart"/>
        <w:r>
          <w:rPr>
            <w:rStyle w:val="Hyperlink"/>
            <w:rFonts w:cs="Arial"/>
            <w:i/>
            <w:iCs/>
            <w:color w:val="3366BB"/>
            <w:sz w:val="19"/>
            <w:szCs w:val="19"/>
          </w:rPr>
          <w:t>Billboards</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Equipped</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with</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License</w:t>
        </w:r>
        <w:proofErr w:type="spellEnd"/>
        <w:r>
          <w:rPr>
            <w:rStyle w:val="Hyperlink"/>
            <w:rFonts w:cs="Arial"/>
            <w:i/>
            <w:iCs/>
            <w:color w:val="3366BB"/>
            <w:sz w:val="19"/>
            <w:szCs w:val="19"/>
          </w:rPr>
          <w:t xml:space="preserve"> Plate </w:t>
        </w:r>
        <w:proofErr w:type="spellStart"/>
        <w:r>
          <w:rPr>
            <w:rStyle w:val="Hyperlink"/>
            <w:rFonts w:cs="Arial"/>
            <w:i/>
            <w:iCs/>
            <w:color w:val="3366BB"/>
            <w:sz w:val="19"/>
            <w:szCs w:val="19"/>
          </w:rPr>
          <w:t>Spy</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Cameras</w:t>
        </w:r>
        <w:proofErr w:type="spellEnd"/>
        <w:r>
          <w:rPr>
            <w:rStyle w:val="Hyperlink"/>
            <w:rFonts w:cs="Arial"/>
            <w:i/>
            <w:iCs/>
            <w:color w:val="3366BB"/>
            <w:sz w:val="19"/>
            <w:szCs w:val="19"/>
          </w:rPr>
          <w:t>"</w:t>
        </w:r>
      </w:hyperlink>
      <w:r>
        <w:rPr>
          <w:rStyle w:val="HTMLCite"/>
          <w:rFonts w:cs="Arial"/>
          <w:color w:val="202122"/>
          <w:sz w:val="19"/>
          <w:szCs w:val="19"/>
        </w:rPr>
        <w:t xml:space="preserve">. 25 </w:t>
      </w:r>
      <w:proofErr w:type="spellStart"/>
      <w:r>
        <w:rPr>
          <w:rStyle w:val="HTMLCite"/>
          <w:rFonts w:cs="Arial"/>
          <w:color w:val="202122"/>
          <w:sz w:val="19"/>
          <w:szCs w:val="19"/>
        </w:rPr>
        <w:t>September</w:t>
      </w:r>
      <w:proofErr w:type="spellEnd"/>
      <w:r>
        <w:rPr>
          <w:rStyle w:val="HTMLCite"/>
          <w:rFonts w:cs="Arial"/>
          <w:color w:val="202122"/>
          <w:sz w:val="19"/>
          <w:szCs w:val="19"/>
        </w:rPr>
        <w:t xml:space="preserve"> 2009</w:t>
      </w:r>
      <w:r>
        <w:rPr>
          <w:rStyle w:val="reference-accessdate"/>
          <w:rFonts w:cs="Arial"/>
          <w:i/>
          <w:iCs/>
          <w:color w:val="202122"/>
          <w:sz w:val="19"/>
          <w:szCs w:val="19"/>
        </w:rPr>
        <w:t xml:space="preserve">. </w:t>
      </w:r>
      <w:proofErr w:type="spellStart"/>
      <w:r>
        <w:rPr>
          <w:rStyle w:val="reference-accessdate"/>
          <w:rFonts w:cs="Arial"/>
          <w:i/>
          <w:iCs/>
          <w:color w:val="202122"/>
          <w:sz w:val="19"/>
          <w:szCs w:val="19"/>
        </w:rPr>
        <w:t>Retrieved</w:t>
      </w:r>
      <w:proofErr w:type="spellEnd"/>
      <w:r>
        <w:rPr>
          <w:rStyle w:val="reference-accessdate"/>
          <w:rFonts w:cs="Arial"/>
          <w:i/>
          <w:iCs/>
          <w:color w:val="202122"/>
          <w:sz w:val="19"/>
          <w:szCs w:val="19"/>
        </w:rPr>
        <w:t> </w:t>
      </w:r>
      <w:r>
        <w:rPr>
          <w:rStyle w:val="nowrap"/>
          <w:rFonts w:cs="Arial"/>
          <w:i/>
          <w:iCs/>
          <w:color w:val="202122"/>
          <w:sz w:val="19"/>
          <w:szCs w:val="19"/>
        </w:rPr>
        <w:t xml:space="preserve">2 </w:t>
      </w:r>
      <w:proofErr w:type="spellStart"/>
      <w:r>
        <w:rPr>
          <w:rStyle w:val="nowrap"/>
          <w:rFonts w:cs="Arial"/>
          <w:i/>
          <w:iCs/>
          <w:color w:val="202122"/>
          <w:sz w:val="19"/>
          <w:szCs w:val="19"/>
        </w:rPr>
        <w:t>July</w:t>
      </w:r>
      <w:proofErr w:type="spellEnd"/>
      <w:r>
        <w:rPr>
          <w:rStyle w:val="reference-accessdate"/>
          <w:rFonts w:cs="Arial"/>
          <w:i/>
          <w:iCs/>
          <w:color w:val="202122"/>
          <w:sz w:val="19"/>
          <w:szCs w:val="19"/>
        </w:rPr>
        <w:t> 2013</w:t>
      </w:r>
      <w:r>
        <w:rPr>
          <w:rStyle w:val="HTMLCite"/>
          <w:rFonts w:cs="Arial"/>
          <w:color w:val="202122"/>
          <w:sz w:val="19"/>
          <w:szCs w:val="19"/>
        </w:rPr>
        <w:t>.</w:t>
      </w:r>
    </w:p>
    <w:p w14:paraId="0CE5634F" w14:textId="2029DB28" w:rsidR="00764D3A" w:rsidRDefault="00764D3A" w:rsidP="00764D3A">
      <w:pPr>
        <w:shd w:val="clear" w:color="auto" w:fill="FFFFFF"/>
        <w:spacing w:before="100" w:beforeAutospacing="1" w:after="24" w:line="240" w:lineRule="auto"/>
        <w:ind w:left="1488" w:firstLine="0"/>
        <w:jc w:val="left"/>
        <w:rPr>
          <w:rStyle w:val="HTMLCite"/>
          <w:rFonts w:cs="Arial"/>
          <w:color w:val="202122"/>
          <w:sz w:val="19"/>
          <w:szCs w:val="19"/>
        </w:rPr>
      </w:pPr>
      <w:r>
        <w:rPr>
          <w:rFonts w:cs="Arial"/>
          <w:color w:val="202122"/>
          <w:sz w:val="19"/>
          <w:szCs w:val="19"/>
          <w:lang w:val="en-US" w:eastAsia="en-US"/>
        </w:rPr>
        <w:t xml:space="preserve">105. </w:t>
      </w:r>
      <w:r>
        <w:rPr>
          <w:rFonts w:cs="Arial"/>
          <w:color w:val="202122"/>
          <w:sz w:val="19"/>
          <w:szCs w:val="19"/>
        </w:rPr>
        <w:t> </w:t>
      </w:r>
      <w:proofErr w:type="spellStart"/>
      <w:r>
        <w:rPr>
          <w:rStyle w:val="HTMLCite"/>
          <w:rFonts w:cs="Arial"/>
          <w:color w:val="202122"/>
          <w:sz w:val="19"/>
          <w:szCs w:val="19"/>
        </w:rPr>
        <w:t>Jeffrey</w:t>
      </w:r>
      <w:proofErr w:type="spellEnd"/>
      <w:r>
        <w:rPr>
          <w:rStyle w:val="HTMLCite"/>
          <w:rFonts w:cs="Arial"/>
          <w:color w:val="202122"/>
          <w:sz w:val="19"/>
          <w:szCs w:val="19"/>
        </w:rPr>
        <w:t xml:space="preserve"> Brian </w:t>
      </w:r>
      <w:proofErr w:type="spellStart"/>
      <w:r>
        <w:rPr>
          <w:rStyle w:val="HTMLCite"/>
          <w:rFonts w:cs="Arial"/>
          <w:color w:val="202122"/>
          <w:sz w:val="19"/>
          <w:szCs w:val="19"/>
        </w:rPr>
        <w:t>Gerfen</w:t>
      </w:r>
      <w:proofErr w:type="spellEnd"/>
      <w:r>
        <w:rPr>
          <w:rStyle w:val="HTMLCite"/>
          <w:rFonts w:cs="Arial"/>
          <w:color w:val="202122"/>
          <w:sz w:val="19"/>
          <w:szCs w:val="19"/>
        </w:rPr>
        <w:t xml:space="preserve"> (28 </w:t>
      </w:r>
      <w:proofErr w:type="spellStart"/>
      <w:r>
        <w:rPr>
          <w:rStyle w:val="HTMLCite"/>
          <w:rFonts w:cs="Arial"/>
          <w:color w:val="202122"/>
          <w:sz w:val="19"/>
          <w:szCs w:val="19"/>
        </w:rPr>
        <w:t>January</w:t>
      </w:r>
      <w:proofErr w:type="spellEnd"/>
      <w:r>
        <w:rPr>
          <w:rStyle w:val="HTMLCite"/>
          <w:rFonts w:cs="Arial"/>
          <w:color w:val="202122"/>
          <w:sz w:val="19"/>
          <w:szCs w:val="19"/>
        </w:rPr>
        <w:t xml:space="preserve"> 2002). </w:t>
      </w:r>
      <w:hyperlink r:id="rId31" w:history="1">
        <w:r>
          <w:rPr>
            <w:rStyle w:val="Hyperlink"/>
            <w:rFonts w:cs="Arial"/>
            <w:i/>
            <w:iCs/>
            <w:color w:val="3366BB"/>
            <w:sz w:val="19"/>
            <w:szCs w:val="19"/>
          </w:rPr>
          <w:t>"</w:t>
        </w:r>
        <w:proofErr w:type="spellStart"/>
        <w:r>
          <w:rPr>
            <w:rStyle w:val="Hyperlink"/>
            <w:rFonts w:cs="Arial"/>
            <w:i/>
            <w:iCs/>
            <w:color w:val="3366BB"/>
            <w:sz w:val="19"/>
            <w:szCs w:val="19"/>
          </w:rPr>
          <w:t>Microscale</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Emissions</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Modeling</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System</w:t>
        </w:r>
        <w:proofErr w:type="spellEnd"/>
        <w:r>
          <w:rPr>
            <w:rStyle w:val="Hyperlink"/>
            <w:rFonts w:cs="Arial"/>
            <w:i/>
            <w:iCs/>
            <w:color w:val="3366BB"/>
            <w:sz w:val="19"/>
            <w:szCs w:val="19"/>
          </w:rPr>
          <w:t>"</w:t>
        </w:r>
      </w:hyperlink>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w:t>
      </w:r>
      <w:hyperlink r:id="rId32" w:tooltip="California Polytechnic State University" w:history="1">
        <w:r>
          <w:rPr>
            <w:rStyle w:val="Hyperlink"/>
            <w:rFonts w:cs="Arial"/>
            <w:i/>
            <w:iCs/>
            <w:color w:val="0645AD"/>
            <w:sz w:val="19"/>
            <w:szCs w:val="19"/>
          </w:rPr>
          <w:t xml:space="preserve">California </w:t>
        </w:r>
        <w:proofErr w:type="spellStart"/>
        <w:r>
          <w:rPr>
            <w:rStyle w:val="Hyperlink"/>
            <w:rFonts w:cs="Arial"/>
            <w:i/>
            <w:iCs/>
            <w:color w:val="0645AD"/>
            <w:sz w:val="19"/>
            <w:szCs w:val="19"/>
          </w:rPr>
          <w:t>Polytechnic</w:t>
        </w:r>
        <w:proofErr w:type="spellEnd"/>
        <w:r>
          <w:rPr>
            <w:rStyle w:val="Hyperlink"/>
            <w:rFonts w:cs="Arial"/>
            <w:i/>
            <w:iCs/>
            <w:color w:val="0645AD"/>
            <w:sz w:val="19"/>
            <w:szCs w:val="19"/>
          </w:rPr>
          <w:t xml:space="preserve"> State University</w:t>
        </w:r>
      </w:hyperlink>
      <w:r>
        <w:rPr>
          <w:rStyle w:val="HTMLCite"/>
          <w:rFonts w:cs="Arial"/>
          <w:color w:val="202122"/>
          <w:sz w:val="19"/>
          <w:szCs w:val="19"/>
        </w:rPr>
        <w:t xml:space="preserve">. </w:t>
      </w:r>
      <w:proofErr w:type="spellStart"/>
      <w:r>
        <w:rPr>
          <w:rStyle w:val="HTMLCite"/>
          <w:rFonts w:cs="Arial"/>
          <w:color w:val="202122"/>
          <w:sz w:val="19"/>
          <w:szCs w:val="19"/>
        </w:rPr>
        <w:t>Archived</w:t>
      </w:r>
      <w:proofErr w:type="spellEnd"/>
      <w:r>
        <w:rPr>
          <w:rStyle w:val="HTMLCite"/>
          <w:rFonts w:cs="Arial"/>
          <w:color w:val="202122"/>
          <w:sz w:val="19"/>
          <w:szCs w:val="19"/>
        </w:rPr>
        <w:t xml:space="preserve"> </w:t>
      </w:r>
      <w:proofErr w:type="spellStart"/>
      <w:r>
        <w:rPr>
          <w:rStyle w:val="HTMLCite"/>
          <w:rFonts w:cs="Arial"/>
          <w:color w:val="202122"/>
          <w:sz w:val="19"/>
          <w:szCs w:val="19"/>
        </w:rPr>
        <w:t>from</w:t>
      </w:r>
      <w:proofErr w:type="spellEnd"/>
      <w:r>
        <w:rPr>
          <w:rStyle w:val="HTMLCite"/>
          <w:rFonts w:cs="Arial"/>
          <w:color w:val="202122"/>
          <w:sz w:val="19"/>
          <w:szCs w:val="19"/>
        </w:rPr>
        <w:t> </w:t>
      </w:r>
      <w:proofErr w:type="spellStart"/>
      <w:r w:rsidR="00944F6A">
        <w:fldChar w:fldCharType="begin"/>
      </w:r>
      <w:r w:rsidR="00944F6A">
        <w:instrText xml:space="preserve"> HYPERLINK "https://www.arb.ca.gov/research/apr/past/96-316.pdf" </w:instrText>
      </w:r>
      <w:r w:rsidR="00944F6A">
        <w:fldChar w:fldCharType="separate"/>
      </w:r>
      <w:r>
        <w:rPr>
          <w:rStyle w:val="Hyperlink"/>
          <w:rFonts w:cs="Arial"/>
          <w:i/>
          <w:iCs/>
          <w:color w:val="3366BB"/>
          <w:sz w:val="19"/>
          <w:szCs w:val="19"/>
        </w:rPr>
        <w:t>the</w:t>
      </w:r>
      <w:proofErr w:type="spellEnd"/>
      <w:r>
        <w:rPr>
          <w:rStyle w:val="Hyperlink"/>
          <w:rFonts w:cs="Arial"/>
          <w:i/>
          <w:iCs/>
          <w:color w:val="3366BB"/>
          <w:sz w:val="19"/>
          <w:szCs w:val="19"/>
        </w:rPr>
        <w:t xml:space="preserve"> original</w:t>
      </w:r>
      <w:r w:rsidR="00944F6A">
        <w:rPr>
          <w:rStyle w:val="Hyperlink"/>
          <w:rFonts w:cs="Arial"/>
          <w:i/>
          <w:iCs/>
          <w:color w:val="3366BB"/>
          <w:sz w:val="19"/>
          <w:szCs w:val="19"/>
        </w:rPr>
        <w:fldChar w:fldCharType="end"/>
      </w:r>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xml:space="preserve"> on 4 </w:t>
      </w:r>
      <w:proofErr w:type="spellStart"/>
      <w:r>
        <w:rPr>
          <w:rStyle w:val="HTMLCite"/>
          <w:rFonts w:cs="Arial"/>
          <w:color w:val="202122"/>
          <w:sz w:val="19"/>
          <w:szCs w:val="19"/>
        </w:rPr>
        <w:t>October</w:t>
      </w:r>
      <w:proofErr w:type="spellEnd"/>
      <w:r>
        <w:rPr>
          <w:rStyle w:val="HTMLCite"/>
          <w:rFonts w:cs="Arial"/>
          <w:color w:val="202122"/>
          <w:sz w:val="19"/>
          <w:szCs w:val="19"/>
        </w:rPr>
        <w:t xml:space="preserve"> 2006</w:t>
      </w:r>
      <w:r>
        <w:rPr>
          <w:rStyle w:val="reference-accessdate"/>
          <w:rFonts w:cs="Arial"/>
          <w:i/>
          <w:iCs/>
          <w:color w:val="202122"/>
          <w:sz w:val="19"/>
          <w:szCs w:val="19"/>
        </w:rPr>
        <w:t xml:space="preserve">. </w:t>
      </w:r>
      <w:proofErr w:type="spellStart"/>
      <w:r>
        <w:rPr>
          <w:rStyle w:val="reference-accessdate"/>
          <w:rFonts w:cs="Arial"/>
          <w:i/>
          <w:iCs/>
          <w:color w:val="202122"/>
          <w:sz w:val="19"/>
          <w:szCs w:val="19"/>
        </w:rPr>
        <w:t>Retrieved</w:t>
      </w:r>
      <w:proofErr w:type="spellEnd"/>
      <w:r>
        <w:rPr>
          <w:rStyle w:val="reference-accessdate"/>
          <w:rFonts w:cs="Arial"/>
          <w:i/>
          <w:iCs/>
          <w:color w:val="202122"/>
          <w:sz w:val="19"/>
          <w:szCs w:val="19"/>
        </w:rPr>
        <w:t> </w:t>
      </w:r>
      <w:r>
        <w:rPr>
          <w:rStyle w:val="nowrap"/>
          <w:rFonts w:cs="Arial"/>
          <w:i/>
          <w:iCs/>
          <w:color w:val="202122"/>
          <w:sz w:val="19"/>
          <w:szCs w:val="19"/>
        </w:rPr>
        <w:t>25 May</w:t>
      </w:r>
      <w:r>
        <w:rPr>
          <w:rStyle w:val="reference-accessdate"/>
          <w:rFonts w:cs="Arial"/>
          <w:i/>
          <w:iCs/>
          <w:color w:val="202122"/>
          <w:sz w:val="19"/>
          <w:szCs w:val="19"/>
        </w:rPr>
        <w:t> 2018</w:t>
      </w:r>
      <w:r>
        <w:rPr>
          <w:rStyle w:val="HTMLCite"/>
          <w:rFonts w:cs="Arial"/>
          <w:color w:val="202122"/>
          <w:sz w:val="19"/>
          <w:szCs w:val="19"/>
        </w:rPr>
        <w:t> – via </w:t>
      </w:r>
      <w:hyperlink r:id="rId33" w:tooltip="California Air Resources Board" w:history="1">
        <w:r>
          <w:rPr>
            <w:rStyle w:val="Hyperlink"/>
            <w:rFonts w:cs="Arial"/>
            <w:i/>
            <w:iCs/>
            <w:color w:val="0645AD"/>
            <w:sz w:val="19"/>
            <w:szCs w:val="19"/>
          </w:rPr>
          <w:t xml:space="preserve">California Air </w:t>
        </w:r>
        <w:proofErr w:type="spellStart"/>
        <w:r>
          <w:rPr>
            <w:rStyle w:val="Hyperlink"/>
            <w:rFonts w:cs="Arial"/>
            <w:i/>
            <w:iCs/>
            <w:color w:val="0645AD"/>
            <w:sz w:val="19"/>
            <w:szCs w:val="19"/>
          </w:rPr>
          <w:t>Resources</w:t>
        </w:r>
        <w:proofErr w:type="spellEnd"/>
        <w:r>
          <w:rPr>
            <w:rStyle w:val="Hyperlink"/>
            <w:rFonts w:cs="Arial"/>
            <w:i/>
            <w:iCs/>
            <w:color w:val="0645AD"/>
            <w:sz w:val="19"/>
            <w:szCs w:val="19"/>
          </w:rPr>
          <w:t xml:space="preserve"> Board</w:t>
        </w:r>
      </w:hyperlink>
      <w:r>
        <w:rPr>
          <w:rStyle w:val="HTMLCite"/>
          <w:rFonts w:cs="Arial"/>
          <w:color w:val="202122"/>
          <w:sz w:val="19"/>
          <w:szCs w:val="19"/>
        </w:rPr>
        <w:t>.</w:t>
      </w:r>
    </w:p>
    <w:p w14:paraId="369B10B8" w14:textId="77777777" w:rsidR="00764D3A" w:rsidRDefault="00764D3A" w:rsidP="00764D3A">
      <w:pPr>
        <w:shd w:val="clear" w:color="auto" w:fill="FFFFFF"/>
        <w:spacing w:before="100" w:beforeAutospacing="1" w:after="24" w:line="240" w:lineRule="auto"/>
        <w:ind w:left="1488" w:firstLine="0"/>
        <w:jc w:val="left"/>
        <w:rPr>
          <w:rFonts w:cs="Arial"/>
          <w:color w:val="202122"/>
          <w:sz w:val="19"/>
          <w:szCs w:val="19"/>
          <w:lang w:val="en-US" w:eastAsia="en-US"/>
        </w:rPr>
      </w:pPr>
      <w:r>
        <w:rPr>
          <w:rFonts w:cs="Arial"/>
          <w:color w:val="202122"/>
          <w:sz w:val="19"/>
          <w:szCs w:val="19"/>
          <w:lang w:val="en-US" w:eastAsia="en-US"/>
        </w:rPr>
        <w:t xml:space="preserve">135. </w:t>
      </w:r>
      <w:r>
        <w:rPr>
          <w:rFonts w:cs="Arial"/>
          <w:color w:val="202122"/>
          <w:sz w:val="19"/>
          <w:szCs w:val="19"/>
        </w:rPr>
        <w:t> </w:t>
      </w:r>
      <w:hyperlink r:id="rId34" w:history="1">
        <w:r>
          <w:rPr>
            <w:rStyle w:val="Hyperlink"/>
            <w:rFonts w:cs="Arial"/>
            <w:i/>
            <w:iCs/>
            <w:color w:val="3366BB"/>
            <w:sz w:val="19"/>
            <w:szCs w:val="19"/>
          </w:rPr>
          <w:t>"</w:t>
        </w:r>
        <w:proofErr w:type="spellStart"/>
        <w:r>
          <w:rPr>
            <w:rStyle w:val="Hyperlink"/>
            <w:rFonts w:cs="Arial"/>
            <w:i/>
            <w:iCs/>
            <w:color w:val="3366BB"/>
            <w:sz w:val="19"/>
            <w:szCs w:val="19"/>
          </w:rPr>
          <w:t>Automated</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License</w:t>
        </w:r>
        <w:proofErr w:type="spellEnd"/>
        <w:r>
          <w:rPr>
            <w:rStyle w:val="Hyperlink"/>
            <w:rFonts w:cs="Arial"/>
            <w:i/>
            <w:iCs/>
            <w:color w:val="3366BB"/>
            <w:sz w:val="19"/>
            <w:szCs w:val="19"/>
          </w:rPr>
          <w:t xml:space="preserve"> Plate </w:t>
        </w:r>
        <w:proofErr w:type="spellStart"/>
        <w:r>
          <w:rPr>
            <w:rStyle w:val="Hyperlink"/>
            <w:rFonts w:cs="Arial"/>
            <w:i/>
            <w:iCs/>
            <w:color w:val="3366BB"/>
            <w:sz w:val="19"/>
            <w:szCs w:val="19"/>
          </w:rPr>
          <w:t>Recognition</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Systems</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Policy</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and</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Operational</w:t>
        </w:r>
        <w:proofErr w:type="spellEnd"/>
        <w:r>
          <w:rPr>
            <w:rStyle w:val="Hyperlink"/>
            <w:rFonts w:cs="Arial"/>
            <w:i/>
            <w:iCs/>
            <w:color w:val="3366BB"/>
            <w:sz w:val="19"/>
            <w:szCs w:val="19"/>
          </w:rPr>
          <w:t xml:space="preserve"> </w:t>
        </w:r>
        <w:proofErr w:type="spellStart"/>
        <w:r>
          <w:rPr>
            <w:rStyle w:val="Hyperlink"/>
            <w:rFonts w:cs="Arial"/>
            <w:i/>
            <w:iCs/>
            <w:color w:val="3366BB"/>
            <w:sz w:val="19"/>
            <w:szCs w:val="19"/>
          </w:rPr>
          <w:t>Guidance</w:t>
        </w:r>
        <w:proofErr w:type="spellEnd"/>
        <w:r>
          <w:rPr>
            <w:rStyle w:val="Hyperlink"/>
            <w:rFonts w:cs="Arial"/>
            <w:i/>
            <w:iCs/>
            <w:color w:val="3366BB"/>
            <w:sz w:val="19"/>
            <w:szCs w:val="19"/>
          </w:rPr>
          <w:t xml:space="preserve"> for Law </w:t>
        </w:r>
        <w:proofErr w:type="spellStart"/>
        <w:r>
          <w:rPr>
            <w:rStyle w:val="Hyperlink"/>
            <w:rFonts w:cs="Arial"/>
            <w:i/>
            <w:iCs/>
            <w:color w:val="3366BB"/>
            <w:sz w:val="19"/>
            <w:szCs w:val="19"/>
          </w:rPr>
          <w:t>Enforcement</w:t>
        </w:r>
        <w:proofErr w:type="spellEnd"/>
        <w:r>
          <w:rPr>
            <w:rStyle w:val="Hyperlink"/>
            <w:rFonts w:cs="Arial"/>
            <w:i/>
            <w:iCs/>
            <w:color w:val="3366BB"/>
            <w:sz w:val="19"/>
            <w:szCs w:val="19"/>
          </w:rPr>
          <w:t>"</w:t>
        </w:r>
      </w:hyperlink>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xml:space="preserve">. U.S. </w:t>
      </w:r>
      <w:proofErr w:type="spellStart"/>
      <w:r>
        <w:rPr>
          <w:rStyle w:val="HTMLCite"/>
          <w:rFonts w:cs="Arial"/>
          <w:color w:val="202122"/>
          <w:sz w:val="19"/>
          <w:szCs w:val="19"/>
        </w:rPr>
        <w:t>Department</w:t>
      </w:r>
      <w:proofErr w:type="spellEnd"/>
      <w:r>
        <w:rPr>
          <w:rStyle w:val="HTMLCite"/>
          <w:rFonts w:cs="Arial"/>
          <w:color w:val="202122"/>
          <w:sz w:val="19"/>
          <w:szCs w:val="19"/>
        </w:rPr>
        <w:t xml:space="preserve"> of </w:t>
      </w:r>
      <w:proofErr w:type="spellStart"/>
      <w:r>
        <w:rPr>
          <w:rStyle w:val="HTMLCite"/>
          <w:rFonts w:cs="Arial"/>
          <w:color w:val="202122"/>
          <w:sz w:val="19"/>
          <w:szCs w:val="19"/>
        </w:rPr>
        <w:t>Justice</w:t>
      </w:r>
      <w:proofErr w:type="spellEnd"/>
      <w:r>
        <w:rPr>
          <w:rStyle w:val="HTMLCite"/>
          <w:rFonts w:cs="Arial"/>
          <w:color w:val="202122"/>
          <w:sz w:val="19"/>
          <w:szCs w:val="19"/>
        </w:rPr>
        <w:t xml:space="preserve">, National Institute of </w:t>
      </w:r>
      <w:proofErr w:type="spellStart"/>
      <w:r>
        <w:rPr>
          <w:rStyle w:val="HTMLCite"/>
          <w:rFonts w:cs="Arial"/>
          <w:color w:val="202122"/>
          <w:sz w:val="19"/>
          <w:szCs w:val="19"/>
        </w:rPr>
        <w:t>Justice</w:t>
      </w:r>
      <w:proofErr w:type="spellEnd"/>
      <w:r>
        <w:rPr>
          <w:rStyle w:val="HTMLCite"/>
          <w:rFonts w:cs="Arial"/>
          <w:color w:val="202122"/>
          <w:sz w:val="19"/>
          <w:szCs w:val="19"/>
        </w:rPr>
        <w:t xml:space="preserve">. 2012. </w:t>
      </w:r>
      <w:proofErr w:type="spellStart"/>
      <w:r>
        <w:rPr>
          <w:rStyle w:val="HTMLCite"/>
          <w:rFonts w:cs="Arial"/>
          <w:color w:val="202122"/>
          <w:sz w:val="19"/>
          <w:szCs w:val="19"/>
        </w:rPr>
        <w:t>Archived</w:t>
      </w:r>
      <w:proofErr w:type="spellEnd"/>
      <w:r>
        <w:rPr>
          <w:rStyle w:val="HTMLCite"/>
          <w:rFonts w:cs="Arial"/>
          <w:color w:val="202122"/>
          <w:sz w:val="19"/>
          <w:szCs w:val="19"/>
        </w:rPr>
        <w:t xml:space="preserve"> </w:t>
      </w:r>
      <w:proofErr w:type="spellStart"/>
      <w:r>
        <w:rPr>
          <w:rStyle w:val="HTMLCite"/>
          <w:rFonts w:cs="Arial"/>
          <w:color w:val="202122"/>
          <w:sz w:val="19"/>
          <w:szCs w:val="19"/>
        </w:rPr>
        <w:t>from</w:t>
      </w:r>
      <w:proofErr w:type="spellEnd"/>
      <w:r>
        <w:rPr>
          <w:rStyle w:val="HTMLCite"/>
          <w:rFonts w:cs="Arial"/>
          <w:color w:val="202122"/>
          <w:sz w:val="19"/>
          <w:szCs w:val="19"/>
        </w:rPr>
        <w:t> </w:t>
      </w:r>
      <w:proofErr w:type="spellStart"/>
      <w:r w:rsidR="00944F6A">
        <w:fldChar w:fldCharType="begin"/>
      </w:r>
      <w:r w:rsidR="00944F6A">
        <w:instrText xml:space="preserve"> HYPERLINK "http://www.theiacp.org/Portals/0/pdfs/IACP_ALPR_Policy_Operational_Guidance.pdf" </w:instrText>
      </w:r>
      <w:r w:rsidR="00944F6A">
        <w:fldChar w:fldCharType="separate"/>
      </w:r>
      <w:r>
        <w:rPr>
          <w:rStyle w:val="Hyperlink"/>
          <w:rFonts w:cs="Arial"/>
          <w:i/>
          <w:iCs/>
          <w:color w:val="3366BB"/>
          <w:sz w:val="19"/>
          <w:szCs w:val="19"/>
        </w:rPr>
        <w:t>the</w:t>
      </w:r>
      <w:proofErr w:type="spellEnd"/>
      <w:r>
        <w:rPr>
          <w:rStyle w:val="Hyperlink"/>
          <w:rFonts w:cs="Arial"/>
          <w:i/>
          <w:iCs/>
          <w:color w:val="3366BB"/>
          <w:sz w:val="19"/>
          <w:szCs w:val="19"/>
        </w:rPr>
        <w:t xml:space="preserve"> original</w:t>
      </w:r>
      <w:r w:rsidR="00944F6A">
        <w:rPr>
          <w:rStyle w:val="Hyperlink"/>
          <w:rFonts w:cs="Arial"/>
          <w:i/>
          <w:iCs/>
          <w:color w:val="3366BB"/>
          <w:sz w:val="19"/>
          <w:szCs w:val="19"/>
        </w:rPr>
        <w:fldChar w:fldCharType="end"/>
      </w:r>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xml:space="preserve"> on 13 </w:t>
      </w:r>
      <w:proofErr w:type="spellStart"/>
      <w:r>
        <w:rPr>
          <w:rStyle w:val="HTMLCite"/>
          <w:rFonts w:cs="Arial"/>
          <w:color w:val="202122"/>
          <w:sz w:val="19"/>
          <w:szCs w:val="19"/>
        </w:rPr>
        <w:t>July</w:t>
      </w:r>
      <w:proofErr w:type="spellEnd"/>
      <w:r>
        <w:rPr>
          <w:rStyle w:val="HTMLCite"/>
          <w:rFonts w:cs="Arial"/>
          <w:color w:val="202122"/>
          <w:sz w:val="19"/>
          <w:szCs w:val="19"/>
        </w:rPr>
        <w:t xml:space="preserve"> 2018</w:t>
      </w:r>
      <w:r>
        <w:rPr>
          <w:rStyle w:val="reference-accessdate"/>
          <w:rFonts w:cs="Arial"/>
          <w:i/>
          <w:iCs/>
          <w:color w:val="202122"/>
          <w:sz w:val="19"/>
          <w:szCs w:val="19"/>
        </w:rPr>
        <w:t xml:space="preserve">. </w:t>
      </w:r>
      <w:proofErr w:type="spellStart"/>
      <w:r>
        <w:rPr>
          <w:rStyle w:val="reference-accessdate"/>
          <w:rFonts w:cs="Arial"/>
          <w:i/>
          <w:iCs/>
          <w:color w:val="202122"/>
          <w:sz w:val="19"/>
          <w:szCs w:val="19"/>
        </w:rPr>
        <w:t>Retrieved</w:t>
      </w:r>
      <w:proofErr w:type="spellEnd"/>
      <w:r>
        <w:rPr>
          <w:rStyle w:val="reference-accessdate"/>
          <w:rFonts w:cs="Arial"/>
          <w:i/>
          <w:iCs/>
          <w:color w:val="202122"/>
          <w:sz w:val="19"/>
          <w:szCs w:val="19"/>
        </w:rPr>
        <w:t> </w:t>
      </w:r>
      <w:r>
        <w:rPr>
          <w:rStyle w:val="nowrap"/>
          <w:rFonts w:cs="Arial"/>
          <w:i/>
          <w:iCs/>
          <w:color w:val="202122"/>
          <w:sz w:val="19"/>
          <w:szCs w:val="19"/>
        </w:rPr>
        <w:t xml:space="preserve">18 </w:t>
      </w:r>
      <w:proofErr w:type="spellStart"/>
      <w:r>
        <w:rPr>
          <w:rStyle w:val="nowrap"/>
          <w:rFonts w:cs="Arial"/>
          <w:i/>
          <w:iCs/>
          <w:color w:val="202122"/>
          <w:sz w:val="19"/>
          <w:szCs w:val="19"/>
        </w:rPr>
        <w:t>October</w:t>
      </w:r>
      <w:proofErr w:type="spellEnd"/>
      <w:r>
        <w:rPr>
          <w:rStyle w:val="reference-accessdate"/>
          <w:rFonts w:cs="Arial"/>
          <w:i/>
          <w:iCs/>
          <w:color w:val="202122"/>
          <w:sz w:val="19"/>
          <w:szCs w:val="19"/>
        </w:rPr>
        <w:t> 2013</w:t>
      </w:r>
      <w:r>
        <w:rPr>
          <w:rStyle w:val="HTMLCite"/>
          <w:rFonts w:cs="Arial"/>
          <w:color w:val="202122"/>
          <w:sz w:val="19"/>
          <w:szCs w:val="19"/>
        </w:rPr>
        <w:t>.</w:t>
      </w:r>
    </w:p>
    <w:p w14:paraId="38E440CC" w14:textId="413F3E65" w:rsidR="00764D3A" w:rsidRDefault="00764D3A" w:rsidP="00764D3A">
      <w:pPr>
        <w:shd w:val="clear" w:color="auto" w:fill="FFFFFF"/>
        <w:spacing w:before="100" w:beforeAutospacing="1" w:after="24" w:line="240" w:lineRule="auto"/>
        <w:ind w:left="1488" w:firstLine="0"/>
        <w:jc w:val="left"/>
        <w:rPr>
          <w:rStyle w:val="HTMLCite"/>
          <w:rFonts w:cs="Arial"/>
          <w:color w:val="202122"/>
          <w:sz w:val="19"/>
          <w:szCs w:val="19"/>
        </w:rPr>
      </w:pPr>
      <w:r>
        <w:rPr>
          <w:rFonts w:cs="Arial"/>
          <w:color w:val="202122"/>
          <w:sz w:val="19"/>
          <w:szCs w:val="19"/>
          <w:lang w:val="en-US" w:eastAsia="en-US"/>
        </w:rPr>
        <w:t xml:space="preserve">3. </w:t>
      </w:r>
      <w:r>
        <w:rPr>
          <w:rFonts w:cs="Arial"/>
          <w:color w:val="202122"/>
          <w:sz w:val="19"/>
          <w:szCs w:val="19"/>
        </w:rPr>
        <w:t> </w:t>
      </w:r>
      <w:hyperlink r:id="rId35" w:history="1">
        <w:r>
          <w:rPr>
            <w:rStyle w:val="Hyperlink"/>
            <w:rFonts w:cs="Arial"/>
            <w:i/>
            <w:iCs/>
            <w:color w:val="3366BB"/>
            <w:sz w:val="19"/>
            <w:szCs w:val="19"/>
          </w:rPr>
          <w:t>"</w:t>
        </w:r>
        <w:proofErr w:type="spellStart"/>
        <w:r>
          <w:rPr>
            <w:rStyle w:val="Hyperlink"/>
            <w:rFonts w:cs="Arial"/>
            <w:i/>
            <w:iCs/>
            <w:color w:val="3366BB"/>
            <w:sz w:val="19"/>
            <w:szCs w:val="19"/>
          </w:rPr>
          <w:t>You</w:t>
        </w:r>
        <w:proofErr w:type="spellEnd"/>
        <w:r>
          <w:rPr>
            <w:rStyle w:val="Hyperlink"/>
            <w:rFonts w:cs="Arial"/>
            <w:i/>
            <w:iCs/>
            <w:color w:val="3366BB"/>
            <w:sz w:val="19"/>
            <w:szCs w:val="19"/>
          </w:rPr>
          <w:t xml:space="preserve"> Are Being </w:t>
        </w:r>
        <w:proofErr w:type="spellStart"/>
        <w:r>
          <w:rPr>
            <w:rStyle w:val="Hyperlink"/>
            <w:rFonts w:cs="Arial"/>
            <w:i/>
            <w:iCs/>
            <w:color w:val="3366BB"/>
            <w:sz w:val="19"/>
            <w:szCs w:val="19"/>
          </w:rPr>
          <w:t>Tracked</w:t>
        </w:r>
        <w:proofErr w:type="spellEnd"/>
        <w:r>
          <w:rPr>
            <w:rStyle w:val="Hyperlink"/>
            <w:rFonts w:cs="Arial"/>
            <w:i/>
            <w:iCs/>
            <w:color w:val="3366BB"/>
            <w:sz w:val="19"/>
            <w:szCs w:val="19"/>
          </w:rPr>
          <w:t>"</w:t>
        </w:r>
      </w:hyperlink>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xml:space="preserve">. American Civil </w:t>
      </w:r>
      <w:proofErr w:type="spellStart"/>
      <w:r>
        <w:rPr>
          <w:rStyle w:val="HTMLCite"/>
          <w:rFonts w:cs="Arial"/>
          <w:color w:val="202122"/>
          <w:sz w:val="19"/>
          <w:szCs w:val="19"/>
        </w:rPr>
        <w:t>Liberties</w:t>
      </w:r>
      <w:proofErr w:type="spellEnd"/>
      <w:r>
        <w:rPr>
          <w:rStyle w:val="HTMLCite"/>
          <w:rFonts w:cs="Arial"/>
          <w:color w:val="202122"/>
          <w:sz w:val="19"/>
          <w:szCs w:val="19"/>
        </w:rPr>
        <w:t xml:space="preserve"> Union. </w:t>
      </w:r>
      <w:proofErr w:type="spellStart"/>
      <w:r>
        <w:rPr>
          <w:rStyle w:val="HTMLCite"/>
          <w:rFonts w:cs="Arial"/>
          <w:color w:val="202122"/>
          <w:sz w:val="19"/>
          <w:szCs w:val="19"/>
        </w:rPr>
        <w:t>July</w:t>
      </w:r>
      <w:proofErr w:type="spellEnd"/>
      <w:r>
        <w:rPr>
          <w:rStyle w:val="HTMLCite"/>
          <w:rFonts w:cs="Arial"/>
          <w:color w:val="202122"/>
          <w:sz w:val="19"/>
          <w:szCs w:val="19"/>
        </w:rPr>
        <w:t xml:space="preserve"> 2013.</w:t>
      </w:r>
    </w:p>
    <w:p w14:paraId="32497BA3" w14:textId="350F31C9" w:rsidR="00164F9F" w:rsidRDefault="00164F9F"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[a]</w:t>
      </w:r>
    </w:p>
    <w:p w14:paraId="22F5AD04" w14:textId="2490BB5E" w:rsidR="00164F9F" w:rsidRDefault="00164F9F"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[b]</w:t>
      </w:r>
    </w:p>
    <w:p w14:paraId="5F70C9EE" w14:textId="5F7434E1" w:rsidR="00164F9F" w:rsidRDefault="00164F9F"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[c]</w:t>
      </w:r>
    </w:p>
    <w:p w14:paraId="081D82C5" w14:textId="05C6C958" w:rsidR="00164F9F" w:rsidRDefault="00164F9F"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[d]</w:t>
      </w:r>
    </w:p>
    <w:p w14:paraId="3626E872" w14:textId="74DDF1C4" w:rsidR="00164F9F" w:rsidRDefault="00164F9F"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[e]</w:t>
      </w:r>
    </w:p>
    <w:p w14:paraId="0190DE8C" w14:textId="002C357C" w:rsidR="00164F9F" w:rsidRDefault="00164F9F"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lastRenderedPageBreak/>
        <w:t>[f]</w:t>
      </w:r>
    </w:p>
    <w:p w14:paraId="3B0C7AB0" w14:textId="790E570A" w:rsidR="00AE2277" w:rsidRDefault="00AE2277"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[g]</w:t>
      </w:r>
    </w:p>
    <w:p w14:paraId="362E1584" w14:textId="67E89635" w:rsidR="00AE2277" w:rsidRDefault="00AE2277"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[h]</w:t>
      </w:r>
    </w:p>
    <w:p w14:paraId="60D766C3" w14:textId="7E4CC969" w:rsidR="00AE2277" w:rsidRDefault="00AE2277"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[i]</w:t>
      </w:r>
    </w:p>
    <w:p w14:paraId="62D7BF2C" w14:textId="17443211" w:rsidR="00AE2277" w:rsidRDefault="00AE2277"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[j]</w:t>
      </w:r>
    </w:p>
    <w:p w14:paraId="2E416ADA" w14:textId="4FAB36F1" w:rsidR="00AE2277" w:rsidRDefault="00AE2277"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[k]</w:t>
      </w:r>
    </w:p>
    <w:p w14:paraId="7667972F" w14:textId="5E4566AD" w:rsidR="00AE2277" w:rsidRDefault="00AE2277"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[l]</w:t>
      </w:r>
    </w:p>
    <w:p w14:paraId="2780EBEB" w14:textId="2AD98EC7" w:rsidR="00AE2277" w:rsidRDefault="00AE2277"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[m]</w:t>
      </w:r>
    </w:p>
    <w:p w14:paraId="774720F0" w14:textId="5C9E1905" w:rsidR="00AE2277" w:rsidRDefault="00AE2277" w:rsidP="00764D3A">
      <w:pPr>
        <w:shd w:val="clear" w:color="auto" w:fill="FFFFFF"/>
        <w:spacing w:before="100" w:beforeAutospacing="1" w:after="24" w:line="240" w:lineRule="auto"/>
        <w:ind w:left="1488" w:firstLine="0"/>
        <w:jc w:val="left"/>
        <w:rPr>
          <w:rFonts w:cs="Arial"/>
          <w:color w:val="202122"/>
          <w:sz w:val="19"/>
          <w:szCs w:val="19"/>
          <w:lang w:val="en-US" w:eastAsia="en-US"/>
        </w:rPr>
      </w:pPr>
      <w:r>
        <w:rPr>
          <w:rStyle w:val="HTMLCite"/>
          <w:rFonts w:cs="Arial"/>
          <w:color w:val="202122"/>
          <w:sz w:val="19"/>
          <w:szCs w:val="19"/>
        </w:rPr>
        <w:t>[n]</w:t>
      </w:r>
    </w:p>
    <w:p w14:paraId="57B7644C" w14:textId="4617F275" w:rsidR="00764D3A" w:rsidRDefault="00B66907" w:rsidP="00764D3A">
      <w:pPr>
        <w:shd w:val="clear" w:color="auto" w:fill="FFFFFF"/>
        <w:spacing w:before="100" w:beforeAutospacing="1" w:after="24" w:line="240" w:lineRule="auto"/>
        <w:ind w:left="1488" w:firstLine="0"/>
        <w:jc w:val="left"/>
        <w:rPr>
          <w:rFonts w:cs="Arial"/>
          <w:color w:val="202122"/>
          <w:sz w:val="19"/>
          <w:szCs w:val="19"/>
          <w:lang w:val="en-US" w:eastAsia="en-US"/>
        </w:rPr>
      </w:pPr>
      <w:r>
        <w:rPr>
          <w:rFonts w:cs="Arial"/>
          <w:color w:val="202122"/>
          <w:sz w:val="19"/>
          <w:szCs w:val="19"/>
          <w:lang w:val="en-US" w:eastAsia="en-US"/>
        </w:rPr>
        <w:t>[o]</w:t>
      </w:r>
    </w:p>
    <w:p w14:paraId="4FB05192" w14:textId="5B5471F3" w:rsidR="00764D3A" w:rsidRDefault="00363E58" w:rsidP="00D62B02">
      <w:pPr>
        <w:shd w:val="clear" w:color="auto" w:fill="FFFFFF"/>
        <w:spacing w:before="100" w:beforeAutospacing="1" w:after="24" w:line="240" w:lineRule="auto"/>
        <w:ind w:firstLine="0"/>
        <w:jc w:val="center"/>
        <w:rPr>
          <w:rFonts w:cs="Arial"/>
          <w:color w:val="202122"/>
          <w:sz w:val="19"/>
          <w:szCs w:val="19"/>
          <w:lang w:val="en-US" w:eastAsia="en-US"/>
        </w:rPr>
      </w:pPr>
      <w:r>
        <w:rPr>
          <w:rFonts w:cs="Arial"/>
          <w:noProof/>
          <w:color w:val="202122"/>
          <w:sz w:val="19"/>
          <w:szCs w:val="19"/>
          <w:lang w:val="en-US" w:eastAsia="en-US"/>
        </w:rPr>
        <w:drawing>
          <wp:inline distT="0" distB="0" distL="0" distR="0" wp14:anchorId="51A44E1E" wp14:editId="7E01B748">
            <wp:extent cx="2862788" cy="3720823"/>
            <wp:effectExtent l="0" t="0" r="0" b="0"/>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79874" cy="3743030"/>
                    </a:xfrm>
                    <a:prstGeom prst="rect">
                      <a:avLst/>
                    </a:prstGeom>
                  </pic:spPr>
                </pic:pic>
              </a:graphicData>
            </a:graphic>
          </wp:inline>
        </w:drawing>
      </w:r>
    </w:p>
    <w:p w14:paraId="537F198F" w14:textId="28E94612" w:rsidR="00764D3A" w:rsidRDefault="00764D3A" w:rsidP="00764D3A">
      <w:pPr>
        <w:shd w:val="clear" w:color="auto" w:fill="FFFFFF"/>
        <w:spacing w:before="100" w:beforeAutospacing="1" w:after="24" w:line="240" w:lineRule="auto"/>
        <w:ind w:left="360" w:firstLine="0"/>
        <w:jc w:val="left"/>
        <w:rPr>
          <w:rFonts w:cs="Arial"/>
          <w:color w:val="202122"/>
          <w:sz w:val="19"/>
          <w:szCs w:val="19"/>
          <w:lang w:val="en-US" w:eastAsia="en-US"/>
        </w:rPr>
      </w:pPr>
    </w:p>
    <w:p w14:paraId="0AAAE3A0" w14:textId="44A3DF18" w:rsidR="00764D3A" w:rsidRDefault="00764D3A" w:rsidP="006F4E25">
      <w:pPr>
        <w:shd w:val="clear" w:color="auto" w:fill="FFFFFF"/>
        <w:spacing w:before="100" w:beforeAutospacing="1" w:after="24" w:line="240" w:lineRule="auto"/>
        <w:ind w:left="1488" w:firstLine="0"/>
        <w:jc w:val="left"/>
        <w:rPr>
          <w:rFonts w:cs="Arial"/>
          <w:color w:val="202122"/>
          <w:sz w:val="19"/>
          <w:szCs w:val="19"/>
          <w:lang w:val="en-US" w:eastAsia="en-US"/>
        </w:rPr>
      </w:pPr>
    </w:p>
    <w:p w14:paraId="1B19CCBF" w14:textId="74BE1F74" w:rsidR="006F4E25" w:rsidRDefault="006F4E25" w:rsidP="006F4E25">
      <w:pPr>
        <w:shd w:val="clear" w:color="auto" w:fill="FFFFFF"/>
        <w:spacing w:before="100" w:beforeAutospacing="1" w:after="24" w:line="240" w:lineRule="auto"/>
        <w:ind w:left="1488" w:firstLine="0"/>
        <w:jc w:val="left"/>
        <w:rPr>
          <w:rFonts w:cs="Arial"/>
          <w:color w:val="202122"/>
          <w:sz w:val="19"/>
          <w:szCs w:val="19"/>
          <w:lang w:val="en-US" w:eastAsia="en-US"/>
        </w:rPr>
      </w:pPr>
    </w:p>
    <w:p w14:paraId="0F5076ED" w14:textId="0B12AD35" w:rsidR="006F4E25" w:rsidRDefault="006F4E25" w:rsidP="006F4E25">
      <w:pPr>
        <w:shd w:val="clear" w:color="auto" w:fill="FFFFFF"/>
        <w:spacing w:before="100" w:beforeAutospacing="1" w:after="24" w:line="240" w:lineRule="auto"/>
        <w:ind w:left="720" w:firstLine="0"/>
        <w:jc w:val="left"/>
        <w:rPr>
          <w:rFonts w:cs="Arial"/>
          <w:color w:val="202122"/>
          <w:sz w:val="19"/>
          <w:szCs w:val="19"/>
        </w:rPr>
      </w:pPr>
    </w:p>
    <w:p w14:paraId="1670CD23" w14:textId="454A3BFF" w:rsidR="00066F27" w:rsidRPr="00066F27" w:rsidRDefault="00066F27" w:rsidP="00136F4B"/>
    <w:sectPr w:rsidR="00066F27" w:rsidRPr="00066F27" w:rsidSect="00064AF5">
      <w:headerReference w:type="default" r:id="rId37"/>
      <w:footerReference w:type="default" r:id="rId38"/>
      <w:headerReference w:type="first" r:id="rId39"/>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97582" w14:textId="77777777" w:rsidR="00944F6A" w:rsidRDefault="00944F6A">
      <w:r>
        <w:separator/>
      </w:r>
    </w:p>
  </w:endnote>
  <w:endnote w:type="continuationSeparator" w:id="0">
    <w:p w14:paraId="1871676F" w14:textId="77777777" w:rsidR="00944F6A" w:rsidRDefault="00944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585B"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675AF">
      <w:rPr>
        <w:rFonts w:ascii="Calibri" w:hAnsi="Calibri" w:cs="Calibri"/>
        <w:noProof/>
        <w:sz w:val="20"/>
        <w:szCs w:val="20"/>
      </w:rPr>
      <w:t>2</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3F084" w14:textId="77777777" w:rsidR="00944F6A" w:rsidRDefault="00944F6A">
      <w:r>
        <w:separator/>
      </w:r>
    </w:p>
  </w:footnote>
  <w:footnote w:type="continuationSeparator" w:id="0">
    <w:p w14:paraId="3D24BA83" w14:textId="77777777" w:rsidR="00944F6A" w:rsidRDefault="00944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54"/>
      <w:gridCol w:w="2977"/>
    </w:tblGrid>
    <w:tr w:rsidR="00097D44" w:rsidRPr="00A63579" w14:paraId="0321052B" w14:textId="77777777" w:rsidTr="000A3574">
      <w:tc>
        <w:tcPr>
          <w:tcW w:w="6600" w:type="dxa"/>
        </w:tcPr>
        <w:p w14:paraId="0566451A" w14:textId="77777777" w:rsidR="00064AF5" w:rsidRPr="00F3194E" w:rsidRDefault="00064AF5" w:rsidP="00163CD7">
          <w:pPr>
            <w:ind w:hanging="108"/>
            <w:rPr>
              <w:sz w:val="16"/>
              <w:szCs w:val="16"/>
            </w:rPr>
          </w:pPr>
          <w:r w:rsidRPr="00F3194E">
            <w:rPr>
              <w:sz w:val="16"/>
              <w:szCs w:val="16"/>
            </w:rPr>
            <w:t>Denumire program de studii</w:t>
          </w:r>
        </w:p>
        <w:p w14:paraId="3F75B53C" w14:textId="5F45DBF2" w:rsidR="00F3194E" w:rsidRPr="00F3194E" w:rsidRDefault="00F3194E" w:rsidP="00163CD7">
          <w:pPr>
            <w:ind w:hanging="108"/>
            <w:rPr>
              <w:sz w:val="16"/>
              <w:szCs w:val="16"/>
            </w:rPr>
          </w:pPr>
          <w:r w:rsidRPr="00F3194E">
            <w:rPr>
              <w:sz w:val="16"/>
              <w:szCs w:val="16"/>
            </w:rPr>
            <w:t>An</w:t>
          </w:r>
          <w:r w:rsidR="00163CD7">
            <w:rPr>
              <w:sz w:val="16"/>
              <w:szCs w:val="16"/>
            </w:rPr>
            <w:t>ul universitar</w:t>
          </w:r>
          <w:r w:rsidR="00086093">
            <w:rPr>
              <w:sz w:val="16"/>
              <w:szCs w:val="16"/>
            </w:rPr>
            <w:t xml:space="preserve"> 2022</w:t>
          </w:r>
        </w:p>
        <w:p w14:paraId="21B6A0E1" w14:textId="00189D3A" w:rsidR="00064AF5" w:rsidRPr="00F3194E" w:rsidRDefault="00064AF5" w:rsidP="00163CD7">
          <w:pPr>
            <w:ind w:hanging="108"/>
            <w:rPr>
              <w:sz w:val="16"/>
              <w:szCs w:val="16"/>
            </w:rPr>
          </w:pPr>
          <w:r w:rsidRPr="00F3194E">
            <w:rPr>
              <w:sz w:val="16"/>
              <w:szCs w:val="16"/>
            </w:rPr>
            <w:t>Nume candidat</w:t>
          </w:r>
          <w:r w:rsidR="00086093">
            <w:rPr>
              <w:sz w:val="16"/>
              <w:szCs w:val="16"/>
            </w:rPr>
            <w:t xml:space="preserve"> Nastasia-Elena Nițu</w:t>
          </w:r>
        </w:p>
        <w:p w14:paraId="7646A8A8" w14:textId="282BB4D2" w:rsidR="00064AF5" w:rsidRPr="00064AF5" w:rsidRDefault="00064AF5" w:rsidP="00086093">
          <w:pPr>
            <w:tabs>
              <w:tab w:val="left" w:pos="1615"/>
            </w:tabs>
            <w:ind w:hanging="108"/>
            <w:rPr>
              <w:sz w:val="16"/>
              <w:szCs w:val="16"/>
              <w:lang w:val="pt-BR"/>
            </w:rPr>
          </w:pPr>
          <w:r w:rsidRPr="00F3194E">
            <w:rPr>
              <w:sz w:val="16"/>
              <w:szCs w:val="16"/>
            </w:rPr>
            <w:t>Titlul lucrării</w:t>
          </w:r>
          <w:r w:rsidR="00086093">
            <w:rPr>
              <w:sz w:val="16"/>
              <w:szCs w:val="16"/>
            </w:rPr>
            <w:t xml:space="preserve"> Sistem Video Pentru Detecția Urmăritorilor Din Trafic</w:t>
          </w:r>
        </w:p>
      </w:tc>
      <w:tc>
        <w:tcPr>
          <w:tcW w:w="3000" w:type="dxa"/>
        </w:tcPr>
        <w:p w14:paraId="0FC13BD5" w14:textId="77777777" w:rsidR="00097D44" w:rsidRPr="00424930" w:rsidRDefault="00097D44" w:rsidP="00064AF5">
          <w:pPr>
            <w:ind w:right="-142"/>
            <w:jc w:val="center"/>
            <w:rPr>
              <w:rFonts w:ascii="Verdana" w:hAnsi="Verdana" w:cs="Calibri"/>
            </w:rPr>
          </w:pPr>
        </w:p>
      </w:tc>
    </w:tr>
  </w:tbl>
  <w:p w14:paraId="24CFEB3C"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59264" behindDoc="0" locked="0" layoutInCell="1" allowOverlap="1" wp14:anchorId="4B7E4B53" wp14:editId="471C9175">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2"/>
      <w:gridCol w:w="4957"/>
    </w:tblGrid>
    <w:tr w:rsidR="00097D44" w:rsidRPr="00A63579" w14:paraId="6F6EE8E1" w14:textId="77777777" w:rsidTr="000E34EA">
      <w:tc>
        <w:tcPr>
          <w:tcW w:w="4786" w:type="dxa"/>
        </w:tcPr>
        <w:p w14:paraId="7F174809" w14:textId="77777777" w:rsidR="000E34EA" w:rsidRPr="001A531D" w:rsidRDefault="00677118" w:rsidP="00200CFE">
          <w:pPr>
            <w:tabs>
              <w:tab w:val="left" w:pos="6555"/>
            </w:tabs>
            <w:ind w:firstLine="0"/>
            <w:outlineLvl w:val="0"/>
            <w:rPr>
              <w:rStyle w:val="style101"/>
              <w:rFonts w:cs="Arial"/>
              <w:bCs/>
            </w:rPr>
          </w:pPr>
          <w:r w:rsidRPr="001A531D">
            <w:rPr>
              <w:rStyle w:val="style101"/>
              <w:rFonts w:cs="Arial"/>
              <w:bCs/>
            </w:rPr>
            <w:t>Denumire program de studii</w:t>
          </w:r>
        </w:p>
        <w:p w14:paraId="3B336EF7" w14:textId="2597077D" w:rsidR="00097D44" w:rsidRPr="00F16D6C" w:rsidRDefault="00ED0EBB" w:rsidP="00200CFE">
          <w:pPr>
            <w:ind w:firstLine="0"/>
            <w:rPr>
              <w:rFonts w:ascii="Calibri" w:hAnsi="Calibri" w:cs="Calibri"/>
              <w:b/>
              <w:sz w:val="16"/>
              <w:szCs w:val="16"/>
              <w:lang w:val="pt-BR"/>
            </w:rPr>
          </w:pPr>
          <w:r>
            <w:rPr>
              <w:rFonts w:cs="Arial"/>
              <w:b/>
              <w:sz w:val="20"/>
              <w:szCs w:val="20"/>
            </w:rPr>
            <w:t>2022</w:t>
          </w:r>
          <w:r w:rsidR="000E34EA" w:rsidRPr="000E34EA">
            <w:rPr>
              <w:rFonts w:cs="Arial"/>
              <w:b/>
              <w:sz w:val="28"/>
              <w:szCs w:val="28"/>
            </w:rPr>
            <w:t xml:space="preserve"> </w:t>
          </w:r>
        </w:p>
      </w:tc>
      <w:tc>
        <w:tcPr>
          <w:tcW w:w="5069" w:type="dxa"/>
        </w:tcPr>
        <w:p w14:paraId="3F34D093" w14:textId="77777777" w:rsidR="00492F58" w:rsidRDefault="00492F58" w:rsidP="000E34EA">
          <w:pPr>
            <w:ind w:right="-142"/>
            <w:jc w:val="right"/>
            <w:rPr>
              <w:rFonts w:ascii="Verdana" w:hAnsi="Verdana" w:cs="Calibri"/>
              <w:sz w:val="28"/>
              <w:szCs w:val="28"/>
            </w:rPr>
          </w:pPr>
        </w:p>
        <w:p w14:paraId="68325EE2" w14:textId="77777777" w:rsidR="00097D44" w:rsidRPr="00492F58" w:rsidRDefault="00097D44" w:rsidP="00492F58">
          <w:pPr>
            <w:jc w:val="right"/>
            <w:rPr>
              <w:rFonts w:ascii="Verdana" w:hAnsi="Verdana" w:cs="Calibri"/>
              <w:sz w:val="28"/>
              <w:szCs w:val="28"/>
            </w:rPr>
          </w:pPr>
        </w:p>
      </w:tc>
    </w:tr>
  </w:tbl>
  <w:p w14:paraId="0CE8E558"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2E051B55" wp14:editId="14F65FF4">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D4CA3"/>
    <w:multiLevelType w:val="hybridMultilevel"/>
    <w:tmpl w:val="DF14B6D4"/>
    <w:lvl w:ilvl="0" w:tplc="D8B8C1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75DA1"/>
    <w:multiLevelType w:val="multilevel"/>
    <w:tmpl w:val="8B92E880"/>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5FA75640"/>
    <w:multiLevelType w:val="hybridMultilevel"/>
    <w:tmpl w:val="A210AC3C"/>
    <w:lvl w:ilvl="0" w:tplc="707E14D6">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6A9936ED"/>
    <w:multiLevelType w:val="hybridMultilevel"/>
    <w:tmpl w:val="E38E7CAA"/>
    <w:lvl w:ilvl="0" w:tplc="C6C615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61470300">
    <w:abstractNumId w:val="4"/>
  </w:num>
  <w:num w:numId="2" w16cid:durableId="514348140">
    <w:abstractNumId w:val="5"/>
  </w:num>
  <w:num w:numId="3" w16cid:durableId="190459334">
    <w:abstractNumId w:val="2"/>
  </w:num>
  <w:num w:numId="4" w16cid:durableId="444812514">
    <w:abstractNumId w:val="3"/>
  </w:num>
  <w:num w:numId="5" w16cid:durableId="2688591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3102237">
    <w:abstractNumId w:val="0"/>
  </w:num>
  <w:num w:numId="7" w16cid:durableId="160330101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1760A"/>
    <w:rsid w:val="000302D1"/>
    <w:rsid w:val="0003164C"/>
    <w:rsid w:val="0003222E"/>
    <w:rsid w:val="000330CF"/>
    <w:rsid w:val="00036DAB"/>
    <w:rsid w:val="000459A8"/>
    <w:rsid w:val="000520FD"/>
    <w:rsid w:val="00052741"/>
    <w:rsid w:val="00064435"/>
    <w:rsid w:val="00064AF5"/>
    <w:rsid w:val="00066F27"/>
    <w:rsid w:val="00086093"/>
    <w:rsid w:val="00086526"/>
    <w:rsid w:val="000873D4"/>
    <w:rsid w:val="000911B1"/>
    <w:rsid w:val="0009762C"/>
    <w:rsid w:val="00097D44"/>
    <w:rsid w:val="000A1A4E"/>
    <w:rsid w:val="000A1D88"/>
    <w:rsid w:val="000A221D"/>
    <w:rsid w:val="000A3574"/>
    <w:rsid w:val="000A7DC2"/>
    <w:rsid w:val="000B06CA"/>
    <w:rsid w:val="000B19DE"/>
    <w:rsid w:val="000C38A7"/>
    <w:rsid w:val="000C6D1F"/>
    <w:rsid w:val="000D55F1"/>
    <w:rsid w:val="000E057A"/>
    <w:rsid w:val="000E307F"/>
    <w:rsid w:val="000E3193"/>
    <w:rsid w:val="000E34EA"/>
    <w:rsid w:val="000E352D"/>
    <w:rsid w:val="000F647C"/>
    <w:rsid w:val="000F6F28"/>
    <w:rsid w:val="001105C3"/>
    <w:rsid w:val="001144AA"/>
    <w:rsid w:val="00120F3B"/>
    <w:rsid w:val="001233A5"/>
    <w:rsid w:val="00126740"/>
    <w:rsid w:val="00133B7F"/>
    <w:rsid w:val="001344F9"/>
    <w:rsid w:val="00136F4B"/>
    <w:rsid w:val="001379B4"/>
    <w:rsid w:val="00140120"/>
    <w:rsid w:val="00144DFC"/>
    <w:rsid w:val="0015325C"/>
    <w:rsid w:val="00155BE2"/>
    <w:rsid w:val="00163CD7"/>
    <w:rsid w:val="00164F9F"/>
    <w:rsid w:val="0017619F"/>
    <w:rsid w:val="00181574"/>
    <w:rsid w:val="00181EE4"/>
    <w:rsid w:val="00190C6C"/>
    <w:rsid w:val="001958DA"/>
    <w:rsid w:val="00195A03"/>
    <w:rsid w:val="001A3868"/>
    <w:rsid w:val="001A531D"/>
    <w:rsid w:val="001A644E"/>
    <w:rsid w:val="001C3559"/>
    <w:rsid w:val="001E0DD4"/>
    <w:rsid w:val="00200CFE"/>
    <w:rsid w:val="00201A34"/>
    <w:rsid w:val="002032F6"/>
    <w:rsid w:val="00213081"/>
    <w:rsid w:val="0022202E"/>
    <w:rsid w:val="00222407"/>
    <w:rsid w:val="002233EE"/>
    <w:rsid w:val="002368AD"/>
    <w:rsid w:val="00237931"/>
    <w:rsid w:val="002541B5"/>
    <w:rsid w:val="00262638"/>
    <w:rsid w:val="00293A33"/>
    <w:rsid w:val="002A0EAE"/>
    <w:rsid w:val="002A63C5"/>
    <w:rsid w:val="002B5ADB"/>
    <w:rsid w:val="002B7D2E"/>
    <w:rsid w:val="002D5490"/>
    <w:rsid w:val="002D5B05"/>
    <w:rsid w:val="002E2581"/>
    <w:rsid w:val="002E7DCE"/>
    <w:rsid w:val="00305B21"/>
    <w:rsid w:val="00305E79"/>
    <w:rsid w:val="003241C3"/>
    <w:rsid w:val="003368E6"/>
    <w:rsid w:val="00351270"/>
    <w:rsid w:val="00355CE8"/>
    <w:rsid w:val="00362B0E"/>
    <w:rsid w:val="00363E58"/>
    <w:rsid w:val="00364DC3"/>
    <w:rsid w:val="003661B1"/>
    <w:rsid w:val="00370316"/>
    <w:rsid w:val="00382487"/>
    <w:rsid w:val="00390B6D"/>
    <w:rsid w:val="003949B9"/>
    <w:rsid w:val="00396AF5"/>
    <w:rsid w:val="003A52A8"/>
    <w:rsid w:val="003A62A3"/>
    <w:rsid w:val="003B07FE"/>
    <w:rsid w:val="003B282A"/>
    <w:rsid w:val="003B2E30"/>
    <w:rsid w:val="003C7311"/>
    <w:rsid w:val="003D1BC2"/>
    <w:rsid w:val="003D384F"/>
    <w:rsid w:val="003D590B"/>
    <w:rsid w:val="003E1CEC"/>
    <w:rsid w:val="003E587C"/>
    <w:rsid w:val="003F28E1"/>
    <w:rsid w:val="0040368C"/>
    <w:rsid w:val="00413697"/>
    <w:rsid w:val="00414906"/>
    <w:rsid w:val="004174FC"/>
    <w:rsid w:val="00417A2A"/>
    <w:rsid w:val="004204D7"/>
    <w:rsid w:val="00421D70"/>
    <w:rsid w:val="00424930"/>
    <w:rsid w:val="004253F2"/>
    <w:rsid w:val="00427DCB"/>
    <w:rsid w:val="004314C0"/>
    <w:rsid w:val="00432B98"/>
    <w:rsid w:val="00432FB3"/>
    <w:rsid w:val="004403B4"/>
    <w:rsid w:val="00446B3E"/>
    <w:rsid w:val="0045212B"/>
    <w:rsid w:val="0045373A"/>
    <w:rsid w:val="00471D12"/>
    <w:rsid w:val="00485091"/>
    <w:rsid w:val="00492F58"/>
    <w:rsid w:val="004A2DDB"/>
    <w:rsid w:val="004A6632"/>
    <w:rsid w:val="004B3284"/>
    <w:rsid w:val="004B33B3"/>
    <w:rsid w:val="004B7282"/>
    <w:rsid w:val="004C0A3B"/>
    <w:rsid w:val="004C61D3"/>
    <w:rsid w:val="004C6595"/>
    <w:rsid w:val="004C718A"/>
    <w:rsid w:val="004D096E"/>
    <w:rsid w:val="004D533E"/>
    <w:rsid w:val="004D636D"/>
    <w:rsid w:val="004E0BDD"/>
    <w:rsid w:val="004E6482"/>
    <w:rsid w:val="004E6624"/>
    <w:rsid w:val="00500590"/>
    <w:rsid w:val="00504AE9"/>
    <w:rsid w:val="0050725A"/>
    <w:rsid w:val="00510227"/>
    <w:rsid w:val="0051420E"/>
    <w:rsid w:val="00516FE5"/>
    <w:rsid w:val="00520C26"/>
    <w:rsid w:val="00520D51"/>
    <w:rsid w:val="0052369C"/>
    <w:rsid w:val="00524A6D"/>
    <w:rsid w:val="00552221"/>
    <w:rsid w:val="00560683"/>
    <w:rsid w:val="0056197C"/>
    <w:rsid w:val="00565E7A"/>
    <w:rsid w:val="00566E46"/>
    <w:rsid w:val="005717E5"/>
    <w:rsid w:val="0058785D"/>
    <w:rsid w:val="00592A22"/>
    <w:rsid w:val="005A5829"/>
    <w:rsid w:val="005B7B61"/>
    <w:rsid w:val="005D1F83"/>
    <w:rsid w:val="005D6EC1"/>
    <w:rsid w:val="005E2582"/>
    <w:rsid w:val="005F02B9"/>
    <w:rsid w:val="005F3A42"/>
    <w:rsid w:val="005F427F"/>
    <w:rsid w:val="005F5404"/>
    <w:rsid w:val="00601148"/>
    <w:rsid w:val="00601E45"/>
    <w:rsid w:val="00605657"/>
    <w:rsid w:val="006060C6"/>
    <w:rsid w:val="00613E5C"/>
    <w:rsid w:val="00615B6E"/>
    <w:rsid w:val="006215CF"/>
    <w:rsid w:val="0062332C"/>
    <w:rsid w:val="006239C2"/>
    <w:rsid w:val="00643242"/>
    <w:rsid w:val="00645A27"/>
    <w:rsid w:val="00646350"/>
    <w:rsid w:val="00656428"/>
    <w:rsid w:val="006610F6"/>
    <w:rsid w:val="00665DAE"/>
    <w:rsid w:val="0066651F"/>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E322B"/>
    <w:rsid w:val="006E7A83"/>
    <w:rsid w:val="006F4E25"/>
    <w:rsid w:val="0071029F"/>
    <w:rsid w:val="00725D3A"/>
    <w:rsid w:val="007270F4"/>
    <w:rsid w:val="00727525"/>
    <w:rsid w:val="00744FBE"/>
    <w:rsid w:val="00746280"/>
    <w:rsid w:val="00764D3A"/>
    <w:rsid w:val="00770721"/>
    <w:rsid w:val="00771469"/>
    <w:rsid w:val="00772B8B"/>
    <w:rsid w:val="00775778"/>
    <w:rsid w:val="00783001"/>
    <w:rsid w:val="007857DA"/>
    <w:rsid w:val="007857EA"/>
    <w:rsid w:val="0079335F"/>
    <w:rsid w:val="00793942"/>
    <w:rsid w:val="007B1B7B"/>
    <w:rsid w:val="007B4D57"/>
    <w:rsid w:val="007C383E"/>
    <w:rsid w:val="007D0028"/>
    <w:rsid w:val="007D080A"/>
    <w:rsid w:val="007D7EBA"/>
    <w:rsid w:val="007E4638"/>
    <w:rsid w:val="007E52FD"/>
    <w:rsid w:val="007F47A6"/>
    <w:rsid w:val="00805089"/>
    <w:rsid w:val="00805BCC"/>
    <w:rsid w:val="00817146"/>
    <w:rsid w:val="008202C4"/>
    <w:rsid w:val="008210F7"/>
    <w:rsid w:val="0082460F"/>
    <w:rsid w:val="00826C10"/>
    <w:rsid w:val="00834A5D"/>
    <w:rsid w:val="00836F72"/>
    <w:rsid w:val="00840D45"/>
    <w:rsid w:val="00842932"/>
    <w:rsid w:val="008460C5"/>
    <w:rsid w:val="00850C9E"/>
    <w:rsid w:val="00862B04"/>
    <w:rsid w:val="008675D7"/>
    <w:rsid w:val="00876233"/>
    <w:rsid w:val="00881829"/>
    <w:rsid w:val="00894075"/>
    <w:rsid w:val="008A2176"/>
    <w:rsid w:val="008A53A6"/>
    <w:rsid w:val="008A64E3"/>
    <w:rsid w:val="008B2CFD"/>
    <w:rsid w:val="008C33E0"/>
    <w:rsid w:val="008C4208"/>
    <w:rsid w:val="008F3AEB"/>
    <w:rsid w:val="009110D8"/>
    <w:rsid w:val="009146BD"/>
    <w:rsid w:val="00914714"/>
    <w:rsid w:val="00926568"/>
    <w:rsid w:val="00932660"/>
    <w:rsid w:val="00934FB5"/>
    <w:rsid w:val="009374B0"/>
    <w:rsid w:val="009407A6"/>
    <w:rsid w:val="009424EA"/>
    <w:rsid w:val="00944241"/>
    <w:rsid w:val="00944F6A"/>
    <w:rsid w:val="00945BD1"/>
    <w:rsid w:val="00953A92"/>
    <w:rsid w:val="00957485"/>
    <w:rsid w:val="00957D23"/>
    <w:rsid w:val="009615F4"/>
    <w:rsid w:val="0096434E"/>
    <w:rsid w:val="009673A4"/>
    <w:rsid w:val="00972002"/>
    <w:rsid w:val="00981738"/>
    <w:rsid w:val="00982984"/>
    <w:rsid w:val="00992F84"/>
    <w:rsid w:val="009A38F1"/>
    <w:rsid w:val="009B02DA"/>
    <w:rsid w:val="009B5B7B"/>
    <w:rsid w:val="009C2682"/>
    <w:rsid w:val="009C7302"/>
    <w:rsid w:val="00A02859"/>
    <w:rsid w:val="00A07F45"/>
    <w:rsid w:val="00A174BB"/>
    <w:rsid w:val="00A224DE"/>
    <w:rsid w:val="00A22E1C"/>
    <w:rsid w:val="00A26CB4"/>
    <w:rsid w:val="00A36E69"/>
    <w:rsid w:val="00A40E4C"/>
    <w:rsid w:val="00A41A3D"/>
    <w:rsid w:val="00A434B0"/>
    <w:rsid w:val="00A43DE0"/>
    <w:rsid w:val="00A4528A"/>
    <w:rsid w:val="00A45B96"/>
    <w:rsid w:val="00A55D94"/>
    <w:rsid w:val="00A5651B"/>
    <w:rsid w:val="00A70EDD"/>
    <w:rsid w:val="00A7698F"/>
    <w:rsid w:val="00A83858"/>
    <w:rsid w:val="00A84ED8"/>
    <w:rsid w:val="00A861E3"/>
    <w:rsid w:val="00A8763F"/>
    <w:rsid w:val="00A9025A"/>
    <w:rsid w:val="00A9676F"/>
    <w:rsid w:val="00AA6ED2"/>
    <w:rsid w:val="00AB4C74"/>
    <w:rsid w:val="00AC1FD4"/>
    <w:rsid w:val="00AC46D2"/>
    <w:rsid w:val="00AC6C11"/>
    <w:rsid w:val="00AE0894"/>
    <w:rsid w:val="00AE2277"/>
    <w:rsid w:val="00AE3DC1"/>
    <w:rsid w:val="00AF31A5"/>
    <w:rsid w:val="00AF412A"/>
    <w:rsid w:val="00AF498B"/>
    <w:rsid w:val="00B00A55"/>
    <w:rsid w:val="00B059D4"/>
    <w:rsid w:val="00B06375"/>
    <w:rsid w:val="00B07EE1"/>
    <w:rsid w:val="00B12BA5"/>
    <w:rsid w:val="00B13A6E"/>
    <w:rsid w:val="00B15DDA"/>
    <w:rsid w:val="00B30E89"/>
    <w:rsid w:val="00B320D7"/>
    <w:rsid w:val="00B33AEE"/>
    <w:rsid w:val="00B33B5F"/>
    <w:rsid w:val="00B40852"/>
    <w:rsid w:val="00B42F72"/>
    <w:rsid w:val="00B45137"/>
    <w:rsid w:val="00B472DF"/>
    <w:rsid w:val="00B4747C"/>
    <w:rsid w:val="00B643E8"/>
    <w:rsid w:val="00B64FEA"/>
    <w:rsid w:val="00B66668"/>
    <w:rsid w:val="00B66907"/>
    <w:rsid w:val="00B75EA3"/>
    <w:rsid w:val="00B8049F"/>
    <w:rsid w:val="00B846A3"/>
    <w:rsid w:val="00B9259F"/>
    <w:rsid w:val="00B96B85"/>
    <w:rsid w:val="00BB6DC8"/>
    <w:rsid w:val="00BC464C"/>
    <w:rsid w:val="00BC6550"/>
    <w:rsid w:val="00BC7B1B"/>
    <w:rsid w:val="00BD13A3"/>
    <w:rsid w:val="00BD3E27"/>
    <w:rsid w:val="00BE3F9A"/>
    <w:rsid w:val="00BE6FCF"/>
    <w:rsid w:val="00BF2ECE"/>
    <w:rsid w:val="00BF321D"/>
    <w:rsid w:val="00C05E71"/>
    <w:rsid w:val="00C156FD"/>
    <w:rsid w:val="00C1689B"/>
    <w:rsid w:val="00C25A84"/>
    <w:rsid w:val="00C54175"/>
    <w:rsid w:val="00C57DD8"/>
    <w:rsid w:val="00C608FE"/>
    <w:rsid w:val="00C67B4B"/>
    <w:rsid w:val="00C8277F"/>
    <w:rsid w:val="00C861C4"/>
    <w:rsid w:val="00C95858"/>
    <w:rsid w:val="00CA223A"/>
    <w:rsid w:val="00CB4DAB"/>
    <w:rsid w:val="00CD357A"/>
    <w:rsid w:val="00CE05BF"/>
    <w:rsid w:val="00CE2802"/>
    <w:rsid w:val="00CE485C"/>
    <w:rsid w:val="00CE506B"/>
    <w:rsid w:val="00D0681F"/>
    <w:rsid w:val="00D07AE3"/>
    <w:rsid w:val="00D113EF"/>
    <w:rsid w:val="00D34EC7"/>
    <w:rsid w:val="00D37CEC"/>
    <w:rsid w:val="00D42A62"/>
    <w:rsid w:val="00D62B02"/>
    <w:rsid w:val="00D65B16"/>
    <w:rsid w:val="00D819ED"/>
    <w:rsid w:val="00D84D3C"/>
    <w:rsid w:val="00D87F2B"/>
    <w:rsid w:val="00D9556B"/>
    <w:rsid w:val="00D96540"/>
    <w:rsid w:val="00DA5F19"/>
    <w:rsid w:val="00DB28E4"/>
    <w:rsid w:val="00DC0577"/>
    <w:rsid w:val="00DC269B"/>
    <w:rsid w:val="00DC2E7F"/>
    <w:rsid w:val="00DD56CD"/>
    <w:rsid w:val="00DE1107"/>
    <w:rsid w:val="00DE1203"/>
    <w:rsid w:val="00DE3B02"/>
    <w:rsid w:val="00DE5468"/>
    <w:rsid w:val="00DE7AA2"/>
    <w:rsid w:val="00DF0794"/>
    <w:rsid w:val="00DF6EEB"/>
    <w:rsid w:val="00E00760"/>
    <w:rsid w:val="00E1161F"/>
    <w:rsid w:val="00E178A5"/>
    <w:rsid w:val="00E223C4"/>
    <w:rsid w:val="00E22948"/>
    <w:rsid w:val="00E27838"/>
    <w:rsid w:val="00E3337F"/>
    <w:rsid w:val="00E371F6"/>
    <w:rsid w:val="00E406D4"/>
    <w:rsid w:val="00E45C47"/>
    <w:rsid w:val="00E5298B"/>
    <w:rsid w:val="00E57271"/>
    <w:rsid w:val="00E6164E"/>
    <w:rsid w:val="00E61F7E"/>
    <w:rsid w:val="00E7201E"/>
    <w:rsid w:val="00E770D2"/>
    <w:rsid w:val="00E77ADB"/>
    <w:rsid w:val="00E9722A"/>
    <w:rsid w:val="00E97267"/>
    <w:rsid w:val="00EA2763"/>
    <w:rsid w:val="00EA3E75"/>
    <w:rsid w:val="00EA7E4F"/>
    <w:rsid w:val="00EB1503"/>
    <w:rsid w:val="00EC6A52"/>
    <w:rsid w:val="00ED0250"/>
    <w:rsid w:val="00ED0EBB"/>
    <w:rsid w:val="00EF4141"/>
    <w:rsid w:val="00F0293F"/>
    <w:rsid w:val="00F16D6C"/>
    <w:rsid w:val="00F30821"/>
    <w:rsid w:val="00F3194E"/>
    <w:rsid w:val="00F3588F"/>
    <w:rsid w:val="00F429CB"/>
    <w:rsid w:val="00F57141"/>
    <w:rsid w:val="00F60325"/>
    <w:rsid w:val="00F62256"/>
    <w:rsid w:val="00F721A6"/>
    <w:rsid w:val="00F80197"/>
    <w:rsid w:val="00F93A43"/>
    <w:rsid w:val="00F94947"/>
    <w:rsid w:val="00FB1AEB"/>
    <w:rsid w:val="00FB3AD6"/>
    <w:rsid w:val="00FB4C2C"/>
    <w:rsid w:val="00FC4D44"/>
    <w:rsid w:val="00FE1355"/>
    <w:rsid w:val="00FE1E3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7D68C4"/>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22" w:qFormat="1"/>
    <w:lsdException w:name="Normal (Web)" w:uiPriority="99"/>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2"/>
      </w:numPr>
      <w:outlineLvl w:val="1"/>
    </w:pPr>
    <w:rPr>
      <w:b/>
      <w:bCs/>
      <w:iCs/>
      <w:szCs w:val="28"/>
    </w:rPr>
  </w:style>
  <w:style w:type="paragraph" w:styleId="Heading3">
    <w:name w:val="heading 3"/>
    <w:basedOn w:val="Normal"/>
    <w:next w:val="Normal"/>
    <w:link w:val="Heading3Char"/>
    <w:unhideWhenUsed/>
    <w:rsid w:val="00A5651B"/>
    <w:pPr>
      <w:keepNext/>
      <w:numPr>
        <w:ilvl w:val="2"/>
        <w:numId w:val="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hAnsi="Calibri Light"/>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HTMLCite">
    <w:name w:val="HTML Cite"/>
    <w:basedOn w:val="DefaultParagraphFont"/>
    <w:uiPriority w:val="99"/>
    <w:unhideWhenUsed/>
    <w:rsid w:val="006F4E25"/>
    <w:rPr>
      <w:i/>
      <w:iCs/>
    </w:rPr>
  </w:style>
  <w:style w:type="character" w:customStyle="1" w:styleId="cs1-lock-free">
    <w:name w:val="cs1-lock-free"/>
    <w:basedOn w:val="DefaultParagraphFont"/>
    <w:rsid w:val="006F4E25"/>
  </w:style>
  <w:style w:type="character" w:customStyle="1" w:styleId="mw-cite-backlink">
    <w:name w:val="mw-cite-backlink"/>
    <w:basedOn w:val="DefaultParagraphFont"/>
    <w:rsid w:val="006F4E25"/>
  </w:style>
  <w:style w:type="character" w:customStyle="1" w:styleId="reference-accessdate">
    <w:name w:val="reference-accessdate"/>
    <w:basedOn w:val="DefaultParagraphFont"/>
    <w:rsid w:val="006F4E25"/>
  </w:style>
  <w:style w:type="character" w:customStyle="1" w:styleId="nowrap">
    <w:name w:val="nowrap"/>
    <w:basedOn w:val="DefaultParagraphFont"/>
    <w:rsid w:val="006F4E25"/>
  </w:style>
  <w:style w:type="character" w:customStyle="1" w:styleId="cs1-format">
    <w:name w:val="cs1-format"/>
    <w:basedOn w:val="DefaultParagraphFont"/>
    <w:rsid w:val="006F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81372247">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8033562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85596276">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41902471">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064643268">
      <w:bodyDiv w:val="1"/>
      <w:marLeft w:val="0"/>
      <w:marRight w:val="0"/>
      <w:marTop w:val="0"/>
      <w:marBottom w:val="0"/>
      <w:divBdr>
        <w:top w:val="none" w:sz="0" w:space="0" w:color="auto"/>
        <w:left w:val="none" w:sz="0" w:space="0" w:color="auto"/>
        <w:bottom w:val="none" w:sz="0" w:space="0" w:color="auto"/>
        <w:right w:val="none" w:sz="0" w:space="0" w:color="auto"/>
      </w:divBdr>
      <w:divsChild>
        <w:div w:id="1278491101">
          <w:marLeft w:val="0"/>
          <w:marRight w:val="0"/>
          <w:marTop w:val="0"/>
          <w:marBottom w:val="450"/>
          <w:divBdr>
            <w:top w:val="none" w:sz="0" w:space="0" w:color="auto"/>
            <w:left w:val="single" w:sz="48" w:space="11" w:color="3C8C7C"/>
            <w:bottom w:val="none" w:sz="0" w:space="0" w:color="auto"/>
            <w:right w:val="none" w:sz="0" w:space="0" w:color="auto"/>
          </w:divBdr>
        </w:div>
        <w:div w:id="1951471366">
          <w:marLeft w:val="0"/>
          <w:marRight w:val="0"/>
          <w:marTop w:val="0"/>
          <w:marBottom w:val="450"/>
          <w:divBdr>
            <w:top w:val="none" w:sz="0" w:space="0" w:color="auto"/>
            <w:left w:val="single" w:sz="48" w:space="31" w:color="3C8C7C"/>
            <w:bottom w:val="none" w:sz="0" w:space="0" w:color="auto"/>
            <w:right w:val="none" w:sz="0" w:space="0" w:color="auto"/>
          </w:divBdr>
        </w:div>
      </w:divsChild>
    </w:div>
    <w:div w:id="1073771573">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61041667">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328905412">
      <w:bodyDiv w:val="1"/>
      <w:marLeft w:val="0"/>
      <w:marRight w:val="0"/>
      <w:marTop w:val="0"/>
      <w:marBottom w:val="0"/>
      <w:divBdr>
        <w:top w:val="none" w:sz="0" w:space="0" w:color="auto"/>
        <w:left w:val="none" w:sz="0" w:space="0" w:color="auto"/>
        <w:bottom w:val="none" w:sz="0" w:space="0" w:color="auto"/>
        <w:right w:val="none" w:sz="0" w:space="0" w:color="auto"/>
      </w:divBdr>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4836202">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7158715">
      <w:bodyDiv w:val="1"/>
      <w:marLeft w:val="0"/>
      <w:marRight w:val="0"/>
      <w:marTop w:val="0"/>
      <w:marBottom w:val="0"/>
      <w:divBdr>
        <w:top w:val="none" w:sz="0" w:space="0" w:color="auto"/>
        <w:left w:val="none" w:sz="0" w:space="0" w:color="auto"/>
        <w:bottom w:val="none" w:sz="0" w:space="0" w:color="auto"/>
        <w:right w:val="none" w:sz="0" w:space="0" w:color="auto"/>
      </w:divBdr>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81661105">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267714">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48601568">
      <w:bodyDiv w:val="1"/>
      <w:marLeft w:val="0"/>
      <w:marRight w:val="0"/>
      <w:marTop w:val="0"/>
      <w:marBottom w:val="0"/>
      <w:divBdr>
        <w:top w:val="none" w:sz="0" w:space="0" w:color="auto"/>
        <w:left w:val="none" w:sz="0" w:space="0" w:color="auto"/>
        <w:bottom w:val="none" w:sz="0" w:space="0" w:color="auto"/>
        <w:right w:val="none" w:sz="0" w:space="0" w:color="auto"/>
      </w:divBdr>
    </w:div>
    <w:div w:id="21063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iteSeerX_(identifier)" TargetMode="External"/><Relationship Id="rId18" Type="http://schemas.openxmlformats.org/officeDocument/2006/relationships/hyperlink" Target="https://api.semanticscholar.org/CorpusID:206661467" TargetMode="External"/><Relationship Id="rId26" Type="http://schemas.openxmlformats.org/officeDocument/2006/relationships/hyperlink" Target="https://web.archive.org/web/20080409035619/http:/www.extremecctv.com/pdf/productnews/CN040422-Extreme-CCTV-Announces-Contract-for-Stockholm-Traffic-Cameras.pdf" TargetMode="External"/><Relationship Id="rId39" Type="http://schemas.openxmlformats.org/officeDocument/2006/relationships/header" Target="header2.xml"/><Relationship Id="rId21" Type="http://schemas.openxmlformats.org/officeDocument/2006/relationships/hyperlink" Target="http://www.anpr-international.com/history-of-anpr/" TargetMode="External"/><Relationship Id="rId34" Type="http://schemas.openxmlformats.org/officeDocument/2006/relationships/hyperlink" Target="https://web.archive.org/web/20180713154219/http:/www.theiacp.org/Portals/0/pdfs/IACP_ALPR_Policy_Operational_Guidance.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9%2FTCSVT.2012.2203741" TargetMode="External"/><Relationship Id="rId20" Type="http://schemas.openxmlformats.org/officeDocument/2006/relationships/hyperlink" Target="http://www.cctv-information.co.uk/i/An_Introduction_to_ANPR" TargetMode="External"/><Relationship Id="rId29" Type="http://schemas.openxmlformats.org/officeDocument/2006/relationships/hyperlink" Target="http://www.thenewspaper.com/news/29/2907.a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news.bbc.co.uk/1/hi/england/bradford/4455918.stm" TargetMode="External"/><Relationship Id="rId32" Type="http://schemas.openxmlformats.org/officeDocument/2006/relationships/hyperlink" Target="https://en.wikipedia.org/wiki/California_Polytechnic_State_University"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oi_(identifier)" TargetMode="External"/><Relationship Id="rId23" Type="http://schemas.openxmlformats.org/officeDocument/2006/relationships/hyperlink" Target="http://www.anpr-international.com/history-of-anpr/" TargetMode="External"/><Relationship Id="rId28" Type="http://schemas.openxmlformats.org/officeDocument/2006/relationships/hyperlink" Target="http://www.indiangaming.com/istore/Feb11_Wanser.pdf" TargetMode="External"/><Relationship Id="rId36"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en.wikipedia.org/wiki/Automatic_number-plate_recognition" TargetMode="External"/><Relationship Id="rId31" Type="http://schemas.openxmlformats.org/officeDocument/2006/relationships/hyperlink" Target="https://web.archive.org/web/20061004153231/https:/www.arb.ca.gov/research/apr/past/96-31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iteseerx.ist.psu.edu/viewdoc/summary?doi=10.1.1.352.2586" TargetMode="External"/><Relationship Id="rId22" Type="http://schemas.openxmlformats.org/officeDocument/2006/relationships/hyperlink" Target="https://en.wikipedia.org/wiki/Automatic_number-plate_recognition" TargetMode="External"/><Relationship Id="rId27" Type="http://schemas.openxmlformats.org/officeDocument/2006/relationships/hyperlink" Target="http://www.om.nl/onderwerpen/verkeer/veelgestelde_vragen/trajectcontrole/" TargetMode="External"/><Relationship Id="rId30" Type="http://schemas.openxmlformats.org/officeDocument/2006/relationships/hyperlink" Target="http://www.safespeed.org.uk/forum/viewtopic.php?f=13&amp;t=20945" TargetMode="External"/><Relationship Id="rId35" Type="http://schemas.openxmlformats.org/officeDocument/2006/relationships/hyperlink" Target="https://www.aclu.org/files/assets/071613-aclu-alprreport-opt-v05.pdf"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n.wikipedia.org/wiki/S2CID_(identifier)" TargetMode="External"/><Relationship Id="rId25" Type="http://schemas.openxmlformats.org/officeDocument/2006/relationships/hyperlink" Target="http://www.illawarramercury.com.au/story/113726/mass-surveillance-system-nicks-drivers/" TargetMode="External"/><Relationship Id="rId33" Type="http://schemas.openxmlformats.org/officeDocument/2006/relationships/hyperlink" Target="https://en.wikipedia.org/wiki/California_Air_Resources_Board"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18</Pages>
  <Words>5183</Words>
  <Characters>29544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34658</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Nastasia Nitu</cp:lastModifiedBy>
  <cp:revision>46</cp:revision>
  <cp:lastPrinted>2011-09-13T08:24:00Z</cp:lastPrinted>
  <dcterms:created xsi:type="dcterms:W3CDTF">2022-04-08T05:37:00Z</dcterms:created>
  <dcterms:modified xsi:type="dcterms:W3CDTF">2022-06-03T16:46:00Z</dcterms:modified>
</cp:coreProperties>
</file>