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3B" w:rsidRPr="008258F5" w:rsidRDefault="00D2202F" w:rsidP="008E3B3B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SQL注入</w:t>
      </w:r>
      <w:r w:rsidR="00D4099C" w:rsidRPr="008258F5">
        <w:rPr>
          <w:rFonts w:ascii="黑体" w:eastAsia="黑体" w:hAnsi="黑体" w:hint="eastAsia"/>
          <w:b/>
          <w:sz w:val="32"/>
          <w:szCs w:val="32"/>
        </w:rPr>
        <w:t>演</w:t>
      </w:r>
      <w:r w:rsidR="007D7141" w:rsidRPr="008258F5">
        <w:rPr>
          <w:rFonts w:ascii="黑体" w:eastAsia="黑体" w:hAnsi="黑体" w:hint="eastAsia"/>
          <w:b/>
          <w:sz w:val="32"/>
          <w:szCs w:val="32"/>
        </w:rPr>
        <w:t>示软件需求说明</w:t>
      </w:r>
    </w:p>
    <w:p w:rsidR="00090190" w:rsidRDefault="00090190" w:rsidP="00BD77B0">
      <w:pPr>
        <w:spacing w:line="360" w:lineRule="auto"/>
        <w:rPr>
          <w:rFonts w:hint="eastAsia"/>
          <w:b/>
          <w:szCs w:val="21"/>
        </w:rPr>
      </w:pPr>
    </w:p>
    <w:p w:rsidR="008E3B3B" w:rsidRPr="00D4099C" w:rsidRDefault="005679EE" w:rsidP="00BD77B0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</w:rPr>
        <w:t>1</w:t>
      </w:r>
      <w:r w:rsidRPr="00D4099C">
        <w:rPr>
          <w:rFonts w:hint="eastAsia"/>
          <w:b/>
          <w:sz w:val="24"/>
          <w:szCs w:val="24"/>
        </w:rPr>
        <w:t>、本演示软件的主要内容和教学目的</w:t>
      </w:r>
    </w:p>
    <w:p w:rsidR="00BD77B0" w:rsidRDefault="00C76492" w:rsidP="00E672FA">
      <w:pPr>
        <w:spacing w:line="360" w:lineRule="auto"/>
        <w:ind w:firstLineChars="236" w:firstLine="566"/>
        <w:rPr>
          <w:sz w:val="24"/>
          <w:szCs w:val="24"/>
        </w:rPr>
      </w:pPr>
      <w:r>
        <w:rPr>
          <w:sz w:val="24"/>
          <w:szCs w:val="24"/>
        </w:rPr>
        <w:t>通过模拟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注入攻击</w:t>
      </w:r>
      <w:r w:rsidR="000C543A">
        <w:rPr>
          <w:rFonts w:hint="eastAsia"/>
          <w:sz w:val="24"/>
          <w:szCs w:val="24"/>
        </w:rPr>
        <w:t>企业工资</w:t>
      </w:r>
      <w:r>
        <w:rPr>
          <w:rFonts w:hint="eastAsia"/>
          <w:sz w:val="24"/>
          <w:szCs w:val="24"/>
        </w:rPr>
        <w:t>系统，来说明数据安全、访问控制等方面对信息系统安全的重要意义。软件将主要模拟三次攻击操作</w:t>
      </w:r>
      <w:r w:rsidR="000C543A">
        <w:rPr>
          <w:rFonts w:hint="eastAsia"/>
          <w:sz w:val="24"/>
          <w:szCs w:val="24"/>
        </w:rPr>
        <w:t>，以</w:t>
      </w:r>
      <w:r>
        <w:rPr>
          <w:rFonts w:hint="eastAsia"/>
          <w:sz w:val="24"/>
          <w:szCs w:val="24"/>
        </w:rPr>
        <w:t>体现</w:t>
      </w:r>
      <w:r w:rsidR="000C543A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信息系统在访问控制、数据存储加密等方面的漏洞给系统带来的巨大风险。</w:t>
      </w:r>
      <w:r w:rsidR="000C543A">
        <w:rPr>
          <w:rFonts w:hint="eastAsia"/>
          <w:sz w:val="24"/>
          <w:szCs w:val="24"/>
        </w:rPr>
        <w:t>第一次攻击将会实现攻击者</w:t>
      </w:r>
      <w:r w:rsidR="00B45494">
        <w:rPr>
          <w:rFonts w:hint="eastAsia"/>
          <w:sz w:val="24"/>
          <w:szCs w:val="24"/>
        </w:rPr>
        <w:t>以普通用户的身份</w:t>
      </w:r>
      <w:r w:rsidR="000C543A">
        <w:rPr>
          <w:rFonts w:hint="eastAsia"/>
          <w:sz w:val="24"/>
          <w:szCs w:val="24"/>
        </w:rPr>
        <w:t>匿名登录工资系统</w:t>
      </w:r>
      <w:r w:rsidR="00B45494">
        <w:rPr>
          <w:rFonts w:hint="eastAsia"/>
          <w:sz w:val="24"/>
          <w:szCs w:val="24"/>
        </w:rPr>
        <w:t>，并实现个人信息的新增操作；第二次攻击将会实现</w:t>
      </w:r>
      <w:r w:rsidR="00DD0266">
        <w:rPr>
          <w:rFonts w:hint="eastAsia"/>
          <w:sz w:val="24"/>
          <w:szCs w:val="24"/>
        </w:rPr>
        <w:t>拖库，即获取所有的表名、字段名及具体的数据信息</w:t>
      </w:r>
      <w:r w:rsidR="00B45494">
        <w:rPr>
          <w:rFonts w:hint="eastAsia"/>
          <w:sz w:val="24"/>
          <w:szCs w:val="24"/>
        </w:rPr>
        <w:t>；第三次</w:t>
      </w:r>
      <w:r w:rsidR="00661540">
        <w:rPr>
          <w:rFonts w:hint="eastAsia"/>
          <w:sz w:val="24"/>
          <w:szCs w:val="24"/>
        </w:rPr>
        <w:t>实际为真实的登录过程，用来验证第二次攻击所获得的用户名和密码是否有效，</w:t>
      </w:r>
      <w:r w:rsidR="00B45494">
        <w:rPr>
          <w:rFonts w:hint="eastAsia"/>
          <w:sz w:val="24"/>
          <w:szCs w:val="24"/>
        </w:rPr>
        <w:t>攻击者将会</w:t>
      </w:r>
      <w:r w:rsidR="00DD0266">
        <w:rPr>
          <w:rFonts w:hint="eastAsia"/>
          <w:sz w:val="24"/>
          <w:szCs w:val="24"/>
        </w:rPr>
        <w:t>第二次攻击得到的用户名及密码</w:t>
      </w:r>
      <w:r w:rsidR="00B45494">
        <w:rPr>
          <w:rFonts w:hint="eastAsia"/>
          <w:sz w:val="24"/>
          <w:szCs w:val="24"/>
        </w:rPr>
        <w:t>登录各个用户的工资页面，查询用户的工资信息。</w:t>
      </w:r>
    </w:p>
    <w:p w:rsidR="00B45494" w:rsidRDefault="00B45494" w:rsidP="00E672FA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本演示软件</w:t>
      </w:r>
      <w:r w:rsidR="001977EA">
        <w:rPr>
          <w:rFonts w:hint="eastAsia"/>
          <w:sz w:val="24"/>
          <w:szCs w:val="24"/>
        </w:rPr>
        <w:t>的教学目的是希望学生了解信息系统登录过程中身份验证、访问控制及系统数据安全的重要意义，启发学生对信息系统安全进行深入思考，培养学生的系统安全意识。</w:t>
      </w:r>
    </w:p>
    <w:p w:rsidR="00F20DB3" w:rsidRPr="00BD77B0" w:rsidRDefault="00F20DB3" w:rsidP="00E672FA">
      <w:pPr>
        <w:spacing w:line="360" w:lineRule="auto"/>
        <w:ind w:firstLineChars="236" w:firstLine="566"/>
        <w:rPr>
          <w:sz w:val="24"/>
          <w:szCs w:val="24"/>
        </w:rPr>
      </w:pPr>
    </w:p>
    <w:p w:rsidR="00DE40A2" w:rsidRDefault="005679EE" w:rsidP="00BD77B0">
      <w:pPr>
        <w:spacing w:line="360" w:lineRule="auto"/>
        <w:rPr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2</w:t>
      </w:r>
      <w:r w:rsidRPr="00D4099C">
        <w:rPr>
          <w:rFonts w:hint="eastAsia"/>
          <w:b/>
          <w:sz w:val="24"/>
          <w:szCs w:val="24"/>
          <w:highlight w:val="lightGray"/>
        </w:rPr>
        <w:t>、</w:t>
      </w:r>
      <w:r w:rsidR="00D4099C" w:rsidRPr="00D4099C">
        <w:rPr>
          <w:rFonts w:hint="eastAsia"/>
          <w:b/>
          <w:sz w:val="24"/>
          <w:szCs w:val="24"/>
          <w:highlight w:val="lightGray"/>
        </w:rPr>
        <w:t>知识点</w:t>
      </w:r>
      <w:r w:rsidR="00D4099C">
        <w:rPr>
          <w:rFonts w:hint="eastAsia"/>
          <w:sz w:val="24"/>
          <w:szCs w:val="24"/>
        </w:rPr>
        <w:t xml:space="preserve"> </w:t>
      </w:r>
      <w:r w:rsidR="008E3B3B" w:rsidRPr="005679EE">
        <w:rPr>
          <w:rFonts w:hint="eastAsia"/>
          <w:sz w:val="24"/>
          <w:szCs w:val="24"/>
        </w:rPr>
        <w:t>明确</w:t>
      </w:r>
      <w:r w:rsidR="00D56F23" w:rsidRPr="005679EE">
        <w:rPr>
          <w:rFonts w:hint="eastAsia"/>
          <w:sz w:val="24"/>
          <w:szCs w:val="24"/>
        </w:rPr>
        <w:t>本演示软件对应的</w:t>
      </w:r>
      <w:r w:rsidR="008E3B3B" w:rsidRPr="005679EE">
        <w:rPr>
          <w:rFonts w:hint="eastAsia"/>
          <w:sz w:val="24"/>
          <w:szCs w:val="24"/>
        </w:rPr>
        <w:t>知识点</w:t>
      </w:r>
      <w:r w:rsidR="00D56F23" w:rsidRPr="005679EE">
        <w:rPr>
          <w:rFonts w:hint="eastAsia"/>
          <w:sz w:val="24"/>
          <w:szCs w:val="24"/>
        </w:rPr>
        <w:t>，</w:t>
      </w:r>
      <w:r w:rsidR="008E3B3B" w:rsidRPr="005679EE">
        <w:rPr>
          <w:rFonts w:hint="eastAsia"/>
          <w:sz w:val="24"/>
          <w:szCs w:val="24"/>
        </w:rPr>
        <w:t>通过</w:t>
      </w:r>
      <w:r w:rsidR="00D56F23" w:rsidRPr="005679EE">
        <w:rPr>
          <w:rFonts w:hint="eastAsia"/>
          <w:sz w:val="24"/>
          <w:szCs w:val="24"/>
        </w:rPr>
        <w:t>软件演示帮助</w:t>
      </w:r>
      <w:r w:rsidR="008E3B3B" w:rsidRPr="005679EE">
        <w:rPr>
          <w:rFonts w:hint="eastAsia"/>
          <w:sz w:val="24"/>
          <w:szCs w:val="24"/>
        </w:rPr>
        <w:t>学生理解</w:t>
      </w:r>
      <w:r w:rsidR="00D56F23" w:rsidRPr="005679EE">
        <w:rPr>
          <w:rFonts w:hint="eastAsia"/>
          <w:sz w:val="24"/>
          <w:szCs w:val="24"/>
        </w:rPr>
        <w:t>、</w:t>
      </w:r>
      <w:r w:rsidR="008E3B3B" w:rsidRPr="005679EE">
        <w:rPr>
          <w:rFonts w:hint="eastAsia"/>
          <w:sz w:val="24"/>
          <w:szCs w:val="24"/>
        </w:rPr>
        <w:t>掌握</w:t>
      </w:r>
      <w:r w:rsidR="00D56F23" w:rsidRPr="005679EE">
        <w:rPr>
          <w:rFonts w:hint="eastAsia"/>
          <w:sz w:val="24"/>
          <w:szCs w:val="24"/>
        </w:rPr>
        <w:t>那些</w:t>
      </w:r>
      <w:r w:rsidR="008E3B3B" w:rsidRPr="005679EE">
        <w:rPr>
          <w:rFonts w:hint="eastAsia"/>
          <w:sz w:val="24"/>
          <w:szCs w:val="24"/>
        </w:rPr>
        <w:t>知识点。</w:t>
      </w:r>
    </w:p>
    <w:p w:rsidR="00E36A7C" w:rsidRDefault="00E36A7C" w:rsidP="00D93D0E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根据教学大纲确定需要掌握的知识点，列出算法或模型，对于第六版教科书的算法可简单列出页码。</w:t>
      </w:r>
    </w:p>
    <w:p w:rsidR="00D93D0E" w:rsidRPr="00D4099C" w:rsidRDefault="00D93D0E" w:rsidP="00D93D0E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1 </w:t>
      </w:r>
      <w:r w:rsidRPr="00D4099C">
        <w:rPr>
          <w:rFonts w:hint="eastAsia"/>
          <w:b/>
          <w:szCs w:val="21"/>
        </w:rPr>
        <w:t>知识点</w:t>
      </w:r>
      <w:r w:rsidR="00836A99" w:rsidRPr="00D4099C">
        <w:rPr>
          <w:rFonts w:hint="eastAsia"/>
          <w:b/>
          <w:szCs w:val="21"/>
        </w:rPr>
        <w:t>列表</w:t>
      </w:r>
    </w:p>
    <w:tbl>
      <w:tblPr>
        <w:tblStyle w:val="a3"/>
        <w:tblW w:w="0" w:type="auto"/>
        <w:tblInd w:w="250" w:type="dxa"/>
        <w:tblLook w:val="04A0"/>
      </w:tblPr>
      <w:tblGrid>
        <w:gridCol w:w="1418"/>
        <w:gridCol w:w="6378"/>
      </w:tblGrid>
      <w:tr w:rsidR="008E3B3B" w:rsidRPr="00BC6565" w:rsidTr="00836A99">
        <w:tc>
          <w:tcPr>
            <w:tcW w:w="1418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6378" w:type="dxa"/>
          </w:tcPr>
          <w:p w:rsidR="008E3B3B" w:rsidRPr="00BC6565" w:rsidRDefault="00912EE7" w:rsidP="008E3B3B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访问授权与控制</w:t>
            </w:r>
          </w:p>
        </w:tc>
      </w:tr>
      <w:tr w:rsidR="008E3B3B" w:rsidRPr="00BC6565" w:rsidTr="00836A99">
        <w:tc>
          <w:tcPr>
            <w:tcW w:w="1418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6378" w:type="dxa"/>
          </w:tcPr>
          <w:p w:rsidR="008E3B3B" w:rsidRPr="00BC6565" w:rsidRDefault="00415569" w:rsidP="008E3B3B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数据安全保护</w:t>
            </w:r>
          </w:p>
        </w:tc>
      </w:tr>
      <w:tr w:rsidR="008E3B3B" w:rsidRPr="00BC6565" w:rsidTr="00836A99">
        <w:tc>
          <w:tcPr>
            <w:tcW w:w="1418" w:type="dxa"/>
          </w:tcPr>
          <w:p w:rsidR="008E3B3B" w:rsidRPr="00BC6565" w:rsidRDefault="00415569" w:rsidP="008E3B3B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6378" w:type="dxa"/>
          </w:tcPr>
          <w:p w:rsidR="008E3B3B" w:rsidRPr="00BC6565" w:rsidRDefault="00415569" w:rsidP="008E3B3B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信息系统安全意义和作用</w:t>
            </w:r>
          </w:p>
        </w:tc>
      </w:tr>
      <w:tr w:rsidR="00415569" w:rsidRPr="00BC6565" w:rsidTr="00836A99">
        <w:tc>
          <w:tcPr>
            <w:tcW w:w="1418" w:type="dxa"/>
          </w:tcPr>
          <w:p w:rsidR="00415569" w:rsidRPr="00BC6565" w:rsidRDefault="00415569" w:rsidP="008E3B3B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6378" w:type="dxa"/>
          </w:tcPr>
          <w:p w:rsidR="00415569" w:rsidRDefault="00415569" w:rsidP="008E3B3B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信息安全管理技术</w:t>
            </w:r>
            <w:r>
              <w:rPr>
                <w:rFonts w:hint="eastAsia"/>
                <w:szCs w:val="21"/>
              </w:rPr>
              <w:t>（数据库技术、网络技术等）</w:t>
            </w:r>
          </w:p>
        </w:tc>
      </w:tr>
    </w:tbl>
    <w:p w:rsidR="00D93D0E" w:rsidRPr="00D4099C" w:rsidRDefault="005679EE" w:rsidP="005679EE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3</w:t>
      </w:r>
      <w:r w:rsidRPr="00D4099C">
        <w:rPr>
          <w:rFonts w:hint="eastAsia"/>
          <w:b/>
          <w:sz w:val="24"/>
          <w:szCs w:val="24"/>
          <w:highlight w:val="lightGray"/>
        </w:rPr>
        <w:t>、</w:t>
      </w:r>
      <w:r w:rsidR="006B60F3" w:rsidRPr="00D4099C">
        <w:rPr>
          <w:rFonts w:hint="eastAsia"/>
          <w:b/>
          <w:sz w:val="24"/>
          <w:szCs w:val="24"/>
          <w:highlight w:val="lightGray"/>
        </w:rPr>
        <w:t>知识矩阵</w:t>
      </w:r>
    </w:p>
    <w:p w:rsidR="006B60F3" w:rsidRDefault="008E3B3B" w:rsidP="00D93D0E">
      <w:pPr>
        <w:spacing w:line="360" w:lineRule="auto"/>
        <w:ind w:firstLineChars="177" w:firstLine="425"/>
        <w:rPr>
          <w:sz w:val="24"/>
          <w:szCs w:val="24"/>
        </w:rPr>
      </w:pPr>
      <w:r w:rsidRPr="005679EE">
        <w:rPr>
          <w:rFonts w:hint="eastAsia"/>
          <w:sz w:val="24"/>
          <w:szCs w:val="24"/>
        </w:rPr>
        <w:t>通过</w:t>
      </w:r>
      <w:r w:rsidR="00D56F23" w:rsidRPr="005679EE">
        <w:rPr>
          <w:rFonts w:hint="eastAsia"/>
          <w:sz w:val="24"/>
          <w:szCs w:val="24"/>
        </w:rPr>
        <w:t>软件演示</w:t>
      </w:r>
      <w:r w:rsidRPr="005679EE">
        <w:rPr>
          <w:rFonts w:hint="eastAsia"/>
          <w:sz w:val="24"/>
          <w:szCs w:val="24"/>
        </w:rPr>
        <w:t>使学生掌握知识分解与集成能力</w:t>
      </w:r>
      <w:r w:rsidR="00E037F8" w:rsidRPr="005679EE">
        <w:rPr>
          <w:rFonts w:hint="eastAsia"/>
          <w:sz w:val="24"/>
          <w:szCs w:val="24"/>
        </w:rPr>
        <w:t>，有</w:t>
      </w:r>
      <w:proofErr w:type="gramStart"/>
      <w:r w:rsidR="00E037F8" w:rsidRPr="005679EE">
        <w:rPr>
          <w:rFonts w:hint="eastAsia"/>
          <w:sz w:val="24"/>
          <w:szCs w:val="24"/>
        </w:rPr>
        <w:t>该知识</w:t>
      </w:r>
      <w:proofErr w:type="gramEnd"/>
      <w:r w:rsidR="00E037F8" w:rsidRPr="005679EE">
        <w:rPr>
          <w:rFonts w:hint="eastAsia"/>
          <w:sz w:val="24"/>
          <w:szCs w:val="24"/>
        </w:rPr>
        <w:t>点打“</w:t>
      </w:r>
      <w:r w:rsidR="00E037F8">
        <w:rPr>
          <w:rFonts w:hint="eastAsia"/>
        </w:rPr>
        <w:sym w:font="Wingdings" w:char="F0FC"/>
      </w:r>
      <w:r w:rsidR="00E037F8" w:rsidRPr="005679EE">
        <w:rPr>
          <w:rFonts w:hint="eastAsia"/>
          <w:sz w:val="24"/>
          <w:szCs w:val="24"/>
        </w:rPr>
        <w:t>”号</w:t>
      </w:r>
      <w:r w:rsidR="00077BEF">
        <w:rPr>
          <w:rFonts w:hint="eastAsia"/>
          <w:sz w:val="24"/>
          <w:szCs w:val="24"/>
        </w:rPr>
        <w:t>，知识矩阵描述演示软件覆盖的知识点，</w:t>
      </w:r>
      <w:r w:rsidR="00836A99">
        <w:rPr>
          <w:rFonts w:hint="eastAsia"/>
          <w:sz w:val="24"/>
          <w:szCs w:val="24"/>
        </w:rPr>
        <w:t>建议每个演示软件</w:t>
      </w:r>
      <w:r w:rsidR="006B60F3">
        <w:rPr>
          <w:rFonts w:hint="eastAsia"/>
          <w:sz w:val="24"/>
          <w:szCs w:val="24"/>
        </w:rPr>
        <w:t>覆盖尽可能多的知识点，但任两个演示软件的知识点不能重复。</w:t>
      </w:r>
    </w:p>
    <w:p w:rsidR="00D93D0E" w:rsidRPr="00D4099C" w:rsidRDefault="00D93D0E" w:rsidP="00D93D0E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2 </w:t>
      </w:r>
      <w:r w:rsidRPr="00D4099C">
        <w:rPr>
          <w:rFonts w:hint="eastAsia"/>
          <w:b/>
          <w:szCs w:val="21"/>
        </w:rPr>
        <w:t>知识矩阵表示</w:t>
      </w:r>
    </w:p>
    <w:tbl>
      <w:tblPr>
        <w:tblStyle w:val="a3"/>
        <w:tblW w:w="8613" w:type="dxa"/>
        <w:tblLook w:val="04A0"/>
      </w:tblPr>
      <w:tblGrid>
        <w:gridCol w:w="1722"/>
        <w:gridCol w:w="1723"/>
        <w:gridCol w:w="1722"/>
        <w:gridCol w:w="1723"/>
        <w:gridCol w:w="1723"/>
      </w:tblGrid>
      <w:tr w:rsidR="00415569" w:rsidRPr="00BC6565" w:rsidTr="00415569">
        <w:tc>
          <w:tcPr>
            <w:tcW w:w="1722" w:type="dxa"/>
          </w:tcPr>
          <w:p w:rsidR="00415569" w:rsidRPr="00BC6565" w:rsidRDefault="00415569" w:rsidP="008E3B3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3" w:type="dxa"/>
          </w:tcPr>
          <w:p w:rsidR="00415569" w:rsidRPr="00BC6565" w:rsidRDefault="00415569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722" w:type="dxa"/>
          </w:tcPr>
          <w:p w:rsidR="00415569" w:rsidRPr="00BC6565" w:rsidRDefault="00415569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723" w:type="dxa"/>
          </w:tcPr>
          <w:p w:rsidR="00415569" w:rsidRPr="00BC6565" w:rsidRDefault="00415569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723" w:type="dxa"/>
          </w:tcPr>
          <w:p w:rsidR="00415569" w:rsidRPr="00BC6565" w:rsidRDefault="00415569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</w:tr>
      <w:tr w:rsidR="00415569" w:rsidRPr="00BC6565" w:rsidTr="00415569">
        <w:tc>
          <w:tcPr>
            <w:tcW w:w="1722" w:type="dxa"/>
          </w:tcPr>
          <w:p w:rsidR="00415569" w:rsidRPr="00BC6565" w:rsidRDefault="00415569" w:rsidP="008E3B3B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演示</w:t>
            </w:r>
            <w:r w:rsidRPr="00BC6565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723" w:type="dxa"/>
          </w:tcPr>
          <w:p w:rsidR="00415569" w:rsidRPr="00BC6565" w:rsidRDefault="00415569" w:rsidP="00E741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2" w:type="dxa"/>
          </w:tcPr>
          <w:p w:rsidR="00415569" w:rsidRPr="00BC6565" w:rsidRDefault="00415569" w:rsidP="00E741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3" w:type="dxa"/>
          </w:tcPr>
          <w:p w:rsidR="00415569" w:rsidRPr="00BC6565" w:rsidRDefault="00415569" w:rsidP="00E741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23" w:type="dxa"/>
          </w:tcPr>
          <w:p w:rsidR="00415569" w:rsidRPr="00BC6565" w:rsidRDefault="00415569" w:rsidP="00E741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</w:tr>
    </w:tbl>
    <w:p w:rsidR="008E3B3B" w:rsidRPr="005679EE" w:rsidRDefault="005679EE" w:rsidP="005679EE">
      <w:pPr>
        <w:spacing w:line="360" w:lineRule="auto"/>
        <w:rPr>
          <w:sz w:val="24"/>
          <w:szCs w:val="24"/>
        </w:rPr>
      </w:pPr>
      <w:r w:rsidRPr="005679EE">
        <w:rPr>
          <w:rFonts w:hint="eastAsia"/>
          <w:sz w:val="24"/>
          <w:szCs w:val="24"/>
          <w:highlight w:val="lightGray"/>
        </w:rPr>
        <w:t>4</w:t>
      </w:r>
      <w:r w:rsidRPr="005679EE">
        <w:rPr>
          <w:rFonts w:hint="eastAsia"/>
          <w:sz w:val="24"/>
          <w:szCs w:val="24"/>
          <w:highlight w:val="lightGray"/>
        </w:rPr>
        <w:t>、</w:t>
      </w:r>
      <w:r w:rsidR="00B03D7D">
        <w:rPr>
          <w:rFonts w:hint="eastAsia"/>
          <w:sz w:val="24"/>
          <w:szCs w:val="24"/>
        </w:rPr>
        <w:t>软件</w:t>
      </w:r>
      <w:r w:rsidR="003D624E" w:rsidRPr="005679EE">
        <w:rPr>
          <w:rFonts w:hint="eastAsia"/>
          <w:sz w:val="24"/>
          <w:szCs w:val="24"/>
        </w:rPr>
        <w:t>描述：建议采用</w:t>
      </w:r>
      <w:r w:rsidR="003D624E" w:rsidRPr="005679EE">
        <w:rPr>
          <w:rFonts w:hint="eastAsia"/>
          <w:sz w:val="24"/>
          <w:szCs w:val="24"/>
        </w:rPr>
        <w:t>UML</w:t>
      </w:r>
      <w:r w:rsidR="003D624E" w:rsidRPr="005679EE">
        <w:rPr>
          <w:rFonts w:hint="eastAsia"/>
          <w:sz w:val="24"/>
          <w:szCs w:val="24"/>
        </w:rPr>
        <w:t>、</w:t>
      </w:r>
      <w:r w:rsidR="003D624E" w:rsidRPr="005679EE">
        <w:rPr>
          <w:rFonts w:hint="eastAsia"/>
          <w:sz w:val="24"/>
          <w:szCs w:val="24"/>
        </w:rPr>
        <w:t>E-R</w:t>
      </w:r>
      <w:r w:rsidR="003D624E" w:rsidRPr="005679EE">
        <w:rPr>
          <w:rFonts w:hint="eastAsia"/>
          <w:sz w:val="24"/>
          <w:szCs w:val="24"/>
        </w:rPr>
        <w:t>描述</w:t>
      </w:r>
    </w:p>
    <w:p w:rsidR="003D624E" w:rsidRDefault="003D624E" w:rsidP="003D624E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4099C">
        <w:rPr>
          <w:rFonts w:hint="eastAsia"/>
          <w:sz w:val="24"/>
          <w:szCs w:val="24"/>
        </w:rPr>
        <w:t>给出输入及期望输出，界面要求；</w:t>
      </w:r>
    </w:p>
    <w:p w:rsidR="000C1782" w:rsidRPr="00D4099C" w:rsidRDefault="00D2202F" w:rsidP="00D2202F">
      <w:pPr>
        <w:pStyle w:val="a4"/>
        <w:spacing w:line="360" w:lineRule="auto"/>
        <w:ind w:firstLineChars="0" w:firstLine="0"/>
        <w:jc w:val="center"/>
        <w:rPr>
          <w:sz w:val="24"/>
          <w:szCs w:val="24"/>
        </w:rPr>
      </w:pPr>
      <w:r>
        <w:object w:dxaOrig="9770" w:dyaOrig="6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5pt;height:297.6pt" o:ole="">
            <v:imagedata r:id="rId8" o:title=""/>
          </v:shape>
          <o:OLEObject Type="Embed" ProgID="Visio.Drawing.11" ShapeID="_x0000_i1025" DrawAspect="Content" ObjectID="_1592013944" r:id="rId9"/>
        </w:object>
      </w:r>
      <w:r w:rsidR="000C1782">
        <w:object w:dxaOrig="9770" w:dyaOrig="8281">
          <v:shape id="_x0000_i1026" type="#_x0000_t75" style="width:415.55pt;height:351.75pt" o:ole="">
            <v:imagedata r:id="rId10" o:title=""/>
          </v:shape>
          <o:OLEObject Type="Embed" ProgID="Visio.Drawing.11" ShapeID="_x0000_i1026" DrawAspect="Content" ObjectID="_1592013945" r:id="rId11"/>
        </w:object>
      </w:r>
      <w:bookmarkStart w:id="0" w:name="_GoBack"/>
      <w:bookmarkEnd w:id="0"/>
      <w:r w:rsidR="000C1782">
        <w:object w:dxaOrig="9770" w:dyaOrig="6992">
          <v:shape id="_x0000_i1027" type="#_x0000_t75" style="width:415.55pt;height:297.6pt" o:ole="">
            <v:imagedata r:id="rId12" o:title=""/>
          </v:shape>
          <o:OLEObject Type="Embed" ProgID="Visio.Drawing.11" ShapeID="_x0000_i1027" DrawAspect="Content" ObjectID="_1592013946" r:id="rId13"/>
        </w:object>
      </w:r>
      <w:r w:rsidR="000C1782">
        <w:object w:dxaOrig="9770" w:dyaOrig="8012">
          <v:shape id="_x0000_i1028" type="#_x0000_t75" style="width:415.55pt;height:340.8pt" o:ole="">
            <v:imagedata r:id="rId14" o:title=""/>
          </v:shape>
          <o:OLEObject Type="Embed" ProgID="Visio.Drawing.11" ShapeID="_x0000_i1028" DrawAspect="Content" ObjectID="_1592013947" r:id="rId15"/>
        </w:object>
      </w:r>
      <w:r w:rsidR="000C1782">
        <w:object w:dxaOrig="9770" w:dyaOrig="6992">
          <v:shape id="_x0000_i1029" type="#_x0000_t75" style="width:415.55pt;height:297.6pt" o:ole="">
            <v:imagedata r:id="rId16" o:title=""/>
          </v:shape>
          <o:OLEObject Type="Embed" ProgID="Visio.Drawing.11" ShapeID="_x0000_i1029" DrawAspect="Content" ObjectID="_1592013948" r:id="rId17"/>
        </w:object>
      </w:r>
      <w:r w:rsidR="000C1782">
        <w:object w:dxaOrig="9812" w:dyaOrig="16218">
          <v:shape id="_x0000_i1030" type="#_x0000_t75" style="width:414.85pt;height:685.7pt" o:ole="">
            <v:imagedata r:id="rId18" o:title=""/>
          </v:shape>
          <o:OLEObject Type="Embed" ProgID="Visio.Drawing.11" ShapeID="_x0000_i1030" DrawAspect="Content" ObjectID="_1592013949" r:id="rId19"/>
        </w:object>
      </w:r>
    </w:p>
    <w:p w:rsidR="009B1D02" w:rsidRPr="009B1D02" w:rsidRDefault="003D624E" w:rsidP="009B1D02">
      <w:pPr>
        <w:pStyle w:val="a4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D4099C">
        <w:rPr>
          <w:rFonts w:hint="eastAsia"/>
          <w:sz w:val="24"/>
          <w:szCs w:val="24"/>
        </w:rPr>
        <w:lastRenderedPageBreak/>
        <w:t>系统结构：用例图</w:t>
      </w:r>
      <w:r w:rsidR="00614E8C" w:rsidRPr="00D4099C">
        <w:rPr>
          <w:rFonts w:hint="eastAsia"/>
          <w:sz w:val="24"/>
          <w:szCs w:val="24"/>
        </w:rPr>
        <w:t>（模块关系图）</w:t>
      </w:r>
      <w:r w:rsidRPr="00D4099C">
        <w:rPr>
          <w:rFonts w:hint="eastAsia"/>
          <w:sz w:val="24"/>
          <w:szCs w:val="24"/>
        </w:rPr>
        <w:t>，序列图</w:t>
      </w:r>
      <w:r w:rsidR="00614E8C" w:rsidRPr="00D4099C">
        <w:rPr>
          <w:rFonts w:hint="eastAsia"/>
          <w:sz w:val="24"/>
          <w:szCs w:val="24"/>
        </w:rPr>
        <w:t>（活动图）</w:t>
      </w:r>
      <w:r w:rsidRPr="00D4099C">
        <w:rPr>
          <w:rFonts w:hint="eastAsia"/>
          <w:sz w:val="24"/>
          <w:szCs w:val="24"/>
        </w:rPr>
        <w:t>，状态图</w:t>
      </w:r>
      <w:r w:rsidR="00614E8C" w:rsidRPr="00D4099C">
        <w:rPr>
          <w:rFonts w:hint="eastAsia"/>
          <w:sz w:val="24"/>
          <w:szCs w:val="24"/>
        </w:rPr>
        <w:t>（界面变迁）</w:t>
      </w:r>
      <w:r w:rsidRPr="00D4099C">
        <w:rPr>
          <w:rFonts w:hint="eastAsia"/>
          <w:sz w:val="24"/>
          <w:szCs w:val="24"/>
        </w:rPr>
        <w:t>；</w:t>
      </w:r>
    </w:p>
    <w:p w:rsidR="009B1D02" w:rsidRDefault="009B1D02" w:rsidP="009B1D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76157" cy="2590800"/>
            <wp:effectExtent l="0" t="0" r="0" b="0"/>
            <wp:docPr id="1" name="图片 1" descr="D:\Program Files (x86)\Tencent\897192842\897192842\Image\C2C\~XU@G3]NY7GUC4IXZWD2S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Program Files (x86)\Tencent\897192842\897192842\Image\C2C\~XU@G3]NY7GUC4IXZWD2SO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524" t="20821" r="49639" b="35858"/>
                    <a:stretch/>
                  </pic:blipFill>
                  <pic:spPr bwMode="auto">
                    <a:xfrm>
                      <a:off x="0" y="0"/>
                      <a:ext cx="3879002" cy="259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B1D02" w:rsidRDefault="009B1D02" w:rsidP="009B1D02">
      <w:pPr>
        <w:spacing w:line="360" w:lineRule="auto"/>
        <w:jc w:val="center"/>
        <w:rPr>
          <w:szCs w:val="21"/>
        </w:rPr>
      </w:pPr>
      <w:r w:rsidRPr="009B1D02">
        <w:rPr>
          <w:rFonts w:hint="eastAsia"/>
          <w:szCs w:val="21"/>
        </w:rPr>
        <w:t>用例图</w:t>
      </w:r>
    </w:p>
    <w:p w:rsidR="009B1D02" w:rsidRDefault="009B1D02" w:rsidP="009B1D02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045861" cy="2286000"/>
            <wp:effectExtent l="0" t="0" r="0" b="0"/>
            <wp:docPr id="2" name="图片 2" descr="D:\Program Files (x86)\Tencent\897192842\897192842\Image\C2C\I_0RSTY%SY]ZXO2OT6J1L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 Files (x86)\Tencent\897192842\897192842\Image\C2C\I_0RSTY%SY]ZXO2OT6J1L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342" t="17127" r="44405" b="40559"/>
                    <a:stretch/>
                  </pic:blipFill>
                  <pic:spPr bwMode="auto">
                    <a:xfrm>
                      <a:off x="0" y="0"/>
                      <a:ext cx="4043913" cy="22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B1D02" w:rsidRDefault="009B1D02" w:rsidP="009B1D02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登录序列图</w:t>
      </w:r>
    </w:p>
    <w:p w:rsidR="009B1D02" w:rsidRDefault="009B1D02" w:rsidP="009B1D02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314825" cy="2490832"/>
            <wp:effectExtent l="0" t="0" r="0" b="0"/>
            <wp:docPr id="3" name="图片 3" descr="D:\Program Files (x86)\Tencent\897192842\897192842\Image\C2C\@K9@MBS5MR7)M[1[9]AN(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Program Files (x86)\Tencent\897192842\897192842\Image\C2C\@K9@MBS5MR7)M[1[9]AN(5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4729" t="23843" r="35560" b="33507"/>
                    <a:stretch/>
                  </pic:blipFill>
                  <pic:spPr bwMode="auto">
                    <a:xfrm>
                      <a:off x="0" y="0"/>
                      <a:ext cx="4313255" cy="248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B1D02" w:rsidRDefault="009B1D02" w:rsidP="009B1D02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新增个人信息序列图</w:t>
      </w:r>
    </w:p>
    <w:p w:rsidR="009B1D02" w:rsidRDefault="009B1D02" w:rsidP="009B1D02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510549" cy="2350032"/>
            <wp:effectExtent l="0" t="0" r="0" b="0"/>
            <wp:docPr id="4" name="图片 4" descr="D:\Program Files (x86)\Tencent\897192842\897192842\Image\C2C\(_TJ7U99U4B3(9U2[6~K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Program Files (x86)\Tencent\897192842\897192842\Image\C2C\(_TJ7U99U4B3(9U2[6~K7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2022" t="21157" r="35018" b="37201"/>
                    <a:stretch/>
                  </pic:blipFill>
                  <pic:spPr bwMode="auto">
                    <a:xfrm>
                      <a:off x="0" y="0"/>
                      <a:ext cx="4513846" cy="235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B1D02" w:rsidRDefault="009B1D02" w:rsidP="009B1D02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查询工资信息序列图</w:t>
      </w:r>
    </w:p>
    <w:p w:rsidR="009B1D02" w:rsidRPr="009B1D02" w:rsidRDefault="009B1D02" w:rsidP="00B55F5C">
      <w:pPr>
        <w:spacing w:line="360" w:lineRule="auto"/>
        <w:rPr>
          <w:szCs w:val="21"/>
        </w:rPr>
      </w:pPr>
    </w:p>
    <w:sectPr w:rsidR="009B1D02" w:rsidRPr="009B1D02" w:rsidSect="00DE4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C4C" w:rsidRDefault="00076C4C" w:rsidP="00B84F07">
      <w:r>
        <w:separator/>
      </w:r>
    </w:p>
  </w:endnote>
  <w:endnote w:type="continuationSeparator" w:id="0">
    <w:p w:rsidR="00076C4C" w:rsidRDefault="00076C4C" w:rsidP="00B84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C4C" w:rsidRDefault="00076C4C" w:rsidP="00B84F07">
      <w:r>
        <w:separator/>
      </w:r>
    </w:p>
  </w:footnote>
  <w:footnote w:type="continuationSeparator" w:id="0">
    <w:p w:rsidR="00076C4C" w:rsidRDefault="00076C4C" w:rsidP="00B84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AF0"/>
    <w:multiLevelType w:val="hybridMultilevel"/>
    <w:tmpl w:val="75DC0294"/>
    <w:lvl w:ilvl="0" w:tplc="E4C4D114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812776"/>
    <w:multiLevelType w:val="hybridMultilevel"/>
    <w:tmpl w:val="AAAAC60A"/>
    <w:lvl w:ilvl="0" w:tplc="FF863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020234"/>
    <w:multiLevelType w:val="hybridMultilevel"/>
    <w:tmpl w:val="B53666A6"/>
    <w:lvl w:ilvl="0" w:tplc="07A0F6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2B3089"/>
    <w:multiLevelType w:val="hybridMultilevel"/>
    <w:tmpl w:val="8A9CF73E"/>
    <w:lvl w:ilvl="0" w:tplc="846C9E1E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B3B"/>
    <w:rsid w:val="00040D96"/>
    <w:rsid w:val="00063174"/>
    <w:rsid w:val="00067AB6"/>
    <w:rsid w:val="00076C4C"/>
    <w:rsid w:val="00077BEF"/>
    <w:rsid w:val="00090190"/>
    <w:rsid w:val="000B5F05"/>
    <w:rsid w:val="000C1782"/>
    <w:rsid w:val="000C543A"/>
    <w:rsid w:val="00110DED"/>
    <w:rsid w:val="0017559E"/>
    <w:rsid w:val="001977EA"/>
    <w:rsid w:val="002A2966"/>
    <w:rsid w:val="002E61F9"/>
    <w:rsid w:val="00374DAE"/>
    <w:rsid w:val="0038095A"/>
    <w:rsid w:val="003D624E"/>
    <w:rsid w:val="003E5455"/>
    <w:rsid w:val="00415569"/>
    <w:rsid w:val="004C68C9"/>
    <w:rsid w:val="00502688"/>
    <w:rsid w:val="005679EE"/>
    <w:rsid w:val="00613F7D"/>
    <w:rsid w:val="00614E8C"/>
    <w:rsid w:val="00661540"/>
    <w:rsid w:val="006807AF"/>
    <w:rsid w:val="006902F2"/>
    <w:rsid w:val="006B60F3"/>
    <w:rsid w:val="007B339E"/>
    <w:rsid w:val="007D7141"/>
    <w:rsid w:val="008258F5"/>
    <w:rsid w:val="00832217"/>
    <w:rsid w:val="00836A99"/>
    <w:rsid w:val="008E3B3B"/>
    <w:rsid w:val="00912EE7"/>
    <w:rsid w:val="009329C1"/>
    <w:rsid w:val="009B1D02"/>
    <w:rsid w:val="00A00BBE"/>
    <w:rsid w:val="00AE2EC8"/>
    <w:rsid w:val="00B03D7D"/>
    <w:rsid w:val="00B45494"/>
    <w:rsid w:val="00B55F5C"/>
    <w:rsid w:val="00B67CC4"/>
    <w:rsid w:val="00B84F07"/>
    <w:rsid w:val="00BC5FDE"/>
    <w:rsid w:val="00BC6565"/>
    <w:rsid w:val="00BD77B0"/>
    <w:rsid w:val="00C42C94"/>
    <w:rsid w:val="00C76492"/>
    <w:rsid w:val="00C90827"/>
    <w:rsid w:val="00CC184C"/>
    <w:rsid w:val="00D2202F"/>
    <w:rsid w:val="00D4099C"/>
    <w:rsid w:val="00D56F23"/>
    <w:rsid w:val="00D93D0E"/>
    <w:rsid w:val="00DD0266"/>
    <w:rsid w:val="00DE40A2"/>
    <w:rsid w:val="00E037F8"/>
    <w:rsid w:val="00E36A7C"/>
    <w:rsid w:val="00E54358"/>
    <w:rsid w:val="00E63541"/>
    <w:rsid w:val="00E672FA"/>
    <w:rsid w:val="00E74119"/>
    <w:rsid w:val="00F2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3B3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74D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4DAE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8258F5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8258F5"/>
  </w:style>
  <w:style w:type="paragraph" w:styleId="a7">
    <w:name w:val="header"/>
    <w:basedOn w:val="a"/>
    <w:link w:val="Char1"/>
    <w:uiPriority w:val="99"/>
    <w:unhideWhenUsed/>
    <w:rsid w:val="00B84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84F0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84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84F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856F-3F1F-47FC-9A86-BF6BA73A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12</cp:revision>
  <dcterms:created xsi:type="dcterms:W3CDTF">2018-05-09T11:50:00Z</dcterms:created>
  <dcterms:modified xsi:type="dcterms:W3CDTF">2018-07-01T21:19:00Z</dcterms:modified>
</cp:coreProperties>
</file>