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316" w:rsidRPr="008E27B3" w:rsidRDefault="00323316" w:rsidP="00323316">
      <w:pPr>
        <w:rPr>
          <w:i/>
          <w:highlight w:val="yellow"/>
        </w:rPr>
      </w:pPr>
      <w:r w:rsidRPr="00282A97">
        <w:rPr>
          <w:i/>
          <w:highlight w:val="yellow"/>
        </w:rPr>
        <w:t>Start a new Python project folder … do not reuse the previous workspace …</w:t>
      </w:r>
      <w:r w:rsidRPr="008E27B3">
        <w:rPr>
          <w:i/>
          <w:highlight w:val="yellow"/>
        </w:rPr>
        <w:t xml:space="preserve"> As with any keyboard-driven console-like environment, developing muscle -memory for the common commands is also part of the learning curve.</w:t>
      </w:r>
    </w:p>
    <w:p w:rsidR="00323316" w:rsidRDefault="00323316">
      <w:pPr>
        <w:pStyle w:val="normal0"/>
      </w:pPr>
    </w:p>
    <w:p w:rsidR="003F617C" w:rsidRDefault="00323316">
      <w:pPr>
        <w:pStyle w:val="normal0"/>
      </w:pPr>
      <w:r>
        <w:t>Parsing text file</w:t>
      </w:r>
    </w:p>
    <w:p w:rsidR="003F617C" w:rsidRDefault="00323316">
      <w:pPr>
        <w:pStyle w:val="normal0"/>
        <w:numPr>
          <w:ilvl w:val="0"/>
          <w:numId w:val="1"/>
        </w:numPr>
        <w:contextualSpacing/>
      </w:pPr>
      <w:r>
        <w:t>The find() method returns an index where a word or letter is found in a text</w:t>
      </w:r>
    </w:p>
    <w:p w:rsidR="003F617C" w:rsidRDefault="00323316">
      <w:pPr>
        <w:pStyle w:val="normal0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1957388" cy="731816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7318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617C" w:rsidRDefault="00323316">
      <w:pPr>
        <w:pStyle w:val="normal0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1871663" cy="821904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1663" cy="8219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617C" w:rsidRDefault="00323316">
      <w:pPr>
        <w:pStyle w:val="normal0"/>
        <w:numPr>
          <w:ilvl w:val="0"/>
          <w:numId w:val="1"/>
        </w:numPr>
        <w:contextualSpacing/>
      </w:pPr>
      <w:r>
        <w:t>In the example above, the word “there” is found in location 6</w:t>
      </w:r>
    </w:p>
    <w:p w:rsidR="003F617C" w:rsidRDefault="00323316">
      <w:pPr>
        <w:pStyle w:val="normal0"/>
        <w:numPr>
          <w:ilvl w:val="0"/>
          <w:numId w:val="1"/>
        </w:numPr>
        <w:contextualSpacing/>
      </w:pPr>
      <w:r>
        <w:t>If a word or letter is not found, find() function will return -1</w:t>
      </w:r>
    </w:p>
    <w:p w:rsidR="003F617C" w:rsidRDefault="00323316">
      <w:pPr>
        <w:pStyle w:val="normal0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1947863" cy="572901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5729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617C" w:rsidRDefault="00323316">
      <w:pPr>
        <w:pStyle w:val="normal0"/>
        <w:numPr>
          <w:ilvl w:val="0"/>
          <w:numId w:val="1"/>
        </w:numPr>
        <w:contextualSpacing/>
      </w:pPr>
      <w:r>
        <w:t>Note that find() function is case sensitive</w:t>
      </w:r>
    </w:p>
    <w:p w:rsidR="003F617C" w:rsidRDefault="00323316">
      <w:pPr>
        <w:pStyle w:val="normal0"/>
        <w:numPr>
          <w:ilvl w:val="0"/>
          <w:numId w:val="1"/>
        </w:numPr>
        <w:contextualSpacing/>
      </w:pPr>
      <w:r>
        <w:t>Now, to the program …</w:t>
      </w:r>
    </w:p>
    <w:p w:rsidR="003F617C" w:rsidRDefault="00323316">
      <w:pPr>
        <w:pStyle w:val="normal0"/>
        <w:numPr>
          <w:ilvl w:val="0"/>
          <w:numId w:val="1"/>
        </w:numPr>
        <w:contextualSpacing/>
      </w:pPr>
      <w:r>
        <w:t>First, read the text file</w:t>
      </w:r>
    </w:p>
    <w:p w:rsidR="003F617C" w:rsidRDefault="00323316">
      <w:pPr>
        <w:pStyle w:val="normal0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2919413" cy="585713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585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617C" w:rsidRDefault="00323316">
      <w:pPr>
        <w:pStyle w:val="normal0"/>
        <w:numPr>
          <w:ilvl w:val="0"/>
          <w:numId w:val="1"/>
        </w:numPr>
        <w:contextualSpacing/>
      </w:pPr>
      <w:r>
        <w:t>Read one record at a time and store them in lines</w:t>
      </w:r>
    </w:p>
    <w:p w:rsidR="003F617C" w:rsidRDefault="00323316">
      <w:pPr>
        <w:pStyle w:val="normal0"/>
        <w:numPr>
          <w:ilvl w:val="0"/>
          <w:numId w:val="1"/>
        </w:numPr>
        <w:contextualSpacing/>
      </w:pPr>
      <w:r>
        <w:t>Then close the file</w:t>
      </w:r>
    </w:p>
    <w:p w:rsidR="003F617C" w:rsidRDefault="00323316">
      <w:pPr>
        <w:pStyle w:val="normal0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2490788" cy="833039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8330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617C" w:rsidRDefault="00323316">
      <w:pPr>
        <w:pStyle w:val="normal0"/>
        <w:numPr>
          <w:ilvl w:val="0"/>
          <w:numId w:val="1"/>
        </w:numPr>
        <w:contextualSpacing/>
      </w:pPr>
      <w:r>
        <w:t>Print lines to view what you have read</w:t>
      </w:r>
    </w:p>
    <w:p w:rsidR="003F617C" w:rsidRDefault="00323316">
      <w:pPr>
        <w:pStyle w:val="normal0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3149326" cy="604838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326" cy="604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617C" w:rsidRDefault="00323316">
      <w:pPr>
        <w:pStyle w:val="normal0"/>
        <w:numPr>
          <w:ilvl w:val="0"/>
          <w:numId w:val="1"/>
        </w:numPr>
        <w:contextualSpacing/>
      </w:pPr>
      <w:r>
        <w:t>Note the “new lines” (\n, or carriage returns) added at the end of each record</w:t>
      </w:r>
    </w:p>
    <w:p w:rsidR="003F617C" w:rsidRDefault="00323316">
      <w:pPr>
        <w:pStyle w:val="normal0"/>
        <w:numPr>
          <w:ilvl w:val="0"/>
          <w:numId w:val="1"/>
        </w:numPr>
        <w:contextualSpacing/>
      </w:pPr>
      <w:r>
        <w:t>Looking for patterns</w:t>
      </w:r>
    </w:p>
    <w:p w:rsidR="003F617C" w:rsidRDefault="00323316">
      <w:pPr>
        <w:pStyle w:val="normal0"/>
        <w:numPr>
          <w:ilvl w:val="0"/>
          <w:numId w:val="1"/>
        </w:numPr>
        <w:contextualSpacing/>
      </w:pPr>
      <w:r>
        <w:t>We need to setup counters</w:t>
      </w:r>
    </w:p>
    <w:p w:rsidR="003F617C" w:rsidRDefault="00323316">
      <w:pPr>
        <w:pStyle w:val="normal0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2281238" cy="741866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7418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617C" w:rsidRDefault="00323316">
      <w:pPr>
        <w:pStyle w:val="normal0"/>
        <w:numPr>
          <w:ilvl w:val="0"/>
          <w:numId w:val="1"/>
        </w:numPr>
        <w:contextualSpacing/>
      </w:pPr>
      <w:r>
        <w:lastRenderedPageBreak/>
        <w:t>Now, count the YES and NO.  Be careful where you type the colons</w:t>
      </w:r>
    </w:p>
    <w:p w:rsidR="003F617C" w:rsidRDefault="00323316">
      <w:pPr>
        <w:pStyle w:val="normal0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3369579" cy="1462088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9579" cy="1462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617C" w:rsidRDefault="00323316">
      <w:pPr>
        <w:pStyle w:val="normal0"/>
        <w:numPr>
          <w:ilvl w:val="0"/>
          <w:numId w:val="1"/>
        </w:numPr>
        <w:contextualSpacing/>
      </w:pPr>
      <w:r>
        <w:t xml:space="preserve">Note:  To convert all letters in a line to all caps, type:  line = </w:t>
      </w:r>
      <w:proofErr w:type="spellStart"/>
      <w:r>
        <w:t>line.strip</w:t>
      </w:r>
      <w:proofErr w:type="spellEnd"/>
      <w:r>
        <w:t>()</w:t>
      </w:r>
      <w:r>
        <w:rPr>
          <w:b/>
          <w:color w:val="FF0000"/>
        </w:rPr>
        <w:t>.upper()</w:t>
      </w:r>
    </w:p>
    <w:p w:rsidR="003F617C" w:rsidRDefault="00323316">
      <w:pPr>
        <w:pStyle w:val="normal0"/>
        <w:numPr>
          <w:ilvl w:val="0"/>
          <w:numId w:val="1"/>
        </w:numPr>
        <w:contextualSpacing/>
      </w:pPr>
      <w:r>
        <w:t>To make sure that a “NOT” is not counted as “NO” and “</w:t>
      </w:r>
      <w:proofErr w:type="spellStart"/>
      <w:r>
        <w:t>YESYES</w:t>
      </w:r>
      <w:proofErr w:type="spellEnd"/>
      <w:r>
        <w:t xml:space="preserve">” is not counted as “YES”, type:    if </w:t>
      </w:r>
      <w:proofErr w:type="spellStart"/>
      <w:r>
        <w:t>line.find</w:t>
      </w:r>
      <w:proofErr w:type="spellEnd"/>
      <w:r>
        <w:t xml:space="preserve">( “YES” ) != -1 </w:t>
      </w:r>
      <w:r>
        <w:rPr>
          <w:b/>
          <w:color w:val="FF0000"/>
        </w:rPr>
        <w:t xml:space="preserve">and </w:t>
      </w:r>
      <w:proofErr w:type="spellStart"/>
      <w:r>
        <w:rPr>
          <w:b/>
          <w:color w:val="FF0000"/>
        </w:rPr>
        <w:t>len</w:t>
      </w:r>
      <w:proofErr w:type="spellEnd"/>
      <w:r>
        <w:rPr>
          <w:b/>
          <w:color w:val="FF0000"/>
        </w:rPr>
        <w:t>(line)==3:</w:t>
      </w:r>
    </w:p>
    <w:p w:rsidR="003F617C" w:rsidRDefault="00323316">
      <w:pPr>
        <w:pStyle w:val="normal0"/>
        <w:numPr>
          <w:ilvl w:val="0"/>
          <w:numId w:val="1"/>
        </w:numPr>
        <w:contextualSpacing/>
      </w:pPr>
      <w:r>
        <w:t xml:space="preserve">                       if </w:t>
      </w:r>
      <w:proofErr w:type="spellStart"/>
      <w:r>
        <w:t>line.find</w:t>
      </w:r>
      <w:proofErr w:type="spellEnd"/>
      <w:r>
        <w:t xml:space="preserve">( “NO” ) != -1 </w:t>
      </w:r>
      <w:r>
        <w:rPr>
          <w:b/>
          <w:color w:val="FF0000"/>
        </w:rPr>
        <w:t xml:space="preserve">and </w:t>
      </w:r>
      <w:proofErr w:type="spellStart"/>
      <w:r>
        <w:rPr>
          <w:b/>
          <w:color w:val="FF0000"/>
        </w:rPr>
        <w:t>len</w:t>
      </w:r>
      <w:proofErr w:type="spellEnd"/>
      <w:r>
        <w:rPr>
          <w:b/>
          <w:color w:val="FF0000"/>
        </w:rPr>
        <w:t>(line)==2:</w:t>
      </w:r>
    </w:p>
    <w:p w:rsidR="003F617C" w:rsidRDefault="00323316">
      <w:pPr>
        <w:pStyle w:val="normal0"/>
        <w:numPr>
          <w:ilvl w:val="0"/>
          <w:numId w:val="1"/>
        </w:numPr>
        <w:contextualSpacing/>
      </w:pPr>
      <w:r>
        <w:t>Print counters</w:t>
      </w:r>
    </w:p>
    <w:p w:rsidR="003F617C" w:rsidRDefault="00323316">
      <w:pPr>
        <w:pStyle w:val="normal0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2747963" cy="1130964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1130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617C" w:rsidRDefault="00323316">
      <w:pPr>
        <w:pStyle w:val="normal0"/>
        <w:numPr>
          <w:ilvl w:val="0"/>
          <w:numId w:val="1"/>
        </w:numPr>
      </w:pPr>
      <w:r>
        <w:t xml:space="preserve">Play around with your </w:t>
      </w:r>
      <w:proofErr w:type="spellStart"/>
      <w:r>
        <w:t>yesno.txt</w:t>
      </w:r>
      <w:proofErr w:type="spellEnd"/>
      <w:r>
        <w:t xml:space="preserve"> file, and see if your output is consistent with the changes you made to the file.</w:t>
      </w:r>
    </w:p>
    <w:p w:rsidR="003F617C" w:rsidRDefault="003F617C">
      <w:pPr>
        <w:pStyle w:val="normal0"/>
      </w:pPr>
    </w:p>
    <w:p w:rsidR="003F617C" w:rsidRDefault="003F617C">
      <w:pPr>
        <w:pStyle w:val="normal0"/>
      </w:pPr>
    </w:p>
    <w:p w:rsidR="008A4310" w:rsidRPr="00225628" w:rsidRDefault="008A4310" w:rsidP="008A4310">
      <w:pPr>
        <w:pStyle w:val="ListParagraph"/>
        <w:numPr>
          <w:ilvl w:val="0"/>
          <w:numId w:val="2"/>
        </w:numPr>
        <w:rPr>
          <w:highlight w:val="yellow"/>
        </w:rPr>
      </w:pPr>
      <w:r w:rsidRPr="00225628">
        <w:rPr>
          <w:highlight w:val="yellow"/>
        </w:rPr>
        <w:t>All submissions should be separate from other exercises and quests.  Please do not lump all your answers into one document and re-using that same workspace to gain multiple points.  Thanks.</w:t>
      </w:r>
    </w:p>
    <w:p w:rsidR="008A4310" w:rsidRDefault="008A4310" w:rsidP="008A4310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>
        <w:t>Place your name at the bottom of your code, download your Python program in html format, and submit your work in Canvas.</w:t>
      </w:r>
    </w:p>
    <w:p w:rsidR="003F617C" w:rsidRDefault="003F617C" w:rsidP="008A4310">
      <w:pPr>
        <w:pStyle w:val="normal0"/>
        <w:ind w:left="720"/>
        <w:contextualSpacing/>
      </w:pPr>
    </w:p>
    <w:sectPr w:rsidR="003F617C" w:rsidSect="003F617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05250"/>
    <w:multiLevelType w:val="multilevel"/>
    <w:tmpl w:val="0FBC1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BD673A3"/>
    <w:multiLevelType w:val="multilevel"/>
    <w:tmpl w:val="2D3E0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7QwNbGwMDQyNzQFAiUdpeDU4uLM/DyQAqNaAGbZnx8sAAAA"/>
  </w:docVars>
  <w:rsids>
    <w:rsidRoot w:val="003F617C"/>
    <w:rsid w:val="00323316"/>
    <w:rsid w:val="003F617C"/>
    <w:rsid w:val="008A4310"/>
    <w:rsid w:val="00B77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AC2"/>
  </w:style>
  <w:style w:type="paragraph" w:styleId="Heading1">
    <w:name w:val="heading 1"/>
    <w:basedOn w:val="normal0"/>
    <w:next w:val="normal0"/>
    <w:rsid w:val="003F617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F617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F617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F617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F617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F617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F617C"/>
  </w:style>
  <w:style w:type="paragraph" w:styleId="Title">
    <w:name w:val="Title"/>
    <w:basedOn w:val="normal0"/>
    <w:next w:val="normal0"/>
    <w:rsid w:val="003F617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F617C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3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3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431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Dad</cp:lastModifiedBy>
  <cp:revision>3</cp:revision>
  <dcterms:created xsi:type="dcterms:W3CDTF">2018-05-27T00:34:00Z</dcterms:created>
  <dcterms:modified xsi:type="dcterms:W3CDTF">2018-05-27T00:47:00Z</dcterms:modified>
</cp:coreProperties>
</file>