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78296" w14:textId="5D63B207" w:rsidR="00193D5A" w:rsidRDefault="00F24C76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Let’s practice to learn more . . .</w:t>
      </w:r>
    </w:p>
    <w:p w14:paraId="54B1A3DD" w14:textId="77777777" w:rsidR="00F24C76" w:rsidRDefault="00F24C76">
      <w:pPr>
        <w:shd w:val="clear" w:color="auto" w:fill="FFFFFF"/>
        <w:rPr>
          <w:sz w:val="24"/>
          <w:szCs w:val="24"/>
        </w:rPr>
      </w:pPr>
    </w:p>
    <w:p w14:paraId="137531C5" w14:textId="447A5EE5" w:rsidR="002C2E02" w:rsidRDefault="00193D5A">
      <w:p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pandas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 Python package providing fast, flexible, and expressive data structures designed to work with relational or labeled data. It is well suited for:</w:t>
      </w:r>
    </w:p>
    <w:p w14:paraId="1203170E" w14:textId="77777777" w:rsidR="002C2E02" w:rsidRDefault="00193D5A">
      <w:pPr>
        <w:numPr>
          <w:ilvl w:val="0"/>
          <w:numId w:val="1"/>
        </w:numPr>
        <w:spacing w:before="220" w:after="140"/>
        <w:contextualSpacing/>
        <w:rPr>
          <w:sz w:val="24"/>
          <w:szCs w:val="24"/>
        </w:rPr>
      </w:pPr>
      <w:r>
        <w:rPr>
          <w:sz w:val="24"/>
          <w:szCs w:val="24"/>
        </w:rPr>
        <w:t>Tabular data with heterogeneously-typed columns, as you might find in SQL table or Excel spreadsheet</w:t>
      </w:r>
    </w:p>
    <w:p w14:paraId="1B982850" w14:textId="77777777" w:rsidR="002C2E02" w:rsidRDefault="00193D5A">
      <w:pPr>
        <w:numPr>
          <w:ilvl w:val="0"/>
          <w:numId w:val="1"/>
        </w:numPr>
        <w:spacing w:before="220" w:after="140"/>
        <w:contextualSpacing/>
        <w:rPr>
          <w:sz w:val="24"/>
          <w:szCs w:val="24"/>
        </w:rPr>
      </w:pPr>
      <w:r>
        <w:rPr>
          <w:sz w:val="24"/>
          <w:szCs w:val="24"/>
        </w:rPr>
        <w:t>Ordered and unordered time series data</w:t>
      </w:r>
    </w:p>
    <w:p w14:paraId="374F4FB1" w14:textId="77777777" w:rsidR="002C2E02" w:rsidRDefault="00193D5A">
      <w:pPr>
        <w:numPr>
          <w:ilvl w:val="0"/>
          <w:numId w:val="1"/>
        </w:numPr>
        <w:spacing w:before="220" w:after="140"/>
        <w:contextualSpacing/>
        <w:rPr>
          <w:sz w:val="24"/>
          <w:szCs w:val="24"/>
        </w:rPr>
      </w:pPr>
      <w:r>
        <w:rPr>
          <w:sz w:val="24"/>
          <w:szCs w:val="24"/>
        </w:rPr>
        <w:t>Arbitrary matrix data with row and column labels</w:t>
      </w:r>
    </w:p>
    <w:p w14:paraId="78B10FD7" w14:textId="77777777" w:rsidR="002C2E02" w:rsidRDefault="00193D5A">
      <w:pPr>
        <w:shd w:val="clear" w:color="auto" w:fill="FFFFFF"/>
        <w:spacing w:before="220"/>
        <w:rPr>
          <w:sz w:val="24"/>
          <w:szCs w:val="24"/>
        </w:rPr>
      </w:pPr>
      <w:r>
        <w:rPr>
          <w:sz w:val="24"/>
          <w:szCs w:val="24"/>
        </w:rPr>
        <w:t xml:space="preserve">Virtually any statistical dataset, labeled or unlabeled, can be converted to a </w:t>
      </w:r>
      <w:proofErr w:type="gramStart"/>
      <w:r>
        <w:rPr>
          <w:sz w:val="24"/>
          <w:szCs w:val="24"/>
        </w:rPr>
        <w:t>pandas</w:t>
      </w:r>
      <w:proofErr w:type="gramEnd"/>
      <w:r>
        <w:rPr>
          <w:sz w:val="24"/>
          <w:szCs w:val="24"/>
        </w:rPr>
        <w:t xml:space="preserve"> data structure for clearing, transformation, and analysis.</w:t>
      </w:r>
    </w:p>
    <w:p w14:paraId="3BB9A371" w14:textId="77777777" w:rsidR="002C2E02" w:rsidRDefault="00193D5A">
      <w:pPr>
        <w:shd w:val="clear" w:color="auto" w:fill="FFFFFF"/>
        <w:spacing w:before="220"/>
        <w:rPr>
          <w:sz w:val="24"/>
          <w:szCs w:val="24"/>
        </w:rPr>
      </w:pPr>
      <w:r>
        <w:rPr>
          <w:sz w:val="24"/>
          <w:szCs w:val="24"/>
        </w:rPr>
        <w:t>A Series is a single vector of data with an index that labels each element in the vector.</w:t>
      </w:r>
    </w:p>
    <w:p w14:paraId="5BBFF519" w14:textId="77777777" w:rsidR="002C2E02" w:rsidRDefault="00193D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6DBD5082" wp14:editId="12C689DC">
            <wp:extent cx="5943600" cy="2019300"/>
            <wp:effectExtent l="0" t="0" r="0" b="0"/>
            <wp:docPr id="4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AB21F" w14:textId="77777777" w:rsidR="002C2E02" w:rsidRDefault="00193D5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65A36F7F" wp14:editId="49F94C47">
            <wp:extent cx="5943600" cy="1752600"/>
            <wp:effectExtent l="0" t="0" r="0" b="0"/>
            <wp:docPr id="69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03AA2" w14:textId="4E1A9820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We can assign meaningful labels to the index, if they are available. These counts are of bacteria taxa constituting the </w:t>
      </w:r>
      <w:r w:rsidR="00D35342">
        <w:rPr>
          <w:sz w:val="24"/>
          <w:szCs w:val="24"/>
          <w:highlight w:val="white"/>
        </w:rPr>
        <w:t>microbiome</w:t>
      </w:r>
      <w:r>
        <w:rPr>
          <w:sz w:val="24"/>
          <w:szCs w:val="24"/>
          <w:highlight w:val="white"/>
        </w:rPr>
        <w:t xml:space="preserve"> of hospital patients, so using the taxon of each bacterium is a useful index.</w:t>
      </w:r>
    </w:p>
    <w:p w14:paraId="5ED63DEE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BF02445" wp14:editId="46AC5B29">
            <wp:extent cx="5943600" cy="584200"/>
            <wp:effectExtent l="0" t="0" r="0" b="0"/>
            <wp:docPr id="3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2AEA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D32038B" wp14:editId="62BEC88E">
            <wp:extent cx="5943600" cy="723900"/>
            <wp:effectExtent l="0" t="0" r="0" b="0"/>
            <wp:docPr id="3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2F251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These labels can be used to refer to the values in the Series.</w:t>
      </w:r>
    </w:p>
    <w:p w14:paraId="78D6E95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C20E05A" wp14:editId="244BC4B3">
            <wp:extent cx="5943600" cy="29210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369C0" w14:textId="77777777" w:rsidR="002C2E02" w:rsidRDefault="00193D5A">
      <w:pPr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Notice that the indexing operation preserved the association between the values and the corresponding indices.</w:t>
      </w:r>
    </w:p>
    <w:p w14:paraId="4EBCEA5A" w14:textId="77777777" w:rsidR="002C2E02" w:rsidRDefault="00193D5A">
      <w:pPr>
        <w:shd w:val="clear" w:color="auto" w:fill="FFFFFF"/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can still use positional indexing if we wish.</w:t>
      </w:r>
    </w:p>
    <w:p w14:paraId="40776559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09C5BF01" wp14:editId="023D30C8">
            <wp:extent cx="4071938" cy="890305"/>
            <wp:effectExtent l="0" t="0" r="0" b="0"/>
            <wp:docPr id="2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89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7DB5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can give both the array of values and the index meaningful labels themselves.</w:t>
      </w:r>
    </w:p>
    <w:p w14:paraId="7425F0BE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00850A9A" wp14:editId="0AF4744B">
            <wp:extent cx="4406211" cy="2224088"/>
            <wp:effectExtent l="0" t="0" r="0" b="0"/>
            <wp:docPr id="54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11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190F2" w14:textId="77777777" w:rsidR="002C2E02" w:rsidRDefault="00193D5A">
      <w:pPr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pandas and NumPy are tightly integrated</w:t>
      </w:r>
    </w:p>
    <w:p w14:paraId="617291B8" w14:textId="77777777" w:rsidR="002C2E02" w:rsidRDefault="00193D5A">
      <w:pPr>
        <w:shd w:val="clear" w:color="auto" w:fill="FFFFFF"/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NumPy's math functions and other operations can be applied to Series without losing the data structure.</w:t>
      </w:r>
    </w:p>
    <w:p w14:paraId="034D18CA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5F1E0A26" wp14:editId="1E7847A1">
            <wp:extent cx="4567238" cy="1851781"/>
            <wp:effectExtent l="0" t="0" r="0" b="0"/>
            <wp:docPr id="65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1851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CA1C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can also filter according to the values in the Series:</w:t>
      </w:r>
    </w:p>
    <w:p w14:paraId="4297F397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07609FCB" wp14:editId="20DED9FB">
            <wp:extent cx="5943600" cy="1219200"/>
            <wp:effectExtent l="0" t="0" r="0" b="0"/>
            <wp:docPr id="55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8C89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205D449B" wp14:editId="351DC0A8">
            <wp:extent cx="5943600" cy="17145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40F71" w14:textId="77777777" w:rsidR="002C2E02" w:rsidRDefault="00193D5A">
      <w:pPr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Notice that the Series is created in key-sorted order.</w:t>
      </w:r>
    </w:p>
    <w:p w14:paraId="48311993" w14:textId="77777777" w:rsidR="002C2E02" w:rsidRDefault="00193D5A">
      <w:pPr>
        <w:shd w:val="clear" w:color="auto" w:fill="FFFFFF"/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If we pass a custom index to Series, it will select the corresponding values from the </w:t>
      </w:r>
      <w:proofErr w:type="spellStart"/>
      <w:r>
        <w:rPr>
          <w:sz w:val="24"/>
          <w:szCs w:val="24"/>
          <w:highlight w:val="white"/>
        </w:rPr>
        <w:t>dict</w:t>
      </w:r>
      <w:proofErr w:type="spellEnd"/>
      <w:r>
        <w:rPr>
          <w:sz w:val="24"/>
          <w:szCs w:val="24"/>
          <w:highlight w:val="white"/>
        </w:rPr>
        <w:t xml:space="preserve">, and treat indices without corresponding values as missing. pandas </w:t>
      </w:r>
      <w:proofErr w:type="gramStart"/>
      <w:r>
        <w:rPr>
          <w:sz w:val="24"/>
          <w:szCs w:val="24"/>
          <w:highlight w:val="white"/>
        </w:rPr>
        <w:t>uses</w:t>
      </w:r>
      <w:proofErr w:type="gramEnd"/>
      <w:r>
        <w:rPr>
          <w:sz w:val="24"/>
          <w:szCs w:val="24"/>
          <w:highlight w:val="white"/>
        </w:rPr>
        <w:t xml:space="preserve"> the </w:t>
      </w:r>
      <w:proofErr w:type="spellStart"/>
      <w:r>
        <w:rPr>
          <w:sz w:val="24"/>
          <w:szCs w:val="24"/>
          <w:highlight w:val="white"/>
        </w:rPr>
        <w:t>NaN</w:t>
      </w:r>
      <w:proofErr w:type="spellEnd"/>
      <w:r>
        <w:rPr>
          <w:sz w:val="24"/>
          <w:szCs w:val="24"/>
          <w:highlight w:val="white"/>
        </w:rPr>
        <w:t xml:space="preserve"> (not a number) type for missing values.</w:t>
      </w:r>
    </w:p>
    <w:p w14:paraId="1EAEE6B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174B869" wp14:editId="05D363A6">
            <wp:extent cx="5943600" cy="124460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6806E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9A28011" wp14:editId="0A17DED3">
            <wp:extent cx="2881313" cy="521505"/>
            <wp:effectExtent l="0" t="0" r="0" b="0"/>
            <wp:docPr id="3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521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9D66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50CC058A" wp14:editId="3DFD6483">
            <wp:extent cx="3805238" cy="1383723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383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2EA1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Critically, the labels are used to align data when used in operations with other Series objects:</w:t>
      </w:r>
    </w:p>
    <w:p w14:paraId="658C12F4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D05C637" wp14:editId="2191F08B">
            <wp:extent cx="3976688" cy="2009128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009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0123A" w14:textId="77777777" w:rsidR="002C2E02" w:rsidRDefault="00193D5A">
      <w:pPr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is a tabular data structure, encapsulating multiple series like columns in a spreadsheet. Data are stored internally as a 2-dimensional object, but the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allows us to represent and manipulate higher-dimensional data.</w:t>
      </w:r>
    </w:p>
    <w:p w14:paraId="68881103" w14:textId="77777777" w:rsidR="002C2E02" w:rsidRDefault="00193D5A">
      <w:pPr>
        <w:shd w:val="clear" w:color="auto" w:fill="FFFFFF"/>
        <w:spacing w:before="220"/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is used to generalize the series.</w:t>
      </w:r>
    </w:p>
    <w:p w14:paraId="4701870B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6C5BFB0" wp14:editId="1B57AFD0">
            <wp:extent cx="5943600" cy="1104900"/>
            <wp:effectExtent l="0" t="0" r="0" b="0"/>
            <wp:docPr id="3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67A81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0E006F32" wp14:editId="41B68038">
            <wp:extent cx="3224213" cy="2901225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90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6619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Notice the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is sorted by column name. We can change the order by indexing them in the order we desire.</w:t>
      </w:r>
    </w:p>
    <w:p w14:paraId="48CB60B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161C0E2" wp14:editId="6E315E16">
            <wp:extent cx="5243513" cy="3621721"/>
            <wp:effectExtent l="0" t="0" r="0" b="0"/>
            <wp:docPr id="52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621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AD59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has a second index, representing the columns:</w:t>
      </w:r>
    </w:p>
    <w:p w14:paraId="7AF05AF7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6F376D6" wp14:editId="7522F1E4">
            <wp:extent cx="5943600" cy="787400"/>
            <wp:effectExtent l="0" t="0" r="0" b="0"/>
            <wp:docPr id="5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EAB84" w14:textId="77777777" w:rsidR="002C2E02" w:rsidRDefault="00193D5A">
      <w:pPr>
        <w:shd w:val="clear" w:color="auto" w:fill="FFFFFF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So, above are the indexes of the columns--that is the second index.</w:t>
      </w:r>
    </w:p>
    <w:p w14:paraId="0666D57A" w14:textId="77777777" w:rsidR="002C2E02" w:rsidRDefault="00193D5A">
      <w:pPr>
        <w:shd w:val="clear" w:color="auto" w:fill="FFFFFF"/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If we wish to access columns, we can do so either by </w:t>
      </w:r>
      <w:proofErr w:type="spellStart"/>
      <w:r>
        <w:rPr>
          <w:sz w:val="24"/>
          <w:szCs w:val="24"/>
          <w:highlight w:val="white"/>
        </w:rPr>
        <w:t>dict</w:t>
      </w:r>
      <w:proofErr w:type="spellEnd"/>
      <w:r>
        <w:rPr>
          <w:sz w:val="24"/>
          <w:szCs w:val="24"/>
          <w:highlight w:val="white"/>
        </w:rPr>
        <w:t>-like indexing or by attribute:</w:t>
      </w:r>
    </w:p>
    <w:p w14:paraId="321859CD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8A6A54C" wp14:editId="0C203CFD">
            <wp:extent cx="3862388" cy="2637728"/>
            <wp:effectExtent l="0" t="0" r="0" b="0"/>
            <wp:docPr id="4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637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9D4F4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BD06A5C" wp14:editId="158D2AF5">
            <wp:extent cx="3874151" cy="3319463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51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B796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63B5C32E" wp14:editId="4F0DB52B">
            <wp:extent cx="3700463" cy="1614417"/>
            <wp:effectExtent l="0" t="0" r="0" b="0"/>
            <wp:docPr id="46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614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DE38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5BEC1D51" wp14:editId="0C2D9F72">
            <wp:extent cx="4300538" cy="618202"/>
            <wp:effectExtent l="0" t="0" r="0" b="0"/>
            <wp:docPr id="57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618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F5E5A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D4A84EC" wp14:editId="3EDA2787">
            <wp:extent cx="2233613" cy="1791313"/>
            <wp:effectExtent l="0" t="0" r="0" b="0"/>
            <wp:docPr id="5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79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3A380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22B3F0F" wp14:editId="601EF432">
            <wp:extent cx="2100263" cy="1992557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99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42231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Since a row potentially contains different data types, the returned Series of values is of the generic object type.</w:t>
      </w:r>
    </w:p>
    <w:p w14:paraId="58C09095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E8B0286" wp14:editId="55EC98C8">
            <wp:extent cx="3643313" cy="2712174"/>
            <wp:effectExtent l="0" t="0" r="0" b="0"/>
            <wp:docPr id="67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71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79BB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70AE2325" wp14:editId="63873142">
            <wp:extent cx="3871913" cy="2240565"/>
            <wp:effectExtent l="0" t="0" r="0" b="0"/>
            <wp:docPr id="2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4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D916B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479A3B1" wp14:editId="59899AA9">
            <wp:extent cx="3824288" cy="1000447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000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0C343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If we want to create a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row-wise rather than column-wise, we can do so with a </w:t>
      </w:r>
      <w:proofErr w:type="spellStart"/>
      <w:r>
        <w:rPr>
          <w:sz w:val="24"/>
          <w:szCs w:val="24"/>
          <w:highlight w:val="white"/>
        </w:rPr>
        <w:t>dict</w:t>
      </w:r>
      <w:proofErr w:type="spellEnd"/>
      <w:r>
        <w:rPr>
          <w:sz w:val="24"/>
          <w:szCs w:val="24"/>
          <w:highlight w:val="white"/>
        </w:rPr>
        <w:t xml:space="preserve"> of </w:t>
      </w:r>
      <w:proofErr w:type="spellStart"/>
      <w:r>
        <w:rPr>
          <w:sz w:val="24"/>
          <w:szCs w:val="24"/>
          <w:highlight w:val="white"/>
        </w:rPr>
        <w:t>dicts</w:t>
      </w:r>
      <w:proofErr w:type="spellEnd"/>
      <w:r>
        <w:rPr>
          <w:sz w:val="24"/>
          <w:szCs w:val="24"/>
          <w:highlight w:val="white"/>
        </w:rPr>
        <w:t>.</w:t>
      </w:r>
    </w:p>
    <w:p w14:paraId="69AFB1E3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0EFF2BAD" wp14:editId="6E3B3D00">
            <wp:extent cx="5943600" cy="1219200"/>
            <wp:effectExtent l="0" t="0" r="0" b="0"/>
            <wp:docPr id="2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8356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1A008D5" wp14:editId="237FB982">
            <wp:extent cx="2662238" cy="557802"/>
            <wp:effectExtent l="0" t="0" r="0" b="0"/>
            <wp:docPr id="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557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62F8D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75FC79E1" wp14:editId="71DC9BC8">
            <wp:extent cx="3557588" cy="3135322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135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AFA5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As you can see, there are lots of ways of creating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>.</w:t>
      </w:r>
    </w:p>
    <w:p w14:paraId="33F34F80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 panda, when indexing data, you are getting a view of that data, and not a copy of the data itself. So you must be cautious when manipulating this data.</w:t>
      </w:r>
    </w:p>
    <w:p w14:paraId="183D9E32" w14:textId="77777777" w:rsidR="002C2E02" w:rsidRDefault="00193D5A">
      <w:pPr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For example, let's isolate a column of our dataset by assigning it as a Series to a variable.'</w:t>
      </w:r>
    </w:p>
    <w:p w14:paraId="0EEA9C97" w14:textId="77777777" w:rsidR="002C2E02" w:rsidRDefault="002C2E02">
      <w:pPr>
        <w:spacing w:before="220"/>
        <w:rPr>
          <w:sz w:val="24"/>
          <w:szCs w:val="24"/>
          <w:highlight w:val="white"/>
        </w:rPr>
      </w:pPr>
    </w:p>
    <w:p w14:paraId="5985F7B7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75128FD" wp14:editId="3F9E49F4">
            <wp:extent cx="4024313" cy="3000428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000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CFD6D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Now, let's assign a new value to one of the elements of the Series.</w:t>
      </w:r>
    </w:p>
    <w:p w14:paraId="6D12FF2F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lastRenderedPageBreak/>
        <w:drawing>
          <wp:inline distT="114300" distB="114300" distL="114300" distR="114300" wp14:anchorId="3687D987" wp14:editId="14B0D940">
            <wp:extent cx="5943600" cy="1866900"/>
            <wp:effectExtent l="0" t="0" r="0" b="0"/>
            <wp:docPr id="49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49DF2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5F8B317B" wp14:editId="79F63597">
            <wp:extent cx="3814763" cy="2215023"/>
            <wp:effectExtent l="0" t="0" r="0" b="0"/>
            <wp:docPr id="6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21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C07BB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warning is given that the changes to a "view" (a Series), will also be applied to the original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>.</w:t>
      </w:r>
    </w:p>
    <w:p w14:paraId="6F818153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7572CFFF" wp14:editId="50A26A70">
            <wp:extent cx="2566988" cy="540418"/>
            <wp:effectExtent l="0" t="0" r="0" b="0"/>
            <wp:docPr id="4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540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B38AC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01DA2DD2" wp14:editId="2A1C90AE">
            <wp:extent cx="3465462" cy="3052763"/>
            <wp:effectExtent l="0" t="0" r="0" b="0"/>
            <wp:docPr id="2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5462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A1180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Note that row 5 in the original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above had been altered as well.</w:t>
      </w:r>
    </w:p>
    <w:p w14:paraId="490E2E5F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can avoid this by working with a copy when modifying subsets of the original data.</w:t>
      </w:r>
    </w:p>
    <w:p w14:paraId="4015C84E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24E73051" wp14:editId="54355A62">
            <wp:extent cx="4367213" cy="1294767"/>
            <wp:effectExtent l="0" t="0" r="0" b="0"/>
            <wp:docPr id="66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294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315A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1DD93BF8" wp14:editId="31DE4ED2">
            <wp:extent cx="4157663" cy="2461225"/>
            <wp:effectExtent l="0" t="0" r="0" b="0"/>
            <wp:docPr id="4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46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C1B71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38828AD5" wp14:editId="0314DE3B">
            <wp:extent cx="4338638" cy="1235800"/>
            <wp:effectExtent l="0" t="0" r="0" b="0"/>
            <wp:docPr id="45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2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59E69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Note that changes to row 5 of the copy (a clone) did not affect the original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>.</w:t>
      </w:r>
    </w:p>
    <w:p w14:paraId="79AAEC3F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Now let's put back the value we accidentally changed.</w:t>
      </w:r>
    </w:p>
    <w:p w14:paraId="2D361F61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529E3089" wp14:editId="19B8CCF8">
            <wp:extent cx="4852988" cy="1858756"/>
            <wp:effectExtent l="0" t="0" r="0" b="0"/>
            <wp:docPr id="58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58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E94B2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warning is given, and checking the original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shows row 5 was restored.</w:t>
      </w:r>
    </w:p>
    <w:p w14:paraId="177B3CF2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619BFE5D" wp14:editId="387A1F6F">
            <wp:extent cx="3462338" cy="3436817"/>
            <wp:effectExtent l="0" t="0" r="0" b="0"/>
            <wp:docPr id="3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436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DBFF1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You can also add a new column.</w:t>
      </w:r>
    </w:p>
    <w:p w14:paraId="6F196AF2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014C382" wp14:editId="779D386D">
            <wp:extent cx="3460688" cy="3290888"/>
            <wp:effectExtent l="0" t="0" r="0" b="0"/>
            <wp:docPr id="56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688" cy="329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8C36B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658AA482" wp14:editId="12D5F342">
            <wp:extent cx="3719513" cy="2500290"/>
            <wp:effectExtent l="0" t="0" r="0" b="0"/>
            <wp:docPr id="68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0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DC34D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Above returns a column view.</w:t>
      </w:r>
    </w:p>
    <w:p w14:paraId="599A3C3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Auto-alignment:</w:t>
      </w:r>
    </w:p>
    <w:p w14:paraId="0D05ACC8" w14:textId="77777777" w:rsidR="002C2E02" w:rsidRDefault="00193D5A">
      <w:pPr>
        <w:spacing w:before="2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When adding a column that is not a simple constant, we need to be a bit more careful. Due to pandas' auto-alignment behavior, specifying a Series as a new column causes its values to be added according to the </w:t>
      </w:r>
      <w:proofErr w:type="spellStart"/>
      <w:r>
        <w:rPr>
          <w:sz w:val="24"/>
          <w:szCs w:val="24"/>
          <w:highlight w:val="white"/>
        </w:rPr>
        <w:t>DataFrame's</w:t>
      </w:r>
      <w:proofErr w:type="spellEnd"/>
      <w:r>
        <w:rPr>
          <w:sz w:val="24"/>
          <w:szCs w:val="24"/>
          <w:highlight w:val="white"/>
        </w:rPr>
        <w:t xml:space="preserve"> index.</w:t>
      </w:r>
    </w:p>
    <w:p w14:paraId="2DC2261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4E1F143" wp14:editId="5AF1595A">
            <wp:extent cx="5224463" cy="828881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828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CD585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7FDAC81" wp14:editId="59CFD6C2">
            <wp:extent cx="2271713" cy="1594867"/>
            <wp:effectExtent l="0" t="0" r="0" b="0"/>
            <wp:docPr id="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59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7FE8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156EC119" wp14:editId="54F28FC8">
            <wp:extent cx="4510088" cy="3534347"/>
            <wp:effectExtent l="0" t="0" r="0" b="0"/>
            <wp:docPr id="63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53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C1ECA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We can extract the underlying data as a simple </w:t>
      </w:r>
      <w:proofErr w:type="spellStart"/>
      <w:r>
        <w:rPr>
          <w:sz w:val="24"/>
          <w:szCs w:val="24"/>
          <w:highlight w:val="white"/>
        </w:rPr>
        <w:t>ndarray</w:t>
      </w:r>
      <w:proofErr w:type="spellEnd"/>
      <w:r>
        <w:rPr>
          <w:sz w:val="24"/>
          <w:szCs w:val="24"/>
          <w:highlight w:val="white"/>
        </w:rPr>
        <w:t xml:space="preserve"> by accessing the values attribute.</w:t>
      </w:r>
    </w:p>
    <w:p w14:paraId="2C46097F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882D23B" wp14:editId="4DC814D3">
            <wp:extent cx="5943600" cy="2019300"/>
            <wp:effectExtent l="0" t="0" r="0" b="0"/>
            <wp:docPr id="62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70603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Notice that because of the mix of string, integer and float (and </w:t>
      </w:r>
      <w:proofErr w:type="spellStart"/>
      <w:r>
        <w:rPr>
          <w:sz w:val="24"/>
          <w:szCs w:val="24"/>
          <w:highlight w:val="white"/>
        </w:rPr>
        <w:t>NaN</w:t>
      </w:r>
      <w:proofErr w:type="spellEnd"/>
      <w:r>
        <w:rPr>
          <w:sz w:val="24"/>
          <w:szCs w:val="24"/>
          <w:highlight w:val="white"/>
        </w:rPr>
        <w:t xml:space="preserve">) values, the </w:t>
      </w:r>
      <w:proofErr w:type="spellStart"/>
      <w:r>
        <w:rPr>
          <w:sz w:val="24"/>
          <w:szCs w:val="24"/>
          <w:highlight w:val="white"/>
        </w:rPr>
        <w:t>dtyple</w:t>
      </w:r>
      <w:proofErr w:type="spellEnd"/>
      <w:r>
        <w:rPr>
          <w:sz w:val="24"/>
          <w:szCs w:val="24"/>
          <w:highlight w:val="white"/>
        </w:rPr>
        <w:t xml:space="preserve"> of the array is object. The </w:t>
      </w:r>
      <w:proofErr w:type="spellStart"/>
      <w:r>
        <w:rPr>
          <w:sz w:val="24"/>
          <w:szCs w:val="24"/>
          <w:highlight w:val="white"/>
        </w:rPr>
        <w:t>dtype</w:t>
      </w:r>
      <w:proofErr w:type="spellEnd"/>
      <w:r>
        <w:rPr>
          <w:sz w:val="24"/>
          <w:szCs w:val="24"/>
          <w:highlight w:val="white"/>
        </w:rPr>
        <w:t xml:space="preserve"> will automatically be chosen to be as general as needed to </w:t>
      </w:r>
      <w:proofErr w:type="spellStart"/>
      <w:r>
        <w:rPr>
          <w:sz w:val="24"/>
          <w:szCs w:val="24"/>
          <w:highlight w:val="white"/>
        </w:rPr>
        <w:t>accomodate</w:t>
      </w:r>
      <w:proofErr w:type="spellEnd"/>
      <w:r>
        <w:rPr>
          <w:sz w:val="24"/>
          <w:szCs w:val="24"/>
          <w:highlight w:val="white"/>
        </w:rPr>
        <w:t xml:space="preserve"> all the columns.</w:t>
      </w:r>
    </w:p>
    <w:p w14:paraId="5ADE4F65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0FD3B201" wp14:editId="4760918D">
            <wp:extent cx="5943600" cy="12319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8B946" w14:textId="6F0A4E46" w:rsidR="002C2E02" w:rsidRDefault="00193D5A">
      <w:pPr>
        <w:rPr>
          <w:sz w:val="24"/>
          <w:szCs w:val="24"/>
          <w:highlight w:val="white"/>
        </w:rPr>
      </w:pPr>
      <w:proofErr w:type="gramStart"/>
      <w:r>
        <w:rPr>
          <w:sz w:val="24"/>
          <w:szCs w:val="24"/>
          <w:highlight w:val="white"/>
        </w:rPr>
        <w:t>pandas</w:t>
      </w:r>
      <w:proofErr w:type="gramEnd"/>
      <w:r>
        <w:rPr>
          <w:sz w:val="24"/>
          <w:szCs w:val="24"/>
          <w:highlight w:val="white"/>
        </w:rPr>
        <w:t xml:space="preserve"> indexes are immutable. For example, you can't just </w:t>
      </w:r>
      <w:r w:rsidR="00D35342">
        <w:rPr>
          <w:sz w:val="24"/>
          <w:szCs w:val="24"/>
          <w:highlight w:val="white"/>
        </w:rPr>
        <w:t>change</w:t>
      </w:r>
      <w:r>
        <w:rPr>
          <w:sz w:val="24"/>
          <w:szCs w:val="24"/>
          <w:highlight w:val="white"/>
        </w:rPr>
        <w:t xml:space="preserve"> index 0 to 15.</w:t>
      </w:r>
    </w:p>
    <w:p w14:paraId="07087545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5EBCA91C" wp14:editId="06B07DAD">
            <wp:extent cx="5943600" cy="3086100"/>
            <wp:effectExtent l="0" t="0" r="0" b="0"/>
            <wp:docPr id="71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78C70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BD21BE8" wp14:editId="068566C1">
            <wp:extent cx="4148138" cy="735546"/>
            <wp:effectExtent l="0" t="0" r="0" b="0"/>
            <wp:docPr id="60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735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3A39D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6C3BAED" wp14:editId="5DE6F481">
            <wp:extent cx="3462338" cy="1395401"/>
            <wp:effectExtent l="0" t="0" r="0" b="0"/>
            <wp:docPr id="48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395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8B2B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pandas </w:t>
      </w:r>
      <w:proofErr w:type="gramStart"/>
      <w:r>
        <w:rPr>
          <w:sz w:val="24"/>
          <w:szCs w:val="24"/>
          <w:highlight w:val="white"/>
        </w:rPr>
        <w:t>makes</w:t>
      </w:r>
      <w:proofErr w:type="gramEnd"/>
      <w:r>
        <w:rPr>
          <w:sz w:val="24"/>
          <w:szCs w:val="24"/>
          <w:highlight w:val="white"/>
        </w:rPr>
        <w:t xml:space="preserve"> importing data easy.</w:t>
      </w:r>
    </w:p>
    <w:p w14:paraId="7EFC4FD2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003EF3FA" wp14:editId="0A225BA5">
            <wp:extent cx="5943600" cy="36830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F207A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drawing>
          <wp:inline distT="114300" distB="114300" distL="114300" distR="114300" wp14:anchorId="632287A8" wp14:editId="3EBB2185">
            <wp:extent cx="5943600" cy="1016000"/>
            <wp:effectExtent l="0" t="0" r="0" b="0"/>
            <wp:docPr id="3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DC574" w14:textId="77777777" w:rsidR="002C2E02" w:rsidRDefault="00193D5A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  <w:lang w:val="en-US"/>
        </w:rPr>
        <w:lastRenderedPageBreak/>
        <w:drawing>
          <wp:inline distT="114300" distB="114300" distL="114300" distR="114300" wp14:anchorId="2C01D2A5" wp14:editId="5CFAC9EC">
            <wp:extent cx="3176588" cy="2409412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40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CEAE0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There is no header row in this dataset, so we specified this, and provided our own header names. </w:t>
      </w:r>
    </w:p>
    <w:p w14:paraId="7EFB7767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If we did not specify header=None the function would have assumed the first row contained column names.</w:t>
      </w:r>
    </w:p>
    <w:p w14:paraId="10209711" w14:textId="77777777" w:rsidR="002C2E02" w:rsidRDefault="002C2E02">
      <w:pPr>
        <w:rPr>
          <w:sz w:val="24"/>
          <w:szCs w:val="24"/>
          <w:highlight w:val="white"/>
        </w:rPr>
      </w:pPr>
    </w:p>
    <w:p w14:paraId="4D502956" w14:textId="138400B5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tab separator was passed to the </w:t>
      </w:r>
      <w:r w:rsidR="00D840ED">
        <w:rPr>
          <w:sz w:val="24"/>
          <w:szCs w:val="24"/>
          <w:highlight w:val="white"/>
        </w:rPr>
        <w:t>(separator</w:t>
      </w:r>
      <w:bookmarkStart w:id="0" w:name="_GoBack"/>
      <w:bookmarkEnd w:id="0"/>
      <w:r w:rsidR="00D840ED">
        <w:rPr>
          <w:sz w:val="24"/>
          <w:szCs w:val="24"/>
          <w:highlight w:val="white"/>
        </w:rPr>
        <w:t xml:space="preserve">) </w:t>
      </w:r>
      <w:proofErr w:type="spellStart"/>
      <w:r>
        <w:rPr>
          <w:sz w:val="24"/>
          <w:szCs w:val="24"/>
          <w:highlight w:val="white"/>
        </w:rPr>
        <w:t>sep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agrument</w:t>
      </w:r>
      <w:proofErr w:type="spellEnd"/>
      <w:r>
        <w:rPr>
          <w:sz w:val="24"/>
          <w:szCs w:val="24"/>
          <w:highlight w:val="white"/>
        </w:rPr>
        <w:t xml:space="preserve"> as \t.</w:t>
      </w:r>
    </w:p>
    <w:p w14:paraId="174EB0FF" w14:textId="77777777" w:rsidR="002C2E02" w:rsidRDefault="002C2E02">
      <w:pPr>
        <w:rPr>
          <w:sz w:val="24"/>
          <w:szCs w:val="24"/>
          <w:highlight w:val="white"/>
        </w:rPr>
      </w:pPr>
    </w:p>
    <w:p w14:paraId="40E8D791" w14:textId="4331C27D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</w:t>
      </w:r>
      <w:proofErr w:type="spellStart"/>
      <w:r>
        <w:rPr>
          <w:sz w:val="24"/>
          <w:szCs w:val="24"/>
          <w:highlight w:val="white"/>
        </w:rPr>
        <w:t>sep</w:t>
      </w:r>
      <w:proofErr w:type="spellEnd"/>
      <w:r>
        <w:rPr>
          <w:sz w:val="24"/>
          <w:szCs w:val="24"/>
          <w:highlight w:val="white"/>
        </w:rPr>
        <w:t xml:space="preserve"> argument can be customized as needed to </w:t>
      </w:r>
      <w:r w:rsidR="00D840ED">
        <w:rPr>
          <w:sz w:val="24"/>
          <w:szCs w:val="24"/>
          <w:highlight w:val="white"/>
        </w:rPr>
        <w:t>accommodate</w:t>
      </w:r>
      <w:r>
        <w:rPr>
          <w:sz w:val="24"/>
          <w:szCs w:val="24"/>
          <w:highlight w:val="white"/>
        </w:rPr>
        <w:t xml:space="preserve"> arbitrary separators. For example, we can use a regular expression to define a variable amount of whitespace, which is unfortunately, common in some datasets:</w:t>
      </w:r>
    </w:p>
    <w:p w14:paraId="3FA2A09B" w14:textId="77777777" w:rsidR="002C2E02" w:rsidRDefault="002C2E02">
      <w:pPr>
        <w:rPr>
          <w:sz w:val="24"/>
          <w:szCs w:val="24"/>
          <w:highlight w:val="white"/>
        </w:rPr>
      </w:pPr>
    </w:p>
    <w:p w14:paraId="5CF8265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</w:t>
      </w:r>
      <w:proofErr w:type="spellStart"/>
      <w:r>
        <w:rPr>
          <w:sz w:val="24"/>
          <w:szCs w:val="24"/>
          <w:highlight w:val="white"/>
        </w:rPr>
        <w:t>sep</w:t>
      </w:r>
      <w:proofErr w:type="spellEnd"/>
      <w:r>
        <w:rPr>
          <w:sz w:val="24"/>
          <w:szCs w:val="24"/>
          <w:highlight w:val="white"/>
        </w:rPr>
        <w:t xml:space="preserve"> = '\s+'</w:t>
      </w:r>
    </w:p>
    <w:p w14:paraId="36E47F46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Scraping Data from the Web</w:t>
      </w:r>
    </w:p>
    <w:p w14:paraId="76F370D3" w14:textId="77777777" w:rsidR="002C2E02" w:rsidRDefault="002C2E02">
      <w:pPr>
        <w:rPr>
          <w:sz w:val="24"/>
          <w:szCs w:val="24"/>
          <w:highlight w:val="white"/>
        </w:rPr>
      </w:pPr>
    </w:p>
    <w:p w14:paraId="743C4B08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would like to add another variable to this dataset.  Along with population, a country's economic development may be a useful predictor of Olympic success.  A very simple indicator of this might be OECD membership status.</w:t>
      </w:r>
    </w:p>
    <w:p w14:paraId="48175FD3" w14:textId="77777777" w:rsidR="002C2E02" w:rsidRDefault="002C2E02">
      <w:pPr>
        <w:rPr>
          <w:sz w:val="24"/>
          <w:szCs w:val="24"/>
          <w:highlight w:val="white"/>
        </w:rPr>
      </w:pPr>
    </w:p>
    <w:p w14:paraId="43C40D79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</w:t>
      </w:r>
      <w:proofErr w:type="spellStart"/>
      <w:r>
        <w:rPr>
          <w:sz w:val="24"/>
          <w:szCs w:val="24"/>
          <w:highlight w:val="white"/>
        </w:rPr>
        <w:t>read_html</w:t>
      </w:r>
      <w:proofErr w:type="spellEnd"/>
      <w:r>
        <w:rPr>
          <w:sz w:val="24"/>
          <w:szCs w:val="24"/>
          <w:highlight w:val="white"/>
        </w:rPr>
        <w:t xml:space="preserve"> function accepts a URL argument, and will attempt to extract all the tables from that address, returning whatever it finds in a list of </w:t>
      </w:r>
      <w:proofErr w:type="spellStart"/>
      <w:r>
        <w:rPr>
          <w:sz w:val="24"/>
          <w:szCs w:val="24"/>
          <w:highlight w:val="white"/>
        </w:rPr>
        <w:t>DataFrames</w:t>
      </w:r>
      <w:proofErr w:type="spellEnd"/>
      <w:r>
        <w:rPr>
          <w:sz w:val="24"/>
          <w:szCs w:val="24"/>
          <w:highlight w:val="white"/>
        </w:rPr>
        <w:t>.</w:t>
      </w:r>
    </w:p>
    <w:p w14:paraId="5345C368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C21559A" wp14:editId="45DDB9E1">
            <wp:extent cx="5943600" cy="2921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64E90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Make sure you check the URL that you typed above that it will render in a browser.</w:t>
      </w:r>
    </w:p>
    <w:p w14:paraId="0DE0C5BA" w14:textId="77777777" w:rsidR="002C2E02" w:rsidRDefault="002C2E02">
      <w:pPr>
        <w:rPr>
          <w:sz w:val="24"/>
          <w:szCs w:val="24"/>
          <w:highlight w:val="white"/>
        </w:rPr>
      </w:pPr>
    </w:p>
    <w:p w14:paraId="030E3B21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Then execute the line below, and wait for a few seconds for the result to return.</w:t>
      </w:r>
    </w:p>
    <w:p w14:paraId="53FF0A33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6630CAC5" wp14:editId="78DFE631">
            <wp:extent cx="5943600" cy="19431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71C9E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There is typically some cleanup that is required of the returned data, such as the assignment of column names and conversion of types.</w:t>
      </w:r>
    </w:p>
    <w:p w14:paraId="2F51E54A" w14:textId="77777777" w:rsidR="002C2E02" w:rsidRDefault="002C2E02">
      <w:pPr>
        <w:rPr>
          <w:sz w:val="24"/>
          <w:szCs w:val="24"/>
          <w:highlight w:val="white"/>
        </w:rPr>
      </w:pPr>
    </w:p>
    <w:p w14:paraId="73D6268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The table of interest is at index 1 (Country), and we will extract two columns from the table.  Otherwise, this table is pretty clean.</w:t>
      </w:r>
    </w:p>
    <w:p w14:paraId="79907F99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08EE4F4" wp14:editId="44F247EC">
            <wp:extent cx="5943600" cy="23495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C1548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DBDF610" wp14:editId="1B9588AD">
            <wp:extent cx="5943600" cy="1358900"/>
            <wp:effectExtent l="0" t="0" r="0" b="0"/>
            <wp:docPr id="72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93902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can create an indicator (binary) variable for OECD status by checking if each country is in the index of countries with membership year less than 1997.</w:t>
      </w:r>
    </w:p>
    <w:p w14:paraId="4A1CD100" w14:textId="77777777" w:rsidR="002C2E02" w:rsidRDefault="002C2E02">
      <w:pPr>
        <w:rPr>
          <w:sz w:val="24"/>
          <w:szCs w:val="24"/>
          <w:highlight w:val="white"/>
        </w:rPr>
      </w:pPr>
    </w:p>
    <w:p w14:paraId="4E8ACD95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new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method assign is a convenient means for creating the new column from this operation.</w:t>
      </w:r>
    </w:p>
    <w:p w14:paraId="3DFDAC23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2A9058D" wp14:editId="3946CE9C">
            <wp:extent cx="5943600" cy="2794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1A0D8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Since the distribution of populations spans several orders of magnitude, we may wish to use the logarithm of the population size, which may be created similarly.</w:t>
      </w:r>
    </w:p>
    <w:p w14:paraId="6A44480C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6C710F16" wp14:editId="485CA5B8">
            <wp:extent cx="5943600" cy="342900"/>
            <wp:effectExtent l="0" t="0" r="0" b="0"/>
            <wp:docPr id="2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CDC6F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NumPy log function will return a pandas </w:t>
      </w:r>
      <w:proofErr w:type="gramStart"/>
      <w:r>
        <w:rPr>
          <w:sz w:val="24"/>
          <w:szCs w:val="24"/>
          <w:highlight w:val="white"/>
        </w:rPr>
        <w:t>Series(</w:t>
      </w:r>
      <w:proofErr w:type="gramEnd"/>
      <w:r>
        <w:rPr>
          <w:sz w:val="24"/>
          <w:szCs w:val="24"/>
          <w:highlight w:val="white"/>
        </w:rPr>
        <w:t xml:space="preserve">or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when applied to one) instead of a </w:t>
      </w:r>
      <w:proofErr w:type="spellStart"/>
      <w:r>
        <w:rPr>
          <w:sz w:val="24"/>
          <w:szCs w:val="24"/>
          <w:highlight w:val="white"/>
        </w:rPr>
        <w:t>ndarray</w:t>
      </w:r>
      <w:proofErr w:type="spellEnd"/>
      <w:r>
        <w:rPr>
          <w:sz w:val="24"/>
          <w:szCs w:val="24"/>
          <w:highlight w:val="white"/>
        </w:rPr>
        <w:t xml:space="preserve">; all of </w:t>
      </w:r>
      <w:proofErr w:type="spellStart"/>
      <w:r>
        <w:rPr>
          <w:sz w:val="24"/>
          <w:szCs w:val="24"/>
          <w:highlight w:val="white"/>
        </w:rPr>
        <w:t>NumPy's</w:t>
      </w:r>
      <w:proofErr w:type="spellEnd"/>
      <w:r>
        <w:rPr>
          <w:sz w:val="24"/>
          <w:szCs w:val="24"/>
          <w:highlight w:val="white"/>
        </w:rPr>
        <w:t xml:space="preserve"> functions are compatible with pandas in this way.</w:t>
      </w:r>
    </w:p>
    <w:p w14:paraId="2EF173A1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254E5EE2" wp14:editId="4A9AD22D">
            <wp:extent cx="4529138" cy="2605706"/>
            <wp:effectExtent l="0" t="0" r="0" b="0"/>
            <wp:docPr id="3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605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DB12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Comma-separated Values (CSV)</w:t>
      </w:r>
    </w:p>
    <w:p w14:paraId="5CB1A11F" w14:textId="77777777" w:rsidR="002C2E02" w:rsidRDefault="002C2E02">
      <w:pPr>
        <w:rPr>
          <w:sz w:val="24"/>
          <w:szCs w:val="24"/>
          <w:highlight w:val="white"/>
        </w:rPr>
      </w:pPr>
    </w:p>
    <w:p w14:paraId="257F0398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most common form of delimited data.  Since CSV is so ubiquitous, the </w:t>
      </w:r>
      <w:proofErr w:type="spellStart"/>
      <w:r>
        <w:rPr>
          <w:sz w:val="24"/>
          <w:szCs w:val="24"/>
          <w:highlight w:val="white"/>
        </w:rPr>
        <w:t>read_csv</w:t>
      </w:r>
      <w:proofErr w:type="spellEnd"/>
      <w:r>
        <w:rPr>
          <w:sz w:val="24"/>
          <w:szCs w:val="24"/>
          <w:highlight w:val="white"/>
        </w:rPr>
        <w:t xml:space="preserve"> is available as a convenience function for </w:t>
      </w:r>
      <w:proofErr w:type="spellStart"/>
      <w:r>
        <w:rPr>
          <w:sz w:val="24"/>
          <w:szCs w:val="24"/>
          <w:highlight w:val="white"/>
        </w:rPr>
        <w:t>read_table</w:t>
      </w:r>
      <w:proofErr w:type="spellEnd"/>
      <w:r>
        <w:rPr>
          <w:sz w:val="24"/>
          <w:szCs w:val="24"/>
          <w:highlight w:val="white"/>
        </w:rPr>
        <w:t>.</w:t>
      </w:r>
    </w:p>
    <w:p w14:paraId="14B9B630" w14:textId="77777777" w:rsidR="002C2E02" w:rsidRDefault="002C2E02">
      <w:pPr>
        <w:rPr>
          <w:sz w:val="24"/>
          <w:szCs w:val="24"/>
          <w:highlight w:val="white"/>
        </w:rPr>
      </w:pPr>
    </w:p>
    <w:p w14:paraId="338F0C5B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Consider some more microbiome data.  Read into a </w:t>
      </w:r>
      <w:proofErr w:type="spellStart"/>
      <w:r>
        <w:rPr>
          <w:sz w:val="24"/>
          <w:szCs w:val="24"/>
          <w:highlight w:val="white"/>
        </w:rPr>
        <w:t>DataFrame</w:t>
      </w:r>
      <w:proofErr w:type="spellEnd"/>
      <w:r>
        <w:rPr>
          <w:sz w:val="24"/>
          <w:szCs w:val="24"/>
          <w:highlight w:val="white"/>
        </w:rPr>
        <w:t xml:space="preserve"> using </w:t>
      </w:r>
      <w:proofErr w:type="spellStart"/>
      <w:r>
        <w:rPr>
          <w:sz w:val="24"/>
          <w:szCs w:val="24"/>
          <w:highlight w:val="white"/>
        </w:rPr>
        <w:t>read_csv</w:t>
      </w:r>
      <w:proofErr w:type="spellEnd"/>
      <w:r>
        <w:rPr>
          <w:sz w:val="24"/>
          <w:szCs w:val="24"/>
          <w:highlight w:val="white"/>
        </w:rPr>
        <w:t>.</w:t>
      </w:r>
    </w:p>
    <w:p w14:paraId="11D9CC63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307DEC87" wp14:editId="69E7CB43">
            <wp:extent cx="4271963" cy="488478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88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2B6D2" w14:textId="77777777" w:rsidR="002C2E02" w:rsidRDefault="00193D5A">
      <w:pPr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skiprows</w:t>
      </w:r>
      <w:proofErr w:type="spellEnd"/>
    </w:p>
    <w:p w14:paraId="10AC93B9" w14:textId="77777777" w:rsidR="002C2E02" w:rsidRDefault="002C2E02">
      <w:pPr>
        <w:rPr>
          <w:sz w:val="24"/>
          <w:szCs w:val="24"/>
          <w:highlight w:val="white"/>
        </w:rPr>
      </w:pPr>
    </w:p>
    <w:p w14:paraId="47ABD661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If we have sections of data that we do not wish to import (for example, known bad data), we can populate the </w:t>
      </w:r>
      <w:proofErr w:type="spellStart"/>
      <w:r>
        <w:rPr>
          <w:sz w:val="24"/>
          <w:szCs w:val="24"/>
          <w:highlight w:val="white"/>
        </w:rPr>
        <w:t>skiprows</w:t>
      </w:r>
      <w:proofErr w:type="spellEnd"/>
      <w:r>
        <w:rPr>
          <w:sz w:val="24"/>
          <w:szCs w:val="24"/>
          <w:highlight w:val="white"/>
        </w:rPr>
        <w:t xml:space="preserve"> argument:</w:t>
      </w:r>
    </w:p>
    <w:p w14:paraId="264C2D98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C6DA978" wp14:editId="160B6286">
            <wp:extent cx="5943600" cy="4572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DD857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4DCF60F5" wp14:editId="27C76C46">
            <wp:extent cx="4024313" cy="2319251"/>
            <wp:effectExtent l="0" t="0" r="0" b="0"/>
            <wp:docPr id="53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319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15D52" w14:textId="77777777" w:rsidR="002C2E02" w:rsidRDefault="00193D5A">
      <w:pPr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nrows</w:t>
      </w:r>
      <w:proofErr w:type="spellEnd"/>
    </w:p>
    <w:p w14:paraId="69C5D2DA" w14:textId="77777777" w:rsidR="002C2E02" w:rsidRDefault="002C2E02">
      <w:pPr>
        <w:rPr>
          <w:sz w:val="24"/>
          <w:szCs w:val="24"/>
          <w:highlight w:val="white"/>
        </w:rPr>
      </w:pPr>
    </w:p>
    <w:p w14:paraId="6536DAA5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Conversely, if we only want to import a small number of rows from, say, a very large data file we can use </w:t>
      </w:r>
      <w:proofErr w:type="spellStart"/>
      <w:r>
        <w:rPr>
          <w:sz w:val="24"/>
          <w:szCs w:val="24"/>
          <w:highlight w:val="white"/>
        </w:rPr>
        <w:t>nrows</w:t>
      </w:r>
      <w:proofErr w:type="spellEnd"/>
      <w:r>
        <w:rPr>
          <w:sz w:val="24"/>
          <w:szCs w:val="24"/>
          <w:highlight w:val="white"/>
        </w:rPr>
        <w:t>:</w:t>
      </w:r>
    </w:p>
    <w:p w14:paraId="046EE9E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28918808" wp14:editId="721C6322">
            <wp:extent cx="5395913" cy="2568247"/>
            <wp:effectExtent l="0" t="0" r="0" b="0"/>
            <wp:docPr id="61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68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FDCFF" w14:textId="77777777" w:rsidR="002C2E02" w:rsidRDefault="00193D5A">
      <w:pPr>
        <w:rPr>
          <w:sz w:val="24"/>
          <w:szCs w:val="24"/>
          <w:highlight w:val="white"/>
        </w:rPr>
      </w:pPr>
      <w:proofErr w:type="spellStart"/>
      <w:r>
        <w:rPr>
          <w:sz w:val="24"/>
          <w:szCs w:val="24"/>
          <w:highlight w:val="white"/>
        </w:rPr>
        <w:t>chunksize</w:t>
      </w:r>
      <w:proofErr w:type="spellEnd"/>
    </w:p>
    <w:p w14:paraId="319DDE35" w14:textId="77777777" w:rsidR="002C2E02" w:rsidRDefault="002C2E02">
      <w:pPr>
        <w:rPr>
          <w:sz w:val="24"/>
          <w:szCs w:val="24"/>
          <w:highlight w:val="white"/>
        </w:rPr>
      </w:pPr>
    </w:p>
    <w:p w14:paraId="10625A3E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Alternatively, if we want to process our data in reasonable chunks, the </w:t>
      </w:r>
      <w:proofErr w:type="spellStart"/>
      <w:r>
        <w:rPr>
          <w:sz w:val="24"/>
          <w:szCs w:val="24"/>
          <w:highlight w:val="white"/>
        </w:rPr>
        <w:t>chunksize</w:t>
      </w:r>
      <w:proofErr w:type="spellEnd"/>
      <w:r>
        <w:rPr>
          <w:sz w:val="24"/>
          <w:szCs w:val="24"/>
          <w:highlight w:val="white"/>
        </w:rPr>
        <w:t xml:space="preserve"> argument will return an </w:t>
      </w:r>
      <w:proofErr w:type="spellStart"/>
      <w:r>
        <w:rPr>
          <w:sz w:val="24"/>
          <w:szCs w:val="24"/>
          <w:highlight w:val="white"/>
        </w:rPr>
        <w:t>iterable</w:t>
      </w:r>
      <w:proofErr w:type="spellEnd"/>
      <w:r>
        <w:rPr>
          <w:sz w:val="24"/>
          <w:szCs w:val="24"/>
          <w:highlight w:val="white"/>
        </w:rPr>
        <w:t xml:space="preserve"> object that can be employed in a data processing loop.  For example, our microbiome data are organized by bacterial phylum, with 15 patients represented in each.</w:t>
      </w:r>
    </w:p>
    <w:p w14:paraId="282CBED6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6141373" wp14:editId="0B3B059C">
            <wp:extent cx="5943600" cy="850900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1E810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weird object returned, </w:t>
      </w:r>
      <w:proofErr w:type="spellStart"/>
      <w:r>
        <w:rPr>
          <w:sz w:val="24"/>
          <w:szCs w:val="24"/>
          <w:highlight w:val="white"/>
        </w:rPr>
        <w:t>TextFileReader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ia</w:t>
      </w:r>
      <w:proofErr w:type="spellEnd"/>
      <w:r>
        <w:rPr>
          <w:sz w:val="24"/>
          <w:szCs w:val="24"/>
          <w:highlight w:val="white"/>
        </w:rPr>
        <w:t xml:space="preserve"> a python generator.  It </w:t>
      </w:r>
      <w:proofErr w:type="gramStart"/>
      <w:r>
        <w:rPr>
          <w:sz w:val="24"/>
          <w:szCs w:val="24"/>
          <w:highlight w:val="white"/>
        </w:rPr>
        <w:t>pass</w:t>
      </w:r>
      <w:proofErr w:type="gramEnd"/>
      <w:r>
        <w:rPr>
          <w:sz w:val="24"/>
          <w:szCs w:val="24"/>
          <w:highlight w:val="white"/>
        </w:rPr>
        <w:t xml:space="preserve"> you one chunk at a time.</w:t>
      </w:r>
    </w:p>
    <w:p w14:paraId="7950A339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For example: to get the first 4.</w:t>
      </w:r>
    </w:p>
    <w:p w14:paraId="2592B3C0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7252FB8C" wp14:editId="74892DCE">
            <wp:extent cx="3690938" cy="2484285"/>
            <wp:effectExtent l="0" t="0" r="0" b="0"/>
            <wp:docPr id="47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48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691EA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Here's the next 4:</w:t>
      </w:r>
    </w:p>
    <w:p w14:paraId="7F186438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DAF3318" wp14:editId="5547F1EA">
            <wp:extent cx="3824288" cy="2636838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63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9AA9B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And so on, and so forth . . .</w:t>
      </w:r>
    </w:p>
    <w:p w14:paraId="04A2FCAA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Hierarchical Indices</w:t>
      </w:r>
    </w:p>
    <w:p w14:paraId="7BC3BF00" w14:textId="77777777" w:rsidR="002C2E02" w:rsidRDefault="002C2E02">
      <w:pPr>
        <w:rPr>
          <w:sz w:val="24"/>
          <w:szCs w:val="24"/>
          <w:highlight w:val="white"/>
        </w:rPr>
      </w:pPr>
    </w:p>
    <w:p w14:paraId="1F835A83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For a more useful index, we can specify the first two columns, which together provide a unique index to the data.</w:t>
      </w:r>
    </w:p>
    <w:p w14:paraId="0D3422A5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41881D0" wp14:editId="7B38E04D">
            <wp:extent cx="5943600" cy="469900"/>
            <wp:effectExtent l="0" t="0" r="0" b="0"/>
            <wp:docPr id="3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1B942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 wp14:anchorId="5001DEB6" wp14:editId="72C9C5F4">
            <wp:extent cx="3567113" cy="2418676"/>
            <wp:effectExtent l="0" t="0" r="0" b="0"/>
            <wp:docPr id="70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418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CDDFC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This is called a hierarchical index, which allows multiple dimensions of data to be represented in tabular form.</w:t>
      </w:r>
    </w:p>
    <w:p w14:paraId="1A6CF18E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41BC19AD" wp14:editId="6831DB63">
            <wp:extent cx="5943600" cy="774700"/>
            <wp:effectExtent l="0" t="0" r="0" b="0"/>
            <wp:docPr id="74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B825E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corresponding index is a </w:t>
      </w:r>
      <w:proofErr w:type="spellStart"/>
      <w:r>
        <w:rPr>
          <w:sz w:val="24"/>
          <w:szCs w:val="24"/>
          <w:highlight w:val="white"/>
        </w:rPr>
        <w:t>MultiIndex</w:t>
      </w:r>
      <w:proofErr w:type="spellEnd"/>
      <w:r>
        <w:rPr>
          <w:sz w:val="24"/>
          <w:szCs w:val="24"/>
          <w:highlight w:val="white"/>
        </w:rPr>
        <w:t xml:space="preserve"> object that consists of a sequence of tuples, the elements of which is some combination of the three columns used to create the index.  Where there are multiple repeated values, pandas </w:t>
      </w:r>
      <w:proofErr w:type="gramStart"/>
      <w:r>
        <w:rPr>
          <w:sz w:val="24"/>
          <w:szCs w:val="24"/>
          <w:highlight w:val="white"/>
        </w:rPr>
        <w:t>does</w:t>
      </w:r>
      <w:proofErr w:type="gramEnd"/>
      <w:r>
        <w:rPr>
          <w:sz w:val="24"/>
          <w:szCs w:val="24"/>
          <w:highlight w:val="white"/>
        </w:rPr>
        <w:t xml:space="preserve"> not print the repeats, making it easy to identify groups of values.</w:t>
      </w:r>
    </w:p>
    <w:p w14:paraId="7D45294F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Rows can be indexed by passing the appropriate tuple.</w:t>
      </w:r>
    </w:p>
    <w:p w14:paraId="614EC1BF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BBA4120" wp14:editId="13615280">
            <wp:extent cx="4357688" cy="1228638"/>
            <wp:effectExtent l="0" t="0" r="0" b="0"/>
            <wp:docPr id="73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22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B9494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To extract arbitrary levels from a hierarchical row index, the cross-section method </w:t>
      </w:r>
      <w:proofErr w:type="spellStart"/>
      <w:r>
        <w:rPr>
          <w:sz w:val="24"/>
          <w:szCs w:val="24"/>
          <w:highlight w:val="white"/>
        </w:rPr>
        <w:t>xs</w:t>
      </w:r>
      <w:proofErr w:type="spellEnd"/>
      <w:r>
        <w:rPr>
          <w:sz w:val="24"/>
          <w:szCs w:val="24"/>
          <w:highlight w:val="white"/>
        </w:rPr>
        <w:t xml:space="preserve"> can be used.</w:t>
      </w:r>
    </w:p>
    <w:p w14:paraId="2B2FC397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17A6C53B" wp14:editId="73E91BE8">
            <wp:extent cx="3538538" cy="461274"/>
            <wp:effectExtent l="0" t="0" r="0" b="0"/>
            <wp:docPr id="3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61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F38D1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50E08B51" wp14:editId="514D7BF7">
            <wp:extent cx="3052763" cy="1238802"/>
            <wp:effectExtent l="0" t="0" r="0" b="0"/>
            <wp:docPr id="4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238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39645" w14:textId="77777777" w:rsidR="002C2E02" w:rsidRDefault="00193D5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We may also reorder levels as we like.</w:t>
      </w:r>
    </w:p>
    <w:p w14:paraId="3908C7EF" w14:textId="77777777" w:rsidR="002C2E02" w:rsidRDefault="00193D5A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  <w:lang w:val="en-US"/>
        </w:rPr>
        <w:drawing>
          <wp:inline distT="114300" distB="114300" distL="114300" distR="114300" wp14:anchorId="24998EE5" wp14:editId="320BAAB4">
            <wp:extent cx="4376738" cy="2636381"/>
            <wp:effectExtent l="0" t="0" r="0" b="0"/>
            <wp:docPr id="59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636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AE0C3" w14:textId="4539ADC7" w:rsidR="002C2E02" w:rsidRDefault="002C2E02">
      <w:pPr>
        <w:rPr>
          <w:sz w:val="24"/>
          <w:szCs w:val="24"/>
          <w:highlight w:val="white"/>
        </w:rPr>
      </w:pPr>
    </w:p>
    <w:p w14:paraId="20EBABC3" w14:textId="77777777" w:rsidR="00193D5A" w:rsidRDefault="00193D5A" w:rsidP="00193D5A"/>
    <w:p w14:paraId="0C2921A6" w14:textId="77777777" w:rsidR="00193D5A" w:rsidRDefault="00193D5A" w:rsidP="00193D5A">
      <w:pPr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</w:pPr>
      <w:r>
        <w:t>Copy all your code into a Word doc, place your name on it, and submit in Canvas.</w:t>
      </w:r>
    </w:p>
    <w:p w14:paraId="20FC8D90" w14:textId="77777777" w:rsidR="00193D5A" w:rsidRDefault="00193D5A" w:rsidP="00193D5A"/>
    <w:p w14:paraId="50CC7EEA" w14:textId="77777777" w:rsidR="00193D5A" w:rsidRDefault="00193D5A">
      <w:pPr>
        <w:rPr>
          <w:sz w:val="24"/>
          <w:szCs w:val="24"/>
          <w:highlight w:val="white"/>
        </w:rPr>
      </w:pPr>
    </w:p>
    <w:sectPr w:rsidR="00193D5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6527F"/>
    <w:multiLevelType w:val="multilevel"/>
    <w:tmpl w:val="21924B3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0E5D19"/>
    <w:multiLevelType w:val="multilevel"/>
    <w:tmpl w:val="88B63DF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0szAyNjczM7cwNzE2MjNX0lEKTi0uzszPAykwqgUARIkkxiwAAAA="/>
  </w:docVars>
  <w:rsids>
    <w:rsidRoot w:val="002C2E02"/>
    <w:rsid w:val="00193D5A"/>
    <w:rsid w:val="002C2E02"/>
    <w:rsid w:val="00AE7C0D"/>
    <w:rsid w:val="00D35342"/>
    <w:rsid w:val="00D840ED"/>
    <w:rsid w:val="00F2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FB3FF"/>
  <w15:docId w15:val="{2C5A9B62-EC20-40BC-ADA0-CFB7DA729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1195</Words>
  <Characters>6814</Characters>
  <Application>Microsoft Office Word</Application>
  <DocSecurity>0</DocSecurity>
  <Lines>56</Lines>
  <Paragraphs>15</Paragraphs>
  <ScaleCrop>false</ScaleCrop>
  <Company/>
  <LinksUpToDate>false</LinksUpToDate>
  <CharactersWithSpaces>7994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Saban, George</cp:lastModifiedBy>
  <cp:revision>7</cp:revision>
  <dcterms:created xsi:type="dcterms:W3CDTF">2018-04-15T03:47:00Z</dcterms:created>
  <dcterms:modified xsi:type="dcterms:W3CDTF">2018-04-17T01:41:00Z</dcterms:modified>
</cp:coreProperties>
</file>