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8F" w:rsidRDefault="000A5694">
      <w:r>
        <w:tab/>
        <w:t xml:space="preserve">Customer churn for any company is expensive but </w:t>
      </w:r>
      <w:r w:rsidR="00D22BF7">
        <w:t xml:space="preserve">it is </w:t>
      </w:r>
      <w:r>
        <w:t>especially</w:t>
      </w:r>
      <w:r w:rsidR="00D22BF7">
        <w:t xml:space="preserve"> expensive</w:t>
      </w:r>
      <w:r>
        <w:t xml:space="preserve"> in the customer service area. The financial and insurance sector </w:t>
      </w:r>
      <w:r w:rsidR="00D22BF7">
        <w:t xml:space="preserve">has a </w:t>
      </w:r>
      <w:r>
        <w:t xml:space="preserve">large amount of competition and with </w:t>
      </w:r>
      <w:r w:rsidR="00D22BF7">
        <w:t>new digital only institutions coming into the area</w:t>
      </w:r>
      <w:r>
        <w:t xml:space="preserve"> the </w:t>
      </w:r>
      <w:r w:rsidR="00D22BF7">
        <w:t xml:space="preserve">amount of </w:t>
      </w:r>
      <w:r>
        <w:t>competition has only grown. The biggest reason sighted for leaving a bank was “poor service”</w:t>
      </w:r>
      <w:r w:rsidR="00D22BF7">
        <w:t xml:space="preserve"> and high fees</w:t>
      </w:r>
      <w:r>
        <w:t xml:space="preserve">. </w:t>
      </w:r>
      <w:r w:rsidR="00D22BF7">
        <w:t xml:space="preserve">The high fees are a profit and loss question and each institution tries to show is value. The </w:t>
      </w:r>
      <w:r>
        <w:t>Poor service was the driver for 56% of the in</w:t>
      </w:r>
      <w:r w:rsidR="008B6618">
        <w:t>dividuals that changed banks (</w:t>
      </w:r>
      <w:r w:rsidR="008B6618" w:rsidRPr="008B6618">
        <w:t>Reducing customer churn for banks and financial Institution</w:t>
      </w:r>
      <w:r w:rsidR="0040138F">
        <w:t>). F</w:t>
      </w:r>
      <w:r w:rsidR="008B6618">
        <w:t>inancial institutions and insurance companies</w:t>
      </w:r>
      <w:r w:rsidR="0040138F">
        <w:t xml:space="preserve"> struggle with customer churn as the institutions do not usually see the customer leaving before they have closed all their account and left.</w:t>
      </w:r>
      <w:r w:rsidR="00D22BF7">
        <w:t xml:space="preserve"> Normally never getting a chance to try and attempt to retain the customer.</w:t>
      </w:r>
    </w:p>
    <w:p w:rsidR="00AD75D7" w:rsidRDefault="0040138F">
      <w:r>
        <w:tab/>
        <w:t>It is important for se</w:t>
      </w:r>
      <w:r w:rsidR="00D22BF7">
        <w:t xml:space="preserve">rvice companies to understanding how to predict customer churn and identify those customers before they leave. Usually high value customers are easy to find and resolve but </w:t>
      </w:r>
      <w:r w:rsidR="007F4B8B">
        <w:t>the middle to lower value customer</w:t>
      </w:r>
      <w:r w:rsidR="001311C8">
        <w:t>s</w:t>
      </w:r>
      <w:r w:rsidR="007F4B8B">
        <w:t xml:space="preserve"> need to be identified. The longer a person stays with a company the more likelihood of them being a profitable customer</w:t>
      </w:r>
      <w:r w:rsidR="001311C8">
        <w:t xml:space="preserve"> this increase customer lifetime value (CLTV)</w:t>
      </w:r>
      <w:r w:rsidR="007F4B8B">
        <w:t xml:space="preserve">. In our analysis we ran a some linear regression models and visualized our input data to help determine what key inputs would help in </w:t>
      </w:r>
      <w:r w:rsidR="001311C8">
        <w:t>determine correct traits and demographic information to use to better understand what customer are good candidates for preventive attrition</w:t>
      </w:r>
      <w:r w:rsidR="007F4B8B">
        <w:t>.</w:t>
      </w:r>
    </w:p>
    <w:p w:rsidR="00AD75D7" w:rsidRDefault="00AD75D7"/>
    <w:p w:rsidR="00AD75D7" w:rsidRPr="001311C8" w:rsidRDefault="00AD75D7">
      <w:pPr>
        <w:rPr>
          <w:b/>
        </w:rPr>
      </w:pPr>
      <w:r w:rsidRPr="001311C8">
        <w:rPr>
          <w:b/>
        </w:rPr>
        <w:t>Short version for poster:</w:t>
      </w:r>
    </w:p>
    <w:p w:rsidR="003271C6" w:rsidRDefault="00AD75D7" w:rsidP="003271C6">
      <w:r>
        <w:t>Customer churn in the financial and insurance sector is high. Companies struggle to identify customers who are likely to leave before they have left. Surveys are not freq</w:t>
      </w:r>
      <w:r w:rsidR="001311C8">
        <w:t>uent enough and a bad service</w:t>
      </w:r>
      <w:r>
        <w:t xml:space="preserve"> might not show up on a survey. To increase customer lifetime value (CLTV) banks need to understand the correct behavioral attribu</w:t>
      </w:r>
      <w:r w:rsidR="001311C8">
        <w:t xml:space="preserve">tes, build correct predictive models using new and traditional data science techniques like k-means or </w:t>
      </w:r>
      <w:proofErr w:type="spellStart"/>
      <w:r w:rsidR="001311C8">
        <w:t>spatio</w:t>
      </w:r>
      <w:proofErr w:type="spellEnd"/>
      <w:r w:rsidR="001311C8">
        <w:t>-temporal (</w:t>
      </w:r>
      <w:r w:rsidR="001311C8" w:rsidRPr="001311C8">
        <w:t>Behavioral attributes and financial churn prediction</w:t>
      </w:r>
      <w:r w:rsidR="001311C8">
        <w:t xml:space="preserve">). This helps in selecting the correct behavioral traits based on transactions and other demographic behaviors to identify customer churn and determine if a customer is a good candidate to be retained. </w:t>
      </w:r>
      <w:bookmarkStart w:id="0" w:name="_GoBack"/>
      <w:bookmarkEnd w:id="0"/>
    </w:p>
    <w:p w:rsidR="009509EC" w:rsidRPr="009509EC" w:rsidRDefault="009509EC" w:rsidP="003271C6">
      <w:pPr>
        <w:rPr>
          <w:b/>
        </w:rPr>
      </w:pPr>
      <w:r w:rsidRPr="009509EC">
        <w:rPr>
          <w:b/>
        </w:rPr>
        <w:t>References:</w:t>
      </w:r>
    </w:p>
    <w:p w:rsidR="003271C6" w:rsidRDefault="003271C6" w:rsidP="009509EC">
      <w:pPr>
        <w:pStyle w:val="ListParagraph"/>
        <w:numPr>
          <w:ilvl w:val="0"/>
          <w:numId w:val="1"/>
        </w:numPr>
      </w:pPr>
      <w:r>
        <w:t xml:space="preserve">Diana </w:t>
      </w:r>
      <w:proofErr w:type="spellStart"/>
      <w:r>
        <w:t>Kaemingk</w:t>
      </w:r>
      <w:proofErr w:type="spellEnd"/>
      <w:r>
        <w:t xml:space="preserve"> (2018) "Reducing customer churn for banks and financial Institution https://www.qualtrics.c</w:t>
      </w:r>
      <w:r>
        <w:t>om/blog/customer-churn-banking/</w:t>
      </w:r>
    </w:p>
    <w:p w:rsidR="003271C6" w:rsidRDefault="003271C6" w:rsidP="009509EC">
      <w:pPr>
        <w:pStyle w:val="ListParagraph"/>
        <w:numPr>
          <w:ilvl w:val="0"/>
          <w:numId w:val="1"/>
        </w:numPr>
      </w:pPr>
      <w:r>
        <w:t>Plug Those Leaks: Stop Attrition From Stalling Your Growth Strategy https://thefinancialbrand.com/68371/banking-customer-acquisi</w:t>
      </w:r>
      <w:r>
        <w:t>tion-attrition-growth-strategy/</w:t>
      </w:r>
    </w:p>
    <w:p w:rsidR="003271C6" w:rsidRDefault="003271C6" w:rsidP="009509EC">
      <w:pPr>
        <w:pStyle w:val="ListParagraph"/>
        <w:numPr>
          <w:ilvl w:val="0"/>
          <w:numId w:val="1"/>
        </w:numPr>
      </w:pPr>
      <w:r>
        <w:t xml:space="preserve">Kaya E, Dong X, </w:t>
      </w:r>
      <w:proofErr w:type="spellStart"/>
      <w:r>
        <w:t>Sutiara</w:t>
      </w:r>
      <w:proofErr w:type="spellEnd"/>
      <w:r>
        <w:t xml:space="preserve"> Y, </w:t>
      </w:r>
      <w:proofErr w:type="spellStart"/>
      <w:r>
        <w:t>Balcisoy</w:t>
      </w:r>
      <w:proofErr w:type="spellEnd"/>
      <w:r>
        <w:t xml:space="preserve"> S, </w:t>
      </w:r>
      <w:proofErr w:type="spellStart"/>
      <w:r>
        <w:t>Bozkaya</w:t>
      </w:r>
      <w:proofErr w:type="spellEnd"/>
      <w:r>
        <w:t xml:space="preserve"> B &amp; </w:t>
      </w:r>
      <w:proofErr w:type="spellStart"/>
      <w:r>
        <w:t>Pentland</w:t>
      </w:r>
      <w:proofErr w:type="spellEnd"/>
      <w:r>
        <w:t xml:space="preserve"> A, Behavioral attributes and financial churn prediction, EPJ Data Science, Vol 7, </w:t>
      </w:r>
      <w:proofErr w:type="spellStart"/>
      <w:r>
        <w:t>Iss</w:t>
      </w:r>
      <w:proofErr w:type="spellEnd"/>
      <w:r>
        <w:t xml:space="preserve"> 1, Pp 1-18 (2018)</w:t>
      </w:r>
    </w:p>
    <w:p w:rsidR="008F1D32" w:rsidRDefault="008F1D32" w:rsidP="008F1D32">
      <w:pPr>
        <w:pStyle w:val="ListParagraph"/>
        <w:numPr>
          <w:ilvl w:val="0"/>
          <w:numId w:val="1"/>
        </w:numPr>
      </w:pPr>
      <w:r>
        <w:t>Jennings A, (2015), The 4 D’s of Customer Attrition</w:t>
      </w:r>
    </w:p>
    <w:p w:rsidR="001311C8" w:rsidRDefault="008F1D32" w:rsidP="008F1D32">
      <w:pPr>
        <w:pStyle w:val="ListParagraph"/>
      </w:pPr>
      <w:r>
        <w:t>https://thefinancialbrand.com/55772/banking-customer-attrition-analysis/</w:t>
      </w:r>
    </w:p>
    <w:p w:rsidR="00AB23A5" w:rsidRDefault="00BC64E5" w:rsidP="00BC64E5">
      <w:pPr>
        <w:pStyle w:val="ListParagraph"/>
        <w:numPr>
          <w:ilvl w:val="0"/>
          <w:numId w:val="1"/>
        </w:numPr>
      </w:pPr>
      <w:r w:rsidRPr="00BC64E5">
        <w:t xml:space="preserve">Farquhar, </w:t>
      </w:r>
      <w:proofErr w:type="spellStart"/>
      <w:r w:rsidRPr="00BC64E5">
        <w:t>JillianDawes</w:t>
      </w:r>
      <w:proofErr w:type="spellEnd"/>
      <w:r w:rsidRPr="00BC64E5">
        <w:t xml:space="preserve"> (2005), Retaining customers in UK financial services: The retailers' </w:t>
      </w:r>
      <w:proofErr w:type="gramStart"/>
      <w:r w:rsidRPr="00BC64E5">
        <w:t>tale.,</w:t>
      </w:r>
      <w:proofErr w:type="gramEnd"/>
      <w:r w:rsidRPr="00BC64E5">
        <w:t xml:space="preserve"> Service Industries Journal. Dec2005, Vol. 25 Issue </w:t>
      </w:r>
      <w:r>
        <w:t>8, p1029-1044. 16p. 3 Charts</w:t>
      </w:r>
    </w:p>
    <w:sectPr w:rsidR="00AB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771EC"/>
    <w:multiLevelType w:val="hybridMultilevel"/>
    <w:tmpl w:val="719A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DA"/>
    <w:rsid w:val="000A5694"/>
    <w:rsid w:val="00110E6B"/>
    <w:rsid w:val="001311C8"/>
    <w:rsid w:val="003271C6"/>
    <w:rsid w:val="0040138F"/>
    <w:rsid w:val="005D685D"/>
    <w:rsid w:val="00622B96"/>
    <w:rsid w:val="007F4B8B"/>
    <w:rsid w:val="00852ADA"/>
    <w:rsid w:val="008B6618"/>
    <w:rsid w:val="008F1D32"/>
    <w:rsid w:val="009509EC"/>
    <w:rsid w:val="00AD75D7"/>
    <w:rsid w:val="00BC64E5"/>
    <w:rsid w:val="00D2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tushar.muley@outlook.com</dc:creator>
  <cp:lastModifiedBy>tushar.muley@outlook.com</cp:lastModifiedBy>
  <cp:revision>7</cp:revision>
  <dcterms:created xsi:type="dcterms:W3CDTF">2019-10-06T05:04:00Z</dcterms:created>
  <dcterms:modified xsi:type="dcterms:W3CDTF">2019-10-06T20:15:00Z</dcterms:modified>
</cp:coreProperties>
</file>