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0DA9" w14:textId="6C4B178E" w:rsidR="000535D2" w:rsidRDefault="00F836E9" w:rsidP="00F836E9">
      <w:pPr>
        <w:jc w:val="center"/>
        <w:rPr>
          <w:rFonts w:cs="Arial"/>
          <w:b/>
          <w:bCs/>
          <w:sz w:val="24"/>
          <w:szCs w:val="24"/>
        </w:rPr>
      </w:pPr>
      <w:r w:rsidRPr="00F836E9">
        <w:rPr>
          <w:rFonts w:cs="Arial"/>
          <w:b/>
          <w:bCs/>
          <w:sz w:val="24"/>
          <w:szCs w:val="24"/>
        </w:rPr>
        <w:t>3CCOA – ANÁLISE DE ALGORITMOS 2022/01</w:t>
      </w:r>
    </w:p>
    <w:p w14:paraId="17D38F03" w14:textId="2A221346" w:rsidR="00F836E9" w:rsidRDefault="00F836E9" w:rsidP="00F836E9">
      <w:pPr>
        <w:jc w:val="center"/>
        <w:rPr>
          <w:rFonts w:cs="Arial"/>
          <w:b/>
          <w:bCs/>
          <w:sz w:val="24"/>
          <w:szCs w:val="24"/>
        </w:rPr>
      </w:pPr>
    </w:p>
    <w:p w14:paraId="784A2C35" w14:textId="16CDF017" w:rsidR="00F836E9" w:rsidRDefault="00F836E9" w:rsidP="00F836E9">
      <w:pPr>
        <w:jc w:val="right"/>
        <w:rPr>
          <w:rFonts w:cs="Arial"/>
        </w:rPr>
      </w:pPr>
      <w:r>
        <w:rPr>
          <w:rFonts w:cs="Arial"/>
          <w:b/>
          <w:bCs/>
        </w:rPr>
        <w:t>Nome:</w:t>
      </w:r>
      <w:r>
        <w:rPr>
          <w:rFonts w:cs="Arial"/>
        </w:rPr>
        <w:t xml:space="preserve"> Marcelo Vitor Rodrigues Bonora</w:t>
      </w:r>
    </w:p>
    <w:p w14:paraId="75805621" w14:textId="334B00C9" w:rsidR="00F836E9" w:rsidRDefault="00F836E9" w:rsidP="00F836E9">
      <w:pPr>
        <w:jc w:val="right"/>
        <w:rPr>
          <w:rFonts w:cs="Arial"/>
        </w:rPr>
      </w:pPr>
      <w:r>
        <w:rPr>
          <w:rFonts w:cs="Arial"/>
          <w:b/>
          <w:bCs/>
        </w:rPr>
        <w:t xml:space="preserve">RA: </w:t>
      </w:r>
      <w:r>
        <w:rPr>
          <w:rFonts w:cs="Arial"/>
        </w:rPr>
        <w:t>02201000</w:t>
      </w:r>
    </w:p>
    <w:p w14:paraId="5F69EF7E" w14:textId="4E255590" w:rsidR="00F836E9" w:rsidRDefault="00F836E9" w:rsidP="00F836E9">
      <w:pPr>
        <w:jc w:val="right"/>
        <w:rPr>
          <w:rFonts w:cs="Arial"/>
        </w:rPr>
      </w:pPr>
      <w:proofErr w:type="spellStart"/>
      <w:r w:rsidRPr="007003B6">
        <w:rPr>
          <w:rFonts w:cs="Arial"/>
          <w:b/>
          <w:bCs/>
        </w:rPr>
        <w:t>Profª</w:t>
      </w:r>
      <w:proofErr w:type="spellEnd"/>
      <w:r w:rsidR="007003B6" w:rsidRPr="007003B6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proofErr w:type="spellStart"/>
      <w:r>
        <w:rPr>
          <w:rFonts w:cs="Arial"/>
        </w:rPr>
        <w:t>Marise</w:t>
      </w:r>
      <w:proofErr w:type="spellEnd"/>
      <w:r>
        <w:rPr>
          <w:rFonts w:cs="Arial"/>
        </w:rPr>
        <w:t xml:space="preserve"> Miranda</w:t>
      </w:r>
    </w:p>
    <w:p w14:paraId="342C69E5" w14:textId="26E734FC" w:rsidR="00F836E9" w:rsidRDefault="00F836E9" w:rsidP="00F836E9">
      <w:pPr>
        <w:jc w:val="right"/>
        <w:rPr>
          <w:rFonts w:cs="Arial"/>
        </w:rPr>
      </w:pPr>
    </w:p>
    <w:p w14:paraId="0EE86345" w14:textId="0A90E575" w:rsidR="00F836E9" w:rsidRDefault="00F836E9" w:rsidP="00F836E9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 xml:space="preserve">Atividade Linguagens Formais e </w:t>
      </w:r>
      <w:r w:rsidR="0061206E">
        <w:rPr>
          <w:rFonts w:cs="Arial"/>
          <w:b/>
          <w:bCs/>
        </w:rPr>
        <w:t>Autômatos</w:t>
      </w:r>
      <w:r>
        <w:rPr>
          <w:rFonts w:cs="Arial"/>
          <w:b/>
          <w:bCs/>
        </w:rPr>
        <w:t xml:space="preserve"> – Pesquisa Aplicada</w:t>
      </w:r>
    </w:p>
    <w:p w14:paraId="5DC7F7AA" w14:textId="00DB0318" w:rsidR="00F836E9" w:rsidRDefault="00F836E9" w:rsidP="00F836E9">
      <w:pPr>
        <w:jc w:val="both"/>
        <w:rPr>
          <w:rFonts w:cs="Arial"/>
          <w:b/>
          <w:bCs/>
        </w:rPr>
      </w:pPr>
    </w:p>
    <w:p w14:paraId="3913995C" w14:textId="37B306D4" w:rsidR="00933DD8" w:rsidRDefault="00F836E9" w:rsidP="00933DD8">
      <w:pPr>
        <w:pStyle w:val="Ttulo1"/>
      </w:pPr>
      <w:r w:rsidRPr="00F836E9">
        <w:t>Analisador léxico</w:t>
      </w:r>
    </w:p>
    <w:p w14:paraId="6A19C031" w14:textId="77777777" w:rsidR="008F5F1E" w:rsidRPr="008F5F1E" w:rsidRDefault="008F5F1E" w:rsidP="008F5F1E"/>
    <w:p w14:paraId="5FB6754E" w14:textId="5749EF4C" w:rsidR="003B784A" w:rsidRDefault="007003B6" w:rsidP="00306910">
      <w:r>
        <w:t xml:space="preserve">Em ciência da computação, </w:t>
      </w:r>
      <w:r w:rsidR="00306910">
        <w:t>um analisador léxico</w:t>
      </w:r>
      <w:r>
        <w:t>, ou conhecido também como scaner</w:t>
      </w:r>
      <w:r w:rsidR="00306910">
        <w:t xml:space="preserve">, </w:t>
      </w:r>
      <w:r w:rsidR="00534C35">
        <w:t xml:space="preserve">é um processo </w:t>
      </w:r>
      <w:r w:rsidR="00B240F0">
        <w:t>em que</w:t>
      </w:r>
      <w:r w:rsidR="00CD2F86">
        <w:t xml:space="preserve"> ele lê o código fonte</w:t>
      </w:r>
      <w:r w:rsidR="00B240F0">
        <w:t xml:space="preserve">, caractere por caractere e realiza uma varredura para verificar se o os caracteres lidos pertencem a um alfabeto de linguagem existente, onde ele despreza espaços em brancos e comentários. Aqueles caracteres que não são desprezados se tornam tokens, que são geralmente símbolos </w:t>
      </w:r>
      <w:r w:rsidR="003B784A">
        <w:t xml:space="preserve">tais como palavras reservadas, delimitadores, identificadores etc., que como o próprio nome já sugere, ele vai ser uma espécie de identificador. </w:t>
      </w:r>
    </w:p>
    <w:p w14:paraId="399A5970" w14:textId="3A98070A" w:rsidR="003B784A" w:rsidRDefault="003B784A" w:rsidP="00306910">
      <w:r>
        <w:t xml:space="preserve">Por fim, a saída do analisador léxico é uma sequência de tokens que </w:t>
      </w:r>
      <w:proofErr w:type="spellStart"/>
      <w:r>
        <w:t>é</w:t>
      </w:r>
      <w:proofErr w:type="spellEnd"/>
      <w:r>
        <w:t xml:space="preserve"> passada para a próxima fase, que seria a Análise Sintática. O Analisador Léxico pode ser </w:t>
      </w:r>
      <w:r w:rsidR="00F21947">
        <w:t>visto</w:t>
      </w:r>
      <w:r>
        <w:t xml:space="preserve"> como uma </w:t>
      </w:r>
      <w:r w:rsidR="008F5F1E">
        <w:t>sub-rotina</w:t>
      </w:r>
      <w:r>
        <w:t xml:space="preserve"> </w:t>
      </w:r>
      <w:r w:rsidR="008F5F1E">
        <w:t>do Analisador Sintático.</w:t>
      </w:r>
    </w:p>
    <w:p w14:paraId="46DE3D97" w14:textId="56EDB766" w:rsidR="008F5F1E" w:rsidRDefault="008F5F1E" w:rsidP="00306910"/>
    <w:p w14:paraId="78A1B352" w14:textId="37C61F1B" w:rsidR="008F5F1E" w:rsidRDefault="008F5F1E" w:rsidP="008F5F1E">
      <w:pPr>
        <w:pStyle w:val="Ttulo1"/>
      </w:pPr>
      <w:r>
        <w:t>Análise Semântica</w:t>
      </w:r>
    </w:p>
    <w:p w14:paraId="46A428CC" w14:textId="78EEF515" w:rsidR="008F5F1E" w:rsidRDefault="008F5F1E" w:rsidP="008F5F1E"/>
    <w:p w14:paraId="023D2C4E" w14:textId="375FE974" w:rsidR="008F5F1E" w:rsidRDefault="008F5F1E" w:rsidP="008F5F1E">
      <w:r>
        <w:t xml:space="preserve">Seu objetivo é claro e simples, ele tem como finalidade verificar se as estruturas do programa em questão estão apresentando sentido durante a execução, por exemplo, ele verifica se uma variável declarada está sendo usada ou não. Também verificar possíveis erros, como do tipo: variável utilizada e não declarada, incompatibilidade de </w:t>
      </w:r>
      <w:r w:rsidR="00F21947">
        <w:t>tipagem etc.</w:t>
      </w:r>
    </w:p>
    <w:p w14:paraId="758BEA45" w14:textId="77777777" w:rsidR="00326F96" w:rsidRDefault="00326F96" w:rsidP="008F5F1E"/>
    <w:p w14:paraId="7EFE6B81" w14:textId="3C9E80C6" w:rsidR="008F5F1E" w:rsidRDefault="00326F96" w:rsidP="00326F96">
      <w:pPr>
        <w:pStyle w:val="Ttulo1"/>
      </w:pPr>
      <w:r>
        <w:t>Analisador Sintático</w:t>
      </w:r>
    </w:p>
    <w:p w14:paraId="27BEFAC2" w14:textId="4A4311A4" w:rsidR="00326F96" w:rsidRDefault="00326F96" w:rsidP="00326F96"/>
    <w:p w14:paraId="0A089134" w14:textId="21ED2A4A" w:rsidR="00326F96" w:rsidRDefault="00326F96" w:rsidP="00326F96">
      <w:r>
        <w:t xml:space="preserve">O Analisador Sintático pode ser visto como uma próxima etapa do Analisador Léxico, onde </w:t>
      </w:r>
      <w:r w:rsidR="002C3E4C">
        <w:t>ele</w:t>
      </w:r>
      <w:r>
        <w:t xml:space="preserve"> vê o programa como uma </w:t>
      </w:r>
      <w:r w:rsidR="002C3E4C">
        <w:t>sequência</w:t>
      </w:r>
      <w:r>
        <w:t xml:space="preserve"> de caracteres e gera uma lista de tokens, o Analisador Sintático vê o programa fonte como uma lista de </w:t>
      </w:r>
      <w:r w:rsidR="002C3E4C">
        <w:t>tokens</w:t>
      </w:r>
      <w:r>
        <w:t xml:space="preserve">. A fase </w:t>
      </w:r>
      <w:r w:rsidR="002C3E4C">
        <w:t>de análise sintática atua com o objetivo de verificar se a estrutura gramatical do programa está de acordo com as regras gramaticais da linguagem em questão.</w:t>
      </w:r>
    </w:p>
    <w:p w14:paraId="227C1F2B" w14:textId="7B6737A9" w:rsidR="002C3E4C" w:rsidRDefault="002C3E4C" w:rsidP="00326F96">
      <w:r>
        <w:t xml:space="preserve">O Analisador Sintático </w:t>
      </w:r>
      <w:r w:rsidR="009D0B0C">
        <w:t>realiza uma varredura no programa para identificar sequências de símbolos que forma estruturas sintáticas, conforme ele vai realizando esse processo, ele vai construindo uma estrutura de árvore, chamada árvore</w:t>
      </w:r>
      <w:r w:rsidR="00921787">
        <w:t xml:space="preserve"> de derivação, onde ela exibe a estrutura sintática do texto fonte, resultante da aplicação das regras gramaticais da linguagem. É comum em muito compiladores optarem por criarem uma árvore compactada que visa eliminar redundância e elementos supérfluos, essa </w:t>
      </w:r>
      <w:r w:rsidR="00921787">
        <w:lastRenderedPageBreak/>
        <w:t>estrutura tem como intenção facilitar a geração do código que é a fase seguinte dessa análise.</w:t>
      </w:r>
      <w:r w:rsidR="00F74C3D">
        <w:t xml:space="preserve"> O analisador sintático é executado através de chamadas recursivas.</w:t>
      </w:r>
    </w:p>
    <w:p w14:paraId="41CF57E3" w14:textId="6A92BE48" w:rsidR="00F74C3D" w:rsidRDefault="002630DD" w:rsidP="00326F96">
      <w:r>
        <w:t>Uma outra função dos analisadores sintáticos é detectar se a sintaxe possui algum erro, geralmente ele age em conjunto com o Analisador Semântico nessa questão.</w:t>
      </w:r>
    </w:p>
    <w:p w14:paraId="1A9AAE7E" w14:textId="3B24E58D" w:rsidR="002630DD" w:rsidRDefault="002630DD" w:rsidP="00326F96"/>
    <w:p w14:paraId="11871A88" w14:textId="477804AE" w:rsidR="002630DD" w:rsidRDefault="00C45FC6" w:rsidP="002630DD">
      <w:pPr>
        <w:pStyle w:val="Ttulo1"/>
      </w:pPr>
      <w:r>
        <w:t>Linguagens Formal</w:t>
      </w:r>
    </w:p>
    <w:p w14:paraId="62586B63" w14:textId="4280E707" w:rsidR="00C45FC6" w:rsidRDefault="00C45FC6" w:rsidP="00C45FC6"/>
    <w:p w14:paraId="662BD32E" w14:textId="09DB46E0" w:rsidR="00C45FC6" w:rsidRDefault="00C45FC6" w:rsidP="00C45FC6">
      <w:r>
        <w:t xml:space="preserve">Sendo bem direto, uma linguagem formal </w:t>
      </w:r>
      <w:r w:rsidR="00896D34">
        <w:t>são linguagens que podem ser representadas de forma finita e que necessitam através de sistemas com possuam alguma sustentação matemática, sendo eles dispositivos matemáticos ou formais.</w:t>
      </w:r>
    </w:p>
    <w:p w14:paraId="3C3AB912" w14:textId="18641636" w:rsidR="00180B2A" w:rsidRDefault="00180B2A" w:rsidP="00C45FC6"/>
    <w:p w14:paraId="52B4E14B" w14:textId="411C55A3" w:rsidR="00205D3D" w:rsidRDefault="00205D3D" w:rsidP="00205D3D">
      <w:pPr>
        <w:pStyle w:val="Ttulo1"/>
      </w:pPr>
      <w:r>
        <w:t>Autômato</w:t>
      </w:r>
    </w:p>
    <w:p w14:paraId="770E358A" w14:textId="23350C19" w:rsidR="00205D3D" w:rsidRDefault="00205D3D" w:rsidP="00205D3D"/>
    <w:p w14:paraId="451DF36C" w14:textId="647D731B" w:rsidR="002E4D71" w:rsidRDefault="002E4D71" w:rsidP="00645DA6">
      <w:r>
        <w:t>Um autômato é um mecanismo que possui diferentes tipos de estado, onde ele recebe uma entrada, antes de ler essa entrada ele valida se ela pode ser aceita ou rejeitada, a entrada geralmente é composta por símbolos, onde formam uma palavra de um alfabeto aceito. Cada estado tem informações sobre o que se deve fazer quando uma entrada é recebida pela máquina, quando a máquina recebe uma nova entrada ela altera seu estado conforme solicitado por essa nova entrada.</w:t>
      </w:r>
    </w:p>
    <w:p w14:paraId="3BB5CCA5" w14:textId="487896C1" w:rsidR="00645DA6" w:rsidRDefault="00645DA6" w:rsidP="00205D3D"/>
    <w:p w14:paraId="553C4886" w14:textId="4C8A593F" w:rsidR="00645DA6" w:rsidRPr="00205D3D" w:rsidRDefault="00645DA6" w:rsidP="00205D3D">
      <w:r>
        <w:rPr>
          <w:noProof/>
        </w:rPr>
        <w:drawing>
          <wp:inline distT="0" distB="0" distL="0" distR="0" wp14:anchorId="0D6FA87D" wp14:editId="49D5CB79">
            <wp:extent cx="5400040" cy="3053715"/>
            <wp:effectExtent l="0" t="0" r="0" b="0"/>
            <wp:docPr id="1" name="Imagem 1" descr="Teoria dos autômatos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oria dos autômatos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02A9" w14:textId="77777777" w:rsidR="00205D3D" w:rsidRPr="00205D3D" w:rsidRDefault="00205D3D" w:rsidP="00205D3D"/>
    <w:p w14:paraId="697040F6" w14:textId="286F829A" w:rsidR="00180B2A" w:rsidRDefault="00180B2A" w:rsidP="00C45FC6"/>
    <w:p w14:paraId="58F2083D" w14:textId="5832F223" w:rsidR="00645DA6" w:rsidRDefault="00645DA6" w:rsidP="00C45FC6"/>
    <w:p w14:paraId="35800AB9" w14:textId="0C28252A" w:rsidR="00645DA6" w:rsidRDefault="00645DA6" w:rsidP="00C45FC6"/>
    <w:p w14:paraId="7B267A72" w14:textId="0E345E7A" w:rsidR="00645DA6" w:rsidRDefault="00645DA6" w:rsidP="00C45FC6"/>
    <w:p w14:paraId="0A1939ED" w14:textId="77777777" w:rsidR="00645DA6" w:rsidRDefault="00645DA6" w:rsidP="00C45FC6"/>
    <w:p w14:paraId="489BDC4D" w14:textId="29EBBEC5" w:rsidR="00180B2A" w:rsidRDefault="00180B2A" w:rsidP="00C45FC6">
      <w:pPr>
        <w:rPr>
          <w:b/>
          <w:bCs/>
        </w:rPr>
      </w:pPr>
      <w:proofErr w:type="spellStart"/>
      <w:r>
        <w:rPr>
          <w:b/>
          <w:bCs/>
        </w:rPr>
        <w:lastRenderedPageBreak/>
        <w:t>Bibliográfia</w:t>
      </w:r>
      <w:proofErr w:type="spellEnd"/>
      <w:r>
        <w:rPr>
          <w:b/>
          <w:bCs/>
        </w:rPr>
        <w:t xml:space="preserve"> </w:t>
      </w:r>
    </w:p>
    <w:p w14:paraId="54024EED" w14:textId="779ABF3F" w:rsidR="00645DA6" w:rsidRPr="00645DA6" w:rsidRDefault="00645DA6" w:rsidP="00645DA6"/>
    <w:p w14:paraId="3DD5F2B4" w14:textId="6D1008DB" w:rsidR="00180B2A" w:rsidRDefault="00645DA6" w:rsidP="00C45FC6">
      <w:r w:rsidRPr="008E6DD1">
        <w:rPr>
          <w:b/>
          <w:bCs/>
        </w:rPr>
        <w:t>Compiladores</w:t>
      </w:r>
      <w:r w:rsidRPr="000E5E10">
        <w:t xml:space="preserve">. </w:t>
      </w:r>
      <w:proofErr w:type="spellStart"/>
      <w:r w:rsidR="000E5E10" w:rsidRPr="000E5E10">
        <w:t>pucgoias</w:t>
      </w:r>
      <w:proofErr w:type="spellEnd"/>
      <w:r w:rsidRPr="000E5E10">
        <w:t xml:space="preserve">, </w:t>
      </w:r>
      <w:r w:rsidR="000E5E10" w:rsidRPr="000E5E10">
        <w:t>2022</w:t>
      </w:r>
      <w:r w:rsidRPr="000E5E10">
        <w:t>. Disponível em: (</w:t>
      </w:r>
      <w:hyperlink r:id="rId6" w:history="1">
        <w:r w:rsidR="000E5E10" w:rsidRPr="00900C64">
          <w:rPr>
            <w:b/>
            <w:bCs/>
          </w:rPr>
          <w:t>http://professor.pucgoias.edu.br/SiteDocente/admin/arquivosUpload/17389/material/Texto_Parte1.pdf</w:t>
        </w:r>
      </w:hyperlink>
      <w:r w:rsidRPr="000E5E10">
        <w:t>). Acesso em: (</w:t>
      </w:r>
      <w:r w:rsidR="008E6DD1">
        <w:t>10/04/2022</w:t>
      </w:r>
      <w:r w:rsidRPr="000E5E10">
        <w:t>).</w:t>
      </w:r>
    </w:p>
    <w:p w14:paraId="1B30BBB6" w14:textId="77777777" w:rsidR="00900C64" w:rsidRDefault="00900C64" w:rsidP="00C45FC6"/>
    <w:p w14:paraId="0B64EEB5" w14:textId="7BDD9392" w:rsidR="00900C64" w:rsidRDefault="00900C64" w:rsidP="00C45FC6">
      <w:r w:rsidRPr="00900C64">
        <w:rPr>
          <w:b/>
          <w:bCs/>
        </w:rPr>
        <w:t>LINGUAGENS FORMAIS E COMPILADORES</w:t>
      </w:r>
      <w:r w:rsidRPr="000E5E10">
        <w:t xml:space="preserve">. </w:t>
      </w:r>
      <w:proofErr w:type="spellStart"/>
      <w:r w:rsidRPr="00900C64">
        <w:t>usp</w:t>
      </w:r>
      <w:proofErr w:type="spellEnd"/>
      <w:r w:rsidRPr="000E5E10">
        <w:t>, 2022. Disponível em: (</w:t>
      </w:r>
      <w:r w:rsidRPr="00900C64">
        <w:rPr>
          <w:b/>
          <w:bCs/>
        </w:rPr>
        <w:t>https://www.ime.usp.br/~</w:t>
      </w:r>
      <w:proofErr w:type="spellStart"/>
      <w:r w:rsidRPr="00900C64">
        <w:rPr>
          <w:b/>
          <w:bCs/>
        </w:rPr>
        <w:t>jef</w:t>
      </w:r>
      <w:proofErr w:type="spellEnd"/>
      <w:r w:rsidRPr="00900C64">
        <w:rPr>
          <w:b/>
          <w:bCs/>
        </w:rPr>
        <w:t>/tc_gramaticas.pdf</w:t>
      </w:r>
      <w:r w:rsidRPr="000E5E10">
        <w:t>). Acesso em: (</w:t>
      </w:r>
      <w:r>
        <w:t>10/04/2022</w:t>
      </w:r>
      <w:r w:rsidRPr="000E5E10">
        <w:t>).</w:t>
      </w:r>
    </w:p>
    <w:p w14:paraId="7E7343AB" w14:textId="26F7EC3C" w:rsidR="00887102" w:rsidRDefault="00887102" w:rsidP="00C45FC6"/>
    <w:p w14:paraId="102E900B" w14:textId="6537EEBC" w:rsidR="00887102" w:rsidRPr="00900C64" w:rsidRDefault="00887102" w:rsidP="00C45FC6">
      <w:pPr>
        <w:rPr>
          <w:b/>
          <w:bCs/>
        </w:rPr>
      </w:pPr>
      <w:r>
        <w:rPr>
          <w:rFonts w:cs="Arial"/>
          <w:b/>
          <w:bCs/>
          <w:color w:val="202122"/>
          <w:sz w:val="21"/>
          <w:szCs w:val="21"/>
          <w:shd w:val="clear" w:color="auto" w:fill="FFFFFF"/>
        </w:rPr>
        <w:t>Teoria dos autômatos</w:t>
      </w:r>
      <w:r w:rsidRPr="000E5E10">
        <w:t>.</w:t>
      </w:r>
      <w:r>
        <w:rPr>
          <w:rFonts w:cs="Arial"/>
          <w:color w:val="202122"/>
          <w:shd w:val="clear" w:color="auto" w:fill="FFFFFF"/>
        </w:rPr>
        <w:t> Wikipédia</w:t>
      </w:r>
      <w:r w:rsidRPr="000E5E10">
        <w:t>, 2022. Disponível em: (</w:t>
      </w:r>
      <w:r w:rsidRPr="00887102">
        <w:rPr>
          <w:b/>
          <w:bCs/>
        </w:rPr>
        <w:t>https://pt.wikipedia.org/wiki/</w:t>
      </w:r>
      <w:proofErr w:type="spellStart"/>
      <w:r w:rsidRPr="00887102">
        <w:rPr>
          <w:b/>
          <w:bCs/>
        </w:rPr>
        <w:t>Teoria_dos_autômatos</w:t>
      </w:r>
      <w:proofErr w:type="spellEnd"/>
      <w:r w:rsidRPr="000E5E10">
        <w:t>). Acesso em: (</w:t>
      </w:r>
      <w:r>
        <w:t>1</w:t>
      </w:r>
      <w:r>
        <w:t>1</w:t>
      </w:r>
      <w:r>
        <w:t>/04/2022</w:t>
      </w:r>
      <w:r w:rsidRPr="000E5E10">
        <w:t>).</w:t>
      </w:r>
    </w:p>
    <w:p w14:paraId="6EC7686E" w14:textId="77777777" w:rsidR="00C45FC6" w:rsidRPr="00C45FC6" w:rsidRDefault="00C45FC6" w:rsidP="00C45FC6"/>
    <w:p w14:paraId="521FEA45" w14:textId="77777777" w:rsidR="002630DD" w:rsidRDefault="002630DD" w:rsidP="00326F96"/>
    <w:p w14:paraId="335E9C4A" w14:textId="12F13320" w:rsidR="00326F96" w:rsidRPr="00326F96" w:rsidRDefault="00326F96" w:rsidP="00326F96"/>
    <w:p w14:paraId="1F925FEE" w14:textId="77777777" w:rsidR="008F5F1E" w:rsidRPr="008F5F1E" w:rsidRDefault="008F5F1E" w:rsidP="008F5F1E">
      <w:pPr>
        <w:rPr>
          <w:u w:val="single"/>
        </w:rPr>
      </w:pPr>
    </w:p>
    <w:p w14:paraId="0DC59F0C" w14:textId="77777777" w:rsidR="008F5F1E" w:rsidRPr="008F5F1E" w:rsidRDefault="008F5F1E" w:rsidP="008F5F1E"/>
    <w:sectPr w:rsidR="008F5F1E" w:rsidRPr="008F5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82C2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19395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E9"/>
    <w:rsid w:val="000535D2"/>
    <w:rsid w:val="000E5E10"/>
    <w:rsid w:val="00180B2A"/>
    <w:rsid w:val="00205D3D"/>
    <w:rsid w:val="002630DD"/>
    <w:rsid w:val="002C3E4C"/>
    <w:rsid w:val="002E4D71"/>
    <w:rsid w:val="00306910"/>
    <w:rsid w:val="00326F96"/>
    <w:rsid w:val="003B784A"/>
    <w:rsid w:val="00534C35"/>
    <w:rsid w:val="0061206E"/>
    <w:rsid w:val="00645DA6"/>
    <w:rsid w:val="007003B6"/>
    <w:rsid w:val="007725F1"/>
    <w:rsid w:val="00887102"/>
    <w:rsid w:val="00896D34"/>
    <w:rsid w:val="008E6DD1"/>
    <w:rsid w:val="008F5F1E"/>
    <w:rsid w:val="008F63E9"/>
    <w:rsid w:val="00900C64"/>
    <w:rsid w:val="00921787"/>
    <w:rsid w:val="00933DD8"/>
    <w:rsid w:val="009D0B0C"/>
    <w:rsid w:val="00B240F0"/>
    <w:rsid w:val="00C45FC6"/>
    <w:rsid w:val="00CD2F86"/>
    <w:rsid w:val="00F21947"/>
    <w:rsid w:val="00F74C3D"/>
    <w:rsid w:val="00F8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AB3A4"/>
  <w15:chartTrackingRefBased/>
  <w15:docId w15:val="{C22CB44C-13E4-4A39-94D7-ACD50671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3B6"/>
    <w:pPr>
      <w:spacing w:line="24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F836E9"/>
    <w:pPr>
      <w:keepNext/>
      <w:keepLines/>
      <w:numPr>
        <w:numId w:val="1"/>
      </w:numPr>
      <w:spacing w:before="240" w:after="0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6E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36E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36E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36E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36E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36E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36E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36E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36E9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83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36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36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36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36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36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36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36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7003B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80B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0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fessor.pucgoias.edu.br/SiteDocente/admin/arquivosUpload/17389/material/Texto_Parte1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603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VITOR RODRIGUES BONORA .</dc:creator>
  <cp:keywords/>
  <dc:description/>
  <cp:lastModifiedBy>MARCELO VITOR RODRIGUES BONORA .</cp:lastModifiedBy>
  <cp:revision>12</cp:revision>
  <dcterms:created xsi:type="dcterms:W3CDTF">2022-04-11T23:09:00Z</dcterms:created>
  <dcterms:modified xsi:type="dcterms:W3CDTF">2022-04-26T01:24:00Z</dcterms:modified>
</cp:coreProperties>
</file>