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3"/>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Caution</w:t>
        <w:cr/>
        <w:t>As of: August 8, 2018 7:19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Auraria Student Hous. at the Regency, LLC v. Campus Vill. Apts., LLC</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Court of Appeals for the Tenth Circuit</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15, 2016,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No. 15-1352</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843 F.3d 1225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2016 U.S. App. LEXIS 22323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2016-2 Trade Cas. (CCH) P79,850</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AURARIA STUDENT HOUSING AT THE REGENCY, LLC, a Colorado limited liability company, Plaintiff - Appellee, v. CAMPUS VILLAGE APARTMENTS, LLC, a Delaware limited liability company, Defendant - Appellant. NATIONAL ASSOCIATION OF COLLEGE AND UNIVERSITY BUSINESS OFFICERS; BOARD OF GOVERNORS FOR THE COLORADO STATE UNIVERSITY SYSTEM; BOARD OF TRUSTEES FOR COLORADO MESA UNIVERSITY; BOARD OF TRUSTEES FOR THE COLORADO SCHOOL OF MINES; BOARD OF TRUSTEES FOR WESTERN STATE COLORADO UNIVERSITY, Amici-Curiae.</w:t>
      </w:r>
    </w:p>
    <w:p>
      <w:pPr>
        <w:keepNext w:val="0"/>
        <w:widowControl w:val="0"/>
        <w:spacing w:before="240" w:after="0" w:line="260" w:lineRule="atLeast"/>
        <w:ind w:left="0" w:right="0" w:firstLine="0"/>
        <w:jc w:val="both"/>
      </w:pPr>
      <w:bookmarkStart w:id="2" w:name="Prior History"/>
      <w:bookmarkEnd w:id="2"/>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bookmarkStart w:id="3" w:name="Bookmark_para_1"/>
      <w:bookmarkEnd w:id="3"/>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Appeal from the United States District Court for the District of Colorado. (D.C. No. 1:10-CV-02516-WJM-KLM).</w:t>
      </w:r>
    </w:p>
    <w:p>
      <w:pPr>
        <w:keepNext w:val="0"/>
        <w:widowControl w:val="0"/>
        <w:spacing w:before="240" w:after="0" w:line="260" w:lineRule="atLeast"/>
        <w:ind w:left="0" w:right="0" w:firstLine="0"/>
        <w:jc w:val="left"/>
      </w:pPr>
      <w:r>
        <w:br/>
      </w:r>
      <w:hyperlink r:id="rId11" w:history="1">
        <w:r>
          <w:rPr>
            <w:rFonts w:ascii="arial" w:eastAsia="arial" w:hAnsi="arial" w:cs="arial"/>
            <w:b w:val="0"/>
            <w:i/>
            <w:strike w:val="0"/>
            <w:color w:val="0077CC"/>
            <w:sz w:val="20"/>
            <w:u w:val="single"/>
            <w:vertAlign w:val="baseline"/>
          </w:rPr>
          <w:t>Auraria Student Hous. at the Regency, LLC v. Campus Vill. Apts., LLC, 2015 U.S. Dist. LEXIS 128557 (D. Colo., Sept. 24, 2015)</w:t>
        </w:r>
      </w:hyperlink>
    </w:p>
    <w:p>
      <w:pPr>
        <w:keepNext/>
        <w:widowControl w:val="0"/>
        <w:spacing w:before="240" w:after="0" w:line="340" w:lineRule="atLeast"/>
        <w:ind w:left="0" w:right="0" w:firstLine="0"/>
        <w:jc w:val="left"/>
      </w:pPr>
      <w:bookmarkStart w:id="4" w:name="Core Terms"/>
      <w:bookmarkEnd w:id="4"/>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relevant market, Campus, monopolize, conspiracy claim, conspiracy, commerce, district court, conspiracy to monopolize, conspiracy-to-monopolize, anticompetitive, competitive, specific intent, residency requirement, conspired, defendants',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interstate commerce, market power, quotation, immunity, marks, tying arrangement, </w:t>
      </w:r>
      <w:r>
        <w:rPr>
          <w:rFonts w:ascii="arial" w:eastAsia="arial" w:hAnsi="arial" w:cs="arial"/>
          <w:b/>
          <w:i/>
          <w:strike w:val="0"/>
          <w:noProof w:val="0"/>
          <w:color w:val="000000"/>
          <w:position w:val="0"/>
          <w:sz w:val="20"/>
          <w:u w:val="single"/>
          <w:vertAlign w:val="baseline"/>
        </w:rPr>
        <w:t>anti trust</w:t>
      </w:r>
      <w:r>
        <w:rPr>
          <w:rFonts w:ascii="arial" w:eastAsia="arial" w:hAnsi="arial" w:cs="arial"/>
          <w:b w:val="0"/>
          <w:i w:val="0"/>
          <w:strike w:val="0"/>
          <w:noProof w:val="0"/>
          <w:color w:val="000000"/>
          <w:position w:val="0"/>
          <w:sz w:val="20"/>
          <w:u w:val="none"/>
          <w:vertAlign w:val="baseline"/>
        </w:rPr>
        <w:t xml:space="preserve"> law, state action, identification, cases, statute of limitations, requires, geographic, freshmen</w:t>
      </w:r>
    </w:p>
    <w:p>
      <w:pPr>
        <w:keepNext/>
        <w:widowControl w:val="0"/>
        <w:spacing w:before="240" w:after="0" w:line="340" w:lineRule="atLeast"/>
        <w:ind w:left="0" w:right="0" w:firstLine="0"/>
        <w:jc w:val="left"/>
      </w:pPr>
      <w:bookmarkStart w:id="5" w:name="Case Summary"/>
      <w:bookmarkEnd w:id="5"/>
      <w:r>
        <w:rPr>
          <w:rFonts w:ascii="arial" w:eastAsia="arial" w:hAnsi="arial" w:cs="arial"/>
          <w:b/>
          <w:i w:val="0"/>
          <w:strike w:val="0"/>
          <w:noProof w:val="0"/>
          <w:color w:val="000000"/>
          <w:position w:val="0"/>
          <w:sz w:val="28"/>
          <w:u w:val="none"/>
          <w:vertAlign w:val="baseline"/>
        </w:rPr>
        <w:t>Case Summary</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bookmarkStart w:id="6" w:name="Overview"/>
      <w:bookmarkEnd w:id="6"/>
      <w:r>
        <w:rPr>
          <w:rFonts w:ascii="arial" w:eastAsia="arial" w:hAnsi="arial" w:cs="arial"/>
          <w:b/>
          <w:i w:val="0"/>
          <w:strike w:val="0"/>
          <w:noProof w:val="0"/>
          <w:color w:val="000000"/>
          <w:position w:val="0"/>
          <w:sz w:val="20"/>
          <w:u w:val="none"/>
          <w:vertAlign w:val="baseline"/>
        </w:rPr>
        <w:t>Overview</w:t>
      </w:r>
    </w:p>
    <w:p>
      <w:pPr>
        <w:keepNext w:val="0"/>
        <w:widowControl w:val="0"/>
        <w:spacing w:before="240" w:after="0" w:line="260" w:lineRule="atLeast"/>
        <w:ind w:left="0" w:right="0" w:firstLine="0"/>
        <w:jc w:val="both"/>
      </w:pPr>
      <w:bookmarkStart w:id="7" w:name="Bookmark_clspara_2"/>
      <w:bookmarkEnd w:id="7"/>
      <w:r>
        <w:rPr>
          <w:rFonts w:ascii="arial" w:eastAsia="arial" w:hAnsi="arial" w:cs="arial"/>
          <w:b w:val="0"/>
          <w:i w:val="0"/>
          <w:strike w:val="0"/>
          <w:noProof w:val="0"/>
          <w:color w:val="000000"/>
          <w:position w:val="0"/>
          <w:sz w:val="20"/>
          <w:u w:val="none"/>
          <w:vertAlign w:val="baseline"/>
        </w:rPr>
        <w:t xml:space="preserve">HOLDINGS: [1]-Plaintiff was required define the relevant market in a </w:t>
      </w:r>
      <w:r>
        <w:rPr>
          <w:rFonts w:ascii="arial" w:eastAsia="arial" w:hAnsi="arial" w:cs="arial"/>
          <w:b w:val="0"/>
          <w:i/>
          <w:strike w:val="0"/>
          <w:noProof w:val="0"/>
          <w:color w:val="000000"/>
          <w:position w:val="0"/>
          <w:sz w:val="20"/>
          <w:u w:val="none"/>
          <w:vertAlign w:val="baseline"/>
        </w:rPr>
        <w:t>§ 2 of the Sherman Act</w:t>
      </w:r>
      <w:r>
        <w:rPr>
          <w:rFonts w:ascii="arial" w:eastAsia="arial" w:hAnsi="arial" w:cs="arial"/>
          <w:b w:val="0"/>
          <w:i w:val="0"/>
          <w:strike w:val="0"/>
          <w:noProof w:val="0"/>
          <w:color w:val="000000"/>
          <w:position w:val="0"/>
          <w:sz w:val="20"/>
          <w:u w:val="none"/>
          <w:vertAlign w:val="baseline"/>
        </w:rPr>
        <w:t xml:space="preserve"> claim, and this was true even though a showing of defendant's power in that market might not be required in some instances; [2]-Because plaintiff failed to define the relevant market based on prior precedent, the court vacated the jury verdict and remanded to the district court to provide plaintiff with an opportunity to prove the relevant market; [3]-The district court properly found that plaintiff's action was not barred by the four-year statute of limitations in </w:t>
      </w:r>
      <w:hyperlink r:id="rId12" w:history="1">
        <w:r>
          <w:rPr>
            <w:rFonts w:ascii="arial" w:eastAsia="arial" w:hAnsi="arial" w:cs="arial"/>
            <w:b w:val="0"/>
            <w:i/>
            <w:strike w:val="0"/>
            <w:noProof w:val="0"/>
            <w:color w:val="0077CC"/>
            <w:position w:val="0"/>
            <w:sz w:val="20"/>
            <w:u w:val="single"/>
            <w:vertAlign w:val="baseline"/>
          </w:rPr>
          <w:t>15 U.S.C. § 15b</w:t>
        </w:r>
      </w:hyperlink>
      <w:r>
        <w:rPr>
          <w:rFonts w:ascii="arial" w:eastAsia="arial" w:hAnsi="arial" w:cs="arial"/>
          <w:b w:val="0"/>
          <w:i w:val="0"/>
          <w:strike w:val="0"/>
          <w:noProof w:val="0"/>
          <w:color w:val="000000"/>
          <w:position w:val="0"/>
          <w:sz w:val="20"/>
          <w:u w:val="none"/>
          <w:vertAlign w:val="baseline"/>
        </w:rPr>
        <w:t xml:space="preserve"> as the continuing conspiracy exception applied; [4]-The district court properly found that plaintiff's claims were not barred by state action immunity.</w:t>
      </w:r>
    </w:p>
    <w:p>
      <w:pPr>
        <w:keepNext w:val="0"/>
        <w:widowControl w:val="0"/>
        <w:spacing w:before="240" w:after="0" w:line="260" w:lineRule="atLeast"/>
        <w:ind w:left="0" w:right="0" w:firstLine="0"/>
        <w:jc w:val="left"/>
      </w:pPr>
      <w:bookmarkStart w:id="8" w:name="Outcome"/>
      <w:bookmarkEnd w:id="8"/>
      <w:r>
        <w:rPr>
          <w:rFonts w:ascii="arial" w:eastAsia="arial" w:hAnsi="arial" w:cs="arial"/>
          <w:b/>
          <w:i w:val="0"/>
          <w:strike w:val="0"/>
          <w:noProof w:val="0"/>
          <w:color w:val="000000"/>
          <w:position w:val="0"/>
          <w:sz w:val="20"/>
          <w:u w:val="none"/>
          <w:vertAlign w:val="baseline"/>
        </w:rPr>
        <w:t>Outcome</w:t>
      </w:r>
    </w:p>
    <w:p>
      <w:pPr>
        <w:keepNext w:val="0"/>
        <w:widowControl w:val="0"/>
        <w:spacing w:after="0" w:line="260" w:lineRule="atLeast"/>
        <w:ind w:left="0" w:right="0" w:firstLine="0"/>
        <w:jc w:val="both"/>
      </w:pPr>
      <w:bookmarkStart w:id="9" w:name="Bookmark_clspara_3"/>
      <w:bookmarkEnd w:id="9"/>
      <w:r>
        <w:rPr>
          <w:rFonts w:ascii="arial" w:eastAsia="arial" w:hAnsi="arial" w:cs="arial"/>
          <w:b w:val="0"/>
          <w:i w:val="0"/>
          <w:strike w:val="0"/>
          <w:noProof w:val="0"/>
          <w:color w:val="000000"/>
          <w:position w:val="0"/>
          <w:sz w:val="20"/>
          <w:u w:val="none"/>
          <w:vertAlign w:val="baseline"/>
        </w:rPr>
        <w:t>Jury verdict vacated. Case remanded.</w:t>
      </w:r>
    </w:p>
    <w:p>
      <w:pPr>
        <w:keepNext/>
        <w:widowControl w:val="0"/>
        <w:spacing w:before="240" w:after="0" w:line="340" w:lineRule="atLeast"/>
        <w:ind w:left="0" w:right="0" w:firstLine="0"/>
        <w:jc w:val="left"/>
      </w:pPr>
      <w:bookmarkStart w:id="10" w:name="LexisNexis® Headnotes"/>
      <w:bookmarkEnd w:id="10"/>
      <w:r>
        <w:rPr>
          <w:rFonts w:ascii="arial" w:eastAsia="arial" w:hAnsi="arial" w:cs="arial"/>
          <w:b/>
          <w:i w:val="0"/>
          <w:strike w:val="0"/>
          <w:noProof w:val="0"/>
          <w:color w:val="000000"/>
          <w:position w:val="0"/>
          <w:sz w:val="28"/>
          <w:u w:val="none"/>
          <w:vertAlign w:val="baseline"/>
        </w:rPr>
        <w:t>LexisNexis® Headnotes</w:t>
      </w:r>
    </w:p>
    <w:p>
      <w:pPr>
        <w:spacing w:line="60" w:lineRule="exact"/>
      </w:pPr>
      <w:r>
        <w:pict>
          <v:line id="_x0000_s1028" style="position:absolute;z-index:251660288"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bookmarkStart w:id="11" w:name="Bookmark_clscc1"/>
      <w:bookmarkEnd w:id="11"/>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Scope &gt; Monopolization Offenses</w:t>
      </w:r>
    </w:p>
    <w:p>
      <w:pPr>
        <w:keepNext w:val="0"/>
        <w:widowControl w:val="0"/>
        <w:spacing w:before="240" w:after="0" w:line="260" w:lineRule="atLeast"/>
        <w:ind w:left="0" w:right="0" w:firstLine="0"/>
        <w:jc w:val="both"/>
      </w:pPr>
      <w:hyperlink r:id="rId13"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LNHNREFclscc1" w:history="1">
        <w:r>
          <w:pict>
            <v:shape id="_x0000_i1029"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Scope, Monopolization Offenses</w:t>
      </w:r>
    </w:p>
    <w:p>
      <w:pPr>
        <w:keepNext w:val="0"/>
        <w:widowControl w:val="0"/>
        <w:spacing w:before="240" w:after="0" w:line="260" w:lineRule="atLeast"/>
        <w:ind w:left="0" w:right="0" w:firstLine="0"/>
        <w:jc w:val="both"/>
      </w:pPr>
      <w:bookmarkStart w:id="12" w:name="Bookmark_hnpara_1"/>
      <w:bookmarkEnd w:id="12"/>
      <w:r>
        <w:rPr>
          <w:rFonts w:ascii="arial" w:eastAsia="arial" w:hAnsi="arial" w:cs="arial"/>
          <w:b w:val="0"/>
          <w:i w:val="0"/>
          <w:strike w:val="0"/>
          <w:noProof w:val="0"/>
          <w:color w:val="000000"/>
          <w:position w:val="0"/>
          <w:sz w:val="20"/>
          <w:u w:val="none"/>
          <w:vertAlign w:val="baseline"/>
        </w:rPr>
        <w:t xml:space="preserve">Plaintiffs must define the relevant market in every </w:t>
      </w:r>
      <w:r>
        <w:rPr>
          <w:rFonts w:ascii="arial" w:eastAsia="arial" w:hAnsi="arial" w:cs="arial"/>
          <w:b w:val="0"/>
          <w:i/>
          <w:strike w:val="0"/>
          <w:noProof w:val="0"/>
          <w:color w:val="000000"/>
          <w:position w:val="0"/>
          <w:sz w:val="20"/>
          <w:u w:val="none"/>
          <w:vertAlign w:val="baseline"/>
        </w:rPr>
        <w:t>§ 2 of the Sherman Act</w:t>
      </w:r>
      <w:r>
        <w:rPr>
          <w:rFonts w:ascii="arial" w:eastAsia="arial" w:hAnsi="arial" w:cs="arial"/>
          <w:b w:val="0"/>
          <w:i w:val="0"/>
          <w:strike w:val="0"/>
          <w:noProof w:val="0"/>
          <w:color w:val="000000"/>
          <w:position w:val="0"/>
          <w:sz w:val="20"/>
          <w:u w:val="none"/>
          <w:vertAlign w:val="baseline"/>
        </w:rPr>
        <w:t xml:space="preserve"> claim. This is true even though a showing of the defendants' power in that market may not be required in some instances.</w:t>
      </w:r>
    </w:p>
    <w:p>
      <w:pPr>
        <w:spacing w:before="120"/>
      </w:pPr>
      <w:bookmarkStart w:id="13" w:name="Bookmark_clscc2"/>
      <w:bookmarkEnd w:id="13"/>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Scope &gt; Monopolization Offenses</w:t>
      </w:r>
    </w:p>
    <w:p>
      <w:pPr>
        <w:keepNext w:val="0"/>
        <w:widowControl w:val="0"/>
        <w:spacing w:before="240" w:after="0" w:line="260" w:lineRule="atLeast"/>
        <w:ind w:left="0" w:right="0" w:firstLine="0"/>
        <w:jc w:val="both"/>
      </w:pPr>
      <w:hyperlink r:id="rId15"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LNHNREFclscc2" w:history="1">
        <w:r>
          <w:pict>
            <v:shape id="_x0000_i1030"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Scope, Monopolization Offenses</w:t>
      </w:r>
    </w:p>
    <w:p>
      <w:pPr>
        <w:keepNext w:val="0"/>
        <w:widowControl w:val="0"/>
        <w:spacing w:before="240" w:after="0" w:line="260" w:lineRule="atLeast"/>
        <w:ind w:left="0" w:right="0" w:firstLine="0"/>
        <w:jc w:val="both"/>
      </w:pPr>
      <w:bookmarkStart w:id="14" w:name="Bookmark_hnpara_2"/>
      <w:bookmarkEnd w:id="14"/>
      <w:r>
        <w:rPr>
          <w:rFonts w:ascii="arial" w:eastAsia="arial" w:hAnsi="arial" w:cs="arial"/>
          <w:b w:val="0"/>
          <w:i w:val="0"/>
          <w:strike w:val="0"/>
          <w:noProof w:val="0"/>
          <w:color w:val="000000"/>
          <w:position w:val="0"/>
          <w:sz w:val="20"/>
          <w:u w:val="none"/>
          <w:vertAlign w:val="baseline"/>
        </w:rPr>
        <w:t xml:space="preserve">The proper reading of </w:t>
      </w:r>
      <w:r>
        <w:rPr>
          <w:rFonts w:ascii="arial" w:eastAsia="arial" w:hAnsi="arial" w:cs="arial"/>
          <w:b w:val="0"/>
          <w:i/>
          <w:strike w:val="0"/>
          <w:noProof w:val="0"/>
          <w:color w:val="000000"/>
          <w:position w:val="0"/>
          <w:sz w:val="20"/>
          <w:u w:val="none"/>
          <w:vertAlign w:val="baseline"/>
        </w:rPr>
        <w:t>§ 2 of the Sherman Act</w:t>
      </w:r>
      <w:r>
        <w:rPr>
          <w:rFonts w:ascii="arial" w:eastAsia="arial" w:hAnsi="arial" w:cs="arial"/>
          <w:b w:val="0"/>
          <w:i w:val="0"/>
          <w:strike w:val="0"/>
          <w:noProof w:val="0"/>
          <w:color w:val="000000"/>
          <w:position w:val="0"/>
          <w:sz w:val="20"/>
          <w:u w:val="none"/>
          <w:vertAlign w:val="baseline"/>
        </w:rPr>
        <w:t xml:space="preserve"> is that plaintiffs must always identify the relevant market, including for conspiracy-to-monopolize claims.</w:t>
      </w:r>
    </w:p>
    <w:p>
      <w:pPr>
        <w:spacing w:before="120"/>
      </w:pPr>
      <w:bookmarkStart w:id="15" w:name="Bookmark_clscc3"/>
      <w:bookmarkEnd w:id="15"/>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Scope &gt; Monopolization Offenses</w:t>
      </w:r>
    </w:p>
    <w:p>
      <w:pPr>
        <w:keepNext w:val="0"/>
        <w:widowControl w:val="0"/>
        <w:spacing w:before="240" w:after="0" w:line="260" w:lineRule="atLeast"/>
        <w:ind w:left="0" w:right="0" w:firstLine="0"/>
        <w:jc w:val="both"/>
      </w:pPr>
      <w:hyperlink r:id="rId16"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LNHNREFclscc3" w:history="1">
        <w:r>
          <w:pict>
            <v:shape id="_x0000_i1031"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Scope, Monopolization Offenses</w:t>
      </w:r>
    </w:p>
    <w:p>
      <w:pPr>
        <w:keepNext w:val="0"/>
        <w:widowControl w:val="0"/>
        <w:spacing w:before="240" w:after="0" w:line="260" w:lineRule="atLeast"/>
        <w:ind w:left="0" w:right="0" w:firstLine="0"/>
        <w:jc w:val="both"/>
      </w:pPr>
      <w:bookmarkStart w:id="16" w:name="Bookmark_hnpara_3"/>
      <w:bookmarkEnd w:id="16"/>
      <w:r>
        <w:rPr>
          <w:rFonts w:ascii="arial" w:eastAsia="arial" w:hAnsi="arial" w:cs="arial"/>
          <w:b w:val="0"/>
          <w:i/>
          <w:strike w:val="0"/>
          <w:noProof w:val="0"/>
          <w:color w:val="000000"/>
          <w:position w:val="0"/>
          <w:sz w:val="20"/>
          <w:u w:val="none"/>
          <w:vertAlign w:val="baseline"/>
        </w:rPr>
        <w:t>Section 1 of the Sherman Act</w:t>
      </w:r>
      <w:r>
        <w:rPr>
          <w:rFonts w:ascii="arial" w:eastAsia="arial" w:hAnsi="arial" w:cs="arial"/>
          <w:b w:val="0"/>
          <w:i w:val="0"/>
          <w:strike w:val="0"/>
          <w:noProof w:val="0"/>
          <w:color w:val="000000"/>
          <w:position w:val="0"/>
          <w:sz w:val="20"/>
          <w:u w:val="none"/>
          <w:vertAlign w:val="baseline"/>
        </w:rPr>
        <w:t xml:space="preserve"> declares illegal every contract, combination in the form of trust or otherwise, or conspiracy, in restraint of trade or commerce. </w:t>
      </w:r>
      <w:r>
        <w:rPr>
          <w:rFonts w:ascii="arial" w:eastAsia="arial" w:hAnsi="arial" w:cs="arial"/>
          <w:b w:val="0"/>
          <w:i/>
          <w:strike w:val="0"/>
          <w:noProof w:val="0"/>
          <w:color w:val="000000"/>
          <w:position w:val="0"/>
          <w:sz w:val="20"/>
          <w:u w:val="none"/>
          <w:vertAlign w:val="baseline"/>
        </w:rPr>
        <w:t>15 U.S.C.S. § 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Section 2 of the Sherman Act</w:t>
      </w:r>
      <w:r>
        <w:rPr>
          <w:rFonts w:ascii="arial" w:eastAsia="arial" w:hAnsi="arial" w:cs="arial"/>
          <w:b w:val="0"/>
          <w:i w:val="0"/>
          <w:strike w:val="0"/>
          <w:noProof w:val="0"/>
          <w:color w:val="000000"/>
          <w:position w:val="0"/>
          <w:sz w:val="20"/>
          <w:u w:val="none"/>
          <w:vertAlign w:val="baseline"/>
        </w:rPr>
        <w:t xml:space="preserve"> makes it unlawful for any person to monopolize, or attempt to monopolize, or combine or conspire with any other person or persons, to monopolize any part of the trade or commerce.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Importantly, both sections of the Act prohibit only conduct that is harmful to competition.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does so by examining the particular conduct involved to determine whether it is manifestly anticompetitive, and therefore, per se illegal, or whether, through a rule of reason analysis, it imposes an unreasonable restraint on competition. By contrast,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focuses on a narrower class of anticompetitive conduct, that which is monopolistic. And it does so for monopolization and attempt-to-monopolize claims by requiring a showing that a defendant's conduct actually monopolizes or dangerously threatens to do so.</w:t>
      </w:r>
    </w:p>
    <w:p>
      <w:pPr>
        <w:spacing w:before="120"/>
      </w:pPr>
      <w:bookmarkStart w:id="17" w:name="Bookmark_clscc4"/>
      <w:bookmarkEnd w:id="17"/>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Scope &gt; Monopolization Offenses</w:t>
      </w:r>
    </w:p>
    <w:p>
      <w:pPr>
        <w:keepNext w:val="0"/>
        <w:widowControl w:val="0"/>
        <w:spacing w:before="240" w:after="0" w:line="260" w:lineRule="atLeast"/>
        <w:ind w:left="0" w:right="0" w:firstLine="0"/>
        <w:jc w:val="both"/>
      </w:pPr>
      <w:hyperlink r:id="rId17"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LNHNREFclscc4" w:history="1">
        <w:r>
          <w:pict>
            <v:shape id="_x0000_i1032"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Scope, Monopolization Offenses</w:t>
      </w:r>
    </w:p>
    <w:p>
      <w:pPr>
        <w:keepNext w:val="0"/>
        <w:widowControl w:val="0"/>
        <w:spacing w:before="240" w:after="0" w:line="260" w:lineRule="atLeast"/>
        <w:ind w:left="0" w:right="0" w:firstLine="0"/>
        <w:jc w:val="both"/>
      </w:pPr>
      <w:bookmarkStart w:id="18" w:name="Bookmark_hnpara_4"/>
      <w:bookmarkEnd w:id="18"/>
      <w:r>
        <w:rPr>
          <w:rFonts w:ascii="arial" w:eastAsia="arial" w:hAnsi="arial" w:cs="arial"/>
          <w:b w:val="0"/>
          <w:i w:val="0"/>
          <w:strike w:val="0"/>
          <w:noProof w:val="0"/>
          <w:color w:val="000000"/>
          <w:position w:val="0"/>
          <w:sz w:val="20"/>
          <w:u w:val="none"/>
          <w:vertAlign w:val="baseline"/>
        </w:rPr>
        <w:t xml:space="preserve">With respect to attempt-to-monopolize and conspiracy claims, 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requires a plaintiff to show that the defendant(s) engaged in conduct with the specific intent to monopolize any part of the trade or commerce. </w:t>
      </w:r>
      <w:r>
        <w:rPr>
          <w:rFonts w:ascii="arial" w:eastAsia="arial" w:hAnsi="arial" w:cs="arial"/>
          <w:b w:val="0"/>
          <w:i/>
          <w:strike w:val="0"/>
          <w:noProof w:val="0"/>
          <w:color w:val="000000"/>
          <w:position w:val="0"/>
          <w:sz w:val="20"/>
          <w:u w:val="none"/>
          <w:vertAlign w:val="baseline"/>
        </w:rPr>
        <w:t>15 U.S.C.S. § 2</w:t>
      </w:r>
      <w:r>
        <w:rPr>
          <w:rFonts w:ascii="arial" w:eastAsia="arial" w:hAnsi="arial" w:cs="arial"/>
          <w:b w:val="0"/>
          <w:i w:val="0"/>
          <w:strike w:val="0"/>
          <w:noProof w:val="0"/>
          <w:color w:val="000000"/>
          <w:position w:val="0"/>
          <w:sz w:val="20"/>
          <w:u w:val="none"/>
          <w:vertAlign w:val="baseline"/>
        </w:rPr>
        <w:t xml:space="preserve">. And as to conspiracy claims specifically, while the defendants generally must hold some power in the relevant market, the plaintiff need not prove that the conspiracy resulted in a dangerous threat of achieving monopoly power. No inference of intent to monopolize on a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conspiracy claim can be drawn from the fact that a firm with a small market share has engaged in nonpredatory competitive conduct in the hope of increasing sales.</w:t>
      </w:r>
    </w:p>
    <w:p>
      <w:pPr>
        <w:spacing w:before="120"/>
      </w:pPr>
      <w:bookmarkStart w:id="19" w:name="Bookmark_clscc5"/>
      <w:bookmarkEnd w:id="19"/>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Scope &gt; Monopolization Offenses</w:t>
      </w:r>
    </w:p>
    <w:p>
      <w:pPr>
        <w:keepNext w:val="0"/>
        <w:widowControl w:val="0"/>
        <w:spacing w:before="240" w:after="0" w:line="260" w:lineRule="atLeast"/>
        <w:ind w:left="0" w:right="0" w:firstLine="0"/>
        <w:jc w:val="both"/>
      </w:pPr>
      <w:hyperlink r:id="rId18"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LNHNREFclscc5" w:history="1">
        <w:r>
          <w:pict>
            <v:shape id="_x0000_i1033"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Scope, Monopolization Offenses</w:t>
      </w:r>
    </w:p>
    <w:p>
      <w:pPr>
        <w:keepNext w:val="0"/>
        <w:widowControl w:val="0"/>
        <w:spacing w:before="240" w:after="0" w:line="260" w:lineRule="atLeast"/>
        <w:ind w:left="0" w:right="0" w:firstLine="0"/>
        <w:jc w:val="both"/>
      </w:pPr>
      <w:bookmarkStart w:id="20" w:name="Bookmark_hnpara_5"/>
      <w:bookmarkEnd w:id="20"/>
      <w:r>
        <w:rPr>
          <w:rFonts w:ascii="arial" w:eastAsia="arial" w:hAnsi="arial" w:cs="arial"/>
          <w:b w:val="0"/>
          <w:i w:val="0"/>
          <w:strike w:val="0"/>
          <w:noProof w:val="0"/>
          <w:color w:val="000000"/>
          <w:position w:val="0"/>
          <w:sz w:val="20"/>
          <w:u w:val="none"/>
          <w:vertAlign w:val="baseline"/>
        </w:rPr>
        <w:t xml:space="preserve">Plaintiffs raising conspiracy-to-monopolize claims under </w:t>
      </w:r>
      <w:r>
        <w:rPr>
          <w:rFonts w:ascii="arial" w:eastAsia="arial" w:hAnsi="arial" w:cs="arial"/>
          <w:b w:val="0"/>
          <w:i/>
          <w:strike w:val="0"/>
          <w:noProof w:val="0"/>
          <w:color w:val="000000"/>
          <w:position w:val="0"/>
          <w:sz w:val="20"/>
          <w:u w:val="none"/>
          <w:vertAlign w:val="baseline"/>
        </w:rPr>
        <w:t>§ 2 of the Sherman Act</w:t>
      </w:r>
      <w:r>
        <w:rPr>
          <w:rFonts w:ascii="arial" w:eastAsia="arial" w:hAnsi="arial" w:cs="arial"/>
          <w:b w:val="0"/>
          <w:i w:val="0"/>
          <w:strike w:val="0"/>
          <w:noProof w:val="0"/>
          <w:color w:val="000000"/>
          <w:position w:val="0"/>
          <w:sz w:val="20"/>
          <w:u w:val="none"/>
          <w:vertAlign w:val="baseline"/>
        </w:rPr>
        <w:t xml:space="preserve"> must show the existence of a conspiracy, an overt act in furtherance of the conspiracy, and the specific intent to monopolize. Plaintiffs must identify the relevant market they allege the defendants conspired to monopolize, both as a function of the any part language of the statute and to show that the aim of the defendants' conduct was to monopolize. If the defendants jointly possess monopoly power within that market, it may be that the necessary and direct result of the conduct was monopolization, even if the conduct considered in isolation is not predatory or otherwise competitively unreasonable. But if the defendants possessed little to no power within the relevant market, the specific nature of their conduct takes on heightened importance and must be considered jointly with the defendants' proposed competitive justifications.</w:t>
      </w:r>
    </w:p>
    <w:p>
      <w:pPr>
        <w:spacing w:before="120"/>
      </w:pPr>
      <w:bookmarkStart w:id="21" w:name="Bookmark_clscc6"/>
      <w:bookmarkEnd w:id="21"/>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Scope &gt; Monopolization Offenses</w:t>
      </w:r>
    </w:p>
    <w:p>
      <w:pPr>
        <w:keepNext w:val="0"/>
        <w:widowControl w:val="0"/>
        <w:spacing w:before="240" w:after="0" w:line="260" w:lineRule="atLeast"/>
        <w:ind w:left="0" w:right="0" w:firstLine="0"/>
        <w:jc w:val="both"/>
      </w:pPr>
      <w:hyperlink r:id="rId19"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LNHNREFclscc6" w:history="1">
        <w:r>
          <w:pict>
            <v:shape id="_x0000_i1034"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Scope, Monopolization Offenses</w:t>
      </w:r>
    </w:p>
    <w:p>
      <w:pPr>
        <w:keepNext w:val="0"/>
        <w:widowControl w:val="0"/>
        <w:spacing w:before="240" w:after="0" w:line="260" w:lineRule="atLeast"/>
        <w:ind w:left="0" w:right="0" w:firstLine="0"/>
        <w:jc w:val="both"/>
      </w:pPr>
      <w:bookmarkStart w:id="22" w:name="Bookmark_hnpara_6"/>
      <w:bookmarkEnd w:id="22"/>
      <w:r>
        <w:rPr>
          <w:rFonts w:ascii="arial" w:eastAsia="arial" w:hAnsi="arial" w:cs="arial"/>
          <w:b w:val="0"/>
          <w:i w:val="0"/>
          <w:strike w:val="0"/>
          <w:noProof w:val="0"/>
          <w:color w:val="000000"/>
          <w:position w:val="0"/>
          <w:sz w:val="20"/>
          <w:u w:val="none"/>
          <w:vertAlign w:val="baseline"/>
        </w:rPr>
        <w:t xml:space="preserve">When </w:t>
      </w:r>
      <w:r>
        <w:rPr>
          <w:rFonts w:ascii="arial" w:eastAsia="arial" w:hAnsi="arial" w:cs="arial"/>
          <w:b w:val="0"/>
          <w:i/>
          <w:strike w:val="0"/>
          <w:noProof w:val="0"/>
          <w:color w:val="000000"/>
          <w:position w:val="0"/>
          <w:sz w:val="20"/>
          <w:u w:val="none"/>
          <w:vertAlign w:val="baseline"/>
        </w:rPr>
        <w:t>§ 2 of the Sherman Act</w:t>
      </w:r>
      <w:r>
        <w:rPr>
          <w:rFonts w:ascii="arial" w:eastAsia="arial" w:hAnsi="arial" w:cs="arial"/>
          <w:b w:val="0"/>
          <w:i w:val="0"/>
          <w:strike w:val="0"/>
          <w:noProof w:val="0"/>
          <w:color w:val="000000"/>
          <w:position w:val="0"/>
          <w:sz w:val="20"/>
          <w:u w:val="none"/>
          <w:vertAlign w:val="baseline"/>
        </w:rPr>
        <w:t xml:space="preserve"> uses the phrase "any part of commerce," it is referring both to a geographic market and a distributive (or product) market, i.e., it is referring to the relevant market.</w:t>
      </w:r>
    </w:p>
    <w:p>
      <w:pPr>
        <w:spacing w:before="120"/>
      </w:pPr>
      <w:bookmarkStart w:id="23" w:name="Bookmark_clscc7"/>
      <w:bookmarkEnd w:id="23"/>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Scope &gt; Monopolization Offenses</w:t>
      </w:r>
    </w:p>
    <w:p>
      <w:pPr>
        <w:keepNext w:val="0"/>
        <w:widowControl w:val="0"/>
        <w:spacing w:before="240" w:after="0" w:line="260" w:lineRule="atLeast"/>
        <w:ind w:left="0" w:right="0" w:firstLine="0"/>
        <w:jc w:val="both"/>
      </w:pPr>
      <w:hyperlink r:id="rId20"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LNHNREFclscc7" w:history="1">
        <w:r>
          <w:pict>
            <v:shape id="_x0000_i1035"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Scope, Monopolization Offenses</w:t>
      </w:r>
    </w:p>
    <w:p>
      <w:pPr>
        <w:keepNext w:val="0"/>
        <w:widowControl w:val="0"/>
        <w:spacing w:before="240" w:after="0" w:line="260" w:lineRule="atLeast"/>
        <w:ind w:left="0" w:right="0" w:firstLine="0"/>
        <w:jc w:val="both"/>
      </w:pPr>
      <w:bookmarkStart w:id="24" w:name="Bookmark_hnpara_7"/>
      <w:bookmarkEnd w:id="24"/>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 2 of the Sherman Act</w:t>
      </w:r>
      <w:r>
        <w:rPr>
          <w:rFonts w:ascii="arial" w:eastAsia="arial" w:hAnsi="arial" w:cs="arial"/>
          <w:b w:val="0"/>
          <w:i w:val="0"/>
          <w:strike w:val="0"/>
          <w:noProof w:val="0"/>
          <w:color w:val="000000"/>
          <w:position w:val="0"/>
          <w:sz w:val="20"/>
          <w:u w:val="none"/>
          <w:vertAlign w:val="baseline"/>
        </w:rPr>
        <w:t xml:space="preserve"> plaintiff must prove the relevant market (including geographic market and relevant product market) in which the alleged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occurred.</w:t>
      </w:r>
    </w:p>
    <w:p>
      <w:pPr>
        <w:spacing w:before="120"/>
      </w:pPr>
      <w:bookmarkStart w:id="25" w:name="Bookmark_clscc8"/>
      <w:bookmarkEnd w:id="25"/>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Scope &gt; Monopolization Offenses</w:t>
      </w:r>
    </w:p>
    <w:p>
      <w:pPr>
        <w:keepNext w:val="0"/>
        <w:widowControl w:val="0"/>
        <w:spacing w:before="240" w:after="0" w:line="260" w:lineRule="atLeast"/>
        <w:ind w:left="0" w:right="0" w:firstLine="0"/>
        <w:jc w:val="both"/>
      </w:pPr>
      <w:hyperlink r:id="rId21"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LNHNREFclscc8" w:history="1">
        <w:r>
          <w:pict>
            <v:shape id="_x0000_i1036"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Scope, Monopolization Offenses</w:t>
      </w:r>
    </w:p>
    <w:p>
      <w:pPr>
        <w:keepNext w:val="0"/>
        <w:widowControl w:val="0"/>
        <w:spacing w:before="240" w:after="0" w:line="260" w:lineRule="atLeast"/>
        <w:ind w:left="0" w:right="0" w:firstLine="0"/>
        <w:jc w:val="both"/>
      </w:pPr>
      <w:bookmarkStart w:id="26" w:name="Bookmark_hnpara_8"/>
      <w:bookmarkEnd w:id="26"/>
      <w:r>
        <w:rPr>
          <w:rFonts w:ascii="arial" w:eastAsia="arial" w:hAnsi="arial" w:cs="arial"/>
          <w:b w:val="0"/>
          <w:i w:val="0"/>
          <w:strike w:val="0"/>
          <w:noProof w:val="0"/>
          <w:color w:val="000000"/>
          <w:position w:val="0"/>
          <w:sz w:val="20"/>
          <w:u w:val="none"/>
          <w:vertAlign w:val="baseline"/>
        </w:rPr>
        <w:t xml:space="preserve">A requirement that the plaintiff identify the relevant market to support all </w:t>
      </w:r>
      <w:r>
        <w:rPr>
          <w:rFonts w:ascii="arial" w:eastAsia="arial" w:hAnsi="arial" w:cs="arial"/>
          <w:b w:val="0"/>
          <w:i/>
          <w:strike w:val="0"/>
          <w:noProof w:val="0"/>
          <w:color w:val="000000"/>
          <w:position w:val="0"/>
          <w:sz w:val="20"/>
          <w:u w:val="none"/>
          <w:vertAlign w:val="baseline"/>
        </w:rPr>
        <w:t>§ 2 of the Sherman Act</w:t>
      </w:r>
      <w:r>
        <w:rPr>
          <w:rFonts w:ascii="arial" w:eastAsia="arial" w:hAnsi="arial" w:cs="arial"/>
          <w:b w:val="0"/>
          <w:i w:val="0"/>
          <w:strike w:val="0"/>
          <w:noProof w:val="0"/>
          <w:color w:val="000000"/>
          <w:position w:val="0"/>
          <w:sz w:val="20"/>
          <w:u w:val="none"/>
          <w:vertAlign w:val="baseline"/>
        </w:rPr>
        <w:t xml:space="preserve"> claims gives full effect to the language of 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First, it provides a consistent interpretation of the any part language, and it incorporates the geographic and distributive significance of the Act. It is also consistent with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's focus on monopolization. Recall that none of the offenses under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including attempt and conspiracy, penalize anticompetitive conduct in the abstract. Rather, the statute makes it illegal to monopolize, or attempt to monopolize, or combine or conspire with any other person or persons, to monopolize a part of commerce. </w:t>
      </w:r>
      <w:r>
        <w:rPr>
          <w:rFonts w:ascii="arial" w:eastAsia="arial" w:hAnsi="arial" w:cs="arial"/>
          <w:b w:val="0"/>
          <w:i/>
          <w:strike w:val="0"/>
          <w:noProof w:val="0"/>
          <w:color w:val="000000"/>
          <w:position w:val="0"/>
          <w:sz w:val="20"/>
          <w:u w:val="none"/>
          <w:vertAlign w:val="baseline"/>
        </w:rPr>
        <w:t>15 U.S.C.S. § 2</w:t>
      </w:r>
      <w:r>
        <w:rPr>
          <w:rFonts w:ascii="arial" w:eastAsia="arial" w:hAnsi="arial" w:cs="arial"/>
          <w:b w:val="0"/>
          <w:i w:val="0"/>
          <w:strike w:val="0"/>
          <w:noProof w:val="0"/>
          <w:color w:val="000000"/>
          <w:position w:val="0"/>
          <w:sz w:val="20"/>
          <w:u w:val="none"/>
          <w:vertAlign w:val="baseline"/>
        </w:rPr>
        <w:t>.</w:t>
      </w:r>
    </w:p>
    <w:p>
      <w:pPr>
        <w:spacing w:before="120"/>
      </w:pPr>
      <w:bookmarkStart w:id="27" w:name="Bookmark_clscc9"/>
      <w:bookmarkEnd w:id="27"/>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Scope &gt; Monopolization Offenses</w:t>
      </w:r>
    </w:p>
    <w:p>
      <w:pPr>
        <w:keepNext w:val="0"/>
        <w:widowControl w:val="0"/>
        <w:spacing w:before="240" w:after="0" w:line="260" w:lineRule="atLeast"/>
        <w:ind w:left="0" w:right="0" w:firstLine="0"/>
        <w:jc w:val="both"/>
      </w:pPr>
      <w:hyperlink r:id="rId22" w:history="1">
        <w:r>
          <w:rPr>
            <w:rFonts w:ascii="arial" w:eastAsia="arial" w:hAnsi="arial" w:cs="arial"/>
            <w:b/>
            <w:i/>
            <w:strike w:val="0"/>
            <w:color w:val="0077CC"/>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LNHNREFclscc9" w:history="1">
        <w:r>
          <w:pict>
            <v:shape id="_x0000_i1037"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Scope, Monopolization Offenses</w:t>
      </w:r>
    </w:p>
    <w:p>
      <w:pPr>
        <w:keepNext w:val="0"/>
        <w:widowControl w:val="0"/>
        <w:spacing w:before="240" w:after="0" w:line="260" w:lineRule="atLeast"/>
        <w:ind w:left="0" w:right="0" w:firstLine="0"/>
        <w:jc w:val="both"/>
      </w:pPr>
      <w:bookmarkStart w:id="28" w:name="Bookmark_hnpara_9"/>
      <w:bookmarkEnd w:id="28"/>
      <w:r>
        <w:rPr>
          <w:rFonts w:ascii="arial" w:eastAsia="arial" w:hAnsi="arial" w:cs="arial"/>
          <w:b w:val="0"/>
          <w:i w:val="0"/>
          <w:strike w:val="0"/>
          <w:noProof w:val="0"/>
          <w:color w:val="000000"/>
          <w:position w:val="0"/>
          <w:sz w:val="20"/>
          <w:u w:val="none"/>
          <w:vertAlign w:val="baseline"/>
        </w:rPr>
        <w:t xml:space="preserve">Requiring identification of the relevant market furthers the goals of the statute by ensuring that joint conduct is proscribed only when it is anticompetitive. Viewed without the context of a relevant market, a </w:t>
      </w:r>
      <w:r>
        <w:rPr>
          <w:rFonts w:ascii="arial" w:eastAsia="arial" w:hAnsi="arial" w:cs="arial"/>
          <w:b w:val="0"/>
          <w:i/>
          <w:strike w:val="0"/>
          <w:noProof w:val="0"/>
          <w:color w:val="000000"/>
          <w:position w:val="0"/>
          <w:sz w:val="20"/>
          <w:u w:val="none"/>
          <w:vertAlign w:val="baseline"/>
        </w:rPr>
        <w:t>§ 2 of the Sherman Act</w:t>
      </w:r>
      <w:r>
        <w:rPr>
          <w:rFonts w:ascii="arial" w:eastAsia="arial" w:hAnsi="arial" w:cs="arial"/>
          <w:b w:val="0"/>
          <w:i w:val="0"/>
          <w:strike w:val="0"/>
          <w:noProof w:val="0"/>
          <w:color w:val="000000"/>
          <w:position w:val="0"/>
          <w:sz w:val="20"/>
          <w:u w:val="none"/>
          <w:vertAlign w:val="baseline"/>
        </w:rPr>
        <w:t xml:space="preserve"> conspiracy-to-monopolize claim could be used to target conduct deemed pro-competitive under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w:t>
      </w:r>
    </w:p>
    <w:p>
      <w:pPr>
        <w:spacing w:before="120"/>
      </w:pPr>
      <w:bookmarkStart w:id="29" w:name="Bookmark_clscc10"/>
      <w:bookmarkEnd w:id="29"/>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Scope &gt; Monopolization Offenses</w:t>
      </w:r>
    </w:p>
    <w:p>
      <w:pPr>
        <w:keepNext w:val="0"/>
        <w:widowControl w:val="0"/>
        <w:spacing w:before="240" w:after="0" w:line="260" w:lineRule="atLeast"/>
        <w:ind w:left="0" w:right="0" w:firstLine="0"/>
        <w:jc w:val="both"/>
      </w:pPr>
      <w:hyperlink r:id="rId23" w:history="1">
        <w:r>
          <w:rPr>
            <w:rFonts w:ascii="arial" w:eastAsia="arial" w:hAnsi="arial" w:cs="arial"/>
            <w:b/>
            <w:i/>
            <w:strike w:val="0"/>
            <w:color w:val="0077CC"/>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LNHNREFclscc10" w:history="1">
        <w:r>
          <w:pict>
            <v:shape id="_x0000_i1038"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Scope, Monopolization Offenses</w:t>
      </w:r>
    </w:p>
    <w:p>
      <w:pPr>
        <w:keepNext w:val="0"/>
        <w:widowControl w:val="0"/>
        <w:spacing w:before="240" w:after="0" w:line="260" w:lineRule="atLeast"/>
        <w:ind w:left="0" w:right="0" w:firstLine="0"/>
        <w:jc w:val="both"/>
      </w:pPr>
      <w:bookmarkStart w:id="30" w:name="Bookmark_hnpara_10"/>
      <w:bookmarkEnd w:id="30"/>
      <w:r>
        <w:rPr>
          <w:rFonts w:ascii="arial" w:eastAsia="arial" w:hAnsi="arial" w:cs="arial"/>
          <w:b w:val="0"/>
          <w:i w:val="0"/>
          <w:strike w:val="0"/>
          <w:noProof w:val="0"/>
          <w:color w:val="000000"/>
          <w:position w:val="0"/>
          <w:sz w:val="20"/>
          <w:u w:val="none"/>
          <w:vertAlign w:val="baseline"/>
        </w:rPr>
        <w:t xml:space="preserve">Plaintiffs must define the relevant market in every </w:t>
      </w:r>
      <w:r>
        <w:rPr>
          <w:rFonts w:ascii="arial" w:eastAsia="arial" w:hAnsi="arial" w:cs="arial"/>
          <w:b w:val="0"/>
          <w:i/>
          <w:strike w:val="0"/>
          <w:noProof w:val="0"/>
          <w:color w:val="000000"/>
          <w:position w:val="0"/>
          <w:sz w:val="20"/>
          <w:u w:val="none"/>
          <w:vertAlign w:val="baseline"/>
        </w:rPr>
        <w:t>§ 2 of the Sherman Act</w:t>
      </w:r>
      <w:r>
        <w:rPr>
          <w:rFonts w:ascii="arial" w:eastAsia="arial" w:hAnsi="arial" w:cs="arial"/>
          <w:b w:val="0"/>
          <w:i w:val="0"/>
          <w:strike w:val="0"/>
          <w:noProof w:val="0"/>
          <w:color w:val="000000"/>
          <w:position w:val="0"/>
          <w:sz w:val="20"/>
          <w:u w:val="none"/>
          <w:vertAlign w:val="baseline"/>
        </w:rPr>
        <w:t xml:space="preserve"> claim, including conspiracy-to-monopolize claims. The law directs itself not against conduct which is competitive, even severely so, but against conduct which unfairly tends to destroy competition itself.</w:t>
      </w:r>
    </w:p>
    <w:p>
      <w:pPr>
        <w:spacing w:before="120"/>
      </w:pPr>
      <w:bookmarkStart w:id="31" w:name="Bookmark_clscc11"/>
      <w:bookmarkEnd w:id="31"/>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Scope &gt; Monopolization Offenses</w:t>
      </w:r>
    </w:p>
    <w:p>
      <w:pPr>
        <w:keepNext w:val="0"/>
        <w:widowControl w:val="0"/>
        <w:spacing w:before="240" w:after="0" w:line="260" w:lineRule="atLeast"/>
        <w:ind w:left="0" w:right="0" w:firstLine="0"/>
        <w:jc w:val="both"/>
      </w:pPr>
      <w:hyperlink r:id="rId24" w:history="1">
        <w:r>
          <w:rPr>
            <w:rFonts w:ascii="arial" w:eastAsia="arial" w:hAnsi="arial" w:cs="arial"/>
            <w:b/>
            <w:i/>
            <w:strike w:val="0"/>
            <w:color w:val="0077CC"/>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LNHNREFclscc11" w:history="1">
        <w:r>
          <w:pict>
            <v:shape id="_x0000_i1039"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Scope, Monopolization Offenses</w:t>
      </w:r>
    </w:p>
    <w:p>
      <w:pPr>
        <w:keepNext w:val="0"/>
        <w:widowControl w:val="0"/>
        <w:spacing w:before="240" w:after="0" w:line="260" w:lineRule="atLeast"/>
        <w:ind w:left="0" w:right="0" w:firstLine="0"/>
        <w:jc w:val="both"/>
      </w:pPr>
      <w:bookmarkStart w:id="32" w:name="Bookmark_hnpara_11"/>
      <w:bookmarkEnd w:id="32"/>
      <w:r>
        <w:rPr>
          <w:rFonts w:ascii="arial" w:eastAsia="arial" w:hAnsi="arial" w:cs="arial"/>
          <w:b w:val="0"/>
          <w:i w:val="0"/>
          <w:strike w:val="0"/>
          <w:noProof w:val="0"/>
          <w:color w:val="000000"/>
          <w:position w:val="0"/>
          <w:sz w:val="20"/>
          <w:u w:val="none"/>
          <w:vertAlign w:val="baseline"/>
        </w:rPr>
        <w:t xml:space="preserve">Where the plaintiffs fails to establish that the defendant's challenged conduct harmed the competitive process under </w:t>
      </w:r>
      <w:r>
        <w:rPr>
          <w:rFonts w:ascii="arial" w:eastAsia="arial" w:hAnsi="arial" w:cs="arial"/>
          <w:b w:val="0"/>
          <w:i/>
          <w:strike w:val="0"/>
          <w:noProof w:val="0"/>
          <w:color w:val="000000"/>
          <w:position w:val="0"/>
          <w:sz w:val="20"/>
          <w:u w:val="none"/>
          <w:vertAlign w:val="baseline"/>
        </w:rPr>
        <w:t>§ 1 of the Sherman Act</w:t>
      </w:r>
      <w:r>
        <w:rPr>
          <w:rFonts w:ascii="arial" w:eastAsia="arial" w:hAnsi="arial" w:cs="arial"/>
          <w:b w:val="0"/>
          <w:i w:val="0"/>
          <w:strike w:val="0"/>
          <w:noProof w:val="0"/>
          <w:color w:val="000000"/>
          <w:position w:val="0"/>
          <w:sz w:val="20"/>
          <w:u w:val="none"/>
          <w:vertAlign w:val="baseline"/>
        </w:rPr>
        <w:t xml:space="preserve">, their conspiracy to monopolize claim under </w:t>
      </w:r>
      <w:r>
        <w:rPr>
          <w:rFonts w:ascii="arial" w:eastAsia="arial" w:hAnsi="arial" w:cs="arial"/>
          <w:b w:val="0"/>
          <w:i/>
          <w:strike w:val="0"/>
          <w:noProof w:val="0"/>
          <w:color w:val="000000"/>
          <w:position w:val="0"/>
          <w:sz w:val="20"/>
          <w:u w:val="none"/>
          <w:vertAlign w:val="baseline"/>
        </w:rPr>
        <w:t>§ 2 of the Sherman Act</w:t>
      </w:r>
      <w:r>
        <w:rPr>
          <w:rFonts w:ascii="arial" w:eastAsia="arial" w:hAnsi="arial" w:cs="arial"/>
          <w:b w:val="0"/>
          <w:i w:val="0"/>
          <w:strike w:val="0"/>
          <w:noProof w:val="0"/>
          <w:color w:val="000000"/>
          <w:position w:val="0"/>
          <w:sz w:val="20"/>
          <w:u w:val="none"/>
          <w:vertAlign w:val="baseline"/>
        </w:rPr>
        <w:t xml:space="preserve"> likewise fails.</w:t>
      </w:r>
    </w:p>
    <w:p>
      <w:pPr>
        <w:spacing w:before="120"/>
      </w:pPr>
      <w:bookmarkStart w:id="33" w:name="Bookmark_clscc12"/>
      <w:bookmarkEnd w:id="33"/>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Scope &gt; Monopolization Offenses</w:t>
      </w:r>
    </w:p>
    <w:p>
      <w:pPr>
        <w:keepNext w:val="0"/>
        <w:widowControl w:val="0"/>
        <w:spacing w:before="240" w:after="0" w:line="260" w:lineRule="atLeast"/>
        <w:ind w:left="0" w:right="0" w:firstLine="0"/>
        <w:jc w:val="both"/>
      </w:pPr>
      <w:hyperlink r:id="rId25" w:history="1">
        <w:r>
          <w:rPr>
            <w:rFonts w:ascii="arial" w:eastAsia="arial" w:hAnsi="arial" w:cs="arial"/>
            <w:b/>
            <w:i/>
            <w:strike w:val="0"/>
            <w:color w:val="0077CC"/>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LNHNREFclscc12" w:history="1">
        <w:r>
          <w:pict>
            <v:shape id="_x0000_i1040"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Scope, Monopolization Offenses</w:t>
      </w:r>
    </w:p>
    <w:p>
      <w:pPr>
        <w:keepNext w:val="0"/>
        <w:widowControl w:val="0"/>
        <w:spacing w:before="240" w:after="0" w:line="260" w:lineRule="atLeast"/>
        <w:ind w:left="0" w:right="0" w:firstLine="0"/>
        <w:jc w:val="both"/>
      </w:pPr>
      <w:bookmarkStart w:id="34" w:name="Bookmark_hnpara_12"/>
      <w:bookmarkEnd w:id="34"/>
      <w:r>
        <w:rPr>
          <w:rFonts w:ascii="arial" w:eastAsia="arial" w:hAnsi="arial" w:cs="arial"/>
          <w:b w:val="0"/>
          <w:i w:val="0"/>
          <w:strike w:val="0"/>
          <w:noProof w:val="0"/>
          <w:color w:val="000000"/>
          <w:position w:val="0"/>
          <w:sz w:val="20"/>
          <w:u w:val="none"/>
          <w:vertAlign w:val="baseline"/>
        </w:rPr>
        <w:t>Proof of the defendants' power in that market may not be required where their conduct is predatory or competitively unreasonable. But even in those instances, the specific intent to monopolize must be assessed in the context of the target market.</w:t>
      </w:r>
    </w:p>
    <w:p>
      <w:pPr>
        <w:spacing w:before="120"/>
      </w:pPr>
      <w:bookmarkStart w:id="35" w:name="Bookmark_clscc13"/>
      <w:bookmarkEnd w:id="35"/>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Scope &gt; Monopolization Offenses</w:t>
      </w:r>
    </w:p>
    <w:p>
      <w:pPr>
        <w:keepNext w:val="0"/>
        <w:widowControl w:val="0"/>
        <w:spacing w:before="240" w:after="0" w:line="260" w:lineRule="atLeast"/>
        <w:ind w:left="0" w:right="0" w:firstLine="0"/>
        <w:jc w:val="both"/>
      </w:pPr>
      <w:hyperlink r:id="rId26" w:history="1">
        <w:r>
          <w:rPr>
            <w:rFonts w:ascii="arial" w:eastAsia="arial" w:hAnsi="arial" w:cs="arial"/>
            <w:b/>
            <w:i/>
            <w:strike w:val="0"/>
            <w:color w:val="0077CC"/>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LNHNREFclscc13" w:history="1">
        <w:r>
          <w:pict>
            <v:shape id="_x0000_i1041"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Scope, Monopolization Offenses</w:t>
      </w:r>
    </w:p>
    <w:p>
      <w:pPr>
        <w:keepNext w:val="0"/>
        <w:widowControl w:val="0"/>
        <w:spacing w:before="240" w:after="0" w:line="260" w:lineRule="atLeast"/>
        <w:ind w:left="0" w:right="0" w:firstLine="0"/>
        <w:jc w:val="both"/>
      </w:pPr>
      <w:bookmarkStart w:id="36" w:name="Bookmark_hnpara_13"/>
      <w:bookmarkEnd w:id="36"/>
      <w:r>
        <w:rPr>
          <w:rFonts w:ascii="arial" w:eastAsia="arial" w:hAnsi="arial" w:cs="arial"/>
          <w:b w:val="0"/>
          <w:i w:val="0"/>
          <w:strike w:val="0"/>
          <w:noProof w:val="0"/>
          <w:color w:val="000000"/>
          <w:position w:val="0"/>
          <w:sz w:val="20"/>
          <w:u w:val="none"/>
          <w:vertAlign w:val="baseline"/>
        </w:rPr>
        <w:t xml:space="preserve">A plaintiff must identify the relevant market to make out a conspiracy-to-monopolize claim under </w:t>
      </w:r>
      <w:r>
        <w:rPr>
          <w:rFonts w:ascii="arial" w:eastAsia="arial" w:hAnsi="arial" w:cs="arial"/>
          <w:b w:val="0"/>
          <w:i/>
          <w:strike w:val="0"/>
          <w:noProof w:val="0"/>
          <w:color w:val="000000"/>
          <w:position w:val="0"/>
          <w:sz w:val="20"/>
          <w:u w:val="none"/>
          <w:vertAlign w:val="baseline"/>
        </w:rPr>
        <w:t>§ 2 of the Sherman Act</w:t>
      </w:r>
      <w:r>
        <w:rPr>
          <w:rFonts w:ascii="arial" w:eastAsia="arial" w:hAnsi="arial" w:cs="arial"/>
          <w:b w:val="0"/>
          <w:i w:val="0"/>
          <w:strike w:val="0"/>
          <w:noProof w:val="0"/>
          <w:color w:val="000000"/>
          <w:position w:val="0"/>
          <w:sz w:val="20"/>
          <w:u w:val="none"/>
          <w:vertAlign w:val="baseline"/>
        </w:rPr>
        <w:t>. The market definition is relevant to the conspirators' intent to monopolize and to whether the conduct harmed competition.</w:t>
      </w:r>
    </w:p>
    <w:p>
      <w:pPr>
        <w:spacing w:before="120"/>
      </w:pPr>
      <w:bookmarkStart w:id="37" w:name="Bookmark_clscc14"/>
      <w:bookmarkEnd w:id="3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Courts &gt; Judicial Precedent</w:t>
      </w:r>
    </w:p>
    <w:p>
      <w:pPr>
        <w:keepNext w:val="0"/>
        <w:widowControl w:val="0"/>
        <w:spacing w:before="240" w:after="0" w:line="260" w:lineRule="atLeast"/>
        <w:ind w:left="0" w:right="0" w:firstLine="0"/>
        <w:jc w:val="both"/>
      </w:pPr>
      <w:hyperlink r:id="rId27" w:history="1">
        <w:r>
          <w:rPr>
            <w:rFonts w:ascii="arial" w:eastAsia="arial" w:hAnsi="arial" w:cs="arial"/>
            <w:b/>
            <w:i/>
            <w:strike w:val="0"/>
            <w:color w:val="0077CC"/>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LNHNREFclscc14" w:history="1">
        <w:r>
          <w:pict>
            <v:shape id="_x0000_i1042"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Courts, Judicial Precedent</w:t>
      </w:r>
    </w:p>
    <w:p>
      <w:pPr>
        <w:keepNext w:val="0"/>
        <w:widowControl w:val="0"/>
        <w:spacing w:before="240" w:after="0" w:line="260" w:lineRule="atLeast"/>
        <w:ind w:left="0" w:right="0" w:firstLine="0"/>
        <w:jc w:val="both"/>
      </w:pPr>
      <w:bookmarkStart w:id="38" w:name="Bookmark_hnpara_14"/>
      <w:bookmarkEnd w:id="38"/>
      <w:r>
        <w:rPr>
          <w:rFonts w:ascii="arial" w:eastAsia="arial" w:hAnsi="arial" w:cs="arial"/>
          <w:b w:val="0"/>
          <w:i w:val="0"/>
          <w:strike w:val="0"/>
          <w:noProof w:val="0"/>
          <w:color w:val="000000"/>
          <w:position w:val="0"/>
          <w:sz w:val="20"/>
          <w:u w:val="none"/>
          <w:vertAlign w:val="baseline"/>
        </w:rPr>
        <w:t>Questions which merely lurk in the record, neither brought to the attention of the court nor ruled upon, are not to be considered as having been so decided as to constitute precedents.</w:t>
      </w:r>
    </w:p>
    <w:p>
      <w:pPr>
        <w:spacing w:before="120"/>
      </w:pPr>
      <w:bookmarkStart w:id="39" w:name="Bookmark_clscc15"/>
      <w:bookmarkEnd w:id="3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Courts &gt; Judicial Precedent</w:t>
      </w:r>
    </w:p>
    <w:p>
      <w:pPr>
        <w:keepNext w:val="0"/>
        <w:widowControl w:val="0"/>
        <w:spacing w:before="240" w:after="0" w:line="260" w:lineRule="atLeast"/>
        <w:ind w:left="0" w:right="0" w:firstLine="0"/>
        <w:jc w:val="both"/>
      </w:pPr>
      <w:hyperlink r:id="rId28" w:history="1">
        <w:r>
          <w:rPr>
            <w:rFonts w:ascii="arial" w:eastAsia="arial" w:hAnsi="arial" w:cs="arial"/>
            <w:b/>
            <w:i/>
            <w:strike w:val="0"/>
            <w:color w:val="0077CC"/>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LNHNREFclscc15" w:history="1">
        <w:r>
          <w:pict>
            <v:shape id="_x0000_i1043"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Courts, Judicial Precedent</w:t>
      </w:r>
    </w:p>
    <w:p>
      <w:pPr>
        <w:keepNext w:val="0"/>
        <w:widowControl w:val="0"/>
        <w:spacing w:before="240" w:after="0" w:line="260" w:lineRule="atLeast"/>
        <w:ind w:left="0" w:right="0" w:firstLine="0"/>
        <w:jc w:val="both"/>
      </w:pPr>
      <w:bookmarkStart w:id="40" w:name="Bookmark_hnpara_15"/>
      <w:bookmarkEnd w:id="40"/>
      <w:r>
        <w:rPr>
          <w:rFonts w:ascii="arial" w:eastAsia="arial" w:hAnsi="arial" w:cs="arial"/>
          <w:b w:val="0"/>
          <w:i w:val="0"/>
          <w:strike w:val="0"/>
          <w:noProof w:val="0"/>
          <w:color w:val="000000"/>
          <w:position w:val="0"/>
          <w:sz w:val="20"/>
          <w:u w:val="none"/>
          <w:vertAlign w:val="baseline"/>
        </w:rPr>
        <w:t>An opinion is not binding precedent on an issue it did not address.</w:t>
      </w:r>
    </w:p>
    <w:p>
      <w:pPr>
        <w:spacing w:before="120"/>
      </w:pPr>
      <w:bookmarkStart w:id="41" w:name="Bookmark_clscc16"/>
      <w:bookmarkEnd w:id="41"/>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Scope &gt; Monopolization Offenses</w:t>
      </w:r>
    </w:p>
    <w:p>
      <w:pPr>
        <w:keepNext w:val="0"/>
        <w:widowControl w:val="0"/>
        <w:spacing w:before="240" w:after="0" w:line="260" w:lineRule="atLeast"/>
        <w:ind w:left="0" w:right="0" w:firstLine="0"/>
        <w:jc w:val="both"/>
      </w:pPr>
      <w:hyperlink r:id="rId29" w:history="1">
        <w:r>
          <w:rPr>
            <w:rFonts w:ascii="arial" w:eastAsia="arial" w:hAnsi="arial" w:cs="arial"/>
            <w:b/>
            <w:i/>
            <w:strike w:val="0"/>
            <w:color w:val="0077CC"/>
            <w:sz w:val="20"/>
            <w:u w:val="single"/>
            <w:vertAlign w:val="baseline"/>
          </w:rPr>
          <w:t>HN16</w:t>
        </w:r>
      </w:hyperlink>
      <w:r>
        <w:rPr>
          <w:rFonts w:ascii="arial" w:eastAsia="arial" w:hAnsi="arial" w:cs="arial"/>
          <w:b w:val="0"/>
          <w:i w:val="0"/>
          <w:strike w:val="0"/>
          <w:noProof w:val="0"/>
          <w:color w:val="000000"/>
          <w:position w:val="0"/>
          <w:sz w:val="20"/>
          <w:u w:val="none"/>
          <w:vertAlign w:val="baseline"/>
        </w:rPr>
        <w:t>[</w:t>
      </w:r>
      <w:hyperlink w:anchor="Bookmark_LNHNREFclscc16" w:history="1">
        <w:r>
          <w:pict>
            <v:shape id="_x0000_i1044"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Scope, Monopolization Offenses</w:t>
      </w:r>
    </w:p>
    <w:p>
      <w:pPr>
        <w:keepNext w:val="0"/>
        <w:widowControl w:val="0"/>
        <w:spacing w:before="240" w:after="0" w:line="260" w:lineRule="atLeast"/>
        <w:ind w:left="0" w:right="0" w:firstLine="0"/>
        <w:jc w:val="both"/>
      </w:pPr>
      <w:bookmarkStart w:id="42" w:name="Bookmark_hnpara_16"/>
      <w:bookmarkEnd w:id="42"/>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 2 of the Sherman Act</w:t>
      </w:r>
      <w:r>
        <w:rPr>
          <w:rFonts w:ascii="arial" w:eastAsia="arial" w:hAnsi="arial" w:cs="arial"/>
          <w:b w:val="0"/>
          <w:i w:val="0"/>
          <w:strike w:val="0"/>
          <w:noProof w:val="0"/>
          <w:color w:val="000000"/>
          <w:position w:val="0"/>
          <w:sz w:val="20"/>
          <w:u w:val="none"/>
          <w:vertAlign w:val="baseline"/>
        </w:rPr>
        <w:t xml:space="preserve"> plaintiff asserting a conspiracy-to-monopolize claim must identify the market the defendants allegedly conspired to monopolize.</w:t>
      </w:r>
    </w:p>
    <w:p>
      <w:pPr>
        <w:spacing w:before="120"/>
      </w:pPr>
      <w:bookmarkStart w:id="43" w:name="Bookmark_clscc17"/>
      <w:bookmarkEnd w:id="43"/>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Scope &gt; Monopolization Offenses</w:t>
      </w:r>
    </w:p>
    <w:p>
      <w:pPr>
        <w:keepNext w:val="0"/>
        <w:widowControl w:val="0"/>
        <w:spacing w:before="240" w:after="0" w:line="260" w:lineRule="atLeast"/>
        <w:ind w:left="0" w:right="0" w:firstLine="0"/>
        <w:jc w:val="both"/>
      </w:pPr>
      <w:hyperlink r:id="rId30" w:history="1">
        <w:r>
          <w:rPr>
            <w:rFonts w:ascii="arial" w:eastAsia="arial" w:hAnsi="arial" w:cs="arial"/>
            <w:b/>
            <w:i/>
            <w:strike w:val="0"/>
            <w:color w:val="0077CC"/>
            <w:sz w:val="20"/>
            <w:u w:val="single"/>
            <w:vertAlign w:val="baseline"/>
          </w:rPr>
          <w:t>HN17</w:t>
        </w:r>
      </w:hyperlink>
      <w:r>
        <w:rPr>
          <w:rFonts w:ascii="arial" w:eastAsia="arial" w:hAnsi="arial" w:cs="arial"/>
          <w:b w:val="0"/>
          <w:i w:val="0"/>
          <w:strike w:val="0"/>
          <w:noProof w:val="0"/>
          <w:color w:val="000000"/>
          <w:position w:val="0"/>
          <w:sz w:val="20"/>
          <w:u w:val="none"/>
          <w:vertAlign w:val="baseline"/>
        </w:rPr>
        <w:t>[</w:t>
      </w:r>
      <w:hyperlink w:anchor="Bookmark_LNHNREFclscc17" w:history="1">
        <w:r>
          <w:pict>
            <v:shape id="_x0000_i1045"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Scope, Monopolization Offenses</w:t>
      </w:r>
    </w:p>
    <w:p>
      <w:pPr>
        <w:keepNext w:val="0"/>
        <w:widowControl w:val="0"/>
        <w:spacing w:before="240" w:after="0" w:line="260" w:lineRule="atLeast"/>
        <w:ind w:left="0" w:right="0" w:firstLine="0"/>
        <w:jc w:val="both"/>
      </w:pPr>
      <w:bookmarkStart w:id="44" w:name="Bookmark_hnpara_17"/>
      <w:bookmarkEnd w:id="44"/>
      <w:r>
        <w:rPr>
          <w:rFonts w:ascii="arial" w:eastAsia="arial" w:hAnsi="arial" w:cs="arial"/>
          <w:b w:val="0"/>
          <w:i w:val="0"/>
          <w:strike w:val="0"/>
          <w:noProof w:val="0"/>
          <w:color w:val="000000"/>
          <w:position w:val="0"/>
          <w:sz w:val="20"/>
          <w:u w:val="none"/>
          <w:vertAlign w:val="baseline"/>
        </w:rPr>
        <w:t xml:space="preserve">The fact that a </w:t>
      </w:r>
      <w:r>
        <w:rPr>
          <w:rFonts w:ascii="arial" w:eastAsia="arial" w:hAnsi="arial" w:cs="arial"/>
          <w:b w:val="0"/>
          <w:i/>
          <w:strike w:val="0"/>
          <w:noProof w:val="0"/>
          <w:color w:val="000000"/>
          <w:position w:val="0"/>
          <w:sz w:val="20"/>
          <w:u w:val="none"/>
          <w:vertAlign w:val="baseline"/>
        </w:rPr>
        <w:t>§ 2 of the Sherman Act</w:t>
      </w:r>
      <w:r>
        <w:rPr>
          <w:rFonts w:ascii="arial" w:eastAsia="arial" w:hAnsi="arial" w:cs="arial"/>
          <w:b w:val="0"/>
          <w:i w:val="0"/>
          <w:strike w:val="0"/>
          <w:noProof w:val="0"/>
          <w:color w:val="000000"/>
          <w:position w:val="0"/>
          <w:sz w:val="20"/>
          <w:u w:val="none"/>
          <w:vertAlign w:val="baseline"/>
        </w:rPr>
        <w:t xml:space="preserve"> plaintiff must identify the relevant market does not mean that in every instance proof of the defendant's power in that market is also necessary. As discussed,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conspiracy claims require a different showing than is required for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monopolization and attempt claims. In the context of a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conspiracy to monopolize claim, that a conspiracy to commit a crime is a different offense from the crime that is the object of the conspiracy. Monopolization and attempt claims under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require proof that a defendant's conduct actually monopolizes or dangerously threatens to do so. In contrast, defendants might be convicted of a conspiracy to monopolize without ever having acquired the power to carry out the object of the conspiracy, i.e., to exclude actual and potential competitors from the relevant market. No inference of intent to monopolize can be drawn from the fact that a firm with a small market share has engaged in nonpredatory competitive conduct in the hope of increasing sales.</w:t>
      </w:r>
    </w:p>
    <w:p>
      <w:pPr>
        <w:spacing w:before="120"/>
      </w:pPr>
      <w:bookmarkStart w:id="45" w:name="Bookmark_clscc18"/>
      <w:bookmarkEnd w:id="45"/>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Scope &gt; Monopolization Offenses</w:t>
      </w:r>
    </w:p>
    <w:p>
      <w:pPr>
        <w:keepNext w:val="0"/>
        <w:widowControl w:val="0"/>
        <w:spacing w:before="240" w:after="0" w:line="260" w:lineRule="atLeast"/>
        <w:ind w:left="0" w:right="0" w:firstLine="0"/>
        <w:jc w:val="both"/>
      </w:pPr>
      <w:hyperlink r:id="rId31" w:history="1">
        <w:r>
          <w:rPr>
            <w:rFonts w:ascii="arial" w:eastAsia="arial" w:hAnsi="arial" w:cs="arial"/>
            <w:b/>
            <w:i/>
            <w:strike w:val="0"/>
            <w:color w:val="0077CC"/>
            <w:sz w:val="20"/>
            <w:u w:val="single"/>
            <w:vertAlign w:val="baseline"/>
          </w:rPr>
          <w:t>HN18</w:t>
        </w:r>
      </w:hyperlink>
      <w:r>
        <w:rPr>
          <w:rFonts w:ascii="arial" w:eastAsia="arial" w:hAnsi="arial" w:cs="arial"/>
          <w:b w:val="0"/>
          <w:i w:val="0"/>
          <w:strike w:val="0"/>
          <w:noProof w:val="0"/>
          <w:color w:val="000000"/>
          <w:position w:val="0"/>
          <w:sz w:val="20"/>
          <w:u w:val="none"/>
          <w:vertAlign w:val="baseline"/>
        </w:rPr>
        <w:t>[</w:t>
      </w:r>
      <w:hyperlink w:anchor="Bookmark_LNHNREFclscc18" w:history="1">
        <w:r>
          <w:pict>
            <v:shape id="_x0000_i1046"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Scope, Monopolization Offenses</w:t>
      </w:r>
    </w:p>
    <w:p>
      <w:pPr>
        <w:keepNext w:val="0"/>
        <w:widowControl w:val="0"/>
        <w:spacing w:before="240" w:after="0" w:line="260" w:lineRule="atLeast"/>
        <w:ind w:left="0" w:right="0" w:firstLine="0"/>
        <w:jc w:val="both"/>
      </w:pPr>
      <w:bookmarkStart w:id="46" w:name="Bookmark_hnpara_18"/>
      <w:bookmarkEnd w:id="46"/>
      <w:r>
        <w:rPr>
          <w:rFonts w:ascii="arial" w:eastAsia="arial" w:hAnsi="arial" w:cs="arial"/>
          <w:b w:val="0"/>
          <w:i w:val="0"/>
          <w:strike w:val="0"/>
          <w:noProof w:val="0"/>
          <w:color w:val="000000"/>
          <w:position w:val="0"/>
          <w:sz w:val="20"/>
          <w:u w:val="none"/>
          <w:vertAlign w:val="baseline"/>
        </w:rPr>
        <w:t xml:space="preserve">While it may not be necessary for plaintiffs in </w:t>
      </w:r>
      <w:r>
        <w:rPr>
          <w:rFonts w:ascii="arial" w:eastAsia="arial" w:hAnsi="arial" w:cs="arial"/>
          <w:b w:val="0"/>
          <w:i/>
          <w:strike w:val="0"/>
          <w:noProof w:val="0"/>
          <w:color w:val="000000"/>
          <w:position w:val="0"/>
          <w:sz w:val="20"/>
          <w:u w:val="none"/>
          <w:vertAlign w:val="baseline"/>
        </w:rPr>
        <w:t>§ 2 of the Sherman Act</w:t>
      </w:r>
      <w:r>
        <w:rPr>
          <w:rFonts w:ascii="arial" w:eastAsia="arial" w:hAnsi="arial" w:cs="arial"/>
          <w:b w:val="0"/>
          <w:i w:val="0"/>
          <w:strike w:val="0"/>
          <w:noProof w:val="0"/>
          <w:color w:val="000000"/>
          <w:position w:val="0"/>
          <w:sz w:val="20"/>
          <w:u w:val="none"/>
          <w:vertAlign w:val="baseline"/>
        </w:rPr>
        <w:t xml:space="preserve"> conspiracy claims to establish that defendants possess a dangerous level of market power, identification of the market is still necessary. Market definition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is not an end unto itself but rather exists to illuminate a practice's effect on competition. If the defendants jointly possess monopoly power within that market, it may be that the necessary and direct result of their conduct was monopolization, even if the conduct considered in isolation is not predatory or otherwise competitively unreasonable. But if the defendants possessed little to no power within the relevant market, the nature of their conduct takes on heightened importance and must be considered jointly with the defendants' proposed competitive justifications for their actions.</w:t>
      </w:r>
    </w:p>
    <w:p>
      <w:pPr>
        <w:spacing w:before="120"/>
      </w:pPr>
      <w:bookmarkStart w:id="47" w:name="Bookmark_clscc19"/>
      <w:bookmarkEnd w:id="47"/>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Scope &gt; Monopolization Offenses</w:t>
      </w:r>
    </w:p>
    <w:p>
      <w:pPr>
        <w:keepNext w:val="0"/>
        <w:widowControl w:val="0"/>
        <w:spacing w:before="240" w:after="0" w:line="260" w:lineRule="atLeast"/>
        <w:ind w:left="0" w:right="0" w:firstLine="0"/>
        <w:jc w:val="both"/>
      </w:pPr>
      <w:hyperlink r:id="rId32" w:history="1">
        <w:r>
          <w:rPr>
            <w:rFonts w:ascii="arial" w:eastAsia="arial" w:hAnsi="arial" w:cs="arial"/>
            <w:b/>
            <w:i/>
            <w:strike w:val="0"/>
            <w:color w:val="0077CC"/>
            <w:sz w:val="20"/>
            <w:u w:val="single"/>
            <w:vertAlign w:val="baseline"/>
          </w:rPr>
          <w:t>HN19</w:t>
        </w:r>
      </w:hyperlink>
      <w:r>
        <w:rPr>
          <w:rFonts w:ascii="arial" w:eastAsia="arial" w:hAnsi="arial" w:cs="arial"/>
          <w:b w:val="0"/>
          <w:i w:val="0"/>
          <w:strike w:val="0"/>
          <w:noProof w:val="0"/>
          <w:color w:val="000000"/>
          <w:position w:val="0"/>
          <w:sz w:val="20"/>
          <w:u w:val="none"/>
          <w:vertAlign w:val="baseline"/>
        </w:rPr>
        <w:t>[</w:t>
      </w:r>
      <w:hyperlink w:anchor="Bookmark_LNHNREFclscc19" w:history="1">
        <w:r>
          <w:pict>
            <v:shape id="_x0000_i1047"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Scope, Monopolization Offenses</w:t>
      </w:r>
    </w:p>
    <w:p>
      <w:pPr>
        <w:keepNext w:val="0"/>
        <w:widowControl w:val="0"/>
        <w:spacing w:before="240" w:after="0" w:line="260" w:lineRule="atLeast"/>
        <w:ind w:left="0" w:right="0" w:firstLine="0"/>
        <w:jc w:val="both"/>
      </w:pPr>
      <w:bookmarkStart w:id="48" w:name="Bookmark_hnpara_19"/>
      <w:bookmarkEnd w:id="48"/>
      <w:r>
        <w:rPr>
          <w:rFonts w:ascii="arial" w:eastAsia="arial" w:hAnsi="arial" w:cs="arial"/>
          <w:b w:val="0"/>
          <w:i w:val="0"/>
          <w:strike w:val="0"/>
          <w:noProof w:val="0"/>
          <w:color w:val="000000"/>
          <w:position w:val="0"/>
          <w:sz w:val="20"/>
          <w:u w:val="none"/>
          <w:vertAlign w:val="baseline"/>
        </w:rPr>
        <w:t xml:space="preserve">To prove a conspiracy to monopolize, a plaintiff must show the existence of a conspiracy, an overt act in furtherance of the conspiracy, and the specific intent to monopolize a relevant market. While a plaintiff may not need to establish a threshold level of market power in some instances, identification of the relevant market is required for all </w:t>
      </w:r>
      <w:r>
        <w:rPr>
          <w:rFonts w:ascii="arial" w:eastAsia="arial" w:hAnsi="arial" w:cs="arial"/>
          <w:b w:val="0"/>
          <w:i/>
          <w:strike w:val="0"/>
          <w:noProof w:val="0"/>
          <w:color w:val="000000"/>
          <w:position w:val="0"/>
          <w:sz w:val="20"/>
          <w:u w:val="none"/>
          <w:vertAlign w:val="baseline"/>
        </w:rPr>
        <w:t>§ 2 of the Sherman Act</w:t>
      </w:r>
      <w:r>
        <w:rPr>
          <w:rFonts w:ascii="arial" w:eastAsia="arial" w:hAnsi="arial" w:cs="arial"/>
          <w:b w:val="0"/>
          <w:i w:val="0"/>
          <w:strike w:val="0"/>
          <w:noProof w:val="0"/>
          <w:color w:val="000000"/>
          <w:position w:val="0"/>
          <w:sz w:val="20"/>
          <w:u w:val="none"/>
          <w:vertAlign w:val="baseline"/>
        </w:rPr>
        <w:t xml:space="preserve"> conspiracy claims. Such a result is compelled by the "any part" language of the statute, but it is compelled even more so by the requirement that the conspiracy is aimed at monopolization, an inquiry that cannot be conducted in a vacuum.</w:t>
      </w:r>
    </w:p>
    <w:p>
      <w:pPr>
        <w:spacing w:before="120"/>
      </w:pPr>
      <w:bookmarkStart w:id="49" w:name="Bookmark_clscc20"/>
      <w:bookmarkEnd w:id="4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Summary Judgment &gt; Entitlement as Matter of Law &gt; Appropriateness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Appeals &gt; Summary Judgment Review &gt; Standards of Review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Appeals &gt; Standards of Review &gt; De Novo Review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Judgments &gt; Summary Judgment &gt; Evidentiary Considerations</w:t>
      </w:r>
    </w:p>
    <w:p>
      <w:pPr>
        <w:keepNext w:val="0"/>
        <w:widowControl w:val="0"/>
        <w:spacing w:before="240" w:after="0" w:line="260" w:lineRule="atLeast"/>
        <w:ind w:left="0" w:right="0" w:firstLine="0"/>
        <w:jc w:val="both"/>
      </w:pPr>
      <w:hyperlink r:id="rId33" w:history="1">
        <w:r>
          <w:rPr>
            <w:rFonts w:ascii="arial" w:eastAsia="arial" w:hAnsi="arial" w:cs="arial"/>
            <w:b/>
            <w:i/>
            <w:strike w:val="0"/>
            <w:color w:val="0077CC"/>
            <w:sz w:val="20"/>
            <w:u w:val="single"/>
            <w:vertAlign w:val="baseline"/>
          </w:rPr>
          <w:t>HN20</w:t>
        </w:r>
      </w:hyperlink>
      <w:r>
        <w:rPr>
          <w:rFonts w:ascii="arial" w:eastAsia="arial" w:hAnsi="arial" w:cs="arial"/>
          <w:b w:val="0"/>
          <w:i w:val="0"/>
          <w:strike w:val="0"/>
          <w:noProof w:val="0"/>
          <w:color w:val="000000"/>
          <w:position w:val="0"/>
          <w:sz w:val="20"/>
          <w:u w:val="none"/>
          <w:vertAlign w:val="baseline"/>
        </w:rPr>
        <w:t>[</w:t>
      </w:r>
      <w:hyperlink w:anchor="Bookmark_LNHNREFclscc20" w:history="1">
        <w:r>
          <w:pict>
            <v:shape id="_x0000_i1048"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Entitlement as Matter of Law, Appropriateness</w:t>
      </w:r>
    </w:p>
    <w:p>
      <w:pPr>
        <w:keepNext w:val="0"/>
        <w:widowControl w:val="0"/>
        <w:spacing w:before="240" w:after="0" w:line="260" w:lineRule="atLeast"/>
        <w:ind w:left="0" w:right="0" w:firstLine="0"/>
        <w:jc w:val="both"/>
      </w:pPr>
      <w:bookmarkStart w:id="50" w:name="Bookmark_hnpara_20"/>
      <w:bookmarkEnd w:id="50"/>
      <w:r>
        <w:rPr>
          <w:rFonts w:ascii="arial" w:eastAsia="arial" w:hAnsi="arial" w:cs="arial"/>
          <w:b w:val="0"/>
          <w:i w:val="0"/>
          <w:strike w:val="0"/>
          <w:noProof w:val="0"/>
          <w:color w:val="000000"/>
          <w:position w:val="0"/>
          <w:sz w:val="20"/>
          <w:u w:val="none"/>
          <w:vertAlign w:val="baseline"/>
        </w:rPr>
        <w:t xml:space="preserve">Summary judgment is appropriate only if there is no genuine issue of material fact and the moving party is entitled to judgment as matter of law. </w:t>
      </w:r>
      <w:hyperlink r:id="rId34" w:history="1">
        <w:r>
          <w:rPr>
            <w:rFonts w:ascii="arial" w:eastAsia="arial" w:hAnsi="arial" w:cs="arial"/>
            <w:b w:val="0"/>
            <w:i/>
            <w:strike w:val="0"/>
            <w:noProof w:val="0"/>
            <w:color w:val="0077CC"/>
            <w:position w:val="0"/>
            <w:sz w:val="20"/>
            <w:u w:val="single"/>
            <w:vertAlign w:val="baseline"/>
          </w:rPr>
          <w:t>Fed. R. Civ. P. 56(a)</w:t>
        </w:r>
      </w:hyperlink>
      <w:r>
        <w:rPr>
          <w:rFonts w:ascii="arial" w:eastAsia="arial" w:hAnsi="arial" w:cs="arial"/>
          <w:b w:val="0"/>
          <w:i w:val="0"/>
          <w:strike w:val="0"/>
          <w:noProof w:val="0"/>
          <w:color w:val="000000"/>
          <w:position w:val="0"/>
          <w:sz w:val="20"/>
          <w:u w:val="none"/>
          <w:vertAlign w:val="baseline"/>
        </w:rPr>
        <w:t>. In considering a denial of summary judgment, the appellate court reviews the district court's conclusions of law de novo, and construe the record in the light most favorable to the party opposing summary judgment.</w:t>
      </w:r>
    </w:p>
    <w:p>
      <w:pPr>
        <w:spacing w:before="120"/>
      </w:pPr>
      <w:bookmarkStart w:id="51" w:name="Bookmark_clscc21"/>
      <w:bookmarkEnd w:id="51"/>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Scope &gt; Monopolization Offenses</w:t>
      </w:r>
    </w:p>
    <w:p>
      <w:pPr>
        <w:keepNext w:val="0"/>
        <w:widowControl w:val="0"/>
        <w:spacing w:before="240" w:after="0" w:line="260" w:lineRule="atLeast"/>
        <w:ind w:left="0" w:right="0" w:firstLine="0"/>
        <w:jc w:val="both"/>
      </w:pPr>
      <w:hyperlink r:id="rId35" w:history="1">
        <w:r>
          <w:rPr>
            <w:rFonts w:ascii="arial" w:eastAsia="arial" w:hAnsi="arial" w:cs="arial"/>
            <w:b/>
            <w:i/>
            <w:strike w:val="0"/>
            <w:color w:val="0077CC"/>
            <w:sz w:val="20"/>
            <w:u w:val="single"/>
            <w:vertAlign w:val="baseline"/>
          </w:rPr>
          <w:t>HN21</w:t>
        </w:r>
      </w:hyperlink>
      <w:r>
        <w:rPr>
          <w:rFonts w:ascii="arial" w:eastAsia="arial" w:hAnsi="arial" w:cs="arial"/>
          <w:b w:val="0"/>
          <w:i w:val="0"/>
          <w:strike w:val="0"/>
          <w:noProof w:val="0"/>
          <w:color w:val="000000"/>
          <w:position w:val="0"/>
          <w:sz w:val="20"/>
          <w:u w:val="none"/>
          <w:vertAlign w:val="baseline"/>
        </w:rPr>
        <w:t>[</w:t>
      </w:r>
      <w:hyperlink w:anchor="Bookmark_LNHNREFclscc21" w:history="1">
        <w:r>
          <w:pict>
            <v:shape id="_x0000_i1049"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Scope, Monopolization Offenses</w:t>
      </w:r>
    </w:p>
    <w:p>
      <w:pPr>
        <w:keepNext w:val="0"/>
        <w:widowControl w:val="0"/>
        <w:spacing w:before="240" w:after="0" w:line="260" w:lineRule="atLeast"/>
        <w:ind w:left="0" w:right="0" w:firstLine="0"/>
        <w:jc w:val="both"/>
      </w:pPr>
      <w:bookmarkStart w:id="52" w:name="Bookmark_hnpara_21"/>
      <w:bookmarkEnd w:id="52"/>
      <w:r>
        <w:rPr>
          <w:rFonts w:ascii="arial" w:eastAsia="arial" w:hAnsi="arial" w:cs="arial"/>
          <w:b w:val="0"/>
          <w:i w:val="0"/>
          <w:strike w:val="0"/>
          <w:noProof w:val="0"/>
          <w:color w:val="000000"/>
          <w:position w:val="0"/>
          <w:sz w:val="20"/>
          <w:u w:val="none"/>
          <w:vertAlign w:val="baseline"/>
        </w:rPr>
        <w:t xml:space="preserve">Because the relevant market provides the framework against which economic power can be measured, defining the product and geographic markets is a threshold requirement. The relevant product market in any given case is composed of products that have reasonable interchangeability for the purposes for which they are produced, price, use and qualities considered. And the geographic market is the narrowest market which is wide enough so that products from adjacent areas cannot compete on substantial parity with those included in the market. Together these factors define a real economic market for purposes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analysis. Although there may be some exceptions, as a general matter a conspiracy-to-monopolize claim requires proof of a real economic market.</w:t>
      </w:r>
    </w:p>
    <w:p>
      <w:pPr>
        <w:spacing w:before="120"/>
      </w:pPr>
      <w:bookmarkStart w:id="53" w:name="Bookmark_clscc22"/>
      <w:bookmarkEnd w:id="53"/>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Scope &gt; Monopolization Offenses</w:t>
      </w:r>
    </w:p>
    <w:p>
      <w:pPr>
        <w:keepNext w:val="0"/>
        <w:widowControl w:val="0"/>
        <w:spacing w:before="240" w:after="0" w:line="260" w:lineRule="atLeast"/>
        <w:ind w:left="0" w:right="0" w:firstLine="0"/>
        <w:jc w:val="both"/>
      </w:pPr>
      <w:hyperlink r:id="rId36" w:history="1">
        <w:r>
          <w:rPr>
            <w:rFonts w:ascii="arial" w:eastAsia="arial" w:hAnsi="arial" w:cs="arial"/>
            <w:b/>
            <w:i/>
            <w:strike w:val="0"/>
            <w:color w:val="0077CC"/>
            <w:sz w:val="20"/>
            <w:u w:val="single"/>
            <w:vertAlign w:val="baseline"/>
          </w:rPr>
          <w:t>HN22</w:t>
        </w:r>
      </w:hyperlink>
      <w:r>
        <w:rPr>
          <w:rFonts w:ascii="arial" w:eastAsia="arial" w:hAnsi="arial" w:cs="arial"/>
          <w:b w:val="0"/>
          <w:i w:val="0"/>
          <w:strike w:val="0"/>
          <w:noProof w:val="0"/>
          <w:color w:val="000000"/>
          <w:position w:val="0"/>
          <w:sz w:val="20"/>
          <w:u w:val="none"/>
          <w:vertAlign w:val="baseline"/>
        </w:rPr>
        <w:t>[</w:t>
      </w:r>
      <w:hyperlink w:anchor="Bookmark_LNHNREFclscc22" w:history="1">
        <w:r>
          <w:pict>
            <v:shape id="_x0000_i1050"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Scope, Monopolization Offenses</w:t>
      </w:r>
    </w:p>
    <w:p>
      <w:pPr>
        <w:keepNext w:val="0"/>
        <w:widowControl w:val="0"/>
        <w:spacing w:before="240" w:after="0" w:line="260" w:lineRule="atLeast"/>
        <w:ind w:left="0" w:right="0" w:firstLine="0"/>
        <w:jc w:val="both"/>
      </w:pPr>
      <w:bookmarkStart w:id="54" w:name="Bookmark_hnpara_22"/>
      <w:bookmarkEnd w:id="54"/>
      <w:r>
        <w:rPr>
          <w:rFonts w:ascii="arial" w:eastAsia="arial" w:hAnsi="arial" w:cs="arial"/>
          <w:b w:val="0"/>
          <w:i w:val="0"/>
          <w:strike w:val="0"/>
          <w:noProof w:val="0"/>
          <w:color w:val="000000"/>
          <w:position w:val="0"/>
          <w:sz w:val="20"/>
          <w:u w:val="none"/>
          <w:vertAlign w:val="baseline"/>
        </w:rPr>
        <w:t>The relevant market is one that reflects the total market demand for plaintiffs' product, not just defendants' demand. It must take into account competitive substitutes.</w:t>
      </w:r>
    </w:p>
    <w:p>
      <w:pPr>
        <w:spacing w:before="120"/>
      </w:pPr>
      <w:bookmarkStart w:id="55" w:name="Bookmark_clscc23"/>
      <w:bookmarkEnd w:id="55"/>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Scope &gt; Monopolization Offenses</w:t>
      </w:r>
    </w:p>
    <w:p>
      <w:pPr>
        <w:keepNext w:val="0"/>
        <w:widowControl w:val="0"/>
        <w:spacing w:before="240" w:after="0" w:line="260" w:lineRule="atLeast"/>
        <w:ind w:left="0" w:right="0" w:firstLine="0"/>
        <w:jc w:val="both"/>
      </w:pPr>
      <w:hyperlink r:id="rId37" w:history="1">
        <w:r>
          <w:rPr>
            <w:rFonts w:ascii="arial" w:eastAsia="arial" w:hAnsi="arial" w:cs="arial"/>
            <w:b/>
            <w:i/>
            <w:strike w:val="0"/>
            <w:color w:val="0077CC"/>
            <w:sz w:val="20"/>
            <w:u w:val="single"/>
            <w:vertAlign w:val="baseline"/>
          </w:rPr>
          <w:t>HN23</w:t>
        </w:r>
      </w:hyperlink>
      <w:r>
        <w:rPr>
          <w:rFonts w:ascii="arial" w:eastAsia="arial" w:hAnsi="arial" w:cs="arial"/>
          <w:b w:val="0"/>
          <w:i w:val="0"/>
          <w:strike w:val="0"/>
          <w:noProof w:val="0"/>
          <w:color w:val="000000"/>
          <w:position w:val="0"/>
          <w:sz w:val="20"/>
          <w:u w:val="none"/>
          <w:vertAlign w:val="baseline"/>
        </w:rPr>
        <w:t>[</w:t>
      </w:r>
      <w:hyperlink w:anchor="Bookmark_LNHNREFclscc23" w:history="1">
        <w:r>
          <w:pict>
            <v:shape id="_x0000_i1051"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Scope, Monopolization Offenses</w:t>
      </w:r>
    </w:p>
    <w:p>
      <w:pPr>
        <w:keepNext w:val="0"/>
        <w:widowControl w:val="0"/>
        <w:spacing w:before="240" w:after="0" w:line="260" w:lineRule="atLeast"/>
        <w:ind w:left="0" w:right="0" w:firstLine="0"/>
        <w:jc w:val="both"/>
      </w:pPr>
      <w:bookmarkStart w:id="56" w:name="Bookmark_hnpara_23"/>
      <w:bookmarkEnd w:id="56"/>
      <w:r>
        <w:rPr>
          <w:rFonts w:ascii="arial" w:eastAsia="arial" w:hAnsi="arial" w:cs="arial"/>
          <w:b w:val="0"/>
          <w:i w:val="0"/>
          <w:strike w:val="0"/>
          <w:noProof w:val="0"/>
          <w:color w:val="000000"/>
          <w:position w:val="0"/>
          <w:sz w:val="20"/>
          <w:u w:val="none"/>
          <w:vertAlign w:val="baseline"/>
        </w:rPr>
        <w:t>Economic power derived from contractual arrangements affecting a distinct class of consumers cannot serve as a basis for a conspiracy-to-monopolize claim.</w:t>
      </w:r>
    </w:p>
    <w:p>
      <w:pPr>
        <w:spacing w:before="120"/>
      </w:pPr>
      <w:bookmarkStart w:id="57" w:name="Bookmark_clscc24"/>
      <w:bookmarkEnd w:id="57"/>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Scope &gt; Monopolization Offenses</w:t>
      </w:r>
    </w:p>
    <w:p>
      <w:pPr>
        <w:keepNext w:val="0"/>
        <w:widowControl w:val="0"/>
        <w:spacing w:before="240" w:after="0" w:line="260" w:lineRule="atLeast"/>
        <w:ind w:left="0" w:right="0" w:firstLine="0"/>
        <w:jc w:val="both"/>
      </w:pPr>
      <w:hyperlink r:id="rId38" w:history="1">
        <w:r>
          <w:rPr>
            <w:rFonts w:ascii="arial" w:eastAsia="arial" w:hAnsi="arial" w:cs="arial"/>
            <w:b/>
            <w:i/>
            <w:strike w:val="0"/>
            <w:color w:val="0077CC"/>
            <w:sz w:val="20"/>
            <w:u w:val="single"/>
            <w:vertAlign w:val="baseline"/>
          </w:rPr>
          <w:t>HN24</w:t>
        </w:r>
      </w:hyperlink>
      <w:r>
        <w:rPr>
          <w:rFonts w:ascii="arial" w:eastAsia="arial" w:hAnsi="arial" w:cs="arial"/>
          <w:b w:val="0"/>
          <w:i w:val="0"/>
          <w:strike w:val="0"/>
          <w:noProof w:val="0"/>
          <w:color w:val="000000"/>
          <w:position w:val="0"/>
          <w:sz w:val="20"/>
          <w:u w:val="none"/>
          <w:vertAlign w:val="baseline"/>
        </w:rPr>
        <w:t>[</w:t>
      </w:r>
      <w:hyperlink w:anchor="Bookmark_LNHNREFclscc24" w:history="1">
        <w:r>
          <w:pict>
            <v:shape id="_x0000_i1052"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Scope, Monopolization Offenses</w:t>
      </w:r>
    </w:p>
    <w:p>
      <w:pPr>
        <w:keepNext w:val="0"/>
        <w:widowControl w:val="0"/>
        <w:spacing w:before="240" w:after="0" w:line="260" w:lineRule="atLeast"/>
        <w:ind w:left="0" w:right="0" w:firstLine="0"/>
        <w:jc w:val="both"/>
      </w:pPr>
      <w:bookmarkStart w:id="58" w:name="Bookmark_hnpara_24"/>
      <w:bookmarkEnd w:id="58"/>
      <w:r>
        <w:rPr>
          <w:rFonts w:ascii="arial" w:eastAsia="arial" w:hAnsi="arial" w:cs="arial"/>
          <w:b w:val="0"/>
          <w:i w:val="0"/>
          <w:strike w:val="0"/>
          <w:noProof w:val="0"/>
          <w:color w:val="000000"/>
          <w:position w:val="0"/>
          <w:sz w:val="20"/>
          <w:u w:val="none"/>
          <w:vertAlign w:val="baseline"/>
        </w:rPr>
        <w:t xml:space="preserve">An important threshold to cross in any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action is the proper classification of the alleged conduct. That focus is necessary because the ultimate inquiry is whether the defendants' conduct had anticompetitive effects in the particular markets affected. While horizontal price fixing may easily be deemed pernicious in the target product market, other conduct, such as a tying arrangement, may involve closer scrutiny of the tying-product and tied-product markets to determine if the conduct is anticompetitive. And although a plaintiff may try to obfuscate the true character of the defendants' conduct in an attempt to repackage an unprovable </w:t>
      </w:r>
      <w:r>
        <w:rPr>
          <w:rFonts w:ascii="arial" w:eastAsia="arial" w:hAnsi="arial" w:cs="arial"/>
          <w:b w:val="0"/>
          <w:i/>
          <w:strike w:val="0"/>
          <w:noProof w:val="0"/>
          <w:color w:val="000000"/>
          <w:position w:val="0"/>
          <w:sz w:val="20"/>
          <w:u w:val="none"/>
          <w:vertAlign w:val="baseline"/>
        </w:rPr>
        <w:t>§ 1 of the Sherman Act</w:t>
      </w:r>
      <w:r>
        <w:rPr>
          <w:rFonts w:ascii="arial" w:eastAsia="arial" w:hAnsi="arial" w:cs="arial"/>
          <w:b w:val="0"/>
          <w:i w:val="0"/>
          <w:strike w:val="0"/>
          <w:noProof w:val="0"/>
          <w:color w:val="000000"/>
          <w:position w:val="0"/>
          <w:sz w:val="20"/>
          <w:u w:val="none"/>
          <w:vertAlign w:val="baseline"/>
        </w:rPr>
        <w:t xml:space="preserve"> claim into a </w:t>
      </w:r>
      <w:r>
        <w:rPr>
          <w:rFonts w:ascii="arial" w:eastAsia="arial" w:hAnsi="arial" w:cs="arial"/>
          <w:b w:val="0"/>
          <w:i/>
          <w:strike w:val="0"/>
          <w:noProof w:val="0"/>
          <w:color w:val="000000"/>
          <w:position w:val="0"/>
          <w:sz w:val="20"/>
          <w:u w:val="none"/>
          <w:vertAlign w:val="baseline"/>
        </w:rPr>
        <w:t>§ 2 of the Sherman Act</w:t>
      </w:r>
      <w:r>
        <w:rPr>
          <w:rFonts w:ascii="arial" w:eastAsia="arial" w:hAnsi="arial" w:cs="arial"/>
          <w:b w:val="0"/>
          <w:i w:val="0"/>
          <w:strike w:val="0"/>
          <w:noProof w:val="0"/>
          <w:color w:val="000000"/>
          <w:position w:val="0"/>
          <w:sz w:val="20"/>
          <w:u w:val="none"/>
          <w:vertAlign w:val="baseline"/>
        </w:rPr>
        <w:t xml:space="preserve"> conspiracy claim, it cannot avoid the relevant market requirement by the simple trick of calling the agreement a conspiracy to monopolize. Instead, the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claim is dependent upon a close examination of the underlying conduct, its proper treatment under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and its impact on the affected market(s).</w:t>
      </w:r>
    </w:p>
    <w:p>
      <w:pPr>
        <w:spacing w:before="120"/>
      </w:pPr>
      <w:bookmarkStart w:id="59" w:name="Bookmark_clscc25"/>
      <w:bookmarkEnd w:id="5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Appeals &gt; Standards of Review &gt; De Novo Review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Trials &gt; Judgment as Matter of Law &gt; Postverdict Judgment</w:t>
      </w:r>
    </w:p>
    <w:p>
      <w:pPr>
        <w:keepNext w:val="0"/>
        <w:widowControl w:val="0"/>
        <w:spacing w:before="240" w:after="0" w:line="260" w:lineRule="atLeast"/>
        <w:ind w:left="0" w:right="0" w:firstLine="0"/>
        <w:jc w:val="both"/>
      </w:pPr>
      <w:hyperlink r:id="rId39" w:history="1">
        <w:r>
          <w:rPr>
            <w:rFonts w:ascii="arial" w:eastAsia="arial" w:hAnsi="arial" w:cs="arial"/>
            <w:b/>
            <w:i/>
            <w:strike w:val="0"/>
            <w:color w:val="0077CC"/>
            <w:sz w:val="20"/>
            <w:u w:val="single"/>
            <w:vertAlign w:val="baseline"/>
          </w:rPr>
          <w:t>HN25</w:t>
        </w:r>
      </w:hyperlink>
      <w:r>
        <w:rPr>
          <w:rFonts w:ascii="arial" w:eastAsia="arial" w:hAnsi="arial" w:cs="arial"/>
          <w:b w:val="0"/>
          <w:i w:val="0"/>
          <w:strike w:val="0"/>
          <w:noProof w:val="0"/>
          <w:color w:val="000000"/>
          <w:position w:val="0"/>
          <w:sz w:val="20"/>
          <w:u w:val="none"/>
          <w:vertAlign w:val="baseline"/>
        </w:rPr>
        <w:t>[</w:t>
      </w:r>
      <w:hyperlink w:anchor="Bookmark_LNHNREFclscc25" w:history="1">
        <w:r>
          <w:pict>
            <v:shape id="_x0000_i1053"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Standards of Review, De Novo Review</w:t>
      </w:r>
    </w:p>
    <w:p>
      <w:pPr>
        <w:keepNext w:val="0"/>
        <w:widowControl w:val="0"/>
        <w:spacing w:before="240" w:after="0" w:line="260" w:lineRule="atLeast"/>
        <w:ind w:left="0" w:right="0" w:firstLine="0"/>
        <w:jc w:val="both"/>
      </w:pPr>
      <w:bookmarkStart w:id="60" w:name="Bookmark_hnpara_25"/>
      <w:bookmarkEnd w:id="60"/>
      <w:r>
        <w:rPr>
          <w:rFonts w:ascii="arial" w:eastAsia="arial" w:hAnsi="arial" w:cs="arial"/>
          <w:b w:val="0"/>
          <w:i w:val="0"/>
          <w:strike w:val="0"/>
          <w:noProof w:val="0"/>
          <w:color w:val="000000"/>
          <w:position w:val="0"/>
          <w:sz w:val="20"/>
          <w:u w:val="none"/>
          <w:vertAlign w:val="baseline"/>
        </w:rPr>
        <w:t xml:space="preserve">The appellate court reviews de novo a district court's decision to grant or deny a </w:t>
      </w:r>
      <w:hyperlink r:id="rId40" w:history="1">
        <w:r>
          <w:rPr>
            <w:rFonts w:ascii="arial" w:eastAsia="arial" w:hAnsi="arial" w:cs="arial"/>
            <w:b w:val="0"/>
            <w:i/>
            <w:strike w:val="0"/>
            <w:noProof w:val="0"/>
            <w:color w:val="0077CC"/>
            <w:position w:val="0"/>
            <w:sz w:val="20"/>
            <w:u w:val="single"/>
            <w:vertAlign w:val="baseline"/>
          </w:rPr>
          <w:t>Fed. R. Civ. P. 50(a)</w:t>
        </w:r>
      </w:hyperlink>
      <w:r>
        <w:rPr>
          <w:rFonts w:ascii="arial" w:eastAsia="arial" w:hAnsi="arial" w:cs="arial"/>
          <w:b w:val="0"/>
          <w:i w:val="0"/>
          <w:strike w:val="0"/>
          <w:noProof w:val="0"/>
          <w:color w:val="000000"/>
          <w:position w:val="0"/>
          <w:sz w:val="20"/>
          <w:u w:val="none"/>
          <w:vertAlign w:val="baseline"/>
        </w:rPr>
        <w:t xml:space="preserve"> motion for judgment as a matter of law, applying the same standards as the district court. Judgment as a matter of law is appropriate only if the evidence points but one way and is susceptible to no reasonable inferences which may support the nonmoving party's position. This standard mirrors the summary judgment standard in that the trial judge must direct a verdict if, under the governing law, there can be but one reasonable conclusion as to the verdict.</w:t>
      </w:r>
    </w:p>
    <w:p>
      <w:pPr>
        <w:spacing w:before="120"/>
      </w:pPr>
      <w:bookmarkStart w:id="61" w:name="Bookmark_clscc26"/>
      <w:bookmarkEnd w:id="61"/>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Defenses</w:t>
      </w:r>
    </w:p>
    <w:p>
      <w:pPr>
        <w:keepNext w:val="0"/>
        <w:widowControl w:val="0"/>
        <w:spacing w:before="240" w:after="0" w:line="260" w:lineRule="atLeast"/>
        <w:ind w:left="0" w:right="0" w:firstLine="0"/>
        <w:jc w:val="both"/>
      </w:pPr>
      <w:hyperlink r:id="rId41" w:history="1">
        <w:r>
          <w:rPr>
            <w:rFonts w:ascii="arial" w:eastAsia="arial" w:hAnsi="arial" w:cs="arial"/>
            <w:b/>
            <w:i/>
            <w:strike w:val="0"/>
            <w:color w:val="0077CC"/>
            <w:sz w:val="20"/>
            <w:u w:val="single"/>
            <w:vertAlign w:val="baseline"/>
          </w:rPr>
          <w:t>HN26</w:t>
        </w:r>
      </w:hyperlink>
      <w:r>
        <w:rPr>
          <w:rFonts w:ascii="arial" w:eastAsia="arial" w:hAnsi="arial" w:cs="arial"/>
          <w:b w:val="0"/>
          <w:i w:val="0"/>
          <w:strike w:val="0"/>
          <w:noProof w:val="0"/>
          <w:color w:val="000000"/>
          <w:position w:val="0"/>
          <w:sz w:val="20"/>
          <w:u w:val="none"/>
          <w:vertAlign w:val="baseline"/>
        </w:rPr>
        <w:t>[</w:t>
      </w:r>
      <w:hyperlink w:anchor="Bookmark_LNHNREFclscc26" w:history="1">
        <w:r>
          <w:pict>
            <v:shape id="_x0000_i1054"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Sherman Act, Defenses</w:t>
      </w:r>
    </w:p>
    <w:p>
      <w:pPr>
        <w:keepNext w:val="0"/>
        <w:widowControl w:val="0"/>
        <w:spacing w:before="240" w:after="0" w:line="260" w:lineRule="atLeast"/>
        <w:ind w:left="0" w:right="0" w:firstLine="0"/>
        <w:jc w:val="both"/>
      </w:pPr>
      <w:bookmarkStart w:id="62" w:name="Bookmark_hnpara_26"/>
      <w:bookmarkEnd w:id="62"/>
      <w:r>
        <w:rPr>
          <w:rFonts w:ascii="arial" w:eastAsia="arial" w:hAnsi="arial" w:cs="arial"/>
          <w:b w:val="0"/>
          <w:i w:val="0"/>
          <w:strike w:val="0"/>
          <w:noProof w:val="0"/>
          <w:color w:val="000000"/>
          <w:position w:val="0"/>
          <w:sz w:val="20"/>
          <w:u w:val="none"/>
          <w:vertAlign w:val="baseline"/>
        </w:rPr>
        <w:t xml:space="preserve">Under </w:t>
      </w:r>
      <w:hyperlink r:id="rId12" w:history="1">
        <w:r>
          <w:rPr>
            <w:rFonts w:ascii="arial" w:eastAsia="arial" w:hAnsi="arial" w:cs="arial"/>
            <w:b w:val="0"/>
            <w:i/>
            <w:strike w:val="0"/>
            <w:noProof w:val="0"/>
            <w:color w:val="0077CC"/>
            <w:position w:val="0"/>
            <w:sz w:val="20"/>
            <w:u w:val="single"/>
            <w:vertAlign w:val="baseline"/>
          </w:rPr>
          <w:t>15 U.S.C.S. § 15b</w:t>
        </w:r>
      </w:hyperlink>
      <w:r>
        <w:rPr>
          <w:rFonts w:ascii="arial" w:eastAsia="arial" w:hAnsi="arial" w:cs="arial"/>
          <w:b w:val="0"/>
          <w:i w:val="0"/>
          <w:strike w:val="0"/>
          <w:noProof w:val="0"/>
          <w:color w:val="000000"/>
          <w:position w:val="0"/>
          <w:sz w:val="20"/>
          <w:u w:val="none"/>
          <w:vertAlign w:val="baseline"/>
        </w:rPr>
        <w:t xml:space="preserve">, a claim under </w:t>
      </w:r>
      <w:r>
        <w:rPr>
          <w:rFonts w:ascii="arial" w:eastAsia="arial" w:hAnsi="arial" w:cs="arial"/>
          <w:b w:val="0"/>
          <w:i/>
          <w:strike w:val="0"/>
          <w:noProof w:val="0"/>
          <w:color w:val="000000"/>
          <w:position w:val="0"/>
          <w:sz w:val="20"/>
          <w:u w:val="none"/>
          <w:vertAlign w:val="baseline"/>
        </w:rPr>
        <w:t>§ 2 of the Sherman Act</w:t>
      </w:r>
      <w:r>
        <w:rPr>
          <w:rFonts w:ascii="arial" w:eastAsia="arial" w:hAnsi="arial" w:cs="arial"/>
          <w:b w:val="0"/>
          <w:i w:val="0"/>
          <w:strike w:val="0"/>
          <w:noProof w:val="0"/>
          <w:color w:val="000000"/>
          <w:position w:val="0"/>
          <w:sz w:val="20"/>
          <w:u w:val="none"/>
          <w:vertAlign w:val="baseline"/>
        </w:rPr>
        <w:t xml:space="preserve"> shall be forever barred unless commenced within four years after the cause of action accrued. The general rule is that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cause of action accrues and the statute begins to run when a defendant commits an act that injures a plaintiff's business. Stated otherwise, a cause of action accrues on the particular date that a plaintiff feels the adverse impact of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conspiracy.</w:t>
      </w:r>
    </w:p>
    <w:p>
      <w:pPr>
        <w:spacing w:before="120"/>
      </w:pPr>
      <w:bookmarkStart w:id="63" w:name="Bookmark_clscc27"/>
      <w:bookmarkEnd w:id="63"/>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Defenses</w:t>
      </w:r>
    </w:p>
    <w:p>
      <w:pPr>
        <w:keepNext w:val="0"/>
        <w:widowControl w:val="0"/>
        <w:spacing w:before="240" w:after="0" w:line="260" w:lineRule="atLeast"/>
        <w:ind w:left="0" w:right="0" w:firstLine="0"/>
        <w:jc w:val="both"/>
      </w:pPr>
      <w:hyperlink r:id="rId42" w:history="1">
        <w:r>
          <w:rPr>
            <w:rFonts w:ascii="arial" w:eastAsia="arial" w:hAnsi="arial" w:cs="arial"/>
            <w:b/>
            <w:i/>
            <w:strike w:val="0"/>
            <w:color w:val="0077CC"/>
            <w:sz w:val="20"/>
            <w:u w:val="single"/>
            <w:vertAlign w:val="baseline"/>
          </w:rPr>
          <w:t>HN27</w:t>
        </w:r>
      </w:hyperlink>
      <w:r>
        <w:rPr>
          <w:rFonts w:ascii="arial" w:eastAsia="arial" w:hAnsi="arial" w:cs="arial"/>
          <w:b w:val="0"/>
          <w:i w:val="0"/>
          <w:strike w:val="0"/>
          <w:noProof w:val="0"/>
          <w:color w:val="000000"/>
          <w:position w:val="0"/>
          <w:sz w:val="20"/>
          <w:u w:val="none"/>
          <w:vertAlign w:val="baseline"/>
        </w:rPr>
        <w:t>[</w:t>
      </w:r>
      <w:hyperlink w:anchor="Bookmark_LNHNREFclscc27" w:history="1">
        <w:r>
          <w:pict>
            <v:shape id="_x0000_i1055"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Sherman Act, Defenses</w:t>
      </w:r>
    </w:p>
    <w:p>
      <w:pPr>
        <w:keepNext w:val="0"/>
        <w:widowControl w:val="0"/>
        <w:spacing w:before="240" w:after="0" w:line="260" w:lineRule="atLeast"/>
        <w:ind w:left="0" w:right="0" w:firstLine="0"/>
        <w:jc w:val="both"/>
      </w:pPr>
      <w:bookmarkStart w:id="64" w:name="Bookmark_hnpara_27"/>
      <w:bookmarkEnd w:id="64"/>
      <w:r>
        <w:rPr>
          <w:rFonts w:ascii="arial" w:eastAsia="arial" w:hAnsi="arial" w:cs="arial"/>
          <w:b w:val="0"/>
          <w:i w:val="0"/>
          <w:strike w:val="0"/>
          <w:noProof w:val="0"/>
          <w:color w:val="000000"/>
          <w:position w:val="0"/>
          <w:sz w:val="20"/>
          <w:u w:val="none"/>
          <w:vertAlign w:val="baseline"/>
        </w:rPr>
        <w:t xml:space="preserve">The continuing conspiracy exception to </w:t>
      </w:r>
      <w:hyperlink r:id="rId12" w:history="1">
        <w:r>
          <w:rPr>
            <w:rFonts w:ascii="arial" w:eastAsia="arial" w:hAnsi="arial" w:cs="arial"/>
            <w:b w:val="0"/>
            <w:i/>
            <w:strike w:val="0"/>
            <w:noProof w:val="0"/>
            <w:color w:val="0077CC"/>
            <w:position w:val="0"/>
            <w:sz w:val="20"/>
            <w:u w:val="single"/>
            <w:vertAlign w:val="baseline"/>
          </w:rPr>
          <w:t>15 U.S.C.S. § 15b</w:t>
        </w:r>
      </w:hyperlink>
      <w:r>
        <w:rPr>
          <w:rFonts w:ascii="arial" w:eastAsia="arial" w:hAnsi="arial" w:cs="arial"/>
          <w:b w:val="0"/>
          <w:i w:val="0"/>
          <w:strike w:val="0"/>
          <w:noProof w:val="0"/>
          <w:color w:val="000000"/>
          <w:position w:val="0"/>
          <w:sz w:val="20"/>
          <w:u w:val="none"/>
          <w:vertAlign w:val="baseline"/>
        </w:rPr>
        <w:t xml:space="preserve"> applies, which provides: In the context of a continuing conspiracy to violate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each time a plaintiff is injured by an act of the defendants a cause of action accrues to him to recover the damages caused by that act and as to those damages, the statute of limitations runs from the commission of the act. The exception thus has two requirements that are not entirely consistent: the acts in question must be distinct from the acts outside the limitations period, but they must continue the same conspiracy. Stated otherwise, an overt act will restart the statute of limitations under the continuing conspiracy exception when the act is (1) a new and independent act that is not merely a reaffirmation of a previous act; and (2) the act inflicts new and accumulating injury on the plaintiff. The act must be more than the abatable but unabated inertial consequences of some pre-limitations action.</w:t>
      </w:r>
    </w:p>
    <w:p>
      <w:pPr>
        <w:spacing w:before="120"/>
      </w:pPr>
      <w:bookmarkStart w:id="65" w:name="Bookmark_clscc28"/>
      <w:bookmarkEnd w:id="65"/>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Defenses</w:t>
      </w:r>
    </w:p>
    <w:p>
      <w:pPr>
        <w:keepNext w:val="0"/>
        <w:widowControl w:val="0"/>
        <w:spacing w:before="240" w:after="0" w:line="260" w:lineRule="atLeast"/>
        <w:ind w:left="0" w:right="0" w:firstLine="0"/>
        <w:jc w:val="both"/>
      </w:pPr>
      <w:hyperlink r:id="rId43" w:history="1">
        <w:r>
          <w:rPr>
            <w:rFonts w:ascii="arial" w:eastAsia="arial" w:hAnsi="arial" w:cs="arial"/>
            <w:b/>
            <w:i/>
            <w:strike w:val="0"/>
            <w:color w:val="0077CC"/>
            <w:sz w:val="20"/>
            <w:u w:val="single"/>
            <w:vertAlign w:val="baseline"/>
          </w:rPr>
          <w:t>HN28</w:t>
        </w:r>
      </w:hyperlink>
      <w:r>
        <w:rPr>
          <w:rFonts w:ascii="arial" w:eastAsia="arial" w:hAnsi="arial" w:cs="arial"/>
          <w:b w:val="0"/>
          <w:i w:val="0"/>
          <w:strike w:val="0"/>
          <w:noProof w:val="0"/>
          <w:color w:val="000000"/>
          <w:position w:val="0"/>
          <w:sz w:val="20"/>
          <w:u w:val="none"/>
          <w:vertAlign w:val="baseline"/>
        </w:rPr>
        <w:t>[</w:t>
      </w:r>
      <w:hyperlink w:anchor="Bookmark_LNHNREFclscc28" w:history="1">
        <w:r>
          <w:pict>
            <v:shape id="_x0000_i1056"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Sherman Act, Defenses</w:t>
      </w:r>
    </w:p>
    <w:p>
      <w:pPr>
        <w:keepNext w:val="0"/>
        <w:widowControl w:val="0"/>
        <w:spacing w:before="240" w:after="0" w:line="260" w:lineRule="atLeast"/>
        <w:ind w:left="0" w:right="0" w:firstLine="0"/>
        <w:jc w:val="both"/>
      </w:pPr>
      <w:bookmarkStart w:id="66" w:name="Bookmark_hnpara_28"/>
      <w:bookmarkEnd w:id="66"/>
      <w:r>
        <w:rPr>
          <w:rFonts w:ascii="arial" w:eastAsia="arial" w:hAnsi="arial" w:cs="arial"/>
          <w:b w:val="0"/>
          <w:i w:val="0"/>
          <w:strike w:val="0"/>
          <w:noProof w:val="0"/>
          <w:color w:val="000000"/>
          <w:position w:val="0"/>
          <w:sz w:val="20"/>
          <w:u w:val="none"/>
          <w:vertAlign w:val="baseline"/>
        </w:rPr>
        <w:t xml:space="preserve">Whether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should be characterized as a single act or continuing violation is best determined by considering the type of violation involved.</w:t>
      </w:r>
    </w:p>
    <w:p>
      <w:pPr>
        <w:spacing w:before="120"/>
      </w:pPr>
      <w:bookmarkStart w:id="67" w:name="Bookmark_clscc29"/>
      <w:bookmarkEnd w:id="67"/>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Scope &gt; Exemptions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Appeals &gt; Standards of Review &gt; De Novo Review</w:t>
      </w:r>
    </w:p>
    <w:p>
      <w:pPr>
        <w:keepNext w:val="0"/>
        <w:widowControl w:val="0"/>
        <w:spacing w:before="240" w:after="0" w:line="260" w:lineRule="atLeast"/>
        <w:ind w:left="0" w:right="0" w:firstLine="0"/>
        <w:jc w:val="both"/>
      </w:pPr>
      <w:hyperlink r:id="rId44" w:history="1">
        <w:r>
          <w:rPr>
            <w:rFonts w:ascii="arial" w:eastAsia="arial" w:hAnsi="arial" w:cs="arial"/>
            <w:b/>
            <w:i/>
            <w:strike w:val="0"/>
            <w:color w:val="0077CC"/>
            <w:sz w:val="20"/>
            <w:u w:val="single"/>
            <w:vertAlign w:val="baseline"/>
          </w:rPr>
          <w:t>HN29</w:t>
        </w:r>
      </w:hyperlink>
      <w:r>
        <w:rPr>
          <w:rFonts w:ascii="arial" w:eastAsia="arial" w:hAnsi="arial" w:cs="arial"/>
          <w:b w:val="0"/>
          <w:i w:val="0"/>
          <w:strike w:val="0"/>
          <w:noProof w:val="0"/>
          <w:color w:val="000000"/>
          <w:position w:val="0"/>
          <w:sz w:val="20"/>
          <w:u w:val="none"/>
          <w:vertAlign w:val="baseline"/>
        </w:rPr>
        <w:t>[</w:t>
      </w:r>
      <w:hyperlink w:anchor="Bookmark_LNHNREFclscc29" w:history="1">
        <w:r>
          <w:pict>
            <v:shape id="_x0000_i1057"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Scope, Exemptions</w:t>
      </w:r>
    </w:p>
    <w:p>
      <w:pPr>
        <w:keepNext w:val="0"/>
        <w:widowControl w:val="0"/>
        <w:spacing w:before="240" w:after="0" w:line="260" w:lineRule="atLeast"/>
        <w:ind w:left="0" w:right="0" w:firstLine="0"/>
        <w:jc w:val="both"/>
      </w:pPr>
      <w:bookmarkStart w:id="68" w:name="Bookmark_hnpara_29"/>
      <w:bookmarkEnd w:id="68"/>
      <w:r>
        <w:rPr>
          <w:rFonts w:ascii="arial" w:eastAsia="arial" w:hAnsi="arial" w:cs="arial"/>
          <w:b w:val="0"/>
          <w:i w:val="0"/>
          <w:strike w:val="0"/>
          <w:noProof w:val="0"/>
          <w:color w:val="000000"/>
          <w:position w:val="0"/>
          <w:sz w:val="20"/>
          <w:u w:val="none"/>
          <w:vertAlign w:val="baseline"/>
        </w:rPr>
        <w:t>The application of the state-action immunity doctrine presents a question of law, which the appellate court reviews de novo.</w:t>
      </w:r>
    </w:p>
    <w:p>
      <w:pPr>
        <w:spacing w:before="120"/>
      </w:pPr>
      <w:bookmarkStart w:id="69" w:name="Bookmark_clscc30"/>
      <w:bookmarkEnd w:id="69"/>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Scope &gt; Exemptions</w:t>
      </w:r>
    </w:p>
    <w:p>
      <w:pPr>
        <w:keepNext w:val="0"/>
        <w:widowControl w:val="0"/>
        <w:spacing w:before="240" w:after="0" w:line="260" w:lineRule="atLeast"/>
        <w:ind w:left="0" w:right="0" w:firstLine="0"/>
        <w:jc w:val="both"/>
      </w:pPr>
      <w:hyperlink r:id="rId45" w:history="1">
        <w:r>
          <w:rPr>
            <w:rFonts w:ascii="arial" w:eastAsia="arial" w:hAnsi="arial" w:cs="arial"/>
            <w:b/>
            <w:i/>
            <w:strike w:val="0"/>
            <w:color w:val="0077CC"/>
            <w:sz w:val="20"/>
            <w:u w:val="single"/>
            <w:vertAlign w:val="baseline"/>
          </w:rPr>
          <w:t>HN30</w:t>
        </w:r>
      </w:hyperlink>
      <w:r>
        <w:rPr>
          <w:rFonts w:ascii="arial" w:eastAsia="arial" w:hAnsi="arial" w:cs="arial"/>
          <w:b w:val="0"/>
          <w:i w:val="0"/>
          <w:strike w:val="0"/>
          <w:noProof w:val="0"/>
          <w:color w:val="000000"/>
          <w:position w:val="0"/>
          <w:sz w:val="20"/>
          <w:u w:val="none"/>
          <w:vertAlign w:val="baseline"/>
        </w:rPr>
        <w:t>[</w:t>
      </w:r>
      <w:hyperlink w:anchor="Bookmark_LNHNREFclscc30" w:history="1">
        <w:r>
          <w:pict>
            <v:shape id="_x0000_i1058"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Scope, Exemptions</w:t>
      </w:r>
    </w:p>
    <w:p>
      <w:pPr>
        <w:keepNext w:val="0"/>
        <w:widowControl w:val="0"/>
        <w:spacing w:before="240" w:after="0" w:line="260" w:lineRule="atLeast"/>
        <w:ind w:left="0" w:right="0" w:firstLine="0"/>
        <w:jc w:val="both"/>
      </w:pPr>
      <w:bookmarkStart w:id="70" w:name="Bookmark_hnpara_30"/>
      <w:bookmarkEnd w:id="70"/>
      <w:r>
        <w:rPr>
          <w:rFonts w:ascii="arial" w:eastAsia="arial" w:hAnsi="arial" w:cs="arial"/>
          <w:b w:val="0"/>
          <w:i w:val="0"/>
          <w:strike w:val="0"/>
          <w:noProof w:val="0"/>
          <w:color w:val="000000"/>
          <w:position w:val="0"/>
          <w:sz w:val="20"/>
          <w:u w:val="none"/>
          <w:vertAlign w:val="baseline"/>
        </w:rPr>
        <w:t>As a general principle, state action immunity is disfavored.</w:t>
      </w:r>
    </w:p>
    <w:p>
      <w:pPr>
        <w:spacing w:before="120"/>
      </w:pPr>
      <w:bookmarkStart w:id="71" w:name="Bookmark_clscc31"/>
      <w:bookmarkEnd w:id="71"/>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Scope &gt; Exemptions</w:t>
      </w:r>
    </w:p>
    <w:p>
      <w:pPr>
        <w:keepNext w:val="0"/>
        <w:widowControl w:val="0"/>
        <w:spacing w:before="240" w:after="0" w:line="260" w:lineRule="atLeast"/>
        <w:ind w:left="0" w:right="0" w:firstLine="0"/>
        <w:jc w:val="both"/>
      </w:pPr>
      <w:hyperlink r:id="rId46" w:history="1">
        <w:r>
          <w:rPr>
            <w:rFonts w:ascii="arial" w:eastAsia="arial" w:hAnsi="arial" w:cs="arial"/>
            <w:b/>
            <w:i/>
            <w:strike w:val="0"/>
            <w:color w:val="0077CC"/>
            <w:sz w:val="20"/>
            <w:u w:val="single"/>
            <w:vertAlign w:val="baseline"/>
          </w:rPr>
          <w:t>HN31</w:t>
        </w:r>
      </w:hyperlink>
      <w:r>
        <w:rPr>
          <w:rFonts w:ascii="arial" w:eastAsia="arial" w:hAnsi="arial" w:cs="arial"/>
          <w:b w:val="0"/>
          <w:i w:val="0"/>
          <w:strike w:val="0"/>
          <w:noProof w:val="0"/>
          <w:color w:val="000000"/>
          <w:position w:val="0"/>
          <w:sz w:val="20"/>
          <w:u w:val="none"/>
          <w:vertAlign w:val="baseline"/>
        </w:rPr>
        <w:t>[</w:t>
      </w:r>
      <w:hyperlink w:anchor="Bookmark_LNHNREFclscc31" w:history="1">
        <w:r>
          <w:pict>
            <v:shape id="_x0000_i1059"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Scope, Exemptions</w:t>
      </w:r>
    </w:p>
    <w:p>
      <w:pPr>
        <w:keepNext w:val="0"/>
        <w:widowControl w:val="0"/>
        <w:spacing w:before="240" w:after="0" w:line="260" w:lineRule="atLeast"/>
        <w:ind w:left="0" w:right="0" w:firstLine="0"/>
        <w:jc w:val="both"/>
      </w:pPr>
      <w:bookmarkStart w:id="72" w:name="Bookmark_hnpara_31"/>
      <w:bookmarkEnd w:id="72"/>
      <w:r>
        <w:rPr>
          <w:rFonts w:ascii="arial" w:eastAsia="arial" w:hAnsi="arial" w:cs="arial"/>
          <w:b w:val="0"/>
          <w:i w:val="0"/>
          <w:strike w:val="0"/>
          <w:noProof w:val="0"/>
          <w:color w:val="000000"/>
          <w:position w:val="0"/>
          <w:sz w:val="20"/>
          <w:u w:val="none"/>
          <w:vertAlign w:val="baseline"/>
        </w:rPr>
        <w:t xml:space="preserve">The state action immunity doctrine exempts qualifying state and local government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from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even if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issue compels an otherwise clear violation of the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Although the doctrine was originally aimed at protecting state legislatures and state supreme courts acting in their legislative capacities, it can provide protection to other individuals or entities acting pursuant to state authorization. Id. This includes private parties. But in such situations, closer analysis is required to determine whether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immunity is appropriate.</w:t>
      </w:r>
    </w:p>
    <w:p>
      <w:pPr>
        <w:spacing w:before="120"/>
      </w:pPr>
      <w:bookmarkStart w:id="73" w:name="Bookmark_clscc32"/>
      <w:bookmarkEnd w:id="73"/>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Scope &gt; Exemptions</w:t>
      </w:r>
    </w:p>
    <w:p>
      <w:pPr>
        <w:keepNext w:val="0"/>
        <w:widowControl w:val="0"/>
        <w:spacing w:before="240" w:after="0" w:line="260" w:lineRule="atLeast"/>
        <w:ind w:left="0" w:right="0" w:firstLine="0"/>
        <w:jc w:val="both"/>
      </w:pPr>
      <w:hyperlink r:id="rId47" w:history="1">
        <w:r>
          <w:rPr>
            <w:rFonts w:ascii="arial" w:eastAsia="arial" w:hAnsi="arial" w:cs="arial"/>
            <w:b/>
            <w:i/>
            <w:strike w:val="0"/>
            <w:color w:val="0077CC"/>
            <w:sz w:val="20"/>
            <w:u w:val="single"/>
            <w:vertAlign w:val="baseline"/>
          </w:rPr>
          <w:t>HN32</w:t>
        </w:r>
      </w:hyperlink>
      <w:r>
        <w:rPr>
          <w:rFonts w:ascii="arial" w:eastAsia="arial" w:hAnsi="arial" w:cs="arial"/>
          <w:b w:val="0"/>
          <w:i w:val="0"/>
          <w:strike w:val="0"/>
          <w:noProof w:val="0"/>
          <w:color w:val="000000"/>
          <w:position w:val="0"/>
          <w:sz w:val="20"/>
          <w:u w:val="none"/>
          <w:vertAlign w:val="baseline"/>
        </w:rPr>
        <w:t>[</w:t>
      </w:r>
      <w:hyperlink w:anchor="Bookmark_LNHNREFclscc32" w:history="1">
        <w:r>
          <w:pict>
            <v:shape id="_x0000_i1060"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Scope, Exemptions</w:t>
      </w:r>
    </w:p>
    <w:p>
      <w:pPr>
        <w:keepNext w:val="0"/>
        <w:widowControl w:val="0"/>
        <w:spacing w:before="240" w:after="0" w:line="260" w:lineRule="atLeast"/>
        <w:ind w:left="0" w:right="0" w:firstLine="0"/>
        <w:jc w:val="both"/>
      </w:pPr>
      <w:bookmarkStart w:id="74" w:name="Bookmark_hnpara_32"/>
      <w:bookmarkEnd w:id="74"/>
      <w:r>
        <w:rPr>
          <w:rFonts w:ascii="arial" w:eastAsia="arial" w:hAnsi="arial" w:cs="arial"/>
          <w:b w:val="0"/>
          <w:i w:val="0"/>
          <w:strike w:val="0"/>
          <w:noProof w:val="0"/>
          <w:color w:val="000000"/>
          <w:position w:val="0"/>
          <w:sz w:val="20"/>
          <w:u w:val="none"/>
          <w:vertAlign w:val="baseline"/>
        </w:rPr>
        <w:t>The United States Supreme Court has set forth the governing test for when state action immunity will be extended to non-state actors, (1) the challenged restraint must be one clearly articulated and affirmatively expressed as state policy, and (2) the policy must be actively supervised by the State itself. Where a private party seeks to invoke the immunity, the threshold question is whether that party must satisfy both requirements, or whether it need satisfy only the first requirement, as is the case for municipalities.</w:t>
      </w:r>
    </w:p>
    <w:p>
      <w:pPr>
        <w:spacing w:before="120"/>
      </w:pPr>
      <w:bookmarkStart w:id="75" w:name="Bookmark_clscc33"/>
      <w:bookmarkEnd w:id="75"/>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Scope &gt; Exemptions</w:t>
      </w:r>
    </w:p>
    <w:p>
      <w:pPr>
        <w:keepNext w:val="0"/>
        <w:widowControl w:val="0"/>
        <w:spacing w:before="240" w:after="0" w:line="260" w:lineRule="atLeast"/>
        <w:ind w:left="0" w:right="0" w:firstLine="0"/>
        <w:jc w:val="both"/>
      </w:pPr>
      <w:hyperlink r:id="rId48" w:history="1">
        <w:r>
          <w:rPr>
            <w:rFonts w:ascii="arial" w:eastAsia="arial" w:hAnsi="arial" w:cs="arial"/>
            <w:b/>
            <w:i/>
            <w:strike w:val="0"/>
            <w:color w:val="0077CC"/>
            <w:sz w:val="20"/>
            <w:u w:val="single"/>
            <w:vertAlign w:val="baseline"/>
          </w:rPr>
          <w:t>HN33</w:t>
        </w:r>
      </w:hyperlink>
      <w:r>
        <w:rPr>
          <w:rFonts w:ascii="arial" w:eastAsia="arial" w:hAnsi="arial" w:cs="arial"/>
          <w:b w:val="0"/>
          <w:i w:val="0"/>
          <w:strike w:val="0"/>
          <w:noProof w:val="0"/>
          <w:color w:val="000000"/>
          <w:position w:val="0"/>
          <w:sz w:val="20"/>
          <w:u w:val="none"/>
          <w:vertAlign w:val="baseline"/>
        </w:rPr>
        <w:t>[</w:t>
      </w:r>
      <w:hyperlink w:anchor="Bookmark_LNHNREFclscc33" w:history="1">
        <w:r>
          <w:pict>
            <v:shape id="_x0000_i1061"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Scope, Exemptions</w:t>
      </w:r>
    </w:p>
    <w:p>
      <w:pPr>
        <w:keepNext w:val="0"/>
        <w:widowControl w:val="0"/>
        <w:spacing w:before="240" w:after="0" w:line="260" w:lineRule="atLeast"/>
        <w:ind w:left="0" w:right="0" w:firstLine="0"/>
        <w:jc w:val="both"/>
      </w:pPr>
      <w:bookmarkStart w:id="76" w:name="Bookmark_hnpara_33"/>
      <w:bookmarkEnd w:id="76"/>
      <w:r>
        <w:rPr>
          <w:rFonts w:ascii="arial" w:eastAsia="arial" w:hAnsi="arial" w:cs="arial"/>
          <w:b w:val="0"/>
          <w:i w:val="0"/>
          <w:strike w:val="0"/>
          <w:noProof w:val="0"/>
          <w:color w:val="000000"/>
          <w:position w:val="0"/>
          <w:sz w:val="20"/>
          <w:u w:val="none"/>
          <w:vertAlign w:val="baseline"/>
        </w:rPr>
        <w:t>Whether a state policy is clearly and affirmatively expressed such that immunity extends to private parties is a matter of degree. At minimum, a municipal defendant seeking state action immunity bears the burden of showing that its challenged conduct was at least a foreseeable (if not explicit) result of state legislation. Acknowledging that what does and does not qualify as foreseeable is hardly self-evident, a few bright line rules have been identified to be used to inform the analysis. First, standard charters authorizing municipalities to enter contracts, buy and sell property, or form joint ventures, do not make a municipality's anticompetitive conduct foreseeable. Such power is available generally to both individuals and artificial entities, but gives them no right to engage in anticompetitive activity. The second bright line rule is the fact that a state may have authorized some forms of municipal anticompetitive conduct is not enough to make all forms of anticompetitive conduct foreseeable. Third, any immunity granted must be defined by the most specific direction issued by the state legislature on the subject. The concept of foreseeability here cannot be applied too loosely. Stated in a different light, there must be a clearly articulated and affirmatively expressed state policy to displace competition.</w:t>
      </w:r>
    </w:p>
    <w:p>
      <w:pPr>
        <w:spacing w:before="120"/>
      </w:pPr>
      <w:bookmarkStart w:id="77" w:name="Bookmark_clscc34"/>
      <w:bookmarkEnd w:id="7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Education Law &gt; Administration &amp; Operation &gt; Student Housing</w:t>
      </w:r>
    </w:p>
    <w:p>
      <w:pPr>
        <w:keepNext w:val="0"/>
        <w:widowControl w:val="0"/>
        <w:spacing w:before="240" w:after="0" w:line="260" w:lineRule="atLeast"/>
        <w:ind w:left="0" w:right="0" w:firstLine="0"/>
        <w:jc w:val="both"/>
      </w:pPr>
      <w:hyperlink r:id="rId49" w:history="1">
        <w:r>
          <w:rPr>
            <w:rFonts w:ascii="arial" w:eastAsia="arial" w:hAnsi="arial" w:cs="arial"/>
            <w:b/>
            <w:i/>
            <w:strike w:val="0"/>
            <w:color w:val="0077CC"/>
            <w:sz w:val="20"/>
            <w:u w:val="single"/>
            <w:vertAlign w:val="baseline"/>
          </w:rPr>
          <w:t>HN34</w:t>
        </w:r>
      </w:hyperlink>
      <w:r>
        <w:rPr>
          <w:rFonts w:ascii="arial" w:eastAsia="arial" w:hAnsi="arial" w:cs="arial"/>
          <w:b w:val="0"/>
          <w:i w:val="0"/>
          <w:strike w:val="0"/>
          <w:noProof w:val="0"/>
          <w:color w:val="000000"/>
          <w:position w:val="0"/>
          <w:sz w:val="20"/>
          <w:u w:val="none"/>
          <w:vertAlign w:val="baseline"/>
        </w:rPr>
        <w:t>[</w:t>
      </w:r>
      <w:hyperlink w:anchor="Bookmark_LNHNREFclscc34" w:history="1">
        <w:r>
          <w:pict>
            <v:shape id="_x0000_i1062"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Administration &amp; Operation, Student Housing</w:t>
      </w:r>
    </w:p>
    <w:p>
      <w:pPr>
        <w:keepNext w:val="0"/>
        <w:widowControl w:val="0"/>
        <w:spacing w:before="240" w:after="0" w:line="260" w:lineRule="atLeast"/>
        <w:ind w:left="0" w:right="0" w:firstLine="0"/>
        <w:jc w:val="both"/>
      </w:pPr>
      <w:bookmarkStart w:id="78" w:name="Bookmark_hnpara_34"/>
      <w:bookmarkEnd w:id="78"/>
      <w:r>
        <w:rPr>
          <w:rFonts w:ascii="arial" w:eastAsia="arial" w:hAnsi="arial" w:cs="arial"/>
          <w:b w:val="0"/>
          <w:i w:val="0"/>
          <w:strike w:val="0"/>
          <w:noProof w:val="0"/>
          <w:color w:val="000000"/>
          <w:position w:val="0"/>
          <w:sz w:val="20"/>
          <w:u w:val="none"/>
          <w:vertAlign w:val="baseline"/>
        </w:rPr>
        <w:t xml:space="preserve">The Colorado Educational and Cultural Facilities Authority Act does not provide clearly articulated and affirmatively expressed state policy. To be sure, the Act empowers the Colorado Educational and Cultural Facilities Authority to construct, acquire, and otherwise maintain housing facilities and recreational facilities. </w:t>
      </w:r>
      <w:hyperlink r:id="rId50" w:history="1">
        <w:r>
          <w:rPr>
            <w:rFonts w:ascii="arial" w:eastAsia="arial" w:hAnsi="arial" w:cs="arial"/>
            <w:b w:val="0"/>
            <w:i/>
            <w:strike w:val="0"/>
            <w:noProof w:val="0"/>
            <w:color w:val="0077CC"/>
            <w:position w:val="0"/>
            <w:sz w:val="20"/>
            <w:u w:val="single"/>
            <w:vertAlign w:val="baseline"/>
          </w:rPr>
          <w:t>Colo. Rev. Stat. § 23-15-103(8.5)(a)(I)(A)</w:t>
        </w:r>
      </w:hyperlink>
      <w:r>
        <w:rPr>
          <w:rFonts w:ascii="arial" w:eastAsia="arial" w:hAnsi="arial" w:cs="arial"/>
          <w:b w:val="0"/>
          <w:i w:val="0"/>
          <w:strike w:val="0"/>
          <w:noProof w:val="0"/>
          <w:color w:val="000000"/>
          <w:position w:val="0"/>
          <w:sz w:val="20"/>
          <w:u w:val="none"/>
          <w:vertAlign w:val="baseline"/>
        </w:rPr>
        <w:t xml:space="preserve">. The Act empowers the Authority to issue bonds and require any agreements and provisions related to the fixing and collection of mortgage payments, rents, fees, and other charges as part of its contracts with bondholders related to the financing of housing and other facilities. </w:t>
      </w:r>
      <w:hyperlink r:id="rId51" w:history="1">
        <w:r>
          <w:rPr>
            <w:rFonts w:ascii="arial" w:eastAsia="arial" w:hAnsi="arial" w:cs="arial"/>
            <w:b w:val="0"/>
            <w:i/>
            <w:strike w:val="0"/>
            <w:noProof w:val="0"/>
            <w:color w:val="0077CC"/>
            <w:position w:val="0"/>
            <w:sz w:val="20"/>
            <w:u w:val="single"/>
            <w:vertAlign w:val="baseline"/>
          </w:rPr>
          <w:t>Colo. Rev. Stat. § 23-15-112(1)(c)</w:t>
        </w:r>
      </w:hyperlink>
      <w:r>
        <w:rPr>
          <w:rFonts w:ascii="arial" w:eastAsia="arial" w:hAnsi="arial" w:cs="arial"/>
          <w:b w:val="0"/>
          <w:i w:val="0"/>
          <w:strike w:val="0"/>
          <w:noProof w:val="0"/>
          <w:color w:val="000000"/>
          <w:position w:val="0"/>
          <w:sz w:val="20"/>
          <w:u w:val="none"/>
          <w:vertAlign w:val="baseline"/>
        </w:rPr>
        <w:t xml:space="preserve">. Such agreements may be entered into in order to ensure the security of the holders of such bonds or notes. </w:t>
      </w:r>
      <w:hyperlink r:id="rId51" w:history="1">
        <w:r>
          <w:rPr>
            <w:rFonts w:ascii="arial" w:eastAsia="arial" w:hAnsi="arial" w:cs="arial"/>
            <w:b w:val="0"/>
            <w:i/>
            <w:strike w:val="0"/>
            <w:noProof w:val="0"/>
            <w:color w:val="0077CC"/>
            <w:position w:val="0"/>
            <w:sz w:val="20"/>
            <w:u w:val="single"/>
            <w:vertAlign w:val="baseline"/>
          </w:rPr>
          <w:t>§ 23-15-112(1)(l)</w:t>
        </w:r>
      </w:hyperlink>
      <w:r>
        <w:rPr>
          <w:rFonts w:ascii="arial" w:eastAsia="arial" w:hAnsi="arial" w:cs="arial"/>
          <w:b w:val="0"/>
          <w:i w:val="0"/>
          <w:strike w:val="0"/>
          <w:noProof w:val="0"/>
          <w:color w:val="000000"/>
          <w:position w:val="0"/>
          <w:sz w:val="20"/>
          <w:u w:val="none"/>
          <w:vertAlign w:val="baseline"/>
        </w:rPr>
        <w:t>. But neither of these provisions clearly articulates a state policy to displace competition.</w:t>
      </w:r>
    </w:p>
    <w:p>
      <w:pPr>
        <w:spacing w:before="120"/>
      </w:pPr>
      <w:bookmarkStart w:id="79" w:name="Bookmark_clscc35"/>
      <w:bookmarkEnd w:id="7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Education Law &gt; Administration &amp; Operation &gt; Student Housing</w:t>
      </w:r>
    </w:p>
    <w:p>
      <w:pPr>
        <w:keepNext w:val="0"/>
        <w:widowControl w:val="0"/>
        <w:spacing w:before="240" w:after="0" w:line="260" w:lineRule="atLeast"/>
        <w:ind w:left="0" w:right="0" w:firstLine="0"/>
        <w:jc w:val="both"/>
      </w:pPr>
      <w:hyperlink r:id="rId52" w:history="1">
        <w:r>
          <w:rPr>
            <w:rFonts w:ascii="arial" w:eastAsia="arial" w:hAnsi="arial" w:cs="arial"/>
            <w:b/>
            <w:i/>
            <w:strike w:val="0"/>
            <w:color w:val="0077CC"/>
            <w:sz w:val="20"/>
            <w:u w:val="single"/>
            <w:vertAlign w:val="baseline"/>
          </w:rPr>
          <w:t>HN35</w:t>
        </w:r>
      </w:hyperlink>
      <w:r>
        <w:rPr>
          <w:rFonts w:ascii="arial" w:eastAsia="arial" w:hAnsi="arial" w:cs="arial"/>
          <w:b w:val="0"/>
          <w:i w:val="0"/>
          <w:strike w:val="0"/>
          <w:noProof w:val="0"/>
          <w:color w:val="000000"/>
          <w:position w:val="0"/>
          <w:sz w:val="20"/>
          <w:u w:val="none"/>
          <w:vertAlign w:val="baseline"/>
        </w:rPr>
        <w:t>[</w:t>
      </w:r>
      <w:hyperlink w:anchor="Bookmark_LNHNREFclscc35" w:history="1">
        <w:r>
          <w:pict>
            <v:shape id="_x0000_i1063"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Administration &amp; Operation, Student Housing</w:t>
      </w:r>
    </w:p>
    <w:p>
      <w:pPr>
        <w:keepNext w:val="0"/>
        <w:widowControl w:val="0"/>
        <w:spacing w:before="240" w:after="0" w:line="260" w:lineRule="atLeast"/>
        <w:ind w:left="0" w:right="0" w:firstLine="0"/>
        <w:jc w:val="both"/>
      </w:pPr>
      <w:bookmarkStart w:id="80" w:name="Bookmark_hnpara_35"/>
      <w:bookmarkEnd w:id="80"/>
      <w:r>
        <w:rPr>
          <w:rFonts w:ascii="arial" w:eastAsia="arial" w:hAnsi="arial" w:cs="arial"/>
          <w:b w:val="0"/>
          <w:i w:val="0"/>
          <w:strike w:val="0"/>
          <w:noProof w:val="0"/>
          <w:color w:val="000000"/>
          <w:position w:val="0"/>
          <w:sz w:val="20"/>
          <w:u w:val="none"/>
          <w:vertAlign w:val="baseline"/>
        </w:rPr>
        <w:t xml:space="preserve">Every issuer of bonds has the authority to require sufficient collateral or security to protect the holders' underlying investment. The fact that the Colorado Educational and Cultural Facilities Authority Act similarly grants the Colorado Educational and Cultural Facilities Authority permission to enter into agreements to ensure the security of the holders of such bonds or notes does not mean the legislature blessed anti-competitive behavior in the marketplace. </w:t>
      </w:r>
      <w:hyperlink r:id="rId51" w:history="1">
        <w:r>
          <w:rPr>
            <w:rFonts w:ascii="arial" w:eastAsia="arial" w:hAnsi="arial" w:cs="arial"/>
            <w:b w:val="0"/>
            <w:i/>
            <w:strike w:val="0"/>
            <w:noProof w:val="0"/>
            <w:color w:val="0077CC"/>
            <w:position w:val="0"/>
            <w:sz w:val="20"/>
            <w:u w:val="single"/>
            <w:vertAlign w:val="baseline"/>
          </w:rPr>
          <w:t>Colo. Rev. Stat. § 23-15-112(1)(l)</w:t>
        </w:r>
      </w:hyperlink>
      <w:r>
        <w:rPr>
          <w:rFonts w:ascii="arial" w:eastAsia="arial" w:hAnsi="arial" w:cs="arial"/>
          <w:b w:val="0"/>
          <w:i w:val="0"/>
          <w:strike w:val="0"/>
          <w:noProof w:val="0"/>
          <w:color w:val="000000"/>
          <w:position w:val="0"/>
          <w:sz w:val="20"/>
          <w:u w:val="none"/>
          <w:vertAlign w:val="baseline"/>
        </w:rPr>
        <w:t>. At bottom, these provisions collectively do nothing more than grant the Authority and other institutions powers that are common in the marketplace. And there is nothing in the statutes that makes anticompetitive activity foreseeable.</w:t>
      </w:r>
    </w:p>
    <w:p>
      <w:pPr>
        <w:spacing w:before="120"/>
      </w:pPr>
      <w:bookmarkStart w:id="81" w:name="Bookmark_clscc36"/>
      <w:bookmarkEnd w:id="81"/>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Scope &gt; Monopolization Offenses</w:t>
      </w:r>
    </w:p>
    <w:p>
      <w:pPr>
        <w:keepNext w:val="0"/>
        <w:widowControl w:val="0"/>
        <w:spacing w:before="240" w:after="0" w:line="260" w:lineRule="atLeast"/>
        <w:ind w:left="0" w:right="0" w:firstLine="0"/>
        <w:jc w:val="both"/>
      </w:pPr>
      <w:hyperlink r:id="rId53" w:history="1">
        <w:r>
          <w:rPr>
            <w:rFonts w:ascii="arial" w:eastAsia="arial" w:hAnsi="arial" w:cs="arial"/>
            <w:b/>
            <w:i/>
            <w:strike w:val="0"/>
            <w:color w:val="0077CC"/>
            <w:sz w:val="20"/>
            <w:u w:val="single"/>
            <w:vertAlign w:val="baseline"/>
          </w:rPr>
          <w:t>HN36</w:t>
        </w:r>
      </w:hyperlink>
      <w:r>
        <w:rPr>
          <w:rFonts w:ascii="arial" w:eastAsia="arial" w:hAnsi="arial" w:cs="arial"/>
          <w:b w:val="0"/>
          <w:i w:val="0"/>
          <w:strike w:val="0"/>
          <w:noProof w:val="0"/>
          <w:color w:val="000000"/>
          <w:position w:val="0"/>
          <w:sz w:val="20"/>
          <w:u w:val="none"/>
          <w:vertAlign w:val="baseline"/>
        </w:rPr>
        <w:t>[</w:t>
      </w:r>
      <w:hyperlink w:anchor="Bookmark_LNHNREFclscc36" w:history="1">
        <w:r>
          <w:pict>
            <v:shape id="_x0000_i1064"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Scope, Monopolization Offenses</w:t>
      </w:r>
    </w:p>
    <w:p>
      <w:pPr>
        <w:keepNext w:val="0"/>
        <w:widowControl w:val="0"/>
        <w:spacing w:before="240" w:after="0" w:line="260" w:lineRule="atLeast"/>
        <w:ind w:left="0" w:right="0" w:firstLine="0"/>
        <w:jc w:val="both"/>
      </w:pPr>
      <w:bookmarkStart w:id="82" w:name="Bookmark_hnpara_36"/>
      <w:bookmarkEnd w:id="82"/>
      <w:r>
        <w:rPr>
          <w:rFonts w:ascii="arial" w:eastAsia="arial" w:hAnsi="arial" w:cs="arial"/>
          <w:b w:val="0"/>
          <w:i w:val="0"/>
          <w:strike w:val="0"/>
          <w:noProof w:val="0"/>
          <w:color w:val="000000"/>
          <w:position w:val="0"/>
          <w:sz w:val="20"/>
          <w:u w:val="none"/>
          <w:vertAlign w:val="baseline"/>
        </w:rPr>
        <w:t xml:space="preserve">To prove a conspiracy to monopolize under </w:t>
      </w:r>
      <w:r>
        <w:rPr>
          <w:rFonts w:ascii="arial" w:eastAsia="arial" w:hAnsi="arial" w:cs="arial"/>
          <w:b w:val="0"/>
          <w:i/>
          <w:strike w:val="0"/>
          <w:noProof w:val="0"/>
          <w:color w:val="000000"/>
          <w:position w:val="0"/>
          <w:sz w:val="20"/>
          <w:u w:val="none"/>
          <w:vertAlign w:val="baseline"/>
        </w:rPr>
        <w:t>§ 2 of the Sherman Act</w:t>
      </w:r>
      <w:r>
        <w:rPr>
          <w:rFonts w:ascii="arial" w:eastAsia="arial" w:hAnsi="arial" w:cs="arial"/>
          <w:b w:val="0"/>
          <w:i w:val="0"/>
          <w:strike w:val="0"/>
          <w:noProof w:val="0"/>
          <w:color w:val="000000"/>
          <w:position w:val="0"/>
          <w:sz w:val="20"/>
          <w:u w:val="none"/>
          <w:vertAlign w:val="baseline"/>
        </w:rPr>
        <w:t>, the plaintiff must identify the relevant market.</w:t>
      </w:r>
    </w:p>
    <w:p>
      <w:pPr>
        <w:keepNext w:val="0"/>
        <w:widowControl w:val="0"/>
        <w:spacing w:before="240" w:after="0" w:line="260" w:lineRule="atLeast"/>
        <w:ind w:left="0" w:right="0" w:firstLine="0"/>
        <w:jc w:val="left"/>
      </w:pPr>
      <w:bookmarkStart w:id="83" w:name="Counsel"/>
      <w:bookmarkEnd w:id="83"/>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Daniel D. Domenico, Kittredge LLC, Denver, Colorado (Michael J. Hofmann, Bryan Cave, LLP, Denver, Colorado, on the briefs), for Defendant-Appellant.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Thomas P. McMahon (G. Stephen Long with him on the briefs), Jones &amp; Keller, P.C., Denver, Colorado, for Plaintiff-Appellee.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Cynthia H. Coffman, Attorney General, Frederick R. Yarger, Solicitor General, Glenn E. Roper, Deputy Solicitor General, Jonathan P. Fero, Assistant Solicitor General, Office of the Attorney General for the State of Colorado, Denver, Colorado, and Marc L. Fleischaker and Brian D. Schneider, Arent Fox LLP, Washington, D.C., filed an amicus brief on behalf of National Association of College and University Business Officers.</w:t>
      </w:r>
    </w:p>
    <w:p>
      <w:pPr>
        <w:keepNext w:val="0"/>
        <w:widowControl w:val="0"/>
        <w:spacing w:before="240" w:after="0" w:line="260" w:lineRule="atLeast"/>
        <w:ind w:left="0" w:right="0" w:firstLine="0"/>
        <w:jc w:val="left"/>
      </w:pPr>
      <w:bookmarkStart w:id="84" w:name="Judges"/>
      <w:bookmarkEnd w:id="84"/>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Before KELLY, McKAY, and McHUGH, Circuit Judges.</w:t>
      </w:r>
    </w:p>
    <w:p>
      <w:pPr>
        <w:keepNext w:val="0"/>
        <w:widowControl w:val="0"/>
        <w:spacing w:before="240" w:after="0" w:line="260" w:lineRule="atLeast"/>
        <w:ind w:left="0" w:right="0" w:firstLine="0"/>
        <w:jc w:val="left"/>
      </w:pPr>
      <w:bookmarkStart w:id="85" w:name="Opinion by"/>
      <w:bookmarkEnd w:id="85"/>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McHUGH</w:t>
      </w:r>
    </w:p>
    <w:p>
      <w:pPr>
        <w:keepNext/>
        <w:widowControl w:val="0"/>
        <w:spacing w:before="240" w:after="0" w:line="340" w:lineRule="atLeast"/>
        <w:ind w:left="0" w:right="0" w:firstLine="0"/>
        <w:jc w:val="left"/>
      </w:pPr>
      <w:bookmarkStart w:id="86" w:name="Opinion"/>
      <w:bookmarkEnd w:id="86"/>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65" style="position:absolute;z-index:251661312" from="0,2pt" to="251pt,2pt" strokecolor="#009ddb" strokeweight="2pt">
            <v:stroke linestyle="single"/>
            <w10:wrap type="topAndBottom"/>
          </v:line>
        </w:pict>
      </w:r>
    </w:p>
    <w:p/>
    <w:p>
      <w:pPr>
        <w:keepNext w:val="0"/>
        <w:widowControl w:val="0"/>
        <w:spacing w:before="200" w:after="0" w:line="260" w:lineRule="atLeast"/>
        <w:ind w:left="0" w:right="0" w:firstLine="0"/>
        <w:jc w:val="both"/>
      </w:pPr>
      <w:bookmarkStart w:id="87" w:name="Bookmark_para_2"/>
      <w:bookmarkEnd w:id="87"/>
      <w:r>
        <w:rPr>
          <w:rFonts w:ascii="arial" w:eastAsia="arial" w:hAnsi="arial" w:cs="arial"/>
          <w:b/>
          <w:i w:val="0"/>
          <w:strike w:val="0"/>
          <w:noProof w:val="0"/>
          <w:color w:val="000000"/>
          <w:position w:val="0"/>
          <w:sz w:val="20"/>
          <w:u w:val="none"/>
          <w:vertAlign w:val="baseline"/>
        </w:rPr>
        <w:t> [*1229]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McHUGH</w:t>
      </w:r>
      <w:r>
        <w:rPr>
          <w:rFonts w:ascii="arial" w:eastAsia="arial" w:hAnsi="arial" w:cs="arial"/>
          <w:b w:val="0"/>
          <w:i w:val="0"/>
          <w:strike w:val="0"/>
          <w:noProof w:val="0"/>
          <w:color w:val="000000"/>
          <w:position w:val="0"/>
          <w:sz w:val="20"/>
          <w:u w:val="none"/>
          <w:vertAlign w:val="baseline"/>
        </w:rPr>
        <w:t>, Circuit Judge.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INTRODUCTION</w:t>
      </w:r>
    </w:p>
    <w:p>
      <w:pPr>
        <w:keepNext w:val="0"/>
        <w:widowControl w:val="0"/>
        <w:spacing w:before="200" w:after="0" w:line="260" w:lineRule="atLeast"/>
        <w:ind w:left="0" w:right="0" w:firstLine="0"/>
        <w:jc w:val="both"/>
      </w:pPr>
      <w:bookmarkStart w:id="88" w:name="Bookmark_para_3"/>
      <w:bookmarkEnd w:id="88"/>
      <w:r>
        <w:rPr>
          <w:rFonts w:ascii="arial" w:eastAsia="arial" w:hAnsi="arial" w:cs="arial"/>
          <w:b w:val="0"/>
          <w:i w:val="0"/>
          <w:strike w:val="0"/>
          <w:noProof w:val="0"/>
          <w:color w:val="000000"/>
          <w:position w:val="0"/>
          <w:sz w:val="20"/>
          <w:u w:val="none"/>
          <w:vertAlign w:val="baseline"/>
        </w:rPr>
        <w:t xml:space="preserve">This appeal is from a jury verdict finding Campus Village Apartments, LLC (Campus Village) in violation of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of the Sherman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based on its participation in a conspiracy with the University of Colorado-Denver (UCD) to monopolize commerce. Auraria Student Housing at the Regency, LLC (Regency) sued</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Campus Village after UCD instituted a residency requirement which forced a significant portion of its freshmen and international students to live at Campus Village. Like Regency, Campus Village is an apartment </w:t>
      </w:r>
      <w:r>
        <w:rPr>
          <w:rFonts w:ascii="arial" w:eastAsia="arial" w:hAnsi="arial" w:cs="arial"/>
          <w:b/>
          <w:i w:val="0"/>
          <w:strike w:val="0"/>
          <w:noProof w:val="0"/>
          <w:color w:val="000000"/>
          <w:position w:val="0"/>
          <w:sz w:val="20"/>
          <w:u w:val="none"/>
          <w:vertAlign w:val="baseline"/>
        </w:rPr>
        <w:t> [*1230] </w:t>
      </w:r>
      <w:r>
        <w:rPr>
          <w:rFonts w:ascii="arial" w:eastAsia="arial" w:hAnsi="arial" w:cs="arial"/>
          <w:b w:val="0"/>
          <w:i w:val="0"/>
          <w:strike w:val="0"/>
          <w:noProof w:val="0"/>
          <w:color w:val="000000"/>
          <w:position w:val="0"/>
          <w:sz w:val="20"/>
          <w:u w:val="none"/>
          <w:vertAlign w:val="baseline"/>
        </w:rPr>
        <w:t xml:space="preserve"> complex located outside the boundaries of the UCD Campus. But the University of Colorado Real Estate Foundation (CUREF) is the sole member of Campus Village, and CUREF operates Campus Village for the benefit of the University of Colorado system. Although Regency alleges that UCD participated in the conspiracy, it named only Campus Village as a defendant in this litigation.</w:t>
      </w:r>
    </w:p>
    <w:p>
      <w:pPr>
        <w:keepNext w:val="0"/>
        <w:widowControl w:val="0"/>
        <w:spacing w:before="200" w:after="0" w:line="260" w:lineRule="atLeast"/>
        <w:ind w:left="0" w:right="0" w:firstLine="0"/>
        <w:jc w:val="both"/>
      </w:pPr>
      <w:bookmarkStart w:id="89" w:name="Bookmark_para_4"/>
      <w:bookmarkEnd w:id="89"/>
      <w:r>
        <w:rPr>
          <w:rFonts w:ascii="arial" w:eastAsia="arial" w:hAnsi="arial" w:cs="arial"/>
          <w:b w:val="0"/>
          <w:i w:val="0"/>
          <w:strike w:val="0"/>
          <w:noProof w:val="0"/>
          <w:color w:val="000000"/>
          <w:position w:val="0"/>
          <w:sz w:val="20"/>
          <w:u w:val="none"/>
          <w:vertAlign w:val="baseline"/>
        </w:rPr>
        <w:t xml:space="preserve">On appeal, Campus Village argues principally that the district court erred by not requiring Regency to define the "relevant market" Campus Village allegedly conspired to monopolize. Specifically, it claims recent Supreme Court and Tenth Circuit authority mandate that plaintiffs identify both the relevant geographic and product markets to recover under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including for conspiracy-to-monopolize claims. We agree.</w:t>
      </w:r>
    </w:p>
    <w:p>
      <w:pPr>
        <w:keepNext w:val="0"/>
        <w:widowControl w:val="0"/>
        <w:spacing w:before="200" w:after="0" w:line="260" w:lineRule="atLeast"/>
        <w:ind w:left="0" w:right="0" w:firstLine="0"/>
        <w:jc w:val="both"/>
      </w:pPr>
      <w:bookmarkStart w:id="90" w:name="Bookmark_para_5"/>
      <w:bookmarkEnd w:id="90"/>
      <w:bookmarkStart w:id="91" w:name="Bookmark_I5MKG3922HM6FR0020000400"/>
      <w:bookmarkEnd w:id="91"/>
      <w:bookmarkStart w:id="92" w:name="Bookmark_I5MKG3922HM6FR0040000400"/>
      <w:bookmarkEnd w:id="92"/>
      <w:bookmarkStart w:id="93" w:name="Bookmark_I1GT6C37XX8000PV8GT00002"/>
      <w:bookmarkEnd w:id="93"/>
      <w:bookmarkStart w:id="94" w:name="Bookmark_I5MKG39228T3WV0010000400"/>
      <w:bookmarkEnd w:id="94"/>
      <w:r>
        <w:rPr>
          <w:rFonts w:ascii="arial" w:eastAsia="arial" w:hAnsi="arial" w:cs="arial"/>
          <w:b w:val="0"/>
          <w:i w:val="0"/>
          <w:strike w:val="0"/>
          <w:noProof w:val="0"/>
          <w:color w:val="000000"/>
          <w:position w:val="0"/>
          <w:sz w:val="20"/>
          <w:u w:val="none"/>
          <w:vertAlign w:val="baseline"/>
        </w:rPr>
        <w:t xml:space="preserve">Decades ago, this court determined—based on its reading of the Supreme Court's decision in </w:t>
      </w:r>
      <w:bookmarkStart w:id="95" w:name="Bookmark_I5MKG3922HM6FR0010000400"/>
      <w:bookmarkEnd w:id="95"/>
      <w:hyperlink r:id="rId54" w:history="1">
        <w:r>
          <w:rPr>
            <w:rFonts w:ascii="arial" w:eastAsia="arial" w:hAnsi="arial" w:cs="arial"/>
            <w:b w:val="0"/>
            <w:i/>
            <w:strike w:val="0"/>
            <w:noProof w:val="0"/>
            <w:color w:val="0077CC"/>
            <w:position w:val="0"/>
            <w:sz w:val="20"/>
            <w:u w:val="single"/>
            <w:vertAlign w:val="baseline"/>
          </w:rPr>
          <w:t>United States v. Yellow Cab Co.</w:t>
        </w:r>
      </w:hyperlink>
      <w:hyperlink r:id="rId54" w:history="1">
        <w:r>
          <w:rPr>
            <w:rFonts w:ascii="arial" w:eastAsia="arial" w:hAnsi="arial" w:cs="arial"/>
            <w:b w:val="0"/>
            <w:i/>
            <w:strike w:val="0"/>
            <w:noProof w:val="0"/>
            <w:color w:val="0077CC"/>
            <w:position w:val="0"/>
            <w:sz w:val="20"/>
            <w:u w:val="single"/>
            <w:vertAlign w:val="baseline"/>
          </w:rPr>
          <w:t>, 332 U.S. 218, 67 S. Ct. 1560, 91 L. Ed. 2010 (1947)</w:t>
        </w:r>
      </w:hyperlink>
      <w:r>
        <w:rPr>
          <w:rFonts w:ascii="arial" w:eastAsia="arial" w:hAnsi="arial" w:cs="arial"/>
          <w:b w:val="0"/>
          <w:i w:val="0"/>
          <w:strike w:val="0"/>
          <w:noProof w:val="0"/>
          <w:color w:val="000000"/>
          <w:position w:val="0"/>
          <w:sz w:val="20"/>
          <w:u w:val="none"/>
          <w:vertAlign w:val="baseline"/>
        </w:rPr>
        <w:t xml:space="preserve">—that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conspiracy claims did not require proof of a relevant market. </w:t>
      </w:r>
      <w:bookmarkStart w:id="96" w:name="Bookmark_I1GT6C3DNJJ000PV8GT00015"/>
      <w:bookmarkEnd w:id="96"/>
      <w:bookmarkStart w:id="97" w:name="Bookmark_I5MKG39228T3WV0030000400"/>
      <w:bookmarkEnd w:id="97"/>
      <w:bookmarkStart w:id="98" w:name="Bookmark_I5MKG3922HM6FR0030000400"/>
      <w:bookmarkEnd w:id="98"/>
      <w:hyperlink r:id="rId55" w:history="1">
        <w:r>
          <w:rPr>
            <w:rFonts w:ascii="arial" w:eastAsia="arial" w:hAnsi="arial" w:cs="arial"/>
            <w:b w:val="0"/>
            <w:i/>
            <w:strike w:val="0"/>
            <w:noProof w:val="0"/>
            <w:color w:val="0077CC"/>
            <w:position w:val="0"/>
            <w:sz w:val="20"/>
            <w:u w:val="single"/>
            <w:vertAlign w:val="baseline"/>
          </w:rPr>
          <w:t>Salco Corp. v. Gen. Motors Corp.</w:t>
        </w:r>
      </w:hyperlink>
      <w:hyperlink r:id="rId55" w:history="1">
        <w:r>
          <w:rPr>
            <w:rFonts w:ascii="arial" w:eastAsia="arial" w:hAnsi="arial" w:cs="arial"/>
            <w:b w:val="0"/>
            <w:i/>
            <w:strike w:val="0"/>
            <w:noProof w:val="0"/>
            <w:color w:val="0077CC"/>
            <w:position w:val="0"/>
            <w:sz w:val="20"/>
            <w:u w:val="single"/>
            <w:vertAlign w:val="baseline"/>
          </w:rPr>
          <w:t>, 517 F.2d 567, 576 (10th Cir. 1975)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Salco</w:t>
      </w:r>
      <w:r>
        <w:rPr>
          <w:rFonts w:ascii="arial" w:eastAsia="arial" w:hAnsi="arial" w:cs="arial"/>
          <w:b w:val="0"/>
          <w:i w:val="0"/>
          <w:strike w:val="0"/>
          <w:noProof w:val="0"/>
          <w:color w:val="000000"/>
          <w:position w:val="0"/>
          <w:sz w:val="20"/>
          <w:u w:val="none"/>
          <w:vertAlign w:val="baseline"/>
        </w:rPr>
        <w:t>). Intervening Supreme Court precedent,</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however, including </w:t>
      </w:r>
      <w:bookmarkStart w:id="99" w:name="Bookmark_I5MKG3922HM6FR0050000400"/>
      <w:bookmarkEnd w:id="99"/>
      <w:hyperlink r:id="rId56" w:history="1">
        <w:r>
          <w:rPr>
            <w:rFonts w:ascii="arial" w:eastAsia="arial" w:hAnsi="arial" w:cs="arial"/>
            <w:b w:val="0"/>
            <w:i/>
            <w:strike w:val="0"/>
            <w:noProof w:val="0"/>
            <w:color w:val="0077CC"/>
            <w:position w:val="0"/>
            <w:sz w:val="20"/>
            <w:u w:val="single"/>
            <w:vertAlign w:val="baseline"/>
          </w:rPr>
          <w:t>Spectrum Sports, Inc. v. McQuillan</w:t>
        </w:r>
      </w:hyperlink>
      <w:hyperlink r:id="rId56" w:history="1">
        <w:r>
          <w:rPr>
            <w:rFonts w:ascii="arial" w:eastAsia="arial" w:hAnsi="arial" w:cs="arial"/>
            <w:b w:val="0"/>
            <w:i/>
            <w:strike w:val="0"/>
            <w:noProof w:val="0"/>
            <w:color w:val="0077CC"/>
            <w:position w:val="0"/>
            <w:sz w:val="20"/>
            <w:u w:val="single"/>
            <w:vertAlign w:val="baseline"/>
          </w:rPr>
          <w:t>, 506 U.S. 447, 113 S. Ct. 884, 122 L. Ed. 2d 247 (1993)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Spectrum Sports</w:t>
      </w:r>
      <w:r>
        <w:rPr>
          <w:rFonts w:ascii="arial" w:eastAsia="arial" w:hAnsi="arial" w:cs="arial"/>
          <w:b w:val="0"/>
          <w:i w:val="0"/>
          <w:strike w:val="0"/>
          <w:noProof w:val="0"/>
          <w:color w:val="000000"/>
          <w:position w:val="0"/>
          <w:sz w:val="20"/>
          <w:u w:val="none"/>
          <w:vertAlign w:val="baseline"/>
        </w:rPr>
        <w:t xml:space="preserve">), provides new guidance for reading </w:t>
      </w:r>
      <w:r>
        <w:rPr>
          <w:rFonts w:ascii="arial" w:eastAsia="arial" w:hAnsi="arial" w:cs="arial"/>
          <w:b w:val="0"/>
          <w:i/>
          <w:strike w:val="0"/>
          <w:noProof w:val="0"/>
          <w:color w:val="000000"/>
          <w:position w:val="0"/>
          <w:sz w:val="20"/>
          <w:u w:val="none"/>
          <w:vertAlign w:val="baseline"/>
        </w:rPr>
        <w:t>Yellow Cab</w:t>
      </w:r>
      <w:r>
        <w:rPr>
          <w:rFonts w:ascii="arial" w:eastAsia="arial" w:hAnsi="arial" w:cs="arial"/>
          <w:b w:val="0"/>
          <w:i w:val="0"/>
          <w:strike w:val="0"/>
          <w:noProof w:val="0"/>
          <w:color w:val="000000"/>
          <w:position w:val="0"/>
          <w:sz w:val="20"/>
          <w:u w:val="none"/>
          <w:vertAlign w:val="baseline"/>
        </w:rPr>
        <w:t xml:space="preserve"> and its progeny. </w:t>
      </w:r>
      <w:bookmarkStart w:id="100" w:name="Bookmark_I5MKG39228T3WV0030000400_2"/>
      <w:bookmarkEnd w:id="100"/>
      <w:r>
        <w:rPr>
          <w:rFonts w:ascii="arial" w:eastAsia="arial" w:hAnsi="arial" w:cs="arial"/>
          <w:b w:val="0"/>
          <w:i w:val="0"/>
          <w:strike w:val="0"/>
          <w:noProof w:val="0"/>
          <w:color w:val="000000"/>
          <w:position w:val="0"/>
          <w:sz w:val="20"/>
          <w:u w:val="none"/>
          <w:vertAlign w:val="baseline"/>
        </w:rPr>
        <w:t xml:space="preserve">With the benefit of this direction, we depart from our decision in </w:t>
      </w:r>
      <w:bookmarkStart w:id="101" w:name="Bookmark_I5MKG39228T3WV0030000400_3"/>
      <w:bookmarkEnd w:id="101"/>
      <w:bookmarkStart w:id="102" w:name="Bookmark_I5MKG39228T3WV0020000400"/>
      <w:bookmarkEnd w:id="102"/>
      <w:hyperlink r:id="rId55" w:history="1">
        <w:r>
          <w:rPr>
            <w:rFonts w:ascii="arial" w:eastAsia="arial" w:hAnsi="arial" w:cs="arial"/>
            <w:b w:val="0"/>
            <w:i/>
            <w:strike w:val="0"/>
            <w:noProof w:val="0"/>
            <w:color w:val="0077CC"/>
            <w:position w:val="0"/>
            <w:sz w:val="20"/>
            <w:u w:val="single"/>
            <w:vertAlign w:val="baseline"/>
          </w:rPr>
          <w:t>Salco</w:t>
        </w:r>
      </w:hyperlink>
      <w:r>
        <w:rPr>
          <w:rFonts w:ascii="arial" w:eastAsia="arial" w:hAnsi="arial" w:cs="arial"/>
          <w:b w:val="0"/>
          <w:i w:val="0"/>
          <w:strike w:val="0"/>
          <w:noProof w:val="0"/>
          <w:color w:val="000000"/>
          <w:position w:val="0"/>
          <w:sz w:val="20"/>
          <w:u w:val="none"/>
          <w:vertAlign w:val="baseline"/>
        </w:rPr>
        <w:t xml:space="preserve">, and instead hold that </w:t>
      </w:r>
      <w:bookmarkStart w:id="103" w:name="Bookmark_LNHNREFclscc1"/>
      <w:bookmarkEnd w:id="103"/>
      <w:hyperlink r:id="rId57" w:history="1">
        <w:r>
          <w:rPr>
            <w:rFonts w:ascii="arial" w:eastAsia="arial" w:hAnsi="arial" w:cs="arial"/>
            <w:b/>
            <w:i/>
            <w:strike w:val="0"/>
            <w:noProof w:val="0"/>
            <w:color w:val="0077CC"/>
            <w:position w:val="0"/>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clscc1" w:history="1">
        <w:r>
          <w:pict>
            <v:shape id="_x0000_i1066" type="#_x0000_t75" style="width:10.5pt;height:10.5pt">
              <v:imagedata r:id="rId58" o:title=""/>
            </v:shape>
          </w:pict>
        </w:r>
      </w:hyperlink>
      <w:r>
        <w:rPr>
          <w:rFonts w:ascii="arial" w:eastAsia="arial" w:hAnsi="arial" w:cs="arial"/>
          <w:b w:val="0"/>
          <w:i w:val="0"/>
          <w:strike w:val="0"/>
          <w:noProof w:val="0"/>
          <w:color w:val="000000"/>
          <w:position w:val="0"/>
          <w:sz w:val="20"/>
          <w:u w:val="none"/>
          <w:vertAlign w:val="baseline"/>
        </w:rPr>
        <w:t xml:space="preserve">] plaintiffs must define the relevant market in every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claim. This is true even though a showing of the defendants' power in that market may not be required in some instances.</w:t>
      </w:r>
    </w:p>
    <w:p>
      <w:pPr>
        <w:keepNext w:val="0"/>
        <w:widowControl w:val="0"/>
        <w:spacing w:before="240" w:after="0" w:line="260" w:lineRule="atLeast"/>
        <w:ind w:left="0" w:right="0" w:firstLine="0"/>
        <w:jc w:val="both"/>
      </w:pPr>
      <w:bookmarkStart w:id="104" w:name="Bookmark_para_6"/>
      <w:bookmarkEnd w:id="104"/>
      <w:r>
        <w:rPr>
          <w:rFonts w:ascii="arial" w:eastAsia="arial" w:hAnsi="arial" w:cs="arial"/>
          <w:b w:val="0"/>
          <w:i w:val="0"/>
          <w:strike w:val="0"/>
          <w:noProof w:val="0"/>
          <w:color w:val="000000"/>
          <w:position w:val="0"/>
          <w:sz w:val="20"/>
          <w:u w:val="none"/>
          <w:vertAlign w:val="baseline"/>
        </w:rPr>
        <w:t xml:space="preserve">Regency failed to identify the relevant market here, and Campus Village moved for summary judgment on that basis, among others. Constrained by our decision in </w:t>
      </w:r>
      <w:r>
        <w:rPr>
          <w:rFonts w:ascii="arial" w:eastAsia="arial" w:hAnsi="arial" w:cs="arial"/>
          <w:b w:val="0"/>
          <w:i/>
          <w:strike w:val="0"/>
          <w:noProof w:val="0"/>
          <w:color w:val="000000"/>
          <w:position w:val="0"/>
          <w:sz w:val="20"/>
          <w:u w:val="none"/>
          <w:vertAlign w:val="baseline"/>
        </w:rPr>
        <w:t>Salco</w:t>
      </w:r>
      <w:r>
        <w:rPr>
          <w:rFonts w:ascii="arial" w:eastAsia="arial" w:hAnsi="arial" w:cs="arial"/>
          <w:b w:val="0"/>
          <w:i w:val="0"/>
          <w:strike w:val="0"/>
          <w:noProof w:val="0"/>
          <w:color w:val="000000"/>
          <w:position w:val="0"/>
          <w:sz w:val="20"/>
          <w:u w:val="none"/>
          <w:vertAlign w:val="baseline"/>
        </w:rPr>
        <w:t xml:space="preserve">, the district court held that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conspiracy claims do not require proof of a relevant market, and it denied Campus Village's motion. </w:t>
      </w:r>
      <w:bookmarkStart w:id="105" w:name="Bookmark_I1GT6C3GPYP000PV8GT0001M"/>
      <w:bookmarkEnd w:id="105"/>
      <w:bookmarkStart w:id="106" w:name="Bookmark_I5MKG39228T3WV0050000400"/>
      <w:bookmarkEnd w:id="106"/>
      <w:r>
        <w:rPr>
          <w:rFonts w:ascii="arial" w:eastAsia="arial" w:hAnsi="arial" w:cs="arial"/>
          <w:b w:val="0"/>
          <w:i w:val="0"/>
          <w:strike w:val="0"/>
          <w:noProof w:val="0"/>
          <w:color w:val="000000"/>
          <w:position w:val="0"/>
          <w:sz w:val="20"/>
          <w:u w:val="none"/>
          <w:vertAlign w:val="baseline"/>
        </w:rPr>
        <w:t xml:space="preserve">Ultimately, the case went to the jury and it rendered a verdict in Regency's favor. Because Regency failed to define the relevant market, we vacate the jury verdict. However, in light of our departure from </w:t>
      </w:r>
      <w:bookmarkStart w:id="107" w:name="Bookmark_I5MKG39228T3WV0050000400_2"/>
      <w:bookmarkEnd w:id="107"/>
      <w:bookmarkStart w:id="108" w:name="Bookmark_I5MKG39228T3WV0040000400"/>
      <w:bookmarkEnd w:id="108"/>
      <w:hyperlink r:id="rId55" w:history="1">
        <w:r>
          <w:rPr>
            <w:rFonts w:ascii="arial" w:eastAsia="arial" w:hAnsi="arial" w:cs="arial"/>
            <w:b w:val="0"/>
            <w:i/>
            <w:strike w:val="0"/>
            <w:noProof w:val="0"/>
            <w:color w:val="0077CC"/>
            <w:position w:val="0"/>
            <w:sz w:val="20"/>
            <w:u w:val="single"/>
            <w:vertAlign w:val="baseline"/>
          </w:rPr>
          <w:t>Salco</w:t>
        </w:r>
      </w:hyperlink>
      <w:r>
        <w:rPr>
          <w:rFonts w:ascii="arial" w:eastAsia="arial" w:hAnsi="arial" w:cs="arial"/>
          <w:b w:val="0"/>
          <w:i w:val="0"/>
          <w:strike w:val="0"/>
          <w:noProof w:val="0"/>
          <w:color w:val="000000"/>
          <w:position w:val="0"/>
          <w:sz w:val="20"/>
          <w:u w:val="none"/>
          <w:vertAlign w:val="baseline"/>
        </w:rPr>
        <w:t>, and with the additional guidance provided herein, we remand to the district court to provide Regency with an opportunity to prove the relevant market. We also affirm the district court's rulings on Campus Village's statute of limitations and state action immunity arguments.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BACKGROUND</w:t>
      </w:r>
    </w:p>
    <w:p>
      <w:pPr>
        <w:keepNext w:val="0"/>
        <w:widowControl w:val="0"/>
        <w:spacing w:before="240" w:after="0" w:line="260" w:lineRule="atLeast"/>
        <w:ind w:left="0" w:right="0" w:firstLine="0"/>
        <w:jc w:val="left"/>
      </w:pPr>
      <w:r>
        <w:br/>
      </w:r>
      <w:r>
        <w:rPr>
          <w:rFonts w:ascii="arial" w:eastAsia="arial" w:hAnsi="arial" w:cs="arial"/>
          <w:b/>
          <w:i/>
          <w:strike w:val="0"/>
          <w:noProof w:val="0"/>
          <w:color w:val="000000"/>
          <w:position w:val="0"/>
          <w:sz w:val="20"/>
          <w:u w:val="none"/>
          <w:vertAlign w:val="baseline"/>
        </w:rPr>
        <w:t>A. Factual History</w:t>
      </w:r>
    </w:p>
    <w:p>
      <w:pPr>
        <w:keepNext w:val="0"/>
        <w:widowControl w:val="0"/>
        <w:spacing w:before="200" w:after="0" w:line="260" w:lineRule="atLeast"/>
        <w:ind w:left="0" w:right="0" w:firstLine="0"/>
        <w:jc w:val="both"/>
      </w:pPr>
      <w:bookmarkStart w:id="109" w:name="Bookmark_para_7"/>
      <w:bookmarkEnd w:id="109"/>
      <w:r>
        <w:rPr>
          <w:rFonts w:ascii="arial" w:eastAsia="arial" w:hAnsi="arial" w:cs="arial"/>
          <w:b w:val="0"/>
          <w:i w:val="0"/>
          <w:strike w:val="0"/>
          <w:noProof w:val="0"/>
          <w:color w:val="000000"/>
          <w:position w:val="0"/>
          <w:sz w:val="20"/>
          <w:u w:val="none"/>
          <w:vertAlign w:val="baseline"/>
        </w:rPr>
        <w:t>The facts in this</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case are largely undisputed. On September 27, 2004, CUREF developed a list of "areas of responsibility" in connection with the planned development of student housing for UCD students. One of the "Expectations of the University" was that it would "[e]nact[] a residency requirement for international students and freshmen from outside the Denver metro area." Two months later, CUREF and UCD entered into a Letter Agreement in which UCD agreed, in more concrete terms, to "institute a residency requirement for all full-time enrolled freshmen at the [UCD] downtown Denver, Colorado campus who reside outside of a radius of 50 miles from the [UCD] downtown Denver, Colorado campus." This residency requirement provided security for the bond offering used to fund the construction of Campus Village, thereby making the offering more appealing to investors. And the parties agree the requirement increased out-of-state student enrollment. It is disputed, however, whether the residency requirement was instituted </w:t>
      </w:r>
      <w:r>
        <w:rPr>
          <w:rFonts w:ascii="arial" w:eastAsia="arial" w:hAnsi="arial" w:cs="arial"/>
          <w:b w:val="0"/>
          <w:i/>
          <w:strike w:val="0"/>
          <w:noProof w:val="0"/>
          <w:color w:val="000000"/>
          <w:position w:val="0"/>
          <w:sz w:val="20"/>
          <w:u w:val="none"/>
          <w:vertAlign w:val="baseline"/>
        </w:rPr>
        <w:t>for the purpose of</w:t>
      </w:r>
      <w:r>
        <w:rPr>
          <w:rFonts w:ascii="arial" w:eastAsia="arial" w:hAnsi="arial" w:cs="arial"/>
          <w:b w:val="0"/>
          <w:i w:val="0"/>
          <w:strike w:val="0"/>
          <w:noProof w:val="0"/>
          <w:color w:val="000000"/>
          <w:position w:val="0"/>
          <w:sz w:val="20"/>
          <w:u w:val="none"/>
          <w:vertAlign w:val="baseline"/>
        </w:rPr>
        <w:t xml:space="preserve"> increasing out-of-state freshmen enrollment, retention rates, and student quality of life, or </w:t>
      </w:r>
      <w:r>
        <w:rPr>
          <w:rFonts w:ascii="arial" w:eastAsia="arial" w:hAnsi="arial" w:cs="arial"/>
          <w:b/>
          <w:i w:val="0"/>
          <w:strike w:val="0"/>
          <w:noProof w:val="0"/>
          <w:color w:val="000000"/>
          <w:position w:val="0"/>
          <w:sz w:val="20"/>
          <w:u w:val="none"/>
          <w:vertAlign w:val="baseline"/>
        </w:rPr>
        <w:t> [*1231] </w:t>
      </w:r>
      <w:r>
        <w:rPr>
          <w:rFonts w:ascii="arial" w:eastAsia="arial" w:hAnsi="arial" w:cs="arial"/>
          <w:b w:val="0"/>
          <w:i w:val="0"/>
          <w:strike w:val="0"/>
          <w:noProof w:val="0"/>
          <w:color w:val="000000"/>
          <w:position w:val="0"/>
          <w:sz w:val="20"/>
          <w:u w:val="none"/>
          <w:vertAlign w:val="baseline"/>
        </w:rPr>
        <w:t xml:space="preserve"> whether it was done purely to assist in the issuance of the bonds.</w:t>
      </w:r>
    </w:p>
    <w:p>
      <w:pPr>
        <w:keepNext w:val="0"/>
        <w:widowControl w:val="0"/>
        <w:spacing w:before="200" w:after="0" w:line="260" w:lineRule="atLeast"/>
        <w:ind w:left="0" w:right="0" w:firstLine="0"/>
        <w:jc w:val="both"/>
      </w:pPr>
      <w:bookmarkStart w:id="110" w:name="Bookmark_para_8"/>
      <w:bookmarkEnd w:id="110"/>
      <w:r>
        <w:rPr>
          <w:rFonts w:ascii="arial" w:eastAsia="arial" w:hAnsi="arial" w:cs="arial"/>
          <w:b w:val="0"/>
          <w:i w:val="0"/>
          <w:strike w:val="0"/>
          <w:noProof w:val="0"/>
          <w:color w:val="000000"/>
          <w:position w:val="0"/>
          <w:sz w:val="20"/>
          <w:u w:val="none"/>
          <w:vertAlign w:val="baseline"/>
        </w:rPr>
        <w:t>The residency requirement</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was officially approved on November 22, 2005, to be instituted in Fall 2006.</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Although the Letter Agreement made mention of a 50-mile exemption for freshmen students, the requirement as promulgated was slightly different. It instead stated: "[UCD] requires all first time [UCD] freshmen under the age of 21 not living with their parent(s) or legal guardian(s), to live in the Campus Village Apartments." But it provided a few exemptions, including for "undergraduate student[s] enrolled for less than 10 credit hours per semester." UCD continued to enforce this requirement and in a 2008 Operating Agreement, "[UCD] agree[d] to continue the implementation and enforcement of its policy requiring first time freshman and international students to reside in the Apartments, subject to the agreed upon exceptions." And UCD specifically advertised that "students may NOT live at the Inn at Auraria or the Regency," two apartment complexes within close proximity to Campus Village.</w:t>
      </w:r>
    </w:p>
    <w:p>
      <w:pPr>
        <w:keepNext w:val="0"/>
        <w:widowControl w:val="0"/>
        <w:spacing w:before="200" w:after="0" w:line="260" w:lineRule="atLeast"/>
        <w:ind w:left="0" w:right="0" w:firstLine="0"/>
        <w:jc w:val="both"/>
      </w:pPr>
      <w:bookmarkStart w:id="112" w:name="Bookmark_para_9"/>
      <w:bookmarkEnd w:id="112"/>
      <w:r>
        <w:rPr>
          <w:rFonts w:ascii="arial" w:eastAsia="arial" w:hAnsi="arial" w:cs="arial"/>
          <w:b w:val="0"/>
          <w:i w:val="0"/>
          <w:strike w:val="0"/>
          <w:noProof w:val="0"/>
          <w:color w:val="000000"/>
          <w:position w:val="0"/>
          <w:sz w:val="20"/>
          <w:u w:val="none"/>
          <w:vertAlign w:val="baseline"/>
        </w:rPr>
        <w:t>In 2010, UCD made some changes to the residency requirement. In particular, there was no longer an exemption for students enrolled in fewer than 10 course hours, thereby increasing the number of freshmen students required to live at Campus</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Village.</w:t>
      </w:r>
    </w:p>
    <w:p>
      <w:pPr>
        <w:keepNext w:val="0"/>
        <w:widowControl w:val="0"/>
        <w:spacing w:before="240" w:after="0" w:line="260" w:lineRule="atLeast"/>
        <w:ind w:left="0" w:right="0" w:firstLine="0"/>
        <w:jc w:val="left"/>
      </w:pPr>
      <w:r>
        <w:br/>
      </w:r>
      <w:r>
        <w:rPr>
          <w:rFonts w:ascii="arial" w:eastAsia="arial" w:hAnsi="arial" w:cs="arial"/>
          <w:b/>
          <w:i/>
          <w:strike w:val="0"/>
          <w:noProof w:val="0"/>
          <w:color w:val="000000"/>
          <w:position w:val="0"/>
          <w:sz w:val="20"/>
          <w:u w:val="none"/>
          <w:vertAlign w:val="baseline"/>
        </w:rPr>
        <w:t>B. Procedural History</w:t>
      </w:r>
    </w:p>
    <w:p>
      <w:pPr>
        <w:keepNext w:val="0"/>
        <w:widowControl w:val="0"/>
        <w:spacing w:before="240" w:after="0" w:line="260" w:lineRule="atLeast"/>
        <w:ind w:left="0" w:right="0" w:firstLine="0"/>
        <w:jc w:val="both"/>
      </w:pPr>
      <w:bookmarkStart w:id="113" w:name="Bookmark_para_10"/>
      <w:bookmarkEnd w:id="113"/>
      <w:r>
        <w:rPr>
          <w:rFonts w:ascii="arial" w:eastAsia="arial" w:hAnsi="arial" w:cs="arial"/>
          <w:b w:val="0"/>
          <w:i w:val="0"/>
          <w:strike w:val="0"/>
          <w:noProof w:val="0"/>
          <w:color w:val="000000"/>
          <w:position w:val="0"/>
          <w:sz w:val="20"/>
          <w:u w:val="none"/>
          <w:vertAlign w:val="baseline"/>
        </w:rPr>
        <w:t xml:space="preserve">Regency filed its complaint on October 14, 2010, alleging Campus Village conspired with UCD to monopolize commerce, in violation of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of the Sherman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Regency also raised other claims for relief under Colorado state law, including civil conspiracy and interference with business relations. In turn, Campus Village filed a motion to dismiss under </w:t>
      </w:r>
      <w:hyperlink r:id="rId59" w:history="1">
        <w:r>
          <w:rPr>
            <w:rFonts w:ascii="arial" w:eastAsia="arial" w:hAnsi="arial" w:cs="arial"/>
            <w:b w:val="0"/>
            <w:i/>
            <w:strike w:val="0"/>
            <w:noProof w:val="0"/>
            <w:color w:val="0077CC"/>
            <w:position w:val="0"/>
            <w:sz w:val="20"/>
            <w:u w:val="single"/>
            <w:vertAlign w:val="baseline"/>
          </w:rPr>
          <w:t>Fed. R. Civ. P. 12(b)(6)</w:t>
        </w:r>
      </w:hyperlink>
      <w:r>
        <w:rPr>
          <w:rFonts w:ascii="arial" w:eastAsia="arial" w:hAnsi="arial" w:cs="arial"/>
          <w:b w:val="0"/>
          <w:i w:val="0"/>
          <w:strike w:val="0"/>
          <w:noProof w:val="0"/>
          <w:color w:val="000000"/>
          <w:position w:val="0"/>
          <w:sz w:val="20"/>
          <w:u w:val="none"/>
          <w:vertAlign w:val="baseline"/>
        </w:rPr>
        <w:t xml:space="preserve">, arguing among other things that Regency's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claim was barred by state action immunity due to UCD's involvement in the project. </w:t>
      </w:r>
      <w:bookmarkStart w:id="114" w:name="Bookmark_I5MKG3922D6NT60020000400"/>
      <w:bookmarkEnd w:id="114"/>
      <w:r>
        <w:rPr>
          <w:rFonts w:ascii="arial" w:eastAsia="arial" w:hAnsi="arial" w:cs="arial"/>
          <w:b w:val="0"/>
          <w:i w:val="0"/>
          <w:strike w:val="0"/>
          <w:noProof w:val="0"/>
          <w:color w:val="000000"/>
          <w:position w:val="0"/>
          <w:sz w:val="20"/>
          <w:u w:val="none"/>
          <w:vertAlign w:val="baseline"/>
        </w:rPr>
        <w:t xml:space="preserve">The district court denied Campus Village's motion to dismiss. Campus Village filed an immediate appeal, which this court dismissed for lack of jurisdiction because it was not from a final order. </w:t>
      </w:r>
      <w:bookmarkStart w:id="115" w:name="Bookmark_I5MKG3922D6NT60010000400"/>
      <w:bookmarkEnd w:id="115"/>
      <w:hyperlink r:id="rId60" w:history="1">
        <w:r>
          <w:rPr>
            <w:rFonts w:ascii="arial" w:eastAsia="arial" w:hAnsi="arial" w:cs="arial"/>
            <w:b w:val="0"/>
            <w:i/>
            <w:strike w:val="0"/>
            <w:noProof w:val="0"/>
            <w:color w:val="0077CC"/>
            <w:position w:val="0"/>
            <w:sz w:val="20"/>
            <w:u w:val="single"/>
            <w:vertAlign w:val="baseline"/>
          </w:rPr>
          <w:t>Auraria Student Hous. at the Regency, LLC v. Campus Vill. Apartments, LLC</w:t>
        </w:r>
      </w:hyperlink>
      <w:hyperlink r:id="rId60" w:history="1">
        <w:r>
          <w:rPr>
            <w:rFonts w:ascii="arial" w:eastAsia="arial" w:hAnsi="arial" w:cs="arial"/>
            <w:b w:val="0"/>
            <w:i/>
            <w:strike w:val="0"/>
            <w:noProof w:val="0"/>
            <w:color w:val="0077CC"/>
            <w:position w:val="0"/>
            <w:sz w:val="20"/>
            <w:u w:val="single"/>
            <w:vertAlign w:val="baseline"/>
          </w:rPr>
          <w:t>, 703 F.3d 1147 (10th Cir. 2013)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16" w:name="Bookmark_para_11"/>
      <w:bookmarkEnd w:id="116"/>
      <w:r>
        <w:rPr>
          <w:rFonts w:ascii="arial" w:eastAsia="arial" w:hAnsi="arial" w:cs="arial"/>
          <w:b w:val="0"/>
          <w:i w:val="0"/>
          <w:strike w:val="0"/>
          <w:noProof w:val="0"/>
          <w:color w:val="000000"/>
          <w:position w:val="0"/>
          <w:sz w:val="20"/>
          <w:u w:val="none"/>
          <w:vertAlign w:val="baseline"/>
        </w:rPr>
        <w:t xml:space="preserve">Campus Village then filed a motion for summary judgment, characterizing the residency requirement as "simply a tying arrangement," whereby certain consumers of college education at UCD also were required to purchase housing from Campus Village. Campus Village also argued that Regency failed to show harm to competition, as required under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because it had "no evidence that UCD . . . has market power [in the higher education market] or operates in a non-competitive market." Regency denied</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the challenged conduct was a tying arrangement, arguing that "[a] key difference is that tying requires a relevant market; conspiracy to monopolize does not." The district court denied the motion, treating Campus Village's tying arrangement argument as an unsupported "affirmative defense." Campus Village filed a motion to reconsider, stressing again that the focus of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is on harm to competition, regardless of the nature of the conduct, and that it had "met its burden on summary judgment by pointing out that </w:t>
      </w:r>
      <w:r>
        <w:rPr>
          <w:rFonts w:ascii="arial" w:eastAsia="arial" w:hAnsi="arial" w:cs="arial"/>
          <w:b/>
          <w:i w:val="0"/>
          <w:strike w:val="0"/>
          <w:noProof w:val="0"/>
          <w:color w:val="000000"/>
          <w:position w:val="0"/>
          <w:sz w:val="20"/>
          <w:u w:val="none"/>
          <w:vertAlign w:val="baseline"/>
        </w:rPr>
        <w:t> [*1232] </w:t>
      </w:r>
      <w:r>
        <w:rPr>
          <w:rFonts w:ascii="arial" w:eastAsia="arial" w:hAnsi="arial" w:cs="arial"/>
          <w:b w:val="0"/>
          <w:i w:val="0"/>
          <w:strike w:val="0"/>
          <w:noProof w:val="0"/>
          <w:color w:val="000000"/>
          <w:position w:val="0"/>
          <w:sz w:val="20"/>
          <w:u w:val="none"/>
          <w:vertAlign w:val="baseline"/>
        </w:rPr>
        <w:t xml:space="preserve"> the plaintiff has no evidence of market power." The district court denied this motion as well, and the case proceeded to trial.</w:t>
      </w:r>
    </w:p>
    <w:p>
      <w:pPr>
        <w:keepNext w:val="0"/>
        <w:widowControl w:val="0"/>
        <w:spacing w:before="240" w:after="0" w:line="260" w:lineRule="atLeast"/>
        <w:ind w:left="0" w:right="0" w:firstLine="0"/>
        <w:jc w:val="both"/>
      </w:pPr>
      <w:bookmarkStart w:id="117" w:name="Bookmark_para_12"/>
      <w:bookmarkEnd w:id="117"/>
      <w:r>
        <w:rPr>
          <w:rFonts w:ascii="arial" w:eastAsia="arial" w:hAnsi="arial" w:cs="arial"/>
          <w:b w:val="0"/>
          <w:i w:val="0"/>
          <w:strike w:val="0"/>
          <w:noProof w:val="0"/>
          <w:color w:val="000000"/>
          <w:position w:val="0"/>
          <w:sz w:val="20"/>
          <w:u w:val="none"/>
          <w:vertAlign w:val="baseline"/>
        </w:rPr>
        <w:t xml:space="preserve">After the close of Regency's case, Campus Village submitted an oral motion under </w:t>
      </w:r>
      <w:hyperlink r:id="rId40" w:history="1">
        <w:r>
          <w:rPr>
            <w:rFonts w:ascii="arial" w:eastAsia="arial" w:hAnsi="arial" w:cs="arial"/>
            <w:b w:val="0"/>
            <w:i/>
            <w:strike w:val="0"/>
            <w:noProof w:val="0"/>
            <w:color w:val="0077CC"/>
            <w:position w:val="0"/>
            <w:sz w:val="20"/>
            <w:u w:val="single"/>
            <w:vertAlign w:val="baseline"/>
          </w:rPr>
          <w:t>Rule 50(a)</w:t>
        </w:r>
      </w:hyperlink>
      <w:r>
        <w:rPr>
          <w:rFonts w:ascii="arial" w:eastAsia="arial" w:hAnsi="arial" w:cs="arial"/>
          <w:b w:val="0"/>
          <w:i w:val="0"/>
          <w:strike w:val="0"/>
          <w:noProof w:val="0"/>
          <w:color w:val="000000"/>
          <w:position w:val="0"/>
          <w:sz w:val="20"/>
          <w:u w:val="none"/>
          <w:vertAlign w:val="baseline"/>
        </w:rPr>
        <w:t xml:space="preserve"> for judgment as a matter of law. The district court granted the motion as to Regency's state-law claims, but it denied the motion as to Regency's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claim. In particular, the court found Regency had submitted sufficient evidence of Campus Village's intent to monopolize. It also ruled Regency's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claim was not barred by the four-year statute of limitations, as the "continuing conspiracy" exception applied to reset the limitations period at the beginning of each school year. The</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court then submitted the case to the jury and it returned a verdict against Campus Village, awarding Regency $3,261,000.00 in damages, which were trebled under </w:t>
      </w:r>
      <w:hyperlink r:id="rId61" w:history="1">
        <w:r>
          <w:rPr>
            <w:rFonts w:ascii="arial" w:eastAsia="arial" w:hAnsi="arial" w:cs="arial"/>
            <w:b w:val="0"/>
            <w:i/>
            <w:strike w:val="0"/>
            <w:noProof w:val="0"/>
            <w:color w:val="0077CC"/>
            <w:position w:val="0"/>
            <w:sz w:val="20"/>
            <w:u w:val="single"/>
            <w:vertAlign w:val="baseline"/>
          </w:rPr>
          <w:t>15 U.S.C. § 15(a)</w:t>
        </w:r>
      </w:hyperlink>
      <w:r>
        <w:rPr>
          <w:rFonts w:ascii="arial" w:eastAsia="arial" w:hAnsi="arial" w:cs="arial"/>
          <w:b w:val="0"/>
          <w:i w:val="0"/>
          <w:strike w:val="0"/>
          <w:noProof w:val="0"/>
          <w:color w:val="000000"/>
          <w:position w:val="0"/>
          <w:sz w:val="20"/>
          <w:u w:val="none"/>
          <w:vertAlign w:val="baseline"/>
        </w:rPr>
        <w:t xml:space="preserve">. Campus Village then filed a motion under </w:t>
      </w:r>
      <w:hyperlink r:id="rId40" w:history="1">
        <w:r>
          <w:rPr>
            <w:rFonts w:ascii="arial" w:eastAsia="arial" w:hAnsi="arial" w:cs="arial"/>
            <w:b w:val="0"/>
            <w:i/>
            <w:strike w:val="0"/>
            <w:noProof w:val="0"/>
            <w:color w:val="0077CC"/>
            <w:position w:val="0"/>
            <w:sz w:val="20"/>
            <w:u w:val="single"/>
            <w:vertAlign w:val="baseline"/>
          </w:rPr>
          <w:t>Rule 50(b)</w:t>
        </w:r>
      </w:hyperlink>
      <w:r>
        <w:rPr>
          <w:rFonts w:ascii="arial" w:eastAsia="arial" w:hAnsi="arial" w:cs="arial"/>
          <w:b w:val="0"/>
          <w:i w:val="0"/>
          <w:strike w:val="0"/>
          <w:noProof w:val="0"/>
          <w:color w:val="000000"/>
          <w:position w:val="0"/>
          <w:sz w:val="20"/>
          <w:u w:val="none"/>
          <w:vertAlign w:val="baseline"/>
        </w:rPr>
        <w:t xml:space="preserve">, raising sufficiency of the evidence arguments and renewing its argument that the suit was barred by state action immunity and the statute of limitations. After the district court denied this motion, Campus Village appealed. Exercising jurisdiction under </w:t>
      </w:r>
      <w:r>
        <w:rPr>
          <w:rFonts w:ascii="arial" w:eastAsia="arial" w:hAnsi="arial" w:cs="arial"/>
          <w:b w:val="0"/>
          <w:i/>
          <w:strike w:val="0"/>
          <w:noProof w:val="0"/>
          <w:color w:val="000000"/>
          <w:position w:val="0"/>
          <w:sz w:val="20"/>
          <w:u w:val="none"/>
          <w:vertAlign w:val="baseline"/>
        </w:rPr>
        <w:t>28 U.S.C. § 1291</w:t>
      </w:r>
      <w:r>
        <w:rPr>
          <w:rFonts w:ascii="arial" w:eastAsia="arial" w:hAnsi="arial" w:cs="arial"/>
          <w:b w:val="0"/>
          <w:i w:val="0"/>
          <w:strike w:val="0"/>
          <w:noProof w:val="0"/>
          <w:color w:val="000000"/>
          <w:position w:val="0"/>
          <w:sz w:val="20"/>
          <w:u w:val="none"/>
          <w:vertAlign w:val="baseline"/>
        </w:rPr>
        <w:t>, we vacate the jury verdict and remand.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RELEVANT MARKET REQUIREMENT</w:t>
      </w:r>
    </w:p>
    <w:p>
      <w:pPr>
        <w:keepNext w:val="0"/>
        <w:widowControl w:val="0"/>
        <w:spacing w:before="200" w:after="0" w:line="260" w:lineRule="atLeast"/>
        <w:ind w:left="0" w:right="0" w:firstLine="0"/>
        <w:jc w:val="both"/>
      </w:pPr>
      <w:bookmarkStart w:id="118" w:name="Bookmark_para_13"/>
      <w:bookmarkEnd w:id="118"/>
      <w:r>
        <w:rPr>
          <w:rFonts w:ascii="arial" w:eastAsia="arial" w:hAnsi="arial" w:cs="arial"/>
          <w:b w:val="0"/>
          <w:i w:val="0"/>
          <w:strike w:val="0"/>
          <w:noProof w:val="0"/>
          <w:color w:val="000000"/>
          <w:position w:val="0"/>
          <w:sz w:val="20"/>
          <w:u w:val="none"/>
          <w:vertAlign w:val="baseline"/>
        </w:rPr>
        <w:t xml:space="preserve">The district court denied Campus Village's motion for summary judgment despite Regency's failure to define the relevant market in which Campus Village's conduct allegedly harmed competition, and it did so based on this court's prior precedent in </w:t>
      </w:r>
      <w:r>
        <w:rPr>
          <w:rFonts w:ascii="arial" w:eastAsia="arial" w:hAnsi="arial" w:cs="arial"/>
          <w:b w:val="0"/>
          <w:i/>
          <w:strike w:val="0"/>
          <w:noProof w:val="0"/>
          <w:color w:val="000000"/>
          <w:position w:val="0"/>
          <w:sz w:val="20"/>
          <w:u w:val="none"/>
          <w:vertAlign w:val="baseline"/>
        </w:rPr>
        <w:t>Salco</w:t>
      </w:r>
      <w:r>
        <w:rPr>
          <w:rFonts w:ascii="arial" w:eastAsia="arial" w:hAnsi="arial" w:cs="arial"/>
          <w:b w:val="0"/>
          <w:i w:val="0"/>
          <w:strike w:val="0"/>
          <w:noProof w:val="0"/>
          <w:color w:val="000000"/>
          <w:position w:val="0"/>
          <w:sz w:val="20"/>
          <w:u w:val="none"/>
          <w:vertAlign w:val="baseline"/>
        </w:rPr>
        <w:t xml:space="preserve">. We now conclude that the rationale supporting the decision in </w:t>
      </w:r>
      <w:r>
        <w:rPr>
          <w:rFonts w:ascii="arial" w:eastAsia="arial" w:hAnsi="arial" w:cs="arial"/>
          <w:b w:val="0"/>
          <w:i/>
          <w:strike w:val="0"/>
          <w:noProof w:val="0"/>
          <w:color w:val="000000"/>
          <w:position w:val="0"/>
          <w:sz w:val="20"/>
          <w:u w:val="none"/>
          <w:vertAlign w:val="baseline"/>
        </w:rPr>
        <w:t>Salco</w:t>
      </w:r>
      <w:r>
        <w:rPr>
          <w:rFonts w:ascii="arial" w:eastAsia="arial" w:hAnsi="arial" w:cs="arial"/>
          <w:b w:val="0"/>
          <w:i w:val="0"/>
          <w:strike w:val="0"/>
          <w:noProof w:val="0"/>
          <w:color w:val="000000"/>
          <w:position w:val="0"/>
          <w:sz w:val="20"/>
          <w:u w:val="none"/>
          <w:vertAlign w:val="baseline"/>
        </w:rPr>
        <w:t xml:space="preserve"> has been undermined by intervening authority from the Supreme Court. We next determine that Regency was required to identify the relevant market to pursue its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conspiracy claim.</w:t>
      </w:r>
    </w:p>
    <w:p>
      <w:pPr>
        <w:keepNext w:val="0"/>
        <w:widowControl w:val="0"/>
        <w:spacing w:before="200" w:after="0" w:line="260" w:lineRule="atLeast"/>
        <w:ind w:left="0" w:right="0" w:firstLine="0"/>
        <w:jc w:val="both"/>
      </w:pPr>
      <w:bookmarkStart w:id="119" w:name="Bookmark_para_14"/>
      <w:bookmarkEnd w:id="119"/>
      <w:r>
        <w:rPr>
          <w:rFonts w:ascii="arial" w:eastAsia="arial" w:hAnsi="arial" w:cs="arial"/>
          <w:b w:val="0"/>
          <w:i w:val="0"/>
          <w:strike w:val="0"/>
          <w:noProof w:val="0"/>
          <w:color w:val="000000"/>
          <w:position w:val="0"/>
          <w:sz w:val="20"/>
          <w:u w:val="none"/>
          <w:vertAlign w:val="baseline"/>
        </w:rPr>
        <w:t>In providing our reasoning for this decision, we proceed in two parts. In part one, we determine that identification of the relevant market is required in a conspiracy-to-monopolize</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claim under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w:t>
      </w:r>
      <w:bookmarkStart w:id="120" w:name="Bookmark_I1GT6C3F6W4000PV8GT00018"/>
      <w:bookmarkEnd w:id="120"/>
      <w:bookmarkStart w:id="121" w:name="Bookmark_I1GT6C3FGHD000PV8GT0001B"/>
      <w:bookmarkEnd w:id="121"/>
      <w:bookmarkStart w:id="122" w:name="Bookmark_I5MKG3922D6NT60040000400"/>
      <w:bookmarkEnd w:id="122"/>
      <w:r>
        <w:rPr>
          <w:rFonts w:ascii="arial" w:eastAsia="arial" w:hAnsi="arial" w:cs="arial"/>
          <w:b w:val="0"/>
          <w:i w:val="0"/>
          <w:strike w:val="0"/>
          <w:noProof w:val="0"/>
          <w:color w:val="000000"/>
          <w:position w:val="0"/>
          <w:sz w:val="20"/>
          <w:u w:val="none"/>
          <w:vertAlign w:val="baseline"/>
        </w:rPr>
        <w:t xml:space="preserve">We begin with an overview of the Sherman Act and the evolution of the legal decisions implementing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of that statute. Our discussion explores Supreme Court precedent interpreting what it means under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to monopolize "any part" of commerce, as well as this circuit's attempt to implement those decisions. In particular, we examine the impact of the Supreme Court's opinion in </w:t>
      </w:r>
      <w:r>
        <w:rPr>
          <w:rFonts w:ascii="arial" w:eastAsia="arial" w:hAnsi="arial" w:cs="arial"/>
          <w:b w:val="0"/>
          <w:i/>
          <w:strike w:val="0"/>
          <w:noProof w:val="0"/>
          <w:color w:val="000000"/>
          <w:position w:val="0"/>
          <w:sz w:val="20"/>
          <w:u w:val="none"/>
          <w:vertAlign w:val="baseline"/>
        </w:rPr>
        <w:t>Spectrum Sports</w:t>
      </w:r>
      <w:r>
        <w:rPr>
          <w:rFonts w:ascii="arial" w:eastAsia="arial" w:hAnsi="arial" w:cs="arial"/>
          <w:b w:val="0"/>
          <w:i w:val="0"/>
          <w:strike w:val="0"/>
          <w:noProof w:val="0"/>
          <w:color w:val="000000"/>
          <w:position w:val="0"/>
          <w:sz w:val="20"/>
          <w:u w:val="none"/>
          <w:vertAlign w:val="baseline"/>
        </w:rPr>
        <w:t xml:space="preserve"> on our reading of prior authority from the Court, including its decision in </w:t>
      </w:r>
      <w:r>
        <w:rPr>
          <w:rFonts w:ascii="arial" w:eastAsia="arial" w:hAnsi="arial" w:cs="arial"/>
          <w:b w:val="0"/>
          <w:i/>
          <w:strike w:val="0"/>
          <w:noProof w:val="0"/>
          <w:color w:val="000000"/>
          <w:position w:val="0"/>
          <w:sz w:val="20"/>
          <w:u w:val="none"/>
          <w:vertAlign w:val="baseline"/>
        </w:rPr>
        <w:t>Yellow Cab</w:t>
      </w:r>
      <w:r>
        <w:rPr>
          <w:rFonts w:ascii="arial" w:eastAsia="arial" w:hAnsi="arial" w:cs="arial"/>
          <w:b w:val="0"/>
          <w:i w:val="0"/>
          <w:strike w:val="0"/>
          <w:noProof w:val="0"/>
          <w:color w:val="000000"/>
          <w:position w:val="0"/>
          <w:sz w:val="20"/>
          <w:u w:val="none"/>
          <w:vertAlign w:val="baseline"/>
        </w:rPr>
        <w:t xml:space="preserve">. Examining these cases through the lens provided by </w:t>
      </w:r>
      <w:bookmarkStart w:id="123" w:name="Bookmark_I5MKG3922D6NT60040000400_2"/>
      <w:bookmarkEnd w:id="123"/>
      <w:bookmarkStart w:id="124" w:name="Bookmark_I5MKG3922D6NT60030000400"/>
      <w:bookmarkEnd w:id="124"/>
      <w:hyperlink r:id="rId56" w:history="1">
        <w:r>
          <w:rPr>
            <w:rFonts w:ascii="arial" w:eastAsia="arial" w:hAnsi="arial" w:cs="arial"/>
            <w:b w:val="0"/>
            <w:i/>
            <w:strike w:val="0"/>
            <w:noProof w:val="0"/>
            <w:color w:val="0077CC"/>
            <w:position w:val="0"/>
            <w:sz w:val="20"/>
            <w:u w:val="single"/>
            <w:vertAlign w:val="baseline"/>
          </w:rPr>
          <w:t>Spectrum Sports</w:t>
        </w:r>
      </w:hyperlink>
      <w:r>
        <w:rPr>
          <w:rFonts w:ascii="arial" w:eastAsia="arial" w:hAnsi="arial" w:cs="arial"/>
          <w:b w:val="0"/>
          <w:i w:val="0"/>
          <w:strike w:val="0"/>
          <w:noProof w:val="0"/>
          <w:color w:val="000000"/>
          <w:position w:val="0"/>
          <w:sz w:val="20"/>
          <w:u w:val="none"/>
          <w:vertAlign w:val="baseline"/>
        </w:rPr>
        <w:t xml:space="preserve">, we conclude first that </w:t>
      </w:r>
      <w:bookmarkStart w:id="125" w:name="Bookmark_I5MKG3922D6NT60050000400"/>
      <w:bookmarkEnd w:id="125"/>
      <w:hyperlink r:id="rId54" w:history="1">
        <w:r>
          <w:rPr>
            <w:rFonts w:ascii="arial" w:eastAsia="arial" w:hAnsi="arial" w:cs="arial"/>
            <w:b w:val="0"/>
            <w:i/>
            <w:strike w:val="0"/>
            <w:noProof w:val="0"/>
            <w:color w:val="0077CC"/>
            <w:position w:val="0"/>
            <w:sz w:val="20"/>
            <w:u w:val="single"/>
            <w:vertAlign w:val="baseline"/>
          </w:rPr>
          <w:t>Yellow Cab</w:t>
        </w:r>
      </w:hyperlink>
      <w:r>
        <w:rPr>
          <w:rFonts w:ascii="arial" w:eastAsia="arial" w:hAnsi="arial" w:cs="arial"/>
          <w:b w:val="0"/>
          <w:i w:val="0"/>
          <w:strike w:val="0"/>
          <w:noProof w:val="0"/>
          <w:color w:val="000000"/>
          <w:position w:val="0"/>
          <w:sz w:val="20"/>
          <w:u w:val="none"/>
          <w:vertAlign w:val="baseline"/>
        </w:rPr>
        <w:t xml:space="preserve"> did not dispense with the market requirement in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conspiracy cases. We then pause to examine the treatment of relevant market evidence by other federal circuits in the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context, including their implementation of the </w:t>
      </w:r>
      <w:r>
        <w:rPr>
          <w:rFonts w:ascii="arial" w:eastAsia="arial" w:hAnsi="arial" w:cs="arial"/>
          <w:b w:val="0"/>
          <w:i/>
          <w:strike w:val="0"/>
          <w:noProof w:val="0"/>
          <w:color w:val="000000"/>
          <w:position w:val="0"/>
          <w:sz w:val="20"/>
          <w:u w:val="none"/>
          <w:vertAlign w:val="baseline"/>
        </w:rPr>
        <w:t>Spectrum Sports</w:t>
      </w:r>
      <w:r>
        <w:rPr>
          <w:rFonts w:ascii="arial" w:eastAsia="arial" w:hAnsi="arial" w:cs="arial"/>
          <w:b w:val="0"/>
          <w:i w:val="0"/>
          <w:strike w:val="0"/>
          <w:noProof w:val="0"/>
          <w:color w:val="000000"/>
          <w:position w:val="0"/>
          <w:sz w:val="20"/>
          <w:u w:val="none"/>
          <w:vertAlign w:val="baseline"/>
        </w:rPr>
        <w:t xml:space="preserve"> analysis. That review indicates that our interpretation of </w:t>
      </w:r>
      <w:r>
        <w:rPr>
          <w:rFonts w:ascii="arial" w:eastAsia="arial" w:hAnsi="arial" w:cs="arial"/>
          <w:b w:val="0"/>
          <w:i/>
          <w:strike w:val="0"/>
          <w:noProof w:val="0"/>
          <w:color w:val="000000"/>
          <w:position w:val="0"/>
          <w:sz w:val="20"/>
          <w:u w:val="none"/>
          <w:vertAlign w:val="baseline"/>
        </w:rPr>
        <w:t>Spectrum Sports</w:t>
      </w:r>
      <w:r>
        <w:rPr>
          <w:rFonts w:ascii="arial" w:eastAsia="arial" w:hAnsi="arial" w:cs="arial"/>
          <w:b w:val="0"/>
          <w:i w:val="0"/>
          <w:strike w:val="0"/>
          <w:noProof w:val="0"/>
          <w:color w:val="000000"/>
          <w:position w:val="0"/>
          <w:sz w:val="20"/>
          <w:u w:val="none"/>
          <w:vertAlign w:val="baseline"/>
        </w:rPr>
        <w:t xml:space="preserve"> is consistent with decisions from the majority of federal circuits to have considered the issue. We then conclude that the requirement of market identification in conspiracy-to-monopolize cases is consistent with the language of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generally, as well as the goals of the Sherman Act.</w:t>
      </w:r>
    </w:p>
    <w:p>
      <w:pPr>
        <w:keepNext w:val="0"/>
        <w:widowControl w:val="0"/>
        <w:spacing w:before="240" w:after="0" w:line="260" w:lineRule="atLeast"/>
        <w:ind w:left="0" w:right="0" w:firstLine="0"/>
        <w:jc w:val="both"/>
      </w:pPr>
      <w:bookmarkStart w:id="126" w:name="Bookmark_para_15"/>
      <w:bookmarkEnd w:id="126"/>
      <w:bookmarkStart w:id="127" w:name="Bookmark_I1GT6C3FVR4000PV8GT0001D"/>
      <w:bookmarkEnd w:id="127"/>
      <w:bookmarkStart w:id="128" w:name="Bookmark_I5MKG3922HM6FS0030000400"/>
      <w:bookmarkEnd w:id="128"/>
      <w:bookmarkStart w:id="129" w:name="Bookmark_I1GT6C3G4CD000PV8GT0001G"/>
      <w:bookmarkEnd w:id="129"/>
      <w:bookmarkStart w:id="130" w:name="Bookmark_I5MKG3922HM6FS0050000400"/>
      <w:bookmarkEnd w:id="130"/>
      <w:r>
        <w:rPr>
          <w:rFonts w:ascii="arial" w:eastAsia="arial" w:hAnsi="arial" w:cs="arial"/>
          <w:b w:val="0"/>
          <w:i w:val="0"/>
          <w:strike w:val="0"/>
          <w:noProof w:val="0"/>
          <w:color w:val="000000"/>
          <w:position w:val="0"/>
          <w:sz w:val="20"/>
          <w:u w:val="none"/>
          <w:vertAlign w:val="baseline"/>
        </w:rPr>
        <w:t>Ultimately, we hold that,</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after </w:t>
      </w:r>
      <w:bookmarkStart w:id="131" w:name="Bookmark_I5MKG3922HM6FS0020000400"/>
      <w:bookmarkEnd w:id="131"/>
      <w:hyperlink r:id="rId56" w:history="1">
        <w:r>
          <w:rPr>
            <w:rFonts w:ascii="arial" w:eastAsia="arial" w:hAnsi="arial" w:cs="arial"/>
            <w:b w:val="0"/>
            <w:i/>
            <w:strike w:val="0"/>
            <w:noProof w:val="0"/>
            <w:color w:val="0077CC"/>
            <w:position w:val="0"/>
            <w:sz w:val="20"/>
            <w:u w:val="single"/>
            <w:vertAlign w:val="baseline"/>
          </w:rPr>
          <w:t>Spectrum Sports</w:t>
        </w:r>
      </w:hyperlink>
      <w:r>
        <w:rPr>
          <w:rFonts w:ascii="arial" w:eastAsia="arial" w:hAnsi="arial" w:cs="arial"/>
          <w:b w:val="0"/>
          <w:i w:val="0"/>
          <w:strike w:val="0"/>
          <w:noProof w:val="0"/>
          <w:color w:val="000000"/>
          <w:position w:val="0"/>
          <w:sz w:val="20"/>
          <w:u w:val="none"/>
          <w:vertAlign w:val="baseline"/>
        </w:rPr>
        <w:t xml:space="preserve">, </w:t>
      </w:r>
      <w:bookmarkStart w:id="132" w:name="Bookmark_LNHNREFclscc2"/>
      <w:bookmarkEnd w:id="132"/>
      <w:hyperlink r:id="rId62" w:history="1">
        <w:r>
          <w:rPr>
            <w:rFonts w:ascii="arial" w:eastAsia="arial" w:hAnsi="arial" w:cs="arial"/>
            <w:b/>
            <w:i/>
            <w:strike w:val="0"/>
            <w:noProof w:val="0"/>
            <w:color w:val="0077CC"/>
            <w:position w:val="0"/>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clscc2" w:history="1">
        <w:r>
          <w:pict>
            <v:shape id="_x0000_i1067" type="#_x0000_t75" style="width:10.5pt;height:10.5pt">
              <v:imagedata r:id="rId58" o:title=""/>
            </v:shape>
          </w:pict>
        </w:r>
      </w:hyperlink>
      <w:r>
        <w:rPr>
          <w:rFonts w:ascii="arial" w:eastAsia="arial" w:hAnsi="arial" w:cs="arial"/>
          <w:b w:val="0"/>
          <w:i w:val="0"/>
          <w:strike w:val="0"/>
          <w:noProof w:val="0"/>
          <w:color w:val="000000"/>
          <w:position w:val="0"/>
          <w:sz w:val="20"/>
          <w:u w:val="none"/>
          <w:vertAlign w:val="baseline"/>
        </w:rPr>
        <w:t xml:space="preserve">] the proper reading of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is that plaintiffs must always identify the relevant market, including for conspiracy-to-monopolize claims. Having reached that conclusion, we next consider whether this panel can depart from the circuit's contrary holding in </w:t>
      </w:r>
      <w:r>
        <w:rPr>
          <w:rFonts w:ascii="arial" w:eastAsia="arial" w:hAnsi="arial" w:cs="arial"/>
          <w:b w:val="0"/>
          <w:i/>
          <w:strike w:val="0"/>
          <w:noProof w:val="0"/>
          <w:color w:val="000000"/>
          <w:position w:val="0"/>
          <w:sz w:val="20"/>
          <w:u w:val="none"/>
          <w:vertAlign w:val="baseline"/>
        </w:rPr>
        <w:t>Salco</w:t>
      </w:r>
      <w:r>
        <w:rPr>
          <w:rFonts w:ascii="arial" w:eastAsia="arial" w:hAnsi="arial" w:cs="arial"/>
          <w:b w:val="0"/>
          <w:i w:val="0"/>
          <w:strike w:val="0"/>
          <w:noProof w:val="0"/>
          <w:color w:val="000000"/>
          <w:position w:val="0"/>
          <w:sz w:val="20"/>
          <w:u w:val="none"/>
          <w:vertAlign w:val="baseline"/>
        </w:rPr>
        <w:t xml:space="preserve">. Because the Supreme Court has now adopted reasoning that requires a different result than we reached there, we determine that this panel is not bound by </w:t>
      </w:r>
      <w:bookmarkStart w:id="133" w:name="Bookmark_I5MKG3922HM6FS0050000400_2"/>
      <w:bookmarkEnd w:id="133"/>
      <w:bookmarkStart w:id="134" w:name="Bookmark_I5MKG3922HM6FS0030000400_2"/>
      <w:bookmarkEnd w:id="134"/>
      <w:bookmarkStart w:id="135" w:name="Bookmark_I5MKG3922HM6FS0040000400"/>
      <w:bookmarkEnd w:id="135"/>
      <w:hyperlink r:id="rId55" w:history="1">
        <w:r>
          <w:rPr>
            <w:rFonts w:ascii="arial" w:eastAsia="arial" w:hAnsi="arial" w:cs="arial"/>
            <w:b w:val="0"/>
            <w:i/>
            <w:strike w:val="0"/>
            <w:noProof w:val="0"/>
            <w:color w:val="0077CC"/>
            <w:position w:val="0"/>
            <w:sz w:val="20"/>
            <w:u w:val="single"/>
            <w:vertAlign w:val="baseline"/>
          </w:rPr>
          <w:t>Salco</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36" w:name="Bookmark_para_16"/>
      <w:bookmarkEnd w:id="136"/>
      <w:r>
        <w:rPr>
          <w:rFonts w:ascii="arial" w:eastAsia="arial" w:hAnsi="arial" w:cs="arial"/>
          <w:b/>
          <w:i w:val="0"/>
          <w:strike w:val="0"/>
          <w:noProof w:val="0"/>
          <w:color w:val="000000"/>
          <w:position w:val="0"/>
          <w:sz w:val="20"/>
          <w:u w:val="none"/>
          <w:vertAlign w:val="baseline"/>
        </w:rPr>
        <w:t> [*1233] </w:t>
      </w:r>
      <w:r>
        <w:rPr>
          <w:rFonts w:ascii="arial" w:eastAsia="arial" w:hAnsi="arial" w:cs="arial"/>
          <w:b w:val="0"/>
          <w:i w:val="0"/>
          <w:strike w:val="0"/>
          <w:noProof w:val="0"/>
          <w:color w:val="000000"/>
          <w:position w:val="0"/>
          <w:sz w:val="20"/>
          <w:u w:val="none"/>
          <w:vertAlign w:val="baseline"/>
        </w:rPr>
        <w:t xml:space="preserve"> </w:t>
      </w:r>
      <w:bookmarkStart w:id="137" w:name="Bookmark_I1GT6C3GF9D000PV8GT0001J"/>
      <w:bookmarkEnd w:id="137"/>
      <w:bookmarkStart w:id="138" w:name="Bookmark_I5MKG3922SF8DG0020000400"/>
      <w:bookmarkEnd w:id="138"/>
      <w:r>
        <w:rPr>
          <w:rFonts w:ascii="arial" w:eastAsia="arial" w:hAnsi="arial" w:cs="arial"/>
          <w:b w:val="0"/>
          <w:i w:val="0"/>
          <w:strike w:val="0"/>
          <w:noProof w:val="0"/>
          <w:color w:val="000000"/>
          <w:position w:val="0"/>
          <w:sz w:val="20"/>
          <w:u w:val="none"/>
          <w:vertAlign w:val="baseline"/>
        </w:rPr>
        <w:t xml:space="preserve">Proceeding next to part two of this opinion, we conclude that Regency has not properly defined a relevant market. To begin our analysis of this issue, we discuss the method for defining the relevant market under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We then review the "any part" of commerce identified by Regency and conclude that it does not properly identify the relevant market. However, given our new departure from </w:t>
      </w:r>
      <w:bookmarkStart w:id="139" w:name="Bookmark_I5MKG3922SF8DG0020000400_2"/>
      <w:bookmarkEnd w:id="139"/>
      <w:bookmarkStart w:id="140" w:name="Bookmark_I5MKG3922SF8DG0010000400"/>
      <w:bookmarkEnd w:id="140"/>
      <w:hyperlink r:id="rId55" w:history="1">
        <w:r>
          <w:rPr>
            <w:rFonts w:ascii="arial" w:eastAsia="arial" w:hAnsi="arial" w:cs="arial"/>
            <w:b w:val="0"/>
            <w:i/>
            <w:strike w:val="0"/>
            <w:noProof w:val="0"/>
            <w:color w:val="0077CC"/>
            <w:position w:val="0"/>
            <w:sz w:val="20"/>
            <w:u w:val="single"/>
            <w:vertAlign w:val="baseline"/>
          </w:rPr>
          <w:t>Salco</w:t>
        </w:r>
      </w:hyperlink>
      <w:r>
        <w:rPr>
          <w:rFonts w:ascii="arial" w:eastAsia="arial" w:hAnsi="arial" w:cs="arial"/>
          <w:b w:val="0"/>
          <w:i w:val="0"/>
          <w:strike w:val="0"/>
          <w:noProof w:val="0"/>
          <w:color w:val="000000"/>
          <w:position w:val="0"/>
          <w:sz w:val="20"/>
          <w:u w:val="none"/>
          <w:vertAlign w:val="baseline"/>
        </w:rPr>
        <w:t xml:space="preserve">, we remand the case to provide Regency with an opportunity to properly define the relevant market. We also provide further guidance to the district court on remand, including direction on the significance of the nature of the conduct at issue to the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analysis. Accordingly, we vacate the jury verdict and remand for further proceedings consistent with this</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decision.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PART ONE: Identification of the Relevant Market is Required in all </w:t>
      </w:r>
      <w:r>
        <w:rPr>
          <w:rFonts w:ascii="arial" w:eastAsia="arial" w:hAnsi="arial" w:cs="arial"/>
          <w:b/>
          <w:i/>
          <w:strike w:val="0"/>
          <w:noProof w:val="0"/>
          <w:color w:val="000000"/>
          <w:position w:val="0"/>
          <w:sz w:val="20"/>
          <w:u w:val="none"/>
          <w:vertAlign w:val="baseline"/>
        </w:rPr>
        <w:t>§ 2</w:t>
      </w:r>
      <w:r>
        <w:rPr>
          <w:rFonts w:ascii="arial" w:eastAsia="arial" w:hAnsi="arial" w:cs="arial"/>
          <w:b/>
          <w:i w:val="0"/>
          <w:strike w:val="0"/>
          <w:noProof w:val="0"/>
          <w:color w:val="000000"/>
          <w:position w:val="0"/>
          <w:sz w:val="20"/>
          <w:u w:val="none"/>
          <w:vertAlign w:val="baseline"/>
        </w:rPr>
        <w:t xml:space="preserve"> Claims</w:t>
      </w:r>
    </w:p>
    <w:p>
      <w:pPr>
        <w:keepNext w:val="0"/>
        <w:widowControl w:val="0"/>
        <w:spacing w:before="240" w:after="0" w:line="260" w:lineRule="atLeast"/>
        <w:ind w:left="0" w:right="0" w:firstLine="0"/>
        <w:jc w:val="left"/>
      </w:pPr>
      <w:r>
        <w:br/>
      </w:r>
      <w:r>
        <w:rPr>
          <w:rFonts w:ascii="arial" w:eastAsia="arial" w:hAnsi="arial" w:cs="arial"/>
          <w:b/>
          <w:i/>
          <w:strike w:val="0"/>
          <w:noProof w:val="0"/>
          <w:color w:val="000000"/>
          <w:position w:val="0"/>
          <w:sz w:val="20"/>
          <w:u w:val="none"/>
          <w:vertAlign w:val="baseline"/>
        </w:rPr>
        <w:t>A. The Sherman Act</w:t>
      </w:r>
    </w:p>
    <w:p>
      <w:pPr>
        <w:keepNext w:val="0"/>
        <w:widowControl w:val="0"/>
        <w:spacing w:before="240" w:after="0" w:line="260" w:lineRule="atLeast"/>
        <w:ind w:left="0" w:right="0" w:firstLine="0"/>
        <w:jc w:val="both"/>
      </w:pPr>
      <w:bookmarkStart w:id="141" w:name="Bookmark_para_17"/>
      <w:bookmarkEnd w:id="141"/>
      <w:bookmarkStart w:id="142" w:name="Bookmark_LNHNREFclscc3"/>
      <w:bookmarkEnd w:id="142"/>
      <w:hyperlink r:id="rId63"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clscc3" w:history="1">
        <w:r>
          <w:pict>
            <v:shape id="_x0000_i1068" type="#_x0000_t75" style="width:10.5pt;height:10.5pt">
              <v:imagedata r:id="rId58"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of the Sherman Act declares illegal "[e]very contract, combination in the form of trust or otherwise, or conspiracy, in restraint of trade or commerce." </w:t>
      </w:r>
      <w:r>
        <w:rPr>
          <w:rFonts w:ascii="arial" w:eastAsia="arial" w:hAnsi="arial" w:cs="arial"/>
          <w:b w:val="0"/>
          <w:i/>
          <w:strike w:val="0"/>
          <w:noProof w:val="0"/>
          <w:color w:val="000000"/>
          <w:position w:val="0"/>
          <w:sz w:val="20"/>
          <w:u w:val="none"/>
          <w:vertAlign w:val="baseline"/>
        </w:rPr>
        <w:t>15 U.S.C. § 1</w:t>
      </w:r>
      <w:r>
        <w:rPr>
          <w:rFonts w:ascii="arial" w:eastAsia="arial" w:hAnsi="arial" w:cs="arial"/>
          <w:b w:val="0"/>
          <w:i w:val="0"/>
          <w:strike w:val="0"/>
          <w:noProof w:val="0"/>
          <w:color w:val="000000"/>
          <w:position w:val="0"/>
          <w:sz w:val="20"/>
          <w:u w:val="none"/>
          <w:vertAlign w:val="baseline"/>
        </w:rPr>
        <w:t xml:space="preserve">. </w:t>
      </w:r>
      <w:bookmarkStart w:id="143" w:name="Bookmark_I5MKG3922SF8DG0040000400"/>
      <w:bookmarkEnd w:id="143"/>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makes it unlawful for any person to "monopolize, or attempt to monopolize, or combine or conspire with any other person or persons, to monopolize any part of the trade or commerce."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Importantly, both sections of the Act prohibit only conduct that is harmful to </w:t>
      </w:r>
      <w:r>
        <w:rPr>
          <w:rFonts w:ascii="arial" w:eastAsia="arial" w:hAnsi="arial" w:cs="arial"/>
          <w:b w:val="0"/>
          <w:i/>
          <w:strike w:val="0"/>
          <w:noProof w:val="0"/>
          <w:color w:val="000000"/>
          <w:position w:val="0"/>
          <w:sz w:val="20"/>
          <w:u w:val="none"/>
          <w:vertAlign w:val="baseline"/>
        </w:rPr>
        <w:t>competition</w:t>
      </w:r>
      <w:r>
        <w:rPr>
          <w:rFonts w:ascii="arial" w:eastAsia="arial" w:hAnsi="arial" w:cs="arial"/>
          <w:b w:val="0"/>
          <w:i w:val="0"/>
          <w:strike w:val="0"/>
          <w:noProof w:val="0"/>
          <w:color w:val="000000"/>
          <w:position w:val="0"/>
          <w:sz w:val="20"/>
          <w:u w:val="none"/>
          <w:vertAlign w:val="baseline"/>
        </w:rPr>
        <w:t xml:space="preserve">. </w:t>
      </w:r>
      <w:bookmarkStart w:id="144" w:name="Bookmark_I1GT6C382RD000PV8GT00003"/>
      <w:bookmarkEnd w:id="144"/>
      <w:bookmarkStart w:id="145" w:name="Bookmark_I5MKG3922N1PSK0030000400"/>
      <w:bookmarkEnd w:id="145"/>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does so by examining the particular conduct involved to determine whether it is "manifestly anticompetitive," and therefore, per se illegal, or whether, through a rule of reason analysis, it imposes an "unreasonable restraint on competition." </w:t>
      </w:r>
      <w:bookmarkStart w:id="146" w:name="Bookmark_I5MKG3922SF8DG0030000400"/>
      <w:bookmarkEnd w:id="146"/>
      <w:hyperlink r:id="rId64" w:history="1">
        <w:r>
          <w:rPr>
            <w:rFonts w:ascii="arial" w:eastAsia="arial" w:hAnsi="arial" w:cs="arial"/>
            <w:b w:val="0"/>
            <w:i/>
            <w:strike w:val="0"/>
            <w:noProof w:val="0"/>
            <w:color w:val="0077CC"/>
            <w:position w:val="0"/>
            <w:sz w:val="20"/>
            <w:u w:val="single"/>
            <w:vertAlign w:val="baseline"/>
          </w:rPr>
          <w:t>Cont'l T.V., Inc. v. GTE Sylvania Inc.</w:t>
        </w:r>
      </w:hyperlink>
      <w:hyperlink r:id="rId64" w:history="1">
        <w:r>
          <w:rPr>
            <w:rFonts w:ascii="arial" w:eastAsia="arial" w:hAnsi="arial" w:cs="arial"/>
            <w:b w:val="0"/>
            <w:i/>
            <w:strike w:val="0"/>
            <w:noProof w:val="0"/>
            <w:color w:val="0077CC"/>
            <w:position w:val="0"/>
            <w:sz w:val="20"/>
            <w:u w:val="single"/>
            <w:vertAlign w:val="baseline"/>
          </w:rPr>
          <w:t>, 433 U.S. 36, 49, 50, 97 S. Ct. 2549, 53 L. Ed. 2d 568 (1977)</w:t>
        </w:r>
      </w:hyperlink>
      <w:r>
        <w:rPr>
          <w:rFonts w:ascii="arial" w:eastAsia="arial" w:hAnsi="arial" w:cs="arial"/>
          <w:b w:val="0"/>
          <w:i w:val="0"/>
          <w:strike w:val="0"/>
          <w:noProof w:val="0"/>
          <w:color w:val="000000"/>
          <w:position w:val="0"/>
          <w:sz w:val="20"/>
          <w:u w:val="none"/>
          <w:vertAlign w:val="baseline"/>
        </w:rPr>
        <w:t xml:space="preserve">; </w:t>
      </w:r>
      <w:bookmarkStart w:id="147" w:name="Bookmark_I5MKG3922SF8DG0050000400"/>
      <w:bookmarkEnd w:id="147"/>
      <w:hyperlink r:id="rId65" w:history="1">
        <w:r>
          <w:rPr>
            <w:rFonts w:ascii="arial" w:eastAsia="arial" w:hAnsi="arial" w:cs="arial"/>
            <w:b w:val="0"/>
            <w:i/>
            <w:strike w:val="0"/>
            <w:noProof w:val="0"/>
            <w:color w:val="0077CC"/>
            <w:position w:val="0"/>
            <w:sz w:val="20"/>
            <w:u w:val="single"/>
            <w:vertAlign w:val="baseline"/>
          </w:rPr>
          <w:t>Gregory v. Fort Bridger Rendezvous Ass'n</w:t>
        </w:r>
      </w:hyperlink>
      <w:hyperlink r:id="rId65" w:history="1">
        <w:r>
          <w:rPr>
            <w:rFonts w:ascii="arial" w:eastAsia="arial" w:hAnsi="arial" w:cs="arial"/>
            <w:b w:val="0"/>
            <w:i/>
            <w:strike w:val="0"/>
            <w:noProof w:val="0"/>
            <w:color w:val="0077CC"/>
            <w:position w:val="0"/>
            <w:sz w:val="20"/>
            <w:u w:val="single"/>
            <w:vertAlign w:val="baseline"/>
          </w:rPr>
          <w:t>, 448 F.3d 1195, 1203 (10th Cir. 2006)</w:t>
        </w:r>
      </w:hyperlink>
      <w:r>
        <w:rPr>
          <w:rFonts w:ascii="arial" w:eastAsia="arial" w:hAnsi="arial" w:cs="arial"/>
          <w:b w:val="0"/>
          <w:i w:val="0"/>
          <w:strike w:val="0"/>
          <w:noProof w:val="0"/>
          <w:color w:val="000000"/>
          <w:position w:val="0"/>
          <w:sz w:val="20"/>
          <w:u w:val="none"/>
          <w:vertAlign w:val="baseline"/>
        </w:rPr>
        <w:t xml:space="preserve">. </w:t>
      </w:r>
      <w:bookmarkStart w:id="148" w:name="Bookmark_I5MKG3922N1PSK0030000400_2"/>
      <w:bookmarkEnd w:id="148"/>
      <w:r>
        <w:rPr>
          <w:rFonts w:ascii="arial" w:eastAsia="arial" w:hAnsi="arial" w:cs="arial"/>
          <w:b w:val="0"/>
          <w:i w:val="0"/>
          <w:strike w:val="0"/>
          <w:noProof w:val="0"/>
          <w:color w:val="000000"/>
          <w:position w:val="0"/>
          <w:sz w:val="20"/>
          <w:u w:val="none"/>
          <w:vertAlign w:val="baseline"/>
        </w:rPr>
        <w:t xml:space="preserve">By contrast,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focuses on a narrower class of anticompetitive conduct—that which is monopolistic. And it does so for monopolization and attempt-to-monopolize claims by requiring a showing that a defendant's conduct "actually monopolizes or dangerously threatens to do so." </w:t>
      </w:r>
      <w:bookmarkStart w:id="149" w:name="Bookmark_I5MKG3922N1PSK0020000400"/>
      <w:bookmarkEnd w:id="149"/>
      <w:hyperlink r:id="rId56" w:history="1">
        <w:r>
          <w:rPr>
            <w:rFonts w:ascii="arial" w:eastAsia="arial" w:hAnsi="arial" w:cs="arial"/>
            <w:b w:val="0"/>
            <w:i/>
            <w:strike w:val="0"/>
            <w:noProof w:val="0"/>
            <w:color w:val="0077CC"/>
            <w:position w:val="0"/>
            <w:sz w:val="20"/>
            <w:u w:val="single"/>
            <w:vertAlign w:val="baseline"/>
          </w:rPr>
          <w:t>Spectrum Sports, Inc. v. McQuillan</w:t>
        </w:r>
      </w:hyperlink>
      <w:hyperlink r:id="rId56" w:history="1">
        <w:r>
          <w:rPr>
            <w:rFonts w:ascii="arial" w:eastAsia="arial" w:hAnsi="arial" w:cs="arial"/>
            <w:b w:val="0"/>
            <w:i/>
            <w:strike w:val="0"/>
            <w:noProof w:val="0"/>
            <w:color w:val="0077CC"/>
            <w:position w:val="0"/>
            <w:sz w:val="20"/>
            <w:u w:val="single"/>
            <w:vertAlign w:val="baseline"/>
          </w:rPr>
          <w:t>, 506 U.S. 447, 459, 113 S. Ct. 884, 122 L. Ed. 2d 247 (1993)</w:t>
        </w:r>
      </w:hyperlink>
      <w:r>
        <w:rPr>
          <w:rFonts w:ascii="arial" w:eastAsia="arial" w:hAnsi="arial" w:cs="arial"/>
          <w:b w:val="0"/>
          <w:i w:val="0"/>
          <w:strike w:val="0"/>
          <w:noProof w:val="0"/>
          <w:color w:val="000000"/>
          <w:position w:val="0"/>
          <w:sz w:val="20"/>
          <w:u w:val="none"/>
          <w:vertAlign w:val="baseline"/>
        </w:rPr>
        <w:t xml:space="preserve">. </w:t>
      </w:r>
      <w:bookmarkStart w:id="150" w:name="Bookmark_I5MKG3922N1PSK0050000400"/>
      <w:bookmarkEnd w:id="150"/>
      <w:bookmarkStart w:id="151" w:name="Bookmark_LNHNREFclscc4"/>
      <w:bookmarkEnd w:id="151"/>
      <w:hyperlink r:id="rId66" w:history="1">
        <w:r>
          <w:rPr>
            <w:rFonts w:ascii="arial" w:eastAsia="arial" w:hAnsi="arial" w:cs="arial"/>
            <w:b/>
            <w:i/>
            <w:strike w:val="0"/>
            <w:noProof w:val="0"/>
            <w:color w:val="0077CC"/>
            <w:position w:val="0"/>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clscc4" w:history="1">
        <w:r>
          <w:pict>
            <v:shape id="_x0000_i1069" type="#_x0000_t75" style="width:10.5pt;height:10.5pt">
              <v:imagedata r:id="rId58" o:title=""/>
            </v:shape>
          </w:pict>
        </w:r>
      </w:hyperlink>
      <w:r>
        <w:rPr>
          <w:rFonts w:ascii="arial" w:eastAsia="arial" w:hAnsi="arial" w:cs="arial"/>
          <w:b w:val="0"/>
          <w:i w:val="0"/>
          <w:strike w:val="0"/>
          <w:noProof w:val="0"/>
          <w:color w:val="000000"/>
          <w:position w:val="0"/>
          <w:sz w:val="20"/>
          <w:u w:val="none"/>
          <w:vertAlign w:val="baseline"/>
        </w:rPr>
        <w:t>] With respect to attempt-to-monopolize and conspiracy claims, the statute requires a plaintiff to show that the defendant(s) engaged in conduct with</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the specific intent "to </w:t>
      </w:r>
      <w:r>
        <w:rPr>
          <w:rFonts w:ascii="arial" w:eastAsia="arial" w:hAnsi="arial" w:cs="arial"/>
          <w:b w:val="0"/>
          <w:i/>
          <w:strike w:val="0"/>
          <w:noProof w:val="0"/>
          <w:color w:val="000000"/>
          <w:position w:val="0"/>
          <w:sz w:val="20"/>
          <w:u w:val="none"/>
          <w:vertAlign w:val="baseline"/>
        </w:rPr>
        <w:t>monopolize any part</w:t>
      </w:r>
      <w:r>
        <w:rPr>
          <w:rFonts w:ascii="arial" w:eastAsia="arial" w:hAnsi="arial" w:cs="arial"/>
          <w:b w:val="0"/>
          <w:i w:val="0"/>
          <w:strike w:val="0"/>
          <w:noProof w:val="0"/>
          <w:color w:val="000000"/>
          <w:position w:val="0"/>
          <w:sz w:val="20"/>
          <w:u w:val="none"/>
          <w:vertAlign w:val="baseline"/>
        </w:rPr>
        <w:t xml:space="preserve"> of the trade or commerce." </w:t>
      </w:r>
      <w:r>
        <w:rPr>
          <w:rFonts w:ascii="arial" w:eastAsia="arial" w:hAnsi="arial" w:cs="arial"/>
          <w:b w:val="0"/>
          <w:i/>
          <w:strike w:val="0"/>
          <w:noProof w:val="0"/>
          <w:color w:val="000000"/>
          <w:position w:val="0"/>
          <w:sz w:val="20"/>
          <w:u w:val="none"/>
          <w:vertAlign w:val="baseline"/>
        </w:rPr>
        <w:t>15 U.S.C. § 2</w:t>
      </w:r>
      <w:r>
        <w:rPr>
          <w:rFonts w:ascii="arial" w:eastAsia="arial" w:hAnsi="arial" w:cs="arial"/>
          <w:b w:val="0"/>
          <w:i w:val="0"/>
          <w:strike w:val="0"/>
          <w:noProof w:val="0"/>
          <w:color w:val="000000"/>
          <w:position w:val="0"/>
          <w:sz w:val="20"/>
          <w:u w:val="none"/>
          <w:vertAlign w:val="baseline"/>
        </w:rPr>
        <w:t xml:space="preserve"> (emphasis added). And as to conspiracy claims specifically, while the defendants generally must hold some power in the relevant market, the plaintiff need not prove that the conspiracy resulted in a dangerous threat of achieving monopoly power. </w:t>
      </w:r>
      <w:r>
        <w:rPr>
          <w:rFonts w:ascii="arial" w:eastAsia="arial" w:hAnsi="arial" w:cs="arial"/>
          <w:b w:val="0"/>
          <w:i/>
          <w:strike w:val="0"/>
          <w:noProof w:val="0"/>
          <w:color w:val="000000"/>
          <w:position w:val="0"/>
          <w:sz w:val="20"/>
          <w:u w:val="none"/>
          <w:vertAlign w:val="baseline"/>
        </w:rPr>
        <w:t xml:space="preserve">See </w:t>
      </w:r>
      <w:bookmarkStart w:id="152" w:name="Bookmark_I5MKG3922N1PSK0040000400"/>
      <w:bookmarkEnd w:id="152"/>
      <w:hyperlink r:id="rId67" w:history="1">
        <w:r>
          <w:rPr>
            <w:rFonts w:ascii="arial" w:eastAsia="arial" w:hAnsi="arial" w:cs="arial"/>
            <w:b w:val="0"/>
            <w:i/>
            <w:strike w:val="0"/>
            <w:noProof w:val="0"/>
            <w:color w:val="0077CC"/>
            <w:position w:val="0"/>
            <w:sz w:val="20"/>
            <w:u w:val="single"/>
            <w:vertAlign w:val="baseline"/>
          </w:rPr>
          <w:t>U.S. Steel Corp. v. Fortner Enters., Inc.</w:t>
        </w:r>
      </w:hyperlink>
      <w:hyperlink r:id="rId67" w:history="1">
        <w:r>
          <w:rPr>
            <w:rFonts w:ascii="arial" w:eastAsia="arial" w:hAnsi="arial" w:cs="arial"/>
            <w:b w:val="0"/>
            <w:i/>
            <w:strike w:val="0"/>
            <w:noProof w:val="0"/>
            <w:color w:val="0077CC"/>
            <w:position w:val="0"/>
            <w:sz w:val="20"/>
            <w:u w:val="single"/>
            <w:vertAlign w:val="baseline"/>
          </w:rPr>
          <w:t>, 429 U.S. 610, 612 n.1, , 97 S. Ct. 861, 51 L. Ed. 2d 80 (1977)</w:t>
        </w:r>
      </w:hyperlink>
      <w:r>
        <w:rPr>
          <w:rFonts w:ascii="arial" w:eastAsia="arial" w:hAnsi="arial" w:cs="arial"/>
          <w:b w:val="0"/>
          <w:i w:val="0"/>
          <w:strike w:val="0"/>
          <w:noProof w:val="0"/>
          <w:color w:val="000000"/>
          <w:position w:val="0"/>
          <w:sz w:val="20"/>
          <w:u w:val="none"/>
          <w:vertAlign w:val="baseline"/>
        </w:rPr>
        <w:t xml:space="preserve"> ("No inference of intent to monopolize [on a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conspiracy claim] can be drawn from the fact that a firm with a small market share has engaged in nonpredatory competitive conduct in the hope of increasing sales.").</w:t>
      </w:r>
    </w:p>
    <w:p>
      <w:pPr>
        <w:keepNext w:val="0"/>
        <w:widowControl w:val="0"/>
        <w:spacing w:before="240" w:after="0" w:line="260" w:lineRule="atLeast"/>
        <w:ind w:left="0" w:right="0" w:firstLine="0"/>
        <w:jc w:val="both"/>
      </w:pPr>
      <w:bookmarkStart w:id="153" w:name="Bookmark_para_18"/>
      <w:bookmarkEnd w:id="153"/>
      <w:bookmarkStart w:id="154" w:name="Bookmark_I1GT6C3H0M0000PV8GT0001P"/>
      <w:bookmarkEnd w:id="154"/>
      <w:bookmarkStart w:id="155" w:name="Bookmark_I5MKG39228T3WW0020000400"/>
      <w:bookmarkEnd w:id="155"/>
      <w:bookmarkStart w:id="156" w:name="Bookmark_I5MKG39228T3WW0040000400"/>
      <w:bookmarkEnd w:id="156"/>
      <w:r>
        <w:rPr>
          <w:rFonts w:ascii="arial" w:eastAsia="arial" w:hAnsi="arial" w:cs="arial"/>
          <w:b w:val="0"/>
          <w:i w:val="0"/>
          <w:strike w:val="0"/>
          <w:noProof w:val="0"/>
          <w:color w:val="000000"/>
          <w:position w:val="0"/>
          <w:sz w:val="20"/>
          <w:u w:val="none"/>
          <w:vertAlign w:val="baseline"/>
        </w:rPr>
        <w:t xml:space="preserve">In sum, </w:t>
      </w:r>
      <w:bookmarkStart w:id="157" w:name="Bookmark_LNHNREFclscc5"/>
      <w:bookmarkEnd w:id="157"/>
      <w:hyperlink r:id="rId68" w:history="1">
        <w:r>
          <w:rPr>
            <w:rFonts w:ascii="arial" w:eastAsia="arial" w:hAnsi="arial" w:cs="arial"/>
            <w:b/>
            <w:i/>
            <w:strike w:val="0"/>
            <w:noProof w:val="0"/>
            <w:color w:val="0077CC"/>
            <w:position w:val="0"/>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clscc5" w:history="1">
        <w:r>
          <w:pict>
            <v:shape id="_x0000_i1070" type="#_x0000_t75" style="width:10.5pt;height:10.5pt">
              <v:imagedata r:id="rId58" o:title=""/>
            </v:shape>
          </w:pict>
        </w:r>
      </w:hyperlink>
      <w:r>
        <w:rPr>
          <w:rFonts w:ascii="arial" w:eastAsia="arial" w:hAnsi="arial" w:cs="arial"/>
          <w:b w:val="0"/>
          <w:i w:val="0"/>
          <w:strike w:val="0"/>
          <w:noProof w:val="0"/>
          <w:color w:val="000000"/>
          <w:position w:val="0"/>
          <w:sz w:val="20"/>
          <w:u w:val="none"/>
          <w:vertAlign w:val="baseline"/>
        </w:rPr>
        <w:t xml:space="preserve">] plaintiffs raising conspiracy-to-monopolize claims under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must show the existence of a conspiracy, an overt act in furtherance of the conspiracy, and the specific intent to monopolize. And as we demonstrate below, plaintiffs must identify the relevant market they allege the defendants conspired to monopolize—both as a function of the "any part" language of the statute and to show that the aim of the defendants' conduct was "to monopolize." </w:t>
      </w:r>
      <w:bookmarkStart w:id="158" w:name="Bookmark_I5MKG39228T3WW0010000400"/>
      <w:bookmarkEnd w:id="158"/>
      <w:hyperlink r:id="rId67" w:history="1">
        <w:r>
          <w:rPr>
            <w:rFonts w:ascii="arial" w:eastAsia="arial" w:hAnsi="arial" w:cs="arial"/>
            <w:b w:val="0"/>
            <w:i/>
            <w:strike w:val="0"/>
            <w:noProof w:val="0"/>
            <w:color w:val="0077CC"/>
            <w:position w:val="0"/>
            <w:sz w:val="20"/>
            <w:u w:val="single"/>
            <w:vertAlign w:val="baseline"/>
          </w:rPr>
          <w:t>Id</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If the defendants jointly possess monopoly power within that market, it may be that the "necessary and direct result" of the conduct was monopolization, even if the conduct considered in isolation is not predatory</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or otherwise competitively unreasonable. </w:t>
      </w:r>
      <w:bookmarkStart w:id="159" w:name="Bookmark_I1GT6C3PKGV000PV8GT00033"/>
      <w:bookmarkEnd w:id="159"/>
      <w:bookmarkStart w:id="160" w:name="Bookmark_I5MKG3922SF8DH0030000400"/>
      <w:bookmarkEnd w:id="160"/>
      <w:bookmarkStart w:id="161" w:name="Bookmark_I5MKG39228T3WW0030000400"/>
      <w:bookmarkEnd w:id="161"/>
      <w:hyperlink r:id="rId69" w:history="1">
        <w:r>
          <w:rPr>
            <w:rFonts w:ascii="arial" w:eastAsia="arial" w:hAnsi="arial" w:cs="arial"/>
            <w:b w:val="0"/>
            <w:i/>
            <w:strike w:val="0"/>
            <w:noProof w:val="0"/>
            <w:color w:val="0077CC"/>
            <w:position w:val="0"/>
            <w:sz w:val="20"/>
            <w:u w:val="single"/>
            <w:vertAlign w:val="baseline"/>
          </w:rPr>
          <w:t>United States v. Griffith</w:t>
        </w:r>
      </w:hyperlink>
      <w:hyperlink r:id="rId69" w:history="1">
        <w:r>
          <w:rPr>
            <w:rFonts w:ascii="arial" w:eastAsia="arial" w:hAnsi="arial" w:cs="arial"/>
            <w:b w:val="0"/>
            <w:i/>
            <w:strike w:val="0"/>
            <w:noProof w:val="0"/>
            <w:color w:val="0077CC"/>
            <w:position w:val="0"/>
            <w:sz w:val="20"/>
            <w:u w:val="single"/>
            <w:vertAlign w:val="baseline"/>
          </w:rPr>
          <w:t>, 334 U.S. 100, 106, 68 S. Ct. 941, 92 L. Ed. 1236 (1948)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disapproved of on other grounds by </w:t>
      </w:r>
      <w:r>
        <w:rPr>
          <w:rFonts w:ascii="arial" w:eastAsia="arial" w:hAnsi="arial" w:cs="arial"/>
          <w:b/>
          <w:i w:val="0"/>
          <w:strike w:val="0"/>
          <w:noProof w:val="0"/>
          <w:color w:val="000000"/>
          <w:position w:val="0"/>
          <w:sz w:val="20"/>
          <w:u w:val="none"/>
          <w:vertAlign w:val="baseline"/>
        </w:rPr>
        <w:t> [*1234] </w:t>
      </w:r>
      <w:r>
        <w:rPr>
          <w:rFonts w:ascii="arial" w:eastAsia="arial" w:hAnsi="arial" w:cs="arial"/>
          <w:b w:val="0"/>
          <w:i w:val="0"/>
          <w:strike w:val="0"/>
          <w:noProof w:val="0"/>
          <w:color w:val="000000"/>
          <w:position w:val="0"/>
          <w:sz w:val="20"/>
          <w:u w:val="none"/>
          <w:vertAlign w:val="baseline"/>
        </w:rPr>
        <w:t xml:space="preserve"> </w:t>
      </w:r>
      <w:bookmarkStart w:id="162" w:name="Bookmark_I5MKG39228T3WW0050000400"/>
      <w:bookmarkEnd w:id="162"/>
      <w:hyperlink r:id="rId70" w:history="1">
        <w:r>
          <w:rPr>
            <w:rFonts w:ascii="arial" w:eastAsia="arial" w:hAnsi="arial" w:cs="arial"/>
            <w:b w:val="0"/>
            <w:i/>
            <w:strike w:val="0"/>
            <w:noProof w:val="0"/>
            <w:color w:val="0077CC"/>
            <w:position w:val="0"/>
            <w:sz w:val="20"/>
            <w:u w:val="single"/>
            <w:vertAlign w:val="baseline"/>
          </w:rPr>
          <w:t>Copperweld Corp. v. Indep. Tube Corp.</w:t>
        </w:r>
      </w:hyperlink>
      <w:hyperlink r:id="rId70" w:history="1">
        <w:r>
          <w:rPr>
            <w:rFonts w:ascii="arial" w:eastAsia="arial" w:hAnsi="arial" w:cs="arial"/>
            <w:b w:val="0"/>
            <w:i/>
            <w:strike w:val="0"/>
            <w:noProof w:val="0"/>
            <w:color w:val="0077CC"/>
            <w:position w:val="0"/>
            <w:sz w:val="20"/>
            <w:u w:val="single"/>
            <w:vertAlign w:val="baseline"/>
          </w:rPr>
          <w:t>, 467 U.S. 752, 104 S. Ct. 2731, 81 L. Ed. 2d 628 (1984)</w:t>
        </w:r>
      </w:hyperlink>
      <w:r>
        <w:rPr>
          <w:rFonts w:ascii="arial" w:eastAsia="arial" w:hAnsi="arial" w:cs="arial"/>
          <w:b w:val="0"/>
          <w:i w:val="0"/>
          <w:strike w:val="0"/>
          <w:noProof w:val="0"/>
          <w:color w:val="000000"/>
          <w:position w:val="0"/>
          <w:sz w:val="20"/>
          <w:u w:val="none"/>
          <w:vertAlign w:val="baseline"/>
        </w:rPr>
        <w:t xml:space="preserve">; William C. Holmes, </w:t>
      </w:r>
      <w:r>
        <w:rPr>
          <w:rFonts w:ascii="arial" w:eastAsia="arial" w:hAnsi="arial" w:cs="arial"/>
          <w:b w:val="0"/>
          <w:i/>
          <w:strike w:val="0"/>
          <w:noProof w:val="0"/>
          <w:color w:val="000000"/>
          <w:position w:val="0"/>
          <w:sz w:val="20"/>
          <w:u w:val="none"/>
          <w:vertAlign w:val="baseline"/>
        </w:rPr>
        <w:t>Conspiracies to Monopolize: A Decisional Model</w:t>
      </w:r>
      <w:r>
        <w:rPr>
          <w:rFonts w:ascii="arial" w:eastAsia="arial" w:hAnsi="arial" w:cs="arial"/>
          <w:b w:val="0"/>
          <w:i w:val="0"/>
          <w:strike w:val="0"/>
          <w:noProof w:val="0"/>
          <w:color w:val="000000"/>
          <w:position w:val="0"/>
          <w:sz w:val="20"/>
          <w:u w:val="none"/>
          <w:vertAlign w:val="baseline"/>
        </w:rPr>
        <w:t xml:space="preserve">, 42 Ohio St. L. J. 731, 740-41 (1981). </w:t>
      </w:r>
      <w:bookmarkStart w:id="163" w:name="Bookmark_I5MKG3922SF8DH0030000400_2"/>
      <w:bookmarkEnd w:id="163"/>
      <w:r>
        <w:rPr>
          <w:rFonts w:ascii="arial" w:eastAsia="arial" w:hAnsi="arial" w:cs="arial"/>
          <w:b w:val="0"/>
          <w:i w:val="0"/>
          <w:strike w:val="0"/>
          <w:noProof w:val="0"/>
          <w:color w:val="000000"/>
          <w:position w:val="0"/>
          <w:sz w:val="20"/>
          <w:u w:val="none"/>
          <w:vertAlign w:val="baseline"/>
        </w:rPr>
        <w:t xml:space="preserve">But if the defendants possessed little to no power within the relevant market, the specific nature of their conduct takes on heightened importance and must be considered jointly with the defendants' proposed competitive justifications. But before turning to this issue, we first explain in some detail the Supreme Court's past and present interpretation of the "any part" language from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as it will help contextualize our necessary departure from </w:t>
      </w:r>
      <w:bookmarkStart w:id="164" w:name="Bookmark_I5MKG3922SF8DH0030000400_3"/>
      <w:bookmarkEnd w:id="164"/>
      <w:bookmarkStart w:id="165" w:name="Bookmark_I5MKG3922SF8DH0020000400"/>
      <w:bookmarkEnd w:id="165"/>
      <w:hyperlink r:id="rId55" w:history="1">
        <w:r>
          <w:rPr>
            <w:rFonts w:ascii="arial" w:eastAsia="arial" w:hAnsi="arial" w:cs="arial"/>
            <w:b w:val="0"/>
            <w:i/>
            <w:strike w:val="0"/>
            <w:noProof w:val="0"/>
            <w:color w:val="0077CC"/>
            <w:position w:val="0"/>
            <w:sz w:val="20"/>
            <w:u w:val="single"/>
            <w:vertAlign w:val="baseline"/>
          </w:rPr>
          <w:t>Salco</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strike w:val="0"/>
          <w:noProof w:val="0"/>
          <w:color w:val="000000"/>
          <w:position w:val="0"/>
          <w:sz w:val="20"/>
          <w:u w:val="none"/>
          <w:vertAlign w:val="baseline"/>
        </w:rPr>
        <w:t>B. From Yellow Cab to Spectrum Sports: The Development of Supreme Court and Tenth Circuit Precedent on the Relevant Market Requirement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Yellow Cab</w:t>
      </w:r>
    </w:p>
    <w:p>
      <w:pPr>
        <w:keepNext w:val="0"/>
        <w:widowControl w:val="0"/>
        <w:spacing w:before="240" w:after="0" w:line="260" w:lineRule="atLeast"/>
        <w:ind w:left="0" w:right="0" w:firstLine="0"/>
        <w:jc w:val="both"/>
      </w:pPr>
      <w:bookmarkStart w:id="166" w:name="Bookmark_para_19"/>
      <w:bookmarkEnd w:id="166"/>
      <w:bookmarkStart w:id="167" w:name="Bookmark_I1GT6C3H4F4000PV8GT0001R"/>
      <w:bookmarkEnd w:id="167"/>
      <w:bookmarkStart w:id="168" w:name="Bookmark_I5MKG3922SF8DH0050000400"/>
      <w:bookmarkEnd w:id="168"/>
      <w:bookmarkStart w:id="169" w:name="Bookmark_I5MKG39228T3WX0010000400"/>
      <w:bookmarkEnd w:id="169"/>
      <w:r>
        <w:rPr>
          <w:rFonts w:ascii="arial" w:eastAsia="arial" w:hAnsi="arial" w:cs="arial"/>
          <w:b w:val="0"/>
          <w:i w:val="0"/>
          <w:strike w:val="0"/>
          <w:noProof w:val="0"/>
          <w:color w:val="000000"/>
          <w:position w:val="0"/>
          <w:sz w:val="20"/>
          <w:u w:val="none"/>
          <w:vertAlign w:val="baseline"/>
        </w:rPr>
        <w:t xml:space="preserve">To begin, we must reach back to the Supreme Court's early interpretation of the "any part of . . . commerce" language of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in </w:t>
      </w:r>
      <w:bookmarkStart w:id="170" w:name="Bookmark_I5MKG3922SF8DH0040000400"/>
      <w:bookmarkEnd w:id="170"/>
      <w:hyperlink r:id="rId54" w:history="1">
        <w:r>
          <w:rPr>
            <w:rFonts w:ascii="arial" w:eastAsia="arial" w:hAnsi="arial" w:cs="arial"/>
            <w:b w:val="0"/>
            <w:i/>
            <w:strike w:val="0"/>
            <w:noProof w:val="0"/>
            <w:color w:val="0077CC"/>
            <w:position w:val="0"/>
            <w:sz w:val="20"/>
            <w:u w:val="single"/>
            <w:vertAlign w:val="baseline"/>
          </w:rPr>
          <w:t>United States v. Yellow Cab Co.</w:t>
        </w:r>
      </w:hyperlink>
      <w:r>
        <w:rPr>
          <w:rFonts w:ascii="arial" w:eastAsia="arial" w:hAnsi="arial" w:cs="arial"/>
          <w:b w:val="0"/>
          <w:i w:val="0"/>
          <w:strike w:val="0"/>
          <w:noProof w:val="0"/>
          <w:color w:val="000000"/>
          <w:position w:val="0"/>
          <w:sz w:val="20"/>
          <w:u w:val="none"/>
          <w:vertAlign w:val="baseline"/>
        </w:rPr>
        <w:t xml:space="preserve">, a case in which the government filed suit against several taxicab companies, claiming they had conspired to monopolize the markets for (1) the sale, and (2) the operation of taxicabs. </w:t>
      </w:r>
      <w:bookmarkStart w:id="171" w:name="Bookmark_I5MKG3922N1PSM0010000400"/>
      <w:bookmarkEnd w:id="171"/>
      <w:hyperlink r:id="rId54" w:history="1">
        <w:r>
          <w:rPr>
            <w:rFonts w:ascii="arial" w:eastAsia="arial" w:hAnsi="arial" w:cs="arial"/>
            <w:b w:val="0"/>
            <w:i/>
            <w:strike w:val="0"/>
            <w:noProof w:val="0"/>
            <w:color w:val="0077CC"/>
            <w:position w:val="0"/>
            <w:sz w:val="20"/>
            <w:u w:val="single"/>
            <w:vertAlign w:val="baseline"/>
          </w:rPr>
          <w:t>332 U.S. 218, 225-26, 67 S. Ct. 1560, 91 L. Ed. 2010 (1947)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overruled on other grounds by </w:t>
      </w:r>
      <w:bookmarkStart w:id="172" w:name="Bookmark_I5MKG3922N1PSM0030000400"/>
      <w:bookmarkEnd w:id="172"/>
      <w:hyperlink r:id="rId70" w:history="1">
        <w:r>
          <w:rPr>
            <w:rFonts w:ascii="arial" w:eastAsia="arial" w:hAnsi="arial" w:cs="arial"/>
            <w:b w:val="0"/>
            <w:i/>
            <w:strike w:val="0"/>
            <w:noProof w:val="0"/>
            <w:color w:val="0077CC"/>
            <w:position w:val="0"/>
            <w:sz w:val="20"/>
            <w:u w:val="single"/>
            <w:vertAlign w:val="baseline"/>
          </w:rPr>
          <w:t>Copperweld</w:t>
        </w:r>
      </w:hyperlink>
      <w:hyperlink r:id="rId70" w:history="1">
        <w:r>
          <w:rPr>
            <w:rFonts w:ascii="arial" w:eastAsia="arial" w:hAnsi="arial" w:cs="arial"/>
            <w:b w:val="0"/>
            <w:i/>
            <w:strike w:val="0"/>
            <w:noProof w:val="0"/>
            <w:color w:val="0077CC"/>
            <w:position w:val="0"/>
            <w:sz w:val="20"/>
            <w:u w:val="single"/>
            <w:vertAlign w:val="baseline"/>
          </w:rPr>
          <w:t>, 467 U.S. 752, 104 S. Ct. 2731, 81 L. Ed. 2d 628</w:t>
        </w:r>
      </w:hyperlink>
      <w:r>
        <w:rPr>
          <w:rFonts w:ascii="arial" w:eastAsia="arial" w:hAnsi="arial" w:cs="arial"/>
          <w:b w:val="0"/>
          <w:i w:val="0"/>
          <w:strike w:val="0"/>
          <w:noProof w:val="0"/>
          <w:color w:val="000000"/>
          <w:position w:val="0"/>
          <w:sz w:val="20"/>
          <w:u w:val="none"/>
          <w:vertAlign w:val="baseline"/>
        </w:rPr>
        <w:t xml:space="preserve">. </w:t>
      </w:r>
      <w:bookmarkStart w:id="173" w:name="Bookmark_I5MKG39228T3WX0030000400"/>
      <w:bookmarkEnd w:id="173"/>
      <w:r>
        <w:rPr>
          <w:rFonts w:ascii="arial" w:eastAsia="arial" w:hAnsi="arial" w:cs="arial"/>
          <w:b w:val="0"/>
          <w:i w:val="0"/>
          <w:strike w:val="0"/>
          <w:noProof w:val="0"/>
          <w:color w:val="000000"/>
          <w:position w:val="0"/>
          <w:sz w:val="20"/>
          <w:u w:val="none"/>
          <w:vertAlign w:val="baseline"/>
        </w:rPr>
        <w:t xml:space="preserve">The Court made two relevant observations of the "any part" language from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w:t>
      </w:r>
      <w:bookmarkStart w:id="174" w:name="Bookmark_I5MKG39228T3WX0050000400"/>
      <w:bookmarkEnd w:id="174"/>
      <w:r>
        <w:rPr>
          <w:rFonts w:ascii="arial" w:eastAsia="arial" w:hAnsi="arial" w:cs="arial"/>
          <w:b w:val="0"/>
          <w:i w:val="0"/>
          <w:strike w:val="0"/>
          <w:noProof w:val="0"/>
          <w:color w:val="000000"/>
          <w:position w:val="0"/>
          <w:sz w:val="20"/>
          <w:u w:val="none"/>
          <w:vertAlign w:val="baseline"/>
        </w:rPr>
        <w:t xml:space="preserve">First, it noted that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does not "specify[] how large a part [of the trade or commerce] must be affected," and it then concluded that a plaintiff need only allege that "some appreciable part of interstate commerce is the subject of a monopoly, a restraint or a conspiracy." </w:t>
      </w:r>
      <w:bookmarkStart w:id="175" w:name="Bookmark_I5MKG3922N1PSM0050000400"/>
      <w:bookmarkEnd w:id="175"/>
      <w:hyperlink r:id="rId54" w:history="1">
        <w:r>
          <w:rPr>
            <w:rFonts w:ascii="arial" w:eastAsia="arial" w:hAnsi="arial" w:cs="arial"/>
            <w:b w:val="0"/>
            <w:i/>
            <w:strike w:val="0"/>
            <w:noProof w:val="0"/>
            <w:color w:val="0077CC"/>
            <w:position w:val="0"/>
            <w:sz w:val="20"/>
            <w:u w:val="single"/>
            <w:vertAlign w:val="baseline"/>
          </w:rPr>
          <w:t>Id.</w:t>
        </w:r>
      </w:hyperlink>
      <w:hyperlink r:id="rId54" w:history="1">
        <w:r>
          <w:rPr>
            <w:rFonts w:ascii="arial" w:eastAsia="arial" w:hAnsi="arial" w:cs="arial"/>
            <w:b w:val="0"/>
            <w:i/>
            <w:strike w:val="0"/>
            <w:noProof w:val="0"/>
            <w:color w:val="0077CC"/>
            <w:position w:val="0"/>
            <w:sz w:val="20"/>
            <w:u w:val="single"/>
            <w:vertAlign w:val="baseline"/>
          </w:rPr>
          <w:t xml:space="preserve"> at 225</w:t>
        </w:r>
      </w:hyperlink>
      <w:r>
        <w:rPr>
          <w:rFonts w:ascii="arial" w:eastAsia="arial" w:hAnsi="arial" w:cs="arial"/>
          <w:b w:val="0"/>
          <w:i w:val="0"/>
          <w:strike w:val="0"/>
          <w:noProof w:val="0"/>
          <w:color w:val="000000"/>
          <w:position w:val="0"/>
          <w:sz w:val="20"/>
          <w:u w:val="none"/>
          <w:vertAlign w:val="baseline"/>
        </w:rPr>
        <w:t xml:space="preserve">. </w:t>
      </w:r>
      <w:bookmarkStart w:id="176" w:name="Bookmark_I5MKG39228T3WX0050000400_2"/>
      <w:bookmarkEnd w:id="176"/>
      <w:bookmarkStart w:id="177" w:name="Bookmark_I5MKG39228T3WX0030000400_2"/>
      <w:bookmarkEnd w:id="177"/>
      <w:r>
        <w:rPr>
          <w:rFonts w:ascii="arial" w:eastAsia="arial" w:hAnsi="arial" w:cs="arial"/>
          <w:b w:val="0"/>
          <w:i w:val="0"/>
          <w:strike w:val="0"/>
          <w:noProof w:val="0"/>
          <w:color w:val="000000"/>
          <w:position w:val="0"/>
          <w:sz w:val="20"/>
          <w:u w:val="none"/>
          <w:vertAlign w:val="baseline"/>
        </w:rPr>
        <w:t xml:space="preserve">Second, the Court found to be "irrelevant" the "importance of the interstate commerce affected in relation to the entire amount of that type of commerce in the United States." </w:t>
      </w:r>
      <w:bookmarkStart w:id="178" w:name="Bookmark_I5MKG39228T3WX0020000400"/>
      <w:bookmarkEnd w:id="178"/>
      <w:hyperlink r:id="rId54" w:history="1">
        <w:r>
          <w:rPr>
            <w:rFonts w:ascii="arial" w:eastAsia="arial" w:hAnsi="arial" w:cs="arial"/>
            <w:b w:val="0"/>
            <w:i/>
            <w:strike w:val="0"/>
            <w:noProof w:val="0"/>
            <w:color w:val="0077CC"/>
            <w:position w:val="0"/>
            <w:sz w:val="20"/>
            <w:u w:val="single"/>
            <w:vertAlign w:val="baseline"/>
          </w:rPr>
          <w:t>Id.</w:t>
        </w:r>
      </w:hyperlink>
      <w:hyperlink r:id="rId54" w:history="1">
        <w:r>
          <w:rPr>
            <w:rFonts w:ascii="arial" w:eastAsia="arial" w:hAnsi="arial" w:cs="arial"/>
            <w:b w:val="0"/>
            <w:i/>
            <w:strike w:val="0"/>
            <w:noProof w:val="0"/>
            <w:color w:val="0077CC"/>
            <w:position w:val="0"/>
            <w:sz w:val="20"/>
            <w:u w:val="single"/>
            <w:vertAlign w:val="baseline"/>
          </w:rPr>
          <w:t xml:space="preserve"> at 226</w:t>
        </w:r>
      </w:hyperlink>
      <w:r>
        <w:rPr>
          <w:rFonts w:ascii="arial" w:eastAsia="arial" w:hAnsi="arial" w:cs="arial"/>
          <w:b w:val="0"/>
          <w:i w:val="0"/>
          <w:strike w:val="0"/>
          <w:noProof w:val="0"/>
          <w:color w:val="000000"/>
          <w:position w:val="0"/>
          <w:sz w:val="20"/>
          <w:u w:val="none"/>
          <w:vertAlign w:val="baseline"/>
        </w:rPr>
        <w:t xml:space="preserve">. In light of these observations, especially the Supreme Court's conclusion that a party need only allege an impact on "some </w:t>
      </w:r>
      <w:r>
        <w:rPr>
          <w:rFonts w:ascii="arial" w:eastAsia="arial" w:hAnsi="arial" w:cs="arial"/>
          <w:b w:val="0"/>
          <w:i/>
          <w:strike w:val="0"/>
          <w:noProof w:val="0"/>
          <w:color w:val="000000"/>
          <w:position w:val="0"/>
          <w:sz w:val="20"/>
          <w:u w:val="none"/>
          <w:vertAlign w:val="baseline"/>
        </w:rPr>
        <w:t>appreciable</w:t>
      </w:r>
      <w:r>
        <w:rPr>
          <w:rFonts w:ascii="arial" w:eastAsia="arial" w:hAnsi="arial" w:cs="arial"/>
          <w:b w:val="0"/>
          <w:i w:val="0"/>
          <w:strike w:val="0"/>
          <w:noProof w:val="0"/>
          <w:color w:val="000000"/>
          <w:position w:val="0"/>
          <w:sz w:val="20"/>
          <w:u w:val="none"/>
          <w:vertAlign w:val="baseline"/>
        </w:rPr>
        <w:t xml:space="preserve"> part of interstate commerce," </w:t>
      </w:r>
      <w:bookmarkStart w:id="179" w:name="Bookmark_I5MKG39228T3WX0040000400"/>
      <w:bookmarkEnd w:id="179"/>
      <w:hyperlink r:id="rId54" w:history="1">
        <w:r>
          <w:rPr>
            <w:rFonts w:ascii="arial" w:eastAsia="arial" w:hAnsi="arial" w:cs="arial"/>
            <w:b w:val="0"/>
            <w:i/>
            <w:strike w:val="0"/>
            <w:noProof w:val="0"/>
            <w:color w:val="0077CC"/>
            <w:position w:val="0"/>
            <w:sz w:val="20"/>
            <w:u w:val="single"/>
            <w:vertAlign w:val="baseline"/>
          </w:rPr>
          <w:t>id.</w:t>
        </w:r>
      </w:hyperlink>
      <w:hyperlink r:id="rId54" w:history="1">
        <w:r>
          <w:rPr>
            <w:rFonts w:ascii="arial" w:eastAsia="arial" w:hAnsi="arial" w:cs="arial"/>
            <w:b w:val="0"/>
            <w:i/>
            <w:strike w:val="0"/>
            <w:noProof w:val="0"/>
            <w:color w:val="0077CC"/>
            <w:position w:val="0"/>
            <w:sz w:val="20"/>
            <w:u w:val="single"/>
            <w:vertAlign w:val="baseline"/>
          </w:rPr>
          <w:t xml:space="preserve"> at 225</w:t>
        </w:r>
      </w:hyperlink>
      <w:r>
        <w:rPr>
          <w:rFonts w:ascii="arial" w:eastAsia="arial" w:hAnsi="arial" w:cs="arial"/>
          <w:b w:val="0"/>
          <w:i w:val="0"/>
          <w:strike w:val="0"/>
          <w:noProof w:val="0"/>
          <w:color w:val="000000"/>
          <w:position w:val="0"/>
          <w:sz w:val="20"/>
          <w:u w:val="none"/>
          <w:vertAlign w:val="baseline"/>
        </w:rPr>
        <w:t xml:space="preserve"> (emphasis added), a number of courts questioned whether plaintiffs raising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conspiracy claims must define a relevant market, as opposed to simply alleging an impact on a quantifiable amount of interstate commerce.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2. </w:t>
      </w:r>
      <w:r>
        <w:rPr>
          <w:rFonts w:ascii="arial" w:eastAsia="arial" w:hAnsi="arial" w:cs="arial"/>
          <w:b/>
          <w:i/>
          <w:strike w:val="0"/>
          <w:noProof w:val="0"/>
          <w:color w:val="000000"/>
          <w:position w:val="0"/>
          <w:sz w:val="20"/>
          <w:u w:val="none"/>
          <w:vertAlign w:val="baseline"/>
        </w:rPr>
        <w:t>Salco</w:t>
      </w:r>
      <w:r>
        <w:rPr>
          <w:rFonts w:ascii="arial" w:eastAsia="arial" w:hAnsi="arial" w:cs="arial"/>
          <w:b/>
          <w:i w:val="0"/>
          <w:strike w:val="0"/>
          <w:noProof w:val="0"/>
          <w:color w:val="000000"/>
          <w:position w:val="0"/>
          <w:sz w:val="20"/>
          <w:u w:val="none"/>
          <w:vertAlign w:val="baseline"/>
        </w:rPr>
        <w:t xml:space="preserve"> and its Progeny</w:t>
      </w:r>
    </w:p>
    <w:p>
      <w:pPr>
        <w:keepNext w:val="0"/>
        <w:widowControl w:val="0"/>
        <w:spacing w:before="200" w:after="0" w:line="260" w:lineRule="atLeast"/>
        <w:ind w:left="0" w:right="0" w:firstLine="0"/>
        <w:jc w:val="both"/>
      </w:pPr>
      <w:bookmarkStart w:id="180" w:name="Bookmark_para_20"/>
      <w:bookmarkEnd w:id="180"/>
      <w:bookmarkStart w:id="181" w:name="Bookmark_I1GT6C38CND000PV8GT00005"/>
      <w:bookmarkEnd w:id="181"/>
      <w:bookmarkStart w:id="182" w:name="Bookmark_I5MKG3922D6NT80020000400"/>
      <w:bookmarkEnd w:id="182"/>
      <w:r>
        <w:rPr>
          <w:rFonts w:ascii="arial" w:eastAsia="arial" w:hAnsi="arial" w:cs="arial"/>
          <w:b w:val="0"/>
          <w:i w:val="0"/>
          <w:strike w:val="0"/>
          <w:noProof w:val="0"/>
          <w:color w:val="000000"/>
          <w:position w:val="0"/>
          <w:sz w:val="20"/>
          <w:u w:val="none"/>
          <w:vertAlign w:val="baseline"/>
        </w:rPr>
        <w:t xml:space="preserve">In 1975, this court answered that question in the negative. </w:t>
      </w:r>
      <w:bookmarkStart w:id="183" w:name="Bookmark_I5MKG3922D6NT80010000400"/>
      <w:bookmarkEnd w:id="183"/>
      <w:hyperlink r:id="rId55" w:history="1">
        <w:r>
          <w:rPr>
            <w:rFonts w:ascii="arial" w:eastAsia="arial" w:hAnsi="arial" w:cs="arial"/>
            <w:b w:val="0"/>
            <w:i/>
            <w:strike w:val="0"/>
            <w:noProof w:val="0"/>
            <w:color w:val="0077CC"/>
            <w:position w:val="0"/>
            <w:sz w:val="20"/>
            <w:u w:val="single"/>
            <w:vertAlign w:val="baseline"/>
          </w:rPr>
          <w:t>Salco Corp. v. Gen. Motors Corp.</w:t>
        </w:r>
      </w:hyperlink>
      <w:hyperlink r:id="rId55" w:history="1">
        <w:r>
          <w:rPr>
            <w:rFonts w:ascii="arial" w:eastAsia="arial" w:hAnsi="arial" w:cs="arial"/>
            <w:b w:val="0"/>
            <w:i/>
            <w:strike w:val="0"/>
            <w:noProof w:val="0"/>
            <w:color w:val="0077CC"/>
            <w:position w:val="0"/>
            <w:sz w:val="20"/>
            <w:u w:val="single"/>
            <w:vertAlign w:val="baseline"/>
          </w:rPr>
          <w:t>, 517 F.2d 567 (10th Cir. 1975)</w:t>
        </w:r>
      </w:hyperlink>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Salco</w:t>
      </w:r>
      <w:r>
        <w:rPr>
          <w:rFonts w:ascii="arial" w:eastAsia="arial" w:hAnsi="arial" w:cs="arial"/>
          <w:b w:val="0"/>
          <w:i w:val="0"/>
          <w:strike w:val="0"/>
          <w:noProof w:val="0"/>
          <w:color w:val="000000"/>
          <w:position w:val="0"/>
          <w:sz w:val="20"/>
          <w:u w:val="none"/>
          <w:vertAlign w:val="baseline"/>
        </w:rPr>
        <w:t xml:space="preserve">, we interpreted </w:t>
      </w:r>
      <w:r>
        <w:rPr>
          <w:rFonts w:ascii="arial" w:eastAsia="arial" w:hAnsi="arial" w:cs="arial"/>
          <w:b w:val="0"/>
          <w:i/>
          <w:strike w:val="0"/>
          <w:noProof w:val="0"/>
          <w:color w:val="000000"/>
          <w:position w:val="0"/>
          <w:sz w:val="20"/>
          <w:u w:val="none"/>
          <w:vertAlign w:val="baseline"/>
        </w:rPr>
        <w:t>Yellow Cab</w:t>
      </w:r>
      <w:r>
        <w:rPr>
          <w:rFonts w:ascii="arial" w:eastAsia="arial" w:hAnsi="arial" w:cs="arial"/>
          <w:b w:val="0"/>
          <w:i w:val="0"/>
          <w:strike w:val="0"/>
          <w:noProof w:val="0"/>
          <w:color w:val="000000"/>
          <w:position w:val="0"/>
          <w:sz w:val="20"/>
          <w:u w:val="none"/>
          <w:vertAlign w:val="baseline"/>
        </w:rPr>
        <w:t xml:space="preserve"> to specifically dispense with a relevant market requirement for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conspiracy claims. </w:t>
      </w:r>
      <w:r>
        <w:rPr>
          <w:rFonts w:ascii="arial" w:eastAsia="arial" w:hAnsi="arial" w:cs="arial"/>
          <w:b w:val="0"/>
          <w:i w:val="0"/>
          <w:strike w:val="0"/>
          <w:noProof w:val="0"/>
          <w:color w:val="000000"/>
          <w:position w:val="0"/>
          <w:sz w:val="20"/>
          <w:u w:val="none"/>
          <w:vertAlign w:val="baseline"/>
        </w:rPr>
        <w:t xml:space="preserve">Like the Supreme Court in </w:t>
      </w:r>
      <w:r>
        <w:rPr>
          <w:rFonts w:ascii="arial" w:eastAsia="arial" w:hAnsi="arial" w:cs="arial"/>
          <w:b w:val="0"/>
          <w:i/>
          <w:strike w:val="0"/>
          <w:noProof w:val="0"/>
          <w:color w:val="000000"/>
          <w:position w:val="0"/>
          <w:sz w:val="20"/>
          <w:u w:val="none"/>
          <w:vertAlign w:val="baseline"/>
        </w:rPr>
        <w:t>Yellow Cab</w:t>
      </w:r>
      <w:r>
        <w:rPr>
          <w:rFonts w:ascii="arial" w:eastAsia="arial" w:hAnsi="arial" w:cs="arial"/>
          <w:b w:val="0"/>
          <w:i w:val="0"/>
          <w:strike w:val="0"/>
          <w:noProof w:val="0"/>
          <w:color w:val="000000"/>
          <w:position w:val="0"/>
          <w:sz w:val="20"/>
          <w:u w:val="none"/>
          <w:vertAlign w:val="baseline"/>
        </w:rPr>
        <w:t>, we focused on the scope of the "any part" language and explained:</w:t>
      </w:r>
    </w:p>
    <w:p>
      <w:pPr>
        <w:keepNext w:val="0"/>
        <w:widowControl w:val="0"/>
        <w:spacing w:before="200" w:after="0" w:line="260" w:lineRule="atLeast"/>
        <w:ind w:left="400" w:right="0" w:firstLine="0"/>
        <w:jc w:val="both"/>
      </w:pPr>
      <w:bookmarkStart w:id="184" w:name="Bookmark_para_21"/>
      <w:bookmarkEnd w:id="184"/>
      <w:bookmarkStart w:id="185" w:name="Bookmark_I5MKG3922D6NT80040000400"/>
      <w:bookmarkEnd w:id="185"/>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makes it unlawful to conspire to monopolize "any part" of interstate</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commerce. Specific intent to monopolize is the heart of a conspiracy charge, and a plaintiff is not required to prove what is the "relevant market." It is enough if "'some appreciable part of interstate commerce is the subject' of the conspiracy."</w:t>
      </w:r>
    </w:p>
    <w:p>
      <w:pPr>
        <w:keepNext w:val="0"/>
        <w:widowControl w:val="0"/>
        <w:spacing w:before="240" w:after="0" w:line="260" w:lineRule="atLeast"/>
        <w:ind w:left="0" w:right="0" w:firstLine="0"/>
        <w:jc w:val="both"/>
      </w:pPr>
      <w:bookmarkStart w:id="186" w:name="Bookmark_I5MKG3922D6NT80040000400_2"/>
      <w:bookmarkEnd w:id="186"/>
      <w:bookmarkStart w:id="187" w:name="Bookmark_I5MKG3922D6NT90030000400"/>
      <w:bookmarkEnd w:id="187"/>
      <w:bookmarkStart w:id="188" w:name="Bookmark_I5MKG3922D6NT80030000400"/>
      <w:bookmarkEnd w:id="188"/>
      <w:hyperlink r:id="rId55" w:history="1">
        <w:r>
          <w:rPr>
            <w:rFonts w:ascii="arial" w:eastAsia="arial" w:hAnsi="arial" w:cs="arial"/>
            <w:b w:val="0"/>
            <w:i/>
            <w:strike w:val="0"/>
            <w:color w:val="0077CC"/>
            <w:sz w:val="20"/>
            <w:u w:val="single"/>
            <w:vertAlign w:val="baseline"/>
          </w:rPr>
          <w:t>Id.</w:t>
        </w:r>
      </w:hyperlink>
      <w:hyperlink r:id="rId55" w:history="1">
        <w:r>
          <w:rPr>
            <w:rFonts w:ascii="arial" w:eastAsia="arial" w:hAnsi="arial" w:cs="arial"/>
            <w:b w:val="0"/>
            <w:i/>
            <w:strike w:val="0"/>
            <w:color w:val="0077CC"/>
            <w:sz w:val="20"/>
            <w:u w:val="single"/>
            <w:vertAlign w:val="baseline"/>
          </w:rPr>
          <w:t xml:space="preserve"> at 576</w:t>
        </w:r>
      </w:hyperlink>
      <w:r>
        <w:rPr>
          <w:rFonts w:ascii="arial" w:eastAsia="arial" w:hAnsi="arial" w:cs="arial"/>
          <w:b w:val="0"/>
          <w:i w:val="0"/>
          <w:strike w:val="0"/>
          <w:noProof w:val="0"/>
          <w:color w:val="000000"/>
          <w:position w:val="0"/>
          <w:sz w:val="20"/>
          <w:u w:val="none"/>
          <w:vertAlign w:val="baseline"/>
        </w:rPr>
        <w:t xml:space="preserve"> (quoting </w:t>
      </w:r>
      <w:bookmarkStart w:id="189" w:name="Bookmark_I5MKG3922D6NT80050000400"/>
      <w:bookmarkEnd w:id="189"/>
      <w:hyperlink r:id="rId54" w:history="1">
        <w:r>
          <w:rPr>
            <w:rFonts w:ascii="arial" w:eastAsia="arial" w:hAnsi="arial" w:cs="arial"/>
            <w:b w:val="0"/>
            <w:i/>
            <w:strike w:val="0"/>
            <w:noProof w:val="0"/>
            <w:color w:val="0077CC"/>
            <w:position w:val="0"/>
            <w:sz w:val="20"/>
            <w:u w:val="single"/>
            <w:vertAlign w:val="baseline"/>
          </w:rPr>
          <w:t>Yellow Cab</w:t>
        </w:r>
      </w:hyperlink>
      <w:hyperlink r:id="rId54" w:history="1">
        <w:r>
          <w:rPr>
            <w:rFonts w:ascii="arial" w:eastAsia="arial" w:hAnsi="arial" w:cs="arial"/>
            <w:b w:val="0"/>
            <w:i/>
            <w:strike w:val="0"/>
            <w:noProof w:val="0"/>
            <w:color w:val="0077CC"/>
            <w:position w:val="0"/>
            <w:sz w:val="20"/>
            <w:u w:val="single"/>
            <w:vertAlign w:val="baseline"/>
          </w:rPr>
          <w:t>, 332 U.S. at 225-26</w:t>
        </w:r>
      </w:hyperlink>
      <w:r>
        <w:rPr>
          <w:rFonts w:ascii="arial" w:eastAsia="arial" w:hAnsi="arial" w:cs="arial"/>
          <w:b w:val="0"/>
          <w:i w:val="0"/>
          <w:strike w:val="0"/>
          <w:noProof w:val="0"/>
          <w:color w:val="000000"/>
          <w:position w:val="0"/>
          <w:sz w:val="20"/>
          <w:u w:val="none"/>
          <w:vertAlign w:val="baseline"/>
        </w:rPr>
        <w:t xml:space="preserve">). </w:t>
      </w:r>
      <w:bookmarkStart w:id="190" w:name="Bookmark_I5MKG3922D6NT90030000400_2"/>
      <w:bookmarkEnd w:id="190"/>
      <w:r>
        <w:rPr>
          <w:rFonts w:ascii="arial" w:eastAsia="arial" w:hAnsi="arial" w:cs="arial"/>
          <w:b w:val="0"/>
          <w:i w:val="0"/>
          <w:strike w:val="0"/>
          <w:noProof w:val="0"/>
          <w:color w:val="000000"/>
          <w:position w:val="0"/>
          <w:sz w:val="20"/>
          <w:u w:val="none"/>
          <w:vertAlign w:val="baseline"/>
        </w:rPr>
        <w:t xml:space="preserve">And this circuit consistently ruled for decades after </w:t>
      </w:r>
      <w:r>
        <w:rPr>
          <w:rFonts w:ascii="arial" w:eastAsia="arial" w:hAnsi="arial" w:cs="arial"/>
          <w:b w:val="0"/>
          <w:i/>
          <w:strike w:val="0"/>
          <w:noProof w:val="0"/>
          <w:color w:val="000000"/>
          <w:position w:val="0"/>
          <w:sz w:val="20"/>
          <w:u w:val="none"/>
          <w:vertAlign w:val="baseline"/>
        </w:rPr>
        <w:t>Salco</w:t>
      </w:r>
      <w:r>
        <w:rPr>
          <w:rFonts w:ascii="arial" w:eastAsia="arial" w:hAnsi="arial" w:cs="arial"/>
          <w:b w:val="0"/>
          <w:i w:val="0"/>
          <w:strike w:val="0"/>
          <w:noProof w:val="0"/>
          <w:color w:val="000000"/>
          <w:position w:val="0"/>
          <w:sz w:val="20"/>
          <w:u w:val="none"/>
          <w:vertAlign w:val="baseline"/>
        </w:rPr>
        <w:t xml:space="preserve"> that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conspiracy claims do not require proof of a relevant market. </w:t>
      </w:r>
      <w:r>
        <w:rPr>
          <w:rFonts w:ascii="arial" w:eastAsia="arial" w:hAnsi="arial" w:cs="arial"/>
          <w:b w:val="0"/>
          <w:i/>
          <w:strike w:val="0"/>
          <w:noProof w:val="0"/>
          <w:color w:val="000000"/>
          <w:position w:val="0"/>
          <w:sz w:val="20"/>
          <w:u w:val="none"/>
          <w:vertAlign w:val="baseline"/>
        </w:rPr>
        <w:t xml:space="preserve">See, e.g., </w:t>
      </w:r>
      <w:bookmarkStart w:id="191" w:name="Bookmark_I5MKG3922D6NT90020000400"/>
      <w:bookmarkEnd w:id="191"/>
      <w:hyperlink r:id="rId71" w:history="1">
        <w:r>
          <w:rPr>
            <w:rFonts w:ascii="arial" w:eastAsia="arial" w:hAnsi="arial" w:cs="arial"/>
            <w:b w:val="0"/>
            <w:i/>
            <w:strike w:val="0"/>
            <w:noProof w:val="0"/>
            <w:color w:val="0077CC"/>
            <w:position w:val="0"/>
            <w:sz w:val="20"/>
            <w:u w:val="single"/>
            <w:vertAlign w:val="baseline"/>
          </w:rPr>
          <w:t>Lantec, Inc. v. Novell, Inc.</w:t>
        </w:r>
      </w:hyperlink>
      <w:hyperlink r:id="rId71" w:history="1">
        <w:r>
          <w:rPr>
            <w:rFonts w:ascii="arial" w:eastAsia="arial" w:hAnsi="arial" w:cs="arial"/>
            <w:b w:val="0"/>
            <w:i/>
            <w:strike w:val="0"/>
            <w:noProof w:val="0"/>
            <w:color w:val="0077CC"/>
            <w:position w:val="0"/>
            <w:sz w:val="20"/>
            <w:u w:val="single"/>
            <w:vertAlign w:val="baseline"/>
          </w:rPr>
          <w:t>, 306 F.3d 1003, 1024 n.10 (10th Cir. 2002)</w:t>
        </w:r>
      </w:hyperlink>
      <w:r>
        <w:rPr>
          <w:rFonts w:ascii="arial" w:eastAsia="arial" w:hAnsi="arial" w:cs="arial"/>
          <w:b w:val="0"/>
          <w:i w:val="0"/>
          <w:strike w:val="0"/>
          <w:noProof w:val="0"/>
          <w:color w:val="000000"/>
          <w:position w:val="0"/>
          <w:sz w:val="20"/>
          <w:u w:val="none"/>
          <w:vertAlign w:val="baseline"/>
        </w:rPr>
        <w:t xml:space="preserve"> (vertical merger and leveraging); </w:t>
      </w:r>
      <w:bookmarkStart w:id="192" w:name="Bookmark_I5MKG3922D6NT90040000400"/>
      <w:bookmarkEnd w:id="192"/>
      <w:hyperlink r:id="rId72" w:history="1">
        <w:r>
          <w:rPr>
            <w:rFonts w:ascii="arial" w:eastAsia="arial" w:hAnsi="arial" w:cs="arial"/>
            <w:b w:val="0"/>
            <w:i/>
            <w:strike w:val="0"/>
            <w:noProof w:val="0"/>
            <w:color w:val="0077CC"/>
            <w:position w:val="0"/>
            <w:sz w:val="20"/>
            <w:u w:val="single"/>
            <w:vertAlign w:val="baseline"/>
          </w:rPr>
          <w:t>Monument Builders of Greater Kan. City, Inc. v. Am. Cemetery Ass'n. of Kan.</w:t>
        </w:r>
      </w:hyperlink>
      <w:hyperlink r:id="rId72" w:history="1">
        <w:r>
          <w:rPr>
            <w:rFonts w:ascii="arial" w:eastAsia="arial" w:hAnsi="arial" w:cs="arial"/>
            <w:b w:val="0"/>
            <w:i/>
            <w:strike w:val="0"/>
            <w:noProof w:val="0"/>
            <w:color w:val="0077CC"/>
            <w:position w:val="0"/>
            <w:sz w:val="20"/>
            <w:u w:val="single"/>
            <w:vertAlign w:val="baseline"/>
          </w:rPr>
          <w:t>, 891 F.2d 1473, 1484 (10th Cir. 1989)</w:t>
        </w:r>
      </w:hyperlink>
      <w:r>
        <w:rPr>
          <w:rFonts w:ascii="arial" w:eastAsia="arial" w:hAnsi="arial" w:cs="arial"/>
          <w:b w:val="0"/>
          <w:i w:val="0"/>
          <w:strike w:val="0"/>
          <w:noProof w:val="0"/>
          <w:color w:val="000000"/>
          <w:position w:val="0"/>
          <w:sz w:val="20"/>
          <w:u w:val="none"/>
          <w:vertAlign w:val="baseline"/>
        </w:rPr>
        <w:t xml:space="preserve"> (tying arrangement); </w:t>
      </w:r>
      <w:bookmarkStart w:id="193" w:name="Bookmark_I5MKG3922HM6FT0010000400"/>
      <w:bookmarkEnd w:id="193"/>
      <w:hyperlink r:id="rId73" w:history="1">
        <w:r>
          <w:rPr>
            <w:rFonts w:ascii="arial" w:eastAsia="arial" w:hAnsi="arial" w:cs="arial"/>
            <w:b w:val="0"/>
            <w:i/>
            <w:strike w:val="0"/>
            <w:noProof w:val="0"/>
            <w:color w:val="0077CC"/>
            <w:position w:val="0"/>
            <w:sz w:val="20"/>
            <w:u w:val="single"/>
            <w:vertAlign w:val="baseline"/>
          </w:rPr>
          <w:t>Olsen v. Progressive Music Supply, Inc.</w:t>
        </w:r>
      </w:hyperlink>
      <w:hyperlink r:id="rId73" w:history="1">
        <w:r>
          <w:rPr>
            <w:rFonts w:ascii="arial" w:eastAsia="arial" w:hAnsi="arial" w:cs="arial"/>
            <w:b w:val="0"/>
            <w:i/>
            <w:strike w:val="0"/>
            <w:noProof w:val="0"/>
            <w:color w:val="0077CC"/>
            <w:position w:val="0"/>
            <w:sz w:val="20"/>
            <w:u w:val="single"/>
            <w:vertAlign w:val="baseline"/>
          </w:rPr>
          <w:t>, 703 F.2d 432, 438 (10th Cir. 1983)</w:t>
        </w:r>
      </w:hyperlink>
      <w:r>
        <w:rPr>
          <w:rFonts w:ascii="arial" w:eastAsia="arial" w:hAnsi="arial" w:cs="arial"/>
          <w:b w:val="0"/>
          <w:i w:val="0"/>
          <w:strike w:val="0"/>
          <w:noProof w:val="0"/>
          <w:color w:val="000000"/>
          <w:position w:val="0"/>
          <w:sz w:val="20"/>
          <w:u w:val="none"/>
          <w:vertAlign w:val="baseline"/>
        </w:rPr>
        <w:t xml:space="preserve"> (price-fixing, boycott, and exclusive dealing allegations); </w:t>
      </w:r>
      <w:r>
        <w:rPr>
          <w:rFonts w:ascii="arial" w:eastAsia="arial" w:hAnsi="arial" w:cs="arial"/>
          <w:b/>
          <w:i w:val="0"/>
          <w:strike w:val="0"/>
          <w:noProof w:val="0"/>
          <w:color w:val="000000"/>
          <w:position w:val="0"/>
          <w:sz w:val="20"/>
          <w:u w:val="none"/>
          <w:vertAlign w:val="baseline"/>
        </w:rPr>
        <w:t> [*1235] </w:t>
      </w:r>
      <w:r>
        <w:rPr>
          <w:rFonts w:ascii="arial" w:eastAsia="arial" w:hAnsi="arial" w:cs="arial"/>
          <w:b w:val="0"/>
          <w:i w:val="0"/>
          <w:strike w:val="0"/>
          <w:noProof w:val="0"/>
          <w:color w:val="000000"/>
          <w:position w:val="0"/>
          <w:sz w:val="20"/>
          <w:u w:val="none"/>
          <w:vertAlign w:val="baseline"/>
        </w:rPr>
        <w:t xml:space="preserve"> </w:t>
      </w:r>
      <w:bookmarkStart w:id="194" w:name="Bookmark_I5MKG3922HM6FT0030000400"/>
      <w:bookmarkEnd w:id="194"/>
      <w:hyperlink r:id="rId74" w:history="1">
        <w:r>
          <w:rPr>
            <w:rFonts w:ascii="arial" w:eastAsia="arial" w:hAnsi="arial" w:cs="arial"/>
            <w:b w:val="0"/>
            <w:i/>
            <w:strike w:val="0"/>
            <w:noProof w:val="0"/>
            <w:color w:val="0077CC"/>
            <w:position w:val="0"/>
            <w:sz w:val="20"/>
            <w:u w:val="single"/>
            <w:vertAlign w:val="baseline"/>
          </w:rPr>
          <w:t>Perington Wholesale, Inc. v. Burger King Corp.</w:t>
        </w:r>
      </w:hyperlink>
      <w:hyperlink r:id="rId74" w:history="1">
        <w:r>
          <w:rPr>
            <w:rFonts w:ascii="arial" w:eastAsia="arial" w:hAnsi="arial" w:cs="arial"/>
            <w:b w:val="0"/>
            <w:i/>
            <w:strike w:val="0"/>
            <w:noProof w:val="0"/>
            <w:color w:val="0077CC"/>
            <w:position w:val="0"/>
            <w:sz w:val="20"/>
            <w:u w:val="single"/>
            <w:vertAlign w:val="baseline"/>
          </w:rPr>
          <w:t>, 631 F.2d 1369, 1377 (10th Cir. 1979)</w:t>
        </w:r>
      </w:hyperlink>
      <w:r>
        <w:rPr>
          <w:rFonts w:ascii="arial" w:eastAsia="arial" w:hAnsi="arial" w:cs="arial"/>
          <w:b w:val="0"/>
          <w:i w:val="0"/>
          <w:strike w:val="0"/>
          <w:noProof w:val="0"/>
          <w:color w:val="000000"/>
          <w:position w:val="0"/>
          <w:sz w:val="20"/>
          <w:u w:val="none"/>
          <w:vertAlign w:val="baseline"/>
        </w:rPr>
        <w:t xml:space="preserve"> (exclusionary conduct).</w:t>
      </w:r>
    </w:p>
    <w:p>
      <w:pPr>
        <w:keepNext w:val="0"/>
        <w:widowControl w:val="0"/>
        <w:spacing w:before="240" w:after="0" w:line="260" w:lineRule="atLeast"/>
        <w:ind w:left="0" w:right="0" w:firstLine="0"/>
        <w:jc w:val="both"/>
      </w:pPr>
      <w:bookmarkStart w:id="195" w:name="Bookmark_para_22"/>
      <w:bookmarkEnd w:id="195"/>
      <w:bookmarkStart w:id="196" w:name="Bookmark_I5MKG3922HM6FV0010000400"/>
      <w:bookmarkEnd w:id="196"/>
      <w:r>
        <w:rPr>
          <w:rFonts w:ascii="arial" w:eastAsia="arial" w:hAnsi="arial" w:cs="arial"/>
          <w:b w:val="0"/>
          <w:i w:val="0"/>
          <w:strike w:val="0"/>
          <w:noProof w:val="0"/>
          <w:color w:val="000000"/>
          <w:position w:val="0"/>
          <w:sz w:val="20"/>
          <w:u w:val="none"/>
          <w:vertAlign w:val="baseline"/>
        </w:rPr>
        <w:t xml:space="preserve">Based on subsequent authority from the Supreme Court, however, this court has since questioned </w:t>
      </w:r>
      <w:r>
        <w:rPr>
          <w:rFonts w:ascii="arial" w:eastAsia="arial" w:hAnsi="arial" w:cs="arial"/>
          <w:b w:val="0"/>
          <w:i/>
          <w:strike w:val="0"/>
          <w:noProof w:val="0"/>
          <w:color w:val="000000"/>
          <w:position w:val="0"/>
          <w:sz w:val="20"/>
          <w:u w:val="none"/>
          <w:vertAlign w:val="baseline"/>
        </w:rPr>
        <w:t>Salco</w:t>
      </w:r>
      <w:r>
        <w:rPr>
          <w:rFonts w:ascii="arial" w:eastAsia="arial" w:hAnsi="arial" w:cs="arial"/>
          <w:b w:val="0"/>
          <w:i w:val="0"/>
          <w:strike w:val="0"/>
          <w:noProof w:val="0"/>
          <w:color w:val="000000"/>
          <w:position w:val="0"/>
          <w:sz w:val="20"/>
          <w:u w:val="none"/>
          <w:vertAlign w:val="baseline"/>
        </w:rPr>
        <w:t xml:space="preserve">'s reasoning. </w:t>
      </w:r>
      <w:bookmarkStart w:id="197" w:name="Bookmark_I5MKG3922HM6FV0030000400"/>
      <w:bookmarkEnd w:id="197"/>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Lantec</w:t>
      </w:r>
      <w:r>
        <w:rPr>
          <w:rFonts w:ascii="arial" w:eastAsia="arial" w:hAnsi="arial" w:cs="arial"/>
          <w:b w:val="0"/>
          <w:i w:val="0"/>
          <w:strike w:val="0"/>
          <w:noProof w:val="0"/>
          <w:color w:val="000000"/>
          <w:position w:val="0"/>
          <w:sz w:val="20"/>
          <w:u w:val="none"/>
          <w:vertAlign w:val="baseline"/>
        </w:rPr>
        <w:t xml:space="preserve">, we recognized a circuit split on whether proof of the relevant market is required to support a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conspiracy claim. </w:t>
      </w:r>
      <w:bookmarkStart w:id="198" w:name="Bookmark_I5MKG3922HM6FT0050000400"/>
      <w:bookmarkEnd w:id="198"/>
      <w:hyperlink r:id="rId71" w:history="1">
        <w:r>
          <w:rPr>
            <w:rFonts w:ascii="arial" w:eastAsia="arial" w:hAnsi="arial" w:cs="arial"/>
            <w:b w:val="0"/>
            <w:i/>
            <w:strike w:val="0"/>
            <w:noProof w:val="0"/>
            <w:color w:val="0077CC"/>
            <w:position w:val="0"/>
            <w:sz w:val="20"/>
            <w:u w:val="single"/>
            <w:vertAlign w:val="baseline"/>
          </w:rPr>
          <w:t>306 F.3d at 1024 n.10</w:t>
        </w:r>
      </w:hyperlink>
      <w:r>
        <w:rPr>
          <w:rFonts w:ascii="arial" w:eastAsia="arial" w:hAnsi="arial" w:cs="arial"/>
          <w:b w:val="0"/>
          <w:i w:val="0"/>
          <w:strike w:val="0"/>
          <w:noProof w:val="0"/>
          <w:color w:val="000000"/>
          <w:position w:val="0"/>
          <w:sz w:val="20"/>
          <w:u w:val="none"/>
          <w:vertAlign w:val="baseline"/>
        </w:rPr>
        <w:t xml:space="preserve">. </w:t>
      </w:r>
      <w:bookmarkStart w:id="199" w:name="Bookmark_I5MKG3922HM6FV0050000400"/>
      <w:bookmarkEnd w:id="199"/>
      <w:r>
        <w:rPr>
          <w:rFonts w:ascii="arial" w:eastAsia="arial" w:hAnsi="arial" w:cs="arial"/>
          <w:b w:val="0"/>
          <w:i w:val="0"/>
          <w:strike w:val="0"/>
          <w:noProof w:val="0"/>
          <w:color w:val="000000"/>
          <w:position w:val="0"/>
          <w:sz w:val="20"/>
          <w:u w:val="none"/>
          <w:vertAlign w:val="baseline"/>
        </w:rPr>
        <w:t xml:space="preserve">But in light of </w:t>
      </w:r>
      <w:r>
        <w:rPr>
          <w:rFonts w:ascii="arial" w:eastAsia="arial" w:hAnsi="arial" w:cs="arial"/>
          <w:b w:val="0"/>
          <w:i/>
          <w:strike w:val="0"/>
          <w:noProof w:val="0"/>
          <w:color w:val="000000"/>
          <w:position w:val="0"/>
          <w:sz w:val="20"/>
          <w:u w:val="none"/>
          <w:vertAlign w:val="baseline"/>
        </w:rPr>
        <w:t>Salco</w:t>
      </w:r>
      <w:r>
        <w:rPr>
          <w:rFonts w:ascii="arial" w:eastAsia="arial" w:hAnsi="arial" w:cs="arial"/>
          <w:b w:val="0"/>
          <w:i w:val="0"/>
          <w:strike w:val="0"/>
          <w:noProof w:val="0"/>
          <w:color w:val="000000"/>
          <w:position w:val="0"/>
          <w:sz w:val="20"/>
          <w:u w:val="none"/>
          <w:vertAlign w:val="baseline"/>
        </w:rPr>
        <w:t xml:space="preserve">, and because the parties had not argued that intervening authority indicated proof of a relevant market should be required, the panel in </w:t>
      </w:r>
      <w:r>
        <w:rPr>
          <w:rFonts w:ascii="arial" w:eastAsia="arial" w:hAnsi="arial" w:cs="arial"/>
          <w:b w:val="0"/>
          <w:i/>
          <w:strike w:val="0"/>
          <w:noProof w:val="0"/>
          <w:color w:val="000000"/>
          <w:position w:val="0"/>
          <w:sz w:val="20"/>
          <w:u w:val="none"/>
          <w:vertAlign w:val="baseline"/>
        </w:rPr>
        <w:t>Lantec</w:t>
      </w:r>
      <w:r>
        <w:rPr>
          <w:rFonts w:ascii="arial" w:eastAsia="arial" w:hAnsi="arial" w:cs="arial"/>
          <w:b w:val="0"/>
          <w:i w:val="0"/>
          <w:strike w:val="0"/>
          <w:noProof w:val="0"/>
          <w:color w:val="000000"/>
          <w:position w:val="0"/>
          <w:sz w:val="20"/>
          <w:u w:val="none"/>
          <w:vertAlign w:val="baseline"/>
        </w:rPr>
        <w:t xml:space="preserve"> decided "not [to] revisit [the] rule."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More recently, we seem to have deviated from </w:t>
      </w:r>
      <w:r>
        <w:rPr>
          <w:rFonts w:ascii="arial" w:eastAsia="arial" w:hAnsi="arial" w:cs="arial"/>
          <w:b w:val="0"/>
          <w:i/>
          <w:strike w:val="0"/>
          <w:noProof w:val="0"/>
          <w:color w:val="000000"/>
          <w:position w:val="0"/>
          <w:sz w:val="20"/>
          <w:u w:val="none"/>
          <w:vertAlign w:val="baseline"/>
        </w:rPr>
        <w:t>Salco</w:t>
      </w:r>
      <w:r>
        <w:rPr>
          <w:rFonts w:ascii="arial" w:eastAsia="arial" w:hAnsi="arial" w:cs="arial"/>
          <w:b w:val="0"/>
          <w:i w:val="0"/>
          <w:strike w:val="0"/>
          <w:noProof w:val="0"/>
          <w:color w:val="000000"/>
          <w:position w:val="0"/>
          <w:sz w:val="20"/>
          <w:u w:val="none"/>
          <w:vertAlign w:val="baseline"/>
        </w:rPr>
        <w:t xml:space="preserve">. </w:t>
      </w:r>
      <w:bookmarkStart w:id="200" w:name="Bookmark_I5MKG3922HM6FV0050000400_2"/>
      <w:bookmarkEnd w:id="200"/>
      <w:bookmarkStart w:id="201" w:name="Bookmark_I5MKG3922HM6FV0030000400_2"/>
      <w:bookmarkEnd w:id="201"/>
      <w:r>
        <w:rPr>
          <w:rFonts w:ascii="arial" w:eastAsia="arial" w:hAnsi="arial" w:cs="arial"/>
          <w:b w:val="0"/>
          <w:i w:val="0"/>
          <w:strike w:val="0"/>
          <w:noProof w:val="0"/>
          <w:color w:val="000000"/>
          <w:position w:val="0"/>
          <w:sz w:val="20"/>
          <w:u w:val="none"/>
          <w:vertAlign w:val="baseline"/>
        </w:rPr>
        <w:t xml:space="preserve">The panel in </w:t>
      </w:r>
      <w:r>
        <w:rPr>
          <w:rFonts w:ascii="arial" w:eastAsia="arial" w:hAnsi="arial" w:cs="arial"/>
          <w:b w:val="0"/>
          <w:i/>
          <w:strike w:val="0"/>
          <w:noProof w:val="0"/>
          <w:color w:val="000000"/>
          <w:position w:val="0"/>
          <w:sz w:val="20"/>
          <w:u w:val="none"/>
          <w:vertAlign w:val="baseline"/>
        </w:rPr>
        <w:t>Campfield v. State Farm Mutual Auto Insurance Co.</w:t>
      </w:r>
      <w:r>
        <w:rPr>
          <w:rFonts w:ascii="arial" w:eastAsia="arial" w:hAnsi="arial" w:cs="arial"/>
          <w:b w:val="0"/>
          <w:i w:val="0"/>
          <w:strike w:val="0"/>
          <w:noProof w:val="0"/>
          <w:color w:val="000000"/>
          <w:position w:val="0"/>
          <w:sz w:val="20"/>
          <w:u w:val="none"/>
          <w:vertAlign w:val="baseline"/>
        </w:rPr>
        <w:t>, without distinguishing between the plaintiff's conspiracy-to-monopolize and monopoly claims under</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and without mentioning either </w:t>
      </w:r>
      <w:r>
        <w:rPr>
          <w:rFonts w:ascii="arial" w:eastAsia="arial" w:hAnsi="arial" w:cs="arial"/>
          <w:b w:val="0"/>
          <w:i/>
          <w:strike w:val="0"/>
          <w:noProof w:val="0"/>
          <w:color w:val="000000"/>
          <w:position w:val="0"/>
          <w:sz w:val="20"/>
          <w:u w:val="none"/>
          <w:vertAlign w:val="baseline"/>
        </w:rPr>
        <w:t>Salco</w:t>
      </w:r>
      <w:r>
        <w:rPr>
          <w:rFonts w:ascii="arial" w:eastAsia="arial" w:hAnsi="arial" w:cs="arial"/>
          <w:b w:val="0"/>
          <w:i w:val="0"/>
          <w:strike w:val="0"/>
          <w:noProof w:val="0"/>
          <w:color w:val="000000"/>
          <w:position w:val="0"/>
          <w:sz w:val="20"/>
          <w:u w:val="none"/>
          <w:vertAlign w:val="baseline"/>
        </w:rPr>
        <w:t xml:space="preserve"> or the Supreme Court's then-recent decision in </w:t>
      </w:r>
      <w:r>
        <w:rPr>
          <w:rFonts w:ascii="arial" w:eastAsia="arial" w:hAnsi="arial" w:cs="arial"/>
          <w:b w:val="0"/>
          <w:i/>
          <w:strike w:val="0"/>
          <w:noProof w:val="0"/>
          <w:color w:val="000000"/>
          <w:position w:val="0"/>
          <w:sz w:val="20"/>
          <w:u w:val="none"/>
          <w:vertAlign w:val="baseline"/>
        </w:rPr>
        <w:t>Spectrum Sports</w:t>
      </w:r>
      <w:r>
        <w:rPr>
          <w:rFonts w:ascii="arial" w:eastAsia="arial" w:hAnsi="arial" w:cs="arial"/>
          <w:b w:val="0"/>
          <w:i w:val="0"/>
          <w:strike w:val="0"/>
          <w:noProof w:val="0"/>
          <w:color w:val="000000"/>
          <w:position w:val="0"/>
          <w:sz w:val="20"/>
          <w:u w:val="none"/>
          <w:vertAlign w:val="baseline"/>
        </w:rPr>
        <w:t xml:space="preserve">, explained, "To state a cause of action for conduct prohibited under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of the Sherman Act, the plaintiff must define a relevant market within which the defendants allegedly engaged in anticompetitive behavior." </w:t>
      </w:r>
      <w:bookmarkStart w:id="202" w:name="Bookmark_I5MKG3922HM6FV0020000400"/>
      <w:bookmarkEnd w:id="202"/>
      <w:hyperlink r:id="rId75" w:history="1">
        <w:r>
          <w:rPr>
            <w:rFonts w:ascii="arial" w:eastAsia="arial" w:hAnsi="arial" w:cs="arial"/>
            <w:b w:val="0"/>
            <w:i/>
            <w:strike w:val="0"/>
            <w:noProof w:val="0"/>
            <w:color w:val="0077CC"/>
            <w:position w:val="0"/>
            <w:sz w:val="20"/>
            <w:u w:val="single"/>
            <w:vertAlign w:val="baseline"/>
          </w:rPr>
          <w:t>532 F.3d 1111, 1117 (10th Cir. 2008)</w:t>
        </w:r>
      </w:hyperlink>
      <w:r>
        <w:rPr>
          <w:rFonts w:ascii="arial" w:eastAsia="arial" w:hAnsi="arial" w:cs="arial"/>
          <w:b w:val="0"/>
          <w:i w:val="0"/>
          <w:strike w:val="0"/>
          <w:noProof w:val="0"/>
          <w:color w:val="000000"/>
          <w:position w:val="0"/>
          <w:sz w:val="20"/>
          <w:u w:val="none"/>
          <w:vertAlign w:val="baseline"/>
        </w:rPr>
        <w:t xml:space="preserve">. The panel then went on to hold that, "By failing to allege an appropriate market, Mr. Campfield has failed to state a claim under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of the Sherman Act." </w:t>
      </w:r>
      <w:bookmarkStart w:id="203" w:name="Bookmark_I5MKG3922HM6FV0040000400"/>
      <w:bookmarkEnd w:id="203"/>
      <w:hyperlink r:id="rId75" w:history="1">
        <w:r>
          <w:rPr>
            <w:rFonts w:ascii="arial" w:eastAsia="arial" w:hAnsi="arial" w:cs="arial"/>
            <w:b w:val="0"/>
            <w:i/>
            <w:strike w:val="0"/>
            <w:noProof w:val="0"/>
            <w:color w:val="0077CC"/>
            <w:position w:val="0"/>
            <w:sz w:val="20"/>
            <w:u w:val="single"/>
            <w:vertAlign w:val="baseline"/>
          </w:rPr>
          <w:t>Id.</w:t>
        </w:r>
      </w:hyperlink>
      <w:hyperlink r:id="rId75" w:history="1">
        <w:r>
          <w:rPr>
            <w:rFonts w:ascii="arial" w:eastAsia="arial" w:hAnsi="arial" w:cs="arial"/>
            <w:b w:val="0"/>
            <w:i/>
            <w:strike w:val="0"/>
            <w:noProof w:val="0"/>
            <w:color w:val="0077CC"/>
            <w:position w:val="0"/>
            <w:sz w:val="20"/>
            <w:u w:val="single"/>
            <w:vertAlign w:val="baseline"/>
          </w:rPr>
          <w:t xml:space="preserve"> at 1119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04" w:name="Bookmark_para_23"/>
      <w:bookmarkEnd w:id="204"/>
      <w:bookmarkStart w:id="205" w:name="Bookmark_I1GT6C3R3HP000PV8GT00036"/>
      <w:bookmarkEnd w:id="205"/>
      <w:bookmarkStart w:id="206" w:name="Bookmark_I5MKG3922SF8DJ0020000400"/>
      <w:bookmarkEnd w:id="206"/>
      <w:bookmarkStart w:id="207" w:name="Bookmark_I5MKG3922SF8DJ0040000400"/>
      <w:bookmarkEnd w:id="207"/>
      <w:r>
        <w:rPr>
          <w:rFonts w:ascii="arial" w:eastAsia="arial" w:hAnsi="arial" w:cs="arial"/>
          <w:b w:val="0"/>
          <w:i w:val="0"/>
          <w:strike w:val="0"/>
          <w:noProof w:val="0"/>
          <w:color w:val="000000"/>
          <w:position w:val="0"/>
          <w:sz w:val="20"/>
          <w:u w:val="none"/>
          <w:vertAlign w:val="baseline"/>
        </w:rPr>
        <w:t xml:space="preserve">But even if </w:t>
      </w:r>
      <w:r>
        <w:rPr>
          <w:rFonts w:ascii="arial" w:eastAsia="arial" w:hAnsi="arial" w:cs="arial"/>
          <w:b w:val="0"/>
          <w:i/>
          <w:strike w:val="0"/>
          <w:noProof w:val="0"/>
          <w:color w:val="000000"/>
          <w:position w:val="0"/>
          <w:sz w:val="20"/>
          <w:u w:val="none"/>
          <w:vertAlign w:val="baseline"/>
        </w:rPr>
        <w:t>Campfield</w:t>
      </w:r>
      <w:r>
        <w:rPr>
          <w:rFonts w:ascii="arial" w:eastAsia="arial" w:hAnsi="arial" w:cs="arial"/>
          <w:b w:val="0"/>
          <w:i w:val="0"/>
          <w:strike w:val="0"/>
          <w:noProof w:val="0"/>
          <w:color w:val="000000"/>
          <w:position w:val="0"/>
          <w:sz w:val="20"/>
          <w:u w:val="none"/>
          <w:vertAlign w:val="baseline"/>
        </w:rPr>
        <w:t xml:space="preserve"> can be read to require proof of a relevant market for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conspiracy claims, we are still faced with a contrary determination in </w:t>
      </w:r>
      <w:bookmarkStart w:id="208" w:name="Bookmark_I5MKG3922SF8DJ0010000400"/>
      <w:bookmarkEnd w:id="208"/>
      <w:hyperlink r:id="rId55" w:history="1">
        <w:r>
          <w:rPr>
            <w:rFonts w:ascii="arial" w:eastAsia="arial" w:hAnsi="arial" w:cs="arial"/>
            <w:b w:val="0"/>
            <w:i/>
            <w:strike w:val="0"/>
            <w:noProof w:val="0"/>
            <w:color w:val="0077CC"/>
            <w:position w:val="0"/>
            <w:sz w:val="20"/>
            <w:u w:val="single"/>
            <w:vertAlign w:val="baseline"/>
          </w:rPr>
          <w:t>Salco</w:t>
        </w:r>
      </w:hyperlink>
      <w:r>
        <w:rPr>
          <w:rFonts w:ascii="arial" w:eastAsia="arial" w:hAnsi="arial" w:cs="arial"/>
          <w:b w:val="0"/>
          <w:i w:val="0"/>
          <w:strike w:val="0"/>
          <w:noProof w:val="0"/>
          <w:color w:val="000000"/>
          <w:position w:val="0"/>
          <w:sz w:val="20"/>
          <w:u w:val="none"/>
          <w:vertAlign w:val="baseline"/>
        </w:rPr>
        <w:t xml:space="preserve">. </w:t>
      </w:r>
      <w:bookmarkStart w:id="209" w:name="Bookmark_I5MKG3922SF8DK0010000400"/>
      <w:bookmarkEnd w:id="209"/>
      <w:r>
        <w:rPr>
          <w:rFonts w:ascii="arial" w:eastAsia="arial" w:hAnsi="arial" w:cs="arial"/>
          <w:b w:val="0"/>
          <w:i w:val="0"/>
          <w:strike w:val="0"/>
          <w:noProof w:val="0"/>
          <w:color w:val="000000"/>
          <w:position w:val="0"/>
          <w:sz w:val="20"/>
          <w:u w:val="none"/>
          <w:vertAlign w:val="baseline"/>
        </w:rPr>
        <w:t xml:space="preserve">And "when faced with an intra-circuit conflict, a panel should follow earlier, settled precedent over a subsequent deviation therefrom." </w:t>
      </w:r>
      <w:bookmarkStart w:id="210" w:name="Bookmark_I5MKG3922SF8DJ0030000400"/>
      <w:bookmarkEnd w:id="210"/>
      <w:hyperlink r:id="rId76" w:history="1">
        <w:r>
          <w:rPr>
            <w:rFonts w:ascii="arial" w:eastAsia="arial" w:hAnsi="arial" w:cs="arial"/>
            <w:b w:val="0"/>
            <w:i/>
            <w:strike w:val="0"/>
            <w:noProof w:val="0"/>
            <w:color w:val="0077CC"/>
            <w:position w:val="0"/>
            <w:sz w:val="20"/>
            <w:u w:val="single"/>
            <w:vertAlign w:val="baseline"/>
          </w:rPr>
          <w:t>King of the Mountain Sports, Inc. v. Chrysler Corp.</w:t>
        </w:r>
      </w:hyperlink>
      <w:hyperlink r:id="rId76" w:history="1">
        <w:r>
          <w:rPr>
            <w:rFonts w:ascii="arial" w:eastAsia="arial" w:hAnsi="arial" w:cs="arial"/>
            <w:b w:val="0"/>
            <w:i/>
            <w:strike w:val="0"/>
            <w:noProof w:val="0"/>
            <w:color w:val="0077CC"/>
            <w:position w:val="0"/>
            <w:sz w:val="20"/>
            <w:u w:val="single"/>
            <w:vertAlign w:val="baseline"/>
          </w:rPr>
          <w:t>, 185 F.3d 1084, 1089 n.1 (10th Cir. 1999)</w:t>
        </w:r>
      </w:hyperlink>
      <w:r>
        <w:rPr>
          <w:rFonts w:ascii="arial" w:eastAsia="arial" w:hAnsi="arial" w:cs="arial"/>
          <w:b w:val="0"/>
          <w:i w:val="0"/>
          <w:strike w:val="0"/>
          <w:noProof w:val="0"/>
          <w:color w:val="000000"/>
          <w:position w:val="0"/>
          <w:sz w:val="20"/>
          <w:u w:val="none"/>
          <w:vertAlign w:val="baseline"/>
        </w:rPr>
        <w:t xml:space="preserve"> (citation omitted). </w:t>
      </w:r>
      <w:bookmarkStart w:id="211" w:name="Bookmark_I5MKG3922SF8DK0010000400_2"/>
      <w:bookmarkEnd w:id="211"/>
      <w:r>
        <w:rPr>
          <w:rFonts w:ascii="arial" w:eastAsia="arial" w:hAnsi="arial" w:cs="arial"/>
          <w:b w:val="0"/>
          <w:i w:val="0"/>
          <w:strike w:val="0"/>
          <w:noProof w:val="0"/>
          <w:color w:val="000000"/>
          <w:position w:val="0"/>
          <w:sz w:val="20"/>
          <w:u w:val="none"/>
          <w:vertAlign w:val="baseline"/>
        </w:rPr>
        <w:t xml:space="preserve">This would appear to be the end of our inquiry, as a three-judge panel is bound to follow circuit precedent. </w:t>
      </w:r>
      <w:bookmarkStart w:id="212" w:name="Bookmark_I1GT6C38HGJ000PV8GT00006"/>
      <w:bookmarkEnd w:id="212"/>
      <w:bookmarkStart w:id="213" w:name="Bookmark_I5MKG3922SF8DK0030000400"/>
      <w:bookmarkEnd w:id="213"/>
      <w:bookmarkStart w:id="214" w:name="Bookmark_I5MKG3922SF8DJ0050000400"/>
      <w:bookmarkEnd w:id="214"/>
      <w:hyperlink r:id="rId77" w:history="1">
        <w:r>
          <w:rPr>
            <w:rFonts w:ascii="arial" w:eastAsia="arial" w:hAnsi="arial" w:cs="arial"/>
            <w:b w:val="0"/>
            <w:i/>
            <w:strike w:val="0"/>
            <w:noProof w:val="0"/>
            <w:color w:val="0077CC"/>
            <w:position w:val="0"/>
            <w:sz w:val="20"/>
            <w:u w:val="single"/>
            <w:vertAlign w:val="baseline"/>
          </w:rPr>
          <w:t>United States v. Spedalieri</w:t>
        </w:r>
      </w:hyperlink>
      <w:hyperlink r:id="rId77" w:history="1">
        <w:r>
          <w:rPr>
            <w:rFonts w:ascii="arial" w:eastAsia="arial" w:hAnsi="arial" w:cs="arial"/>
            <w:b w:val="0"/>
            <w:i/>
            <w:strike w:val="0"/>
            <w:noProof w:val="0"/>
            <w:color w:val="0077CC"/>
            <w:position w:val="0"/>
            <w:sz w:val="20"/>
            <w:u w:val="single"/>
            <w:vertAlign w:val="baseline"/>
          </w:rPr>
          <w:t>, 910 F.2d 707, 710 n.3 (10th Cir. 1990)</w:t>
        </w:r>
      </w:hyperlink>
      <w:r>
        <w:rPr>
          <w:rFonts w:ascii="arial" w:eastAsia="arial" w:hAnsi="arial" w:cs="arial"/>
          <w:b w:val="0"/>
          <w:i w:val="0"/>
          <w:strike w:val="0"/>
          <w:noProof w:val="0"/>
          <w:color w:val="000000"/>
          <w:position w:val="0"/>
          <w:sz w:val="20"/>
          <w:u w:val="none"/>
          <w:vertAlign w:val="baseline"/>
        </w:rPr>
        <w:t xml:space="preserve">. </w:t>
      </w:r>
      <w:bookmarkStart w:id="215" w:name="Bookmark_I5MKG3922SF8DK0030000400_2"/>
      <w:bookmarkEnd w:id="215"/>
      <w:r>
        <w:rPr>
          <w:rFonts w:ascii="arial" w:eastAsia="arial" w:hAnsi="arial" w:cs="arial"/>
          <w:b w:val="0"/>
          <w:i w:val="0"/>
          <w:strike w:val="0"/>
          <w:noProof w:val="0"/>
          <w:color w:val="000000"/>
          <w:position w:val="0"/>
          <w:sz w:val="20"/>
          <w:u w:val="none"/>
          <w:vertAlign w:val="baseline"/>
        </w:rPr>
        <w:t xml:space="preserve">But an exception to our rule exists where the Supreme Court has subsequently issued a decision that undermines our prior precedent. </w:t>
      </w:r>
      <w:bookmarkStart w:id="216" w:name="Bookmark_I5MKG3922SF8DK0020000400"/>
      <w:bookmarkEnd w:id="216"/>
      <w:hyperlink r:id="rId78" w:history="1">
        <w:r>
          <w:rPr>
            <w:rFonts w:ascii="arial" w:eastAsia="arial" w:hAnsi="arial" w:cs="arial"/>
            <w:b w:val="0"/>
            <w:i/>
            <w:strike w:val="0"/>
            <w:noProof w:val="0"/>
            <w:color w:val="0077CC"/>
            <w:position w:val="0"/>
            <w:sz w:val="20"/>
            <w:u w:val="single"/>
            <w:vertAlign w:val="baseline"/>
          </w:rPr>
          <w:t>United States v. Hathaway</w:t>
        </w:r>
      </w:hyperlink>
      <w:hyperlink r:id="rId78" w:history="1">
        <w:r>
          <w:rPr>
            <w:rFonts w:ascii="arial" w:eastAsia="arial" w:hAnsi="arial" w:cs="arial"/>
            <w:b w:val="0"/>
            <w:i/>
            <w:strike w:val="0"/>
            <w:noProof w:val="0"/>
            <w:color w:val="0077CC"/>
            <w:position w:val="0"/>
            <w:sz w:val="20"/>
            <w:u w:val="single"/>
            <w:vertAlign w:val="baseline"/>
          </w:rPr>
          <w:t>, 318 F.3d 1001, 1006 (10th Cir. 2003)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Just such a decision exists here.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 Spectrum Sports</w:t>
      </w:r>
    </w:p>
    <w:p>
      <w:pPr>
        <w:keepNext w:val="0"/>
        <w:widowControl w:val="0"/>
        <w:spacing w:before="240" w:after="0" w:line="260" w:lineRule="atLeast"/>
        <w:ind w:left="0" w:right="0" w:firstLine="0"/>
        <w:jc w:val="both"/>
      </w:pPr>
      <w:bookmarkStart w:id="217" w:name="Bookmark_para_24"/>
      <w:bookmarkEnd w:id="217"/>
      <w:bookmarkStart w:id="218" w:name="Bookmark_I1GT6C3H9J0000PV8GT0001S"/>
      <w:bookmarkEnd w:id="218"/>
      <w:bookmarkStart w:id="219" w:name="Bookmark_I5MKG3922SF8DK0050000400"/>
      <w:bookmarkEnd w:id="219"/>
      <w:bookmarkStart w:id="220" w:name="Bookmark_I5MKG3922N1PSN0020000400"/>
      <w:bookmarkEnd w:id="220"/>
      <w:bookmarkStart w:id="221" w:name="Bookmark_I5MKG3922N1PSN0040000400"/>
      <w:bookmarkEnd w:id="221"/>
      <w:r>
        <w:rPr>
          <w:rFonts w:ascii="arial" w:eastAsia="arial" w:hAnsi="arial" w:cs="arial"/>
          <w:b w:val="0"/>
          <w:i w:val="0"/>
          <w:strike w:val="0"/>
          <w:noProof w:val="0"/>
          <w:color w:val="000000"/>
          <w:position w:val="0"/>
          <w:sz w:val="20"/>
          <w:u w:val="none"/>
          <w:vertAlign w:val="baseline"/>
        </w:rPr>
        <w:t xml:space="preserve">In 1993, the Supreme Court decided </w:t>
      </w:r>
      <w:bookmarkStart w:id="222" w:name="Bookmark_I5MKG3922SF8DK0040000400"/>
      <w:bookmarkEnd w:id="222"/>
      <w:hyperlink r:id="rId56" w:history="1">
        <w:r>
          <w:rPr>
            <w:rFonts w:ascii="arial" w:eastAsia="arial" w:hAnsi="arial" w:cs="arial"/>
            <w:b w:val="0"/>
            <w:i/>
            <w:strike w:val="0"/>
            <w:noProof w:val="0"/>
            <w:color w:val="0077CC"/>
            <w:position w:val="0"/>
            <w:sz w:val="20"/>
            <w:u w:val="single"/>
            <w:vertAlign w:val="baseline"/>
          </w:rPr>
          <w:t>Spectrum Sports</w:t>
        </w:r>
      </w:hyperlink>
      <w:r>
        <w:rPr>
          <w:rFonts w:ascii="arial" w:eastAsia="arial" w:hAnsi="arial" w:cs="arial"/>
          <w:b w:val="0"/>
          <w:i w:val="0"/>
          <w:strike w:val="0"/>
          <w:noProof w:val="0"/>
          <w:color w:val="000000"/>
          <w:position w:val="0"/>
          <w:sz w:val="20"/>
          <w:u w:val="none"/>
          <w:vertAlign w:val="baseline"/>
        </w:rPr>
        <w:t xml:space="preserve">, which again addressed the scope of the "any part" language in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w:t>
      </w:r>
      <w:bookmarkStart w:id="223" w:name="Bookmark_I1GT6C3R7BV000PV8GT00037"/>
      <w:bookmarkEnd w:id="223"/>
      <w:bookmarkStart w:id="224" w:name="Bookmark_I1GT6C3HFC4000PV8GT0001T"/>
      <w:bookmarkEnd w:id="224"/>
      <w:bookmarkStart w:id="225" w:name="Bookmark_I5MKG3922N1PSP0030000400"/>
      <w:bookmarkEnd w:id="225"/>
      <w:r>
        <w:rPr>
          <w:rFonts w:ascii="arial" w:eastAsia="arial" w:hAnsi="arial" w:cs="arial"/>
          <w:b w:val="0"/>
          <w:i w:val="0"/>
          <w:strike w:val="0"/>
          <w:noProof w:val="0"/>
          <w:color w:val="000000"/>
          <w:position w:val="0"/>
          <w:sz w:val="20"/>
          <w:u w:val="none"/>
          <w:vertAlign w:val="baseline"/>
        </w:rPr>
        <w:t>There, the</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Supreme Court reversed the Ninth Circuit's holding that a plaintiff raising a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attempt-to-monopolize claim need not define a relevant market or show the defendant's power in that market. </w:t>
      </w:r>
      <w:bookmarkStart w:id="226" w:name="Bookmark_I5MKG3922N1PSN0010000400"/>
      <w:bookmarkEnd w:id="226"/>
      <w:hyperlink r:id="rId56" w:history="1">
        <w:r>
          <w:rPr>
            <w:rFonts w:ascii="arial" w:eastAsia="arial" w:hAnsi="arial" w:cs="arial"/>
            <w:b w:val="0"/>
            <w:i/>
            <w:strike w:val="0"/>
            <w:noProof w:val="0"/>
            <w:color w:val="0077CC"/>
            <w:position w:val="0"/>
            <w:sz w:val="20"/>
            <w:u w:val="single"/>
            <w:vertAlign w:val="baseline"/>
          </w:rPr>
          <w:t>506 U.S. at 459-60</w:t>
        </w:r>
      </w:hyperlink>
      <w:r>
        <w:rPr>
          <w:rFonts w:ascii="arial" w:eastAsia="arial" w:hAnsi="arial" w:cs="arial"/>
          <w:b w:val="0"/>
          <w:i w:val="0"/>
          <w:strike w:val="0"/>
          <w:noProof w:val="0"/>
          <w:color w:val="000000"/>
          <w:position w:val="0"/>
          <w:sz w:val="20"/>
          <w:u w:val="none"/>
          <w:vertAlign w:val="baseline"/>
        </w:rPr>
        <w:t xml:space="preserve">. The Ninth Circuit had relied on its earlier decision in </w:t>
      </w:r>
      <w:r>
        <w:rPr>
          <w:rFonts w:ascii="arial" w:eastAsia="arial" w:hAnsi="arial" w:cs="arial"/>
          <w:b w:val="0"/>
          <w:i/>
          <w:strike w:val="0"/>
          <w:noProof w:val="0"/>
          <w:color w:val="000000"/>
          <w:position w:val="0"/>
          <w:sz w:val="20"/>
          <w:u w:val="none"/>
          <w:vertAlign w:val="baseline"/>
        </w:rPr>
        <w:t>Lessig v. Tidewater Oil Co.</w:t>
      </w:r>
      <w:r>
        <w:rPr>
          <w:rFonts w:ascii="arial" w:eastAsia="arial" w:hAnsi="arial" w:cs="arial"/>
          <w:b w:val="0"/>
          <w:i w:val="0"/>
          <w:strike w:val="0"/>
          <w:noProof w:val="0"/>
          <w:color w:val="000000"/>
          <w:position w:val="0"/>
          <w:sz w:val="20"/>
          <w:u w:val="none"/>
          <w:vertAlign w:val="baseline"/>
        </w:rPr>
        <w:t xml:space="preserve">, which held that a relevant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market is "not in issue" in attempt and conspiracy cases because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prohibits attempts to monopolize 'any part' of commerce, and a dominant position in the business . . . was not necessarily prerequisite to ability to attempt to monopolize an appreciable segment of interstate sales." </w:t>
      </w:r>
      <w:bookmarkStart w:id="227" w:name="Bookmark_I5MKG3922N1PSN0030000400"/>
      <w:bookmarkEnd w:id="227"/>
      <w:hyperlink r:id="rId79" w:history="1">
        <w:r>
          <w:rPr>
            <w:rFonts w:ascii="arial" w:eastAsia="arial" w:hAnsi="arial" w:cs="arial"/>
            <w:b w:val="0"/>
            <w:i/>
            <w:strike w:val="0"/>
            <w:noProof w:val="0"/>
            <w:color w:val="0077CC"/>
            <w:position w:val="0"/>
            <w:sz w:val="20"/>
            <w:u w:val="single"/>
            <w:vertAlign w:val="baseline"/>
          </w:rPr>
          <w:t>327 F.2d 459, 474-75 (9th Cir. 1964)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abrogated by </w:t>
      </w:r>
      <w:bookmarkStart w:id="228" w:name="Bookmark_I5MKG3922N1PSN0050000400"/>
      <w:bookmarkEnd w:id="228"/>
      <w:hyperlink r:id="rId56" w:history="1">
        <w:r>
          <w:rPr>
            <w:rFonts w:ascii="arial" w:eastAsia="arial" w:hAnsi="arial" w:cs="arial"/>
            <w:b w:val="0"/>
            <w:i/>
            <w:strike w:val="0"/>
            <w:noProof w:val="0"/>
            <w:color w:val="0077CC"/>
            <w:position w:val="0"/>
            <w:sz w:val="20"/>
            <w:u w:val="single"/>
            <w:vertAlign w:val="baseline"/>
          </w:rPr>
          <w:t>Spectrum Sports</w:t>
        </w:r>
      </w:hyperlink>
      <w:hyperlink r:id="rId56" w:history="1">
        <w:r>
          <w:rPr>
            <w:rFonts w:ascii="arial" w:eastAsia="arial" w:hAnsi="arial" w:cs="arial"/>
            <w:b w:val="0"/>
            <w:i/>
            <w:strike w:val="0"/>
            <w:noProof w:val="0"/>
            <w:color w:val="0077CC"/>
            <w:position w:val="0"/>
            <w:sz w:val="20"/>
            <w:u w:val="single"/>
            <w:vertAlign w:val="baseline"/>
          </w:rPr>
          <w:t>, 506 U.S. 447, 113 S. Ct. 884, 122 L. Ed. 2d 247</w:t>
        </w:r>
      </w:hyperlink>
      <w:r>
        <w:rPr>
          <w:rFonts w:ascii="arial" w:eastAsia="arial" w:hAnsi="arial" w:cs="arial"/>
          <w:b w:val="0"/>
          <w:i w:val="0"/>
          <w:strike w:val="0"/>
          <w:noProof w:val="0"/>
          <w:color w:val="000000"/>
          <w:position w:val="0"/>
          <w:sz w:val="20"/>
          <w:u w:val="none"/>
          <w:vertAlign w:val="baseline"/>
        </w:rPr>
        <w:t xml:space="preserve">. </w:t>
      </w:r>
      <w:bookmarkStart w:id="229" w:name="Bookmark_I5MKG3922N1PSP0030000400_2"/>
      <w:bookmarkEnd w:id="229"/>
      <w:bookmarkStart w:id="230" w:name="Bookmark_I5MKG3922N1PSP0020000400"/>
      <w:bookmarkEnd w:id="230"/>
      <w:hyperlink r:id="rId79" w:history="1">
        <w:r>
          <w:rPr>
            <w:rFonts w:ascii="arial" w:eastAsia="arial" w:hAnsi="arial" w:cs="arial"/>
            <w:b w:val="0"/>
            <w:i/>
            <w:strike w:val="0"/>
            <w:noProof w:val="0"/>
            <w:color w:val="0077CC"/>
            <w:position w:val="0"/>
            <w:sz w:val="20"/>
            <w:u w:val="single"/>
            <w:vertAlign w:val="baseline"/>
          </w:rPr>
          <w:t>Lessig</w:t>
        </w:r>
      </w:hyperlink>
      <w:r>
        <w:rPr>
          <w:rFonts w:ascii="arial" w:eastAsia="arial" w:hAnsi="arial" w:cs="arial"/>
          <w:b w:val="0"/>
          <w:i w:val="0"/>
          <w:strike w:val="0"/>
          <w:noProof w:val="0"/>
          <w:color w:val="000000"/>
          <w:position w:val="0"/>
          <w:sz w:val="20"/>
          <w:u w:val="none"/>
          <w:vertAlign w:val="baseline"/>
        </w:rPr>
        <w:t xml:space="preserve">, like </w:t>
      </w:r>
      <w:bookmarkStart w:id="231" w:name="Bookmark_I5MKG3922N1PSP0040000400"/>
      <w:bookmarkEnd w:id="231"/>
      <w:hyperlink r:id="rId55" w:history="1">
        <w:r>
          <w:rPr>
            <w:rFonts w:ascii="arial" w:eastAsia="arial" w:hAnsi="arial" w:cs="arial"/>
            <w:b w:val="0"/>
            <w:i/>
            <w:strike w:val="0"/>
            <w:noProof w:val="0"/>
            <w:color w:val="0077CC"/>
            <w:position w:val="0"/>
            <w:sz w:val="20"/>
            <w:u w:val="single"/>
            <w:vertAlign w:val="baseline"/>
          </w:rPr>
          <w:t>Salco</w:t>
        </w:r>
      </w:hyperlink>
      <w:r>
        <w:rPr>
          <w:rFonts w:ascii="arial" w:eastAsia="arial" w:hAnsi="arial" w:cs="arial"/>
          <w:b w:val="0"/>
          <w:i w:val="0"/>
          <w:strike w:val="0"/>
          <w:noProof w:val="0"/>
          <w:color w:val="000000"/>
          <w:position w:val="0"/>
          <w:sz w:val="20"/>
          <w:u w:val="none"/>
          <w:vertAlign w:val="baseline"/>
        </w:rPr>
        <w:t xml:space="preserve">, relied on a reading of </w:t>
      </w:r>
      <w:r>
        <w:rPr>
          <w:rFonts w:ascii="arial" w:eastAsia="arial" w:hAnsi="arial" w:cs="arial"/>
          <w:b w:val="0"/>
          <w:i/>
          <w:strike w:val="0"/>
          <w:noProof w:val="0"/>
          <w:color w:val="000000"/>
          <w:position w:val="0"/>
          <w:sz w:val="20"/>
          <w:u w:val="none"/>
          <w:vertAlign w:val="baseline"/>
        </w:rPr>
        <w:t>Yellow Cab</w:t>
      </w:r>
      <w:r>
        <w:rPr>
          <w:rFonts w:ascii="arial" w:eastAsia="arial" w:hAnsi="arial" w:cs="arial"/>
          <w:b w:val="0"/>
          <w:i w:val="0"/>
          <w:strike w:val="0"/>
          <w:noProof w:val="0"/>
          <w:color w:val="000000"/>
          <w:position w:val="0"/>
          <w:sz w:val="20"/>
          <w:u w:val="none"/>
          <w:vertAlign w:val="baseline"/>
        </w:rPr>
        <w:t xml:space="preserve"> that deemed the alleged monopolist's relative power in the market irrelevant, so long as anticompetitive activity affects "an appreciable segment of interstate sales." </w:t>
      </w:r>
      <w:bookmarkStart w:id="232" w:name="Bookmark_I5MKG39228T3X10010000400"/>
      <w:bookmarkEnd w:id="232"/>
      <w:hyperlink r:id="rId79" w:history="1">
        <w:r>
          <w:rPr>
            <w:rFonts w:ascii="arial" w:eastAsia="arial" w:hAnsi="arial" w:cs="arial"/>
            <w:b w:val="0"/>
            <w:i/>
            <w:strike w:val="0"/>
            <w:noProof w:val="0"/>
            <w:color w:val="0077CC"/>
            <w:position w:val="0"/>
            <w:sz w:val="20"/>
            <w:u w:val="single"/>
            <w:vertAlign w:val="baseline"/>
          </w:rPr>
          <w:t>Id.</w:t>
        </w:r>
      </w:hyperlink>
      <w:hyperlink r:id="rId79" w:history="1">
        <w:r>
          <w:rPr>
            <w:rFonts w:ascii="arial" w:eastAsia="arial" w:hAnsi="arial" w:cs="arial"/>
            <w:b w:val="0"/>
            <w:i/>
            <w:strike w:val="0"/>
            <w:noProof w:val="0"/>
            <w:color w:val="0077CC"/>
            <w:position w:val="0"/>
            <w:sz w:val="20"/>
            <w:u w:val="single"/>
            <w:vertAlign w:val="baseline"/>
          </w:rPr>
          <w:t xml:space="preserve"> at 475 &amp; n.48</w:t>
        </w:r>
      </w:hyperlink>
      <w:r>
        <w:rPr>
          <w:rFonts w:ascii="arial" w:eastAsia="arial" w:hAnsi="arial" w:cs="arial"/>
          <w:b w:val="0"/>
          <w:i w:val="0"/>
          <w:strike w:val="0"/>
          <w:noProof w:val="0"/>
          <w:color w:val="000000"/>
          <w:position w:val="0"/>
          <w:sz w:val="20"/>
          <w:u w:val="none"/>
          <w:vertAlign w:val="baseline"/>
        </w:rPr>
        <w:t xml:space="preserve"> (citing </w:t>
      </w:r>
      <w:bookmarkStart w:id="233" w:name="Bookmark_I5MKG39228T3X10030000400"/>
      <w:bookmarkEnd w:id="233"/>
      <w:hyperlink r:id="rId54" w:history="1">
        <w:r>
          <w:rPr>
            <w:rFonts w:ascii="arial" w:eastAsia="arial" w:hAnsi="arial" w:cs="arial"/>
            <w:b w:val="0"/>
            <w:i/>
            <w:strike w:val="0"/>
            <w:noProof w:val="0"/>
            <w:color w:val="0077CC"/>
            <w:position w:val="0"/>
            <w:sz w:val="20"/>
            <w:u w:val="single"/>
            <w:vertAlign w:val="baseline"/>
          </w:rPr>
          <w:t>Yellow Cab</w:t>
        </w:r>
      </w:hyperlink>
      <w:hyperlink r:id="rId54" w:history="1">
        <w:r>
          <w:rPr>
            <w:rFonts w:ascii="arial" w:eastAsia="arial" w:hAnsi="arial" w:cs="arial"/>
            <w:b w:val="0"/>
            <w:i/>
            <w:strike w:val="0"/>
            <w:noProof w:val="0"/>
            <w:color w:val="0077CC"/>
            <w:position w:val="0"/>
            <w:sz w:val="20"/>
            <w:u w:val="single"/>
            <w:vertAlign w:val="baseline"/>
          </w:rPr>
          <w:t>, 332 U.S. at 226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34" w:name="Bookmark_para_25"/>
      <w:bookmarkEnd w:id="234"/>
      <w:bookmarkStart w:id="235" w:name="Bookmark_I5MKG39228T3X20010000400"/>
      <w:bookmarkEnd w:id="235"/>
      <w:r>
        <w:rPr>
          <w:rFonts w:ascii="arial" w:eastAsia="arial" w:hAnsi="arial" w:cs="arial"/>
          <w:b w:val="0"/>
          <w:i w:val="0"/>
          <w:strike w:val="0"/>
          <w:noProof w:val="0"/>
          <w:color w:val="000000"/>
          <w:position w:val="0"/>
          <w:sz w:val="20"/>
          <w:u w:val="none"/>
          <w:vertAlign w:val="baseline"/>
        </w:rPr>
        <w:t xml:space="preserve">In rejecting </w:t>
      </w:r>
      <w:r>
        <w:rPr>
          <w:rFonts w:ascii="arial" w:eastAsia="arial" w:hAnsi="arial" w:cs="arial"/>
          <w:b w:val="0"/>
          <w:i/>
          <w:strike w:val="0"/>
          <w:noProof w:val="0"/>
          <w:color w:val="000000"/>
          <w:position w:val="0"/>
          <w:sz w:val="20"/>
          <w:u w:val="none"/>
          <w:vertAlign w:val="baseline"/>
        </w:rPr>
        <w:t>Lessig</w:t>
      </w:r>
      <w:r>
        <w:rPr>
          <w:rFonts w:ascii="arial" w:eastAsia="arial" w:hAnsi="arial" w:cs="arial"/>
          <w:b w:val="0"/>
          <w:i w:val="0"/>
          <w:strike w:val="0"/>
          <w:noProof w:val="0"/>
          <w:color w:val="000000"/>
          <w:position w:val="0"/>
          <w:sz w:val="20"/>
          <w:u w:val="none"/>
          <w:vertAlign w:val="baseline"/>
        </w:rPr>
        <w:t xml:space="preserve">'s interpretation of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the Supreme Court clarified that its decision in </w:t>
      </w:r>
      <w:r>
        <w:rPr>
          <w:rFonts w:ascii="arial" w:eastAsia="arial" w:hAnsi="arial" w:cs="arial"/>
          <w:b w:val="0"/>
          <w:i/>
          <w:strike w:val="0"/>
          <w:noProof w:val="0"/>
          <w:color w:val="000000"/>
          <w:position w:val="0"/>
          <w:sz w:val="20"/>
          <w:u w:val="none"/>
          <w:vertAlign w:val="baseline"/>
        </w:rPr>
        <w:t>Yellow Cab</w:t>
      </w:r>
      <w:r>
        <w:rPr>
          <w:rFonts w:ascii="arial" w:eastAsia="arial" w:hAnsi="arial" w:cs="arial"/>
          <w:b w:val="0"/>
          <w:i w:val="0"/>
          <w:strike w:val="0"/>
          <w:noProof w:val="0"/>
          <w:color w:val="000000"/>
          <w:position w:val="0"/>
          <w:sz w:val="20"/>
          <w:u w:val="none"/>
          <w:vertAlign w:val="baseline"/>
        </w:rPr>
        <w:t xml:space="preserve"> "relied on the 'any part' language to support the proposition that it is immaterial how large an amount of interstate trade is affected, or how important that part of commerce is in relation to the entire amount of that type of commerce in the Nation."</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w:t>
      </w:r>
      <w:bookmarkStart w:id="236" w:name="Bookmark_I5MKG39228T3X10050000400"/>
      <w:bookmarkEnd w:id="236"/>
      <w:hyperlink r:id="rId56" w:history="1">
        <w:r>
          <w:rPr>
            <w:rFonts w:ascii="arial" w:eastAsia="arial" w:hAnsi="arial" w:cs="arial"/>
            <w:b w:val="0"/>
            <w:i/>
            <w:strike w:val="0"/>
            <w:noProof w:val="0"/>
            <w:color w:val="0077CC"/>
            <w:position w:val="0"/>
            <w:sz w:val="20"/>
            <w:u w:val="single"/>
            <w:vertAlign w:val="baseline"/>
          </w:rPr>
          <w:t>Spectrum Sports</w:t>
        </w:r>
      </w:hyperlink>
      <w:hyperlink r:id="rId56" w:history="1">
        <w:r>
          <w:rPr>
            <w:rFonts w:ascii="arial" w:eastAsia="arial" w:hAnsi="arial" w:cs="arial"/>
            <w:b w:val="0"/>
            <w:i/>
            <w:strike w:val="0"/>
            <w:noProof w:val="0"/>
            <w:color w:val="0077CC"/>
            <w:position w:val="0"/>
            <w:sz w:val="20"/>
            <w:u w:val="single"/>
            <w:vertAlign w:val="baseline"/>
          </w:rPr>
          <w:t>, 506 U.S. at 457 n.9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[*1236] </w:t>
      </w:r>
      <w:r>
        <w:rPr>
          <w:rFonts w:ascii="arial" w:eastAsia="arial" w:hAnsi="arial" w:cs="arial"/>
          <w:b w:val="0"/>
          <w:i w:val="0"/>
          <w:strike w:val="0"/>
          <w:noProof w:val="0"/>
          <w:color w:val="000000"/>
          <w:position w:val="0"/>
          <w:sz w:val="20"/>
          <w:u w:val="none"/>
          <w:vertAlign w:val="baseline"/>
        </w:rPr>
        <w:t xml:space="preserve"> </w:t>
      </w:r>
      <w:bookmarkStart w:id="237" w:name="Bookmark_I1GT6C3HR1D000PV8GT0001W"/>
      <w:bookmarkEnd w:id="237"/>
      <w:bookmarkStart w:id="238" w:name="Bookmark_I5MKG39228T3X20030000400"/>
      <w:bookmarkEnd w:id="238"/>
      <w:r>
        <w:rPr>
          <w:rFonts w:ascii="arial" w:eastAsia="arial" w:hAnsi="arial" w:cs="arial"/>
          <w:b w:val="0"/>
          <w:i w:val="0"/>
          <w:strike w:val="0"/>
          <w:noProof w:val="0"/>
          <w:color w:val="000000"/>
          <w:position w:val="0"/>
          <w:sz w:val="20"/>
          <w:u w:val="none"/>
          <w:vertAlign w:val="baseline"/>
        </w:rPr>
        <w:t xml:space="preserve">That is, whether activity falls within the </w:t>
      </w:r>
      <w:r>
        <w:rPr>
          <w:rFonts w:ascii="arial" w:eastAsia="arial" w:hAnsi="arial" w:cs="arial"/>
          <w:b w:val="0"/>
          <w:i/>
          <w:strike w:val="0"/>
          <w:noProof w:val="0"/>
          <w:color w:val="000000"/>
          <w:position w:val="0"/>
          <w:sz w:val="20"/>
          <w:u w:val="none"/>
          <w:vertAlign w:val="baseline"/>
        </w:rPr>
        <w:t>interstate commerce</w:t>
      </w:r>
      <w:r>
        <w:rPr>
          <w:rFonts w:ascii="arial" w:eastAsia="arial" w:hAnsi="arial" w:cs="arial"/>
          <w:b w:val="0"/>
          <w:i w:val="0"/>
          <w:strike w:val="0"/>
          <w:noProof w:val="0"/>
          <w:color w:val="000000"/>
          <w:position w:val="0"/>
          <w:sz w:val="20"/>
          <w:u w:val="none"/>
          <w:vertAlign w:val="baseline"/>
        </w:rPr>
        <w:t xml:space="preserve"> reach of the Sherman Act is based on the interstate character of the commerce, not on the actors' share of a particular interstate market. Thus, </w:t>
      </w:r>
      <w:r>
        <w:rPr>
          <w:rFonts w:ascii="arial" w:eastAsia="arial" w:hAnsi="arial" w:cs="arial"/>
          <w:b w:val="0"/>
          <w:i/>
          <w:strike w:val="0"/>
          <w:noProof w:val="0"/>
          <w:color w:val="000000"/>
          <w:position w:val="0"/>
          <w:sz w:val="20"/>
          <w:u w:val="none"/>
          <w:vertAlign w:val="baseline"/>
        </w:rPr>
        <w:t>Lessig</w:t>
      </w:r>
      <w:r>
        <w:rPr>
          <w:rFonts w:ascii="arial" w:eastAsia="arial" w:hAnsi="arial" w:cs="arial"/>
          <w:b w:val="0"/>
          <w:i w:val="0"/>
          <w:strike w:val="0"/>
          <w:noProof w:val="0"/>
          <w:color w:val="000000"/>
          <w:position w:val="0"/>
          <w:sz w:val="20"/>
          <w:u w:val="none"/>
          <w:vertAlign w:val="baseline"/>
        </w:rPr>
        <w:t xml:space="preserve">'s reliance on </w:t>
      </w:r>
      <w:r>
        <w:rPr>
          <w:rFonts w:ascii="arial" w:eastAsia="arial" w:hAnsi="arial" w:cs="arial"/>
          <w:b w:val="0"/>
          <w:i/>
          <w:strike w:val="0"/>
          <w:noProof w:val="0"/>
          <w:color w:val="000000"/>
          <w:position w:val="0"/>
          <w:sz w:val="20"/>
          <w:u w:val="none"/>
          <w:vertAlign w:val="baseline"/>
        </w:rPr>
        <w:t>Yellow Cab</w:t>
      </w:r>
      <w:r>
        <w:rPr>
          <w:rFonts w:ascii="arial" w:eastAsia="arial" w:hAnsi="arial" w:cs="arial"/>
          <w:b w:val="0"/>
          <w:i w:val="0"/>
          <w:strike w:val="0"/>
          <w:noProof w:val="0"/>
          <w:color w:val="000000"/>
          <w:position w:val="0"/>
          <w:sz w:val="20"/>
          <w:u w:val="none"/>
          <w:vertAlign w:val="baseline"/>
        </w:rPr>
        <w:t xml:space="preserve"> as support for the idea that a defendant's relative power in the market is irrelevant to other elements of a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claim was misplaced. </w:t>
      </w:r>
      <w:bookmarkStart w:id="239" w:name="Bookmark_I5MKG39228T3X20030000400_2"/>
      <w:bookmarkEnd w:id="239"/>
      <w:r>
        <w:rPr>
          <w:rFonts w:ascii="arial" w:eastAsia="arial" w:hAnsi="arial" w:cs="arial"/>
          <w:b w:val="0"/>
          <w:i w:val="0"/>
          <w:strike w:val="0"/>
          <w:noProof w:val="0"/>
          <w:color w:val="000000"/>
          <w:position w:val="0"/>
          <w:sz w:val="20"/>
          <w:u w:val="none"/>
          <w:vertAlign w:val="baseline"/>
        </w:rPr>
        <w:t xml:space="preserve">Turning to the language of the Sherman Act, the Court in </w:t>
      </w:r>
      <w:bookmarkStart w:id="240" w:name="Bookmark_I5MKG39228T3X20030000400_3"/>
      <w:bookmarkEnd w:id="240"/>
      <w:bookmarkStart w:id="241" w:name="Bookmark_I5MKG39228T3X20020000400"/>
      <w:bookmarkEnd w:id="241"/>
      <w:hyperlink r:id="rId56" w:history="1">
        <w:r>
          <w:rPr>
            <w:rFonts w:ascii="arial" w:eastAsia="arial" w:hAnsi="arial" w:cs="arial"/>
            <w:b w:val="0"/>
            <w:i/>
            <w:strike w:val="0"/>
            <w:noProof w:val="0"/>
            <w:color w:val="0077CC"/>
            <w:position w:val="0"/>
            <w:sz w:val="20"/>
            <w:u w:val="single"/>
            <w:vertAlign w:val="baseline"/>
          </w:rPr>
          <w:t>Spectrum Sports</w:t>
        </w:r>
      </w:hyperlink>
      <w:r>
        <w:rPr>
          <w:rFonts w:ascii="arial" w:eastAsia="arial" w:hAnsi="arial" w:cs="arial"/>
          <w:b w:val="0"/>
          <w:i w:val="0"/>
          <w:strike w:val="0"/>
          <w:noProof w:val="0"/>
          <w:color w:val="000000"/>
          <w:position w:val="0"/>
          <w:sz w:val="20"/>
          <w:u w:val="none"/>
          <w:vertAlign w:val="baseline"/>
        </w:rPr>
        <w:t xml:space="preserve"> explained that the "any part" clause in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"applies to charges of monopolization as well as to attempts to monopolize, and it is beyond doubt that the former requires proof of market power in a relevant market." </w:t>
      </w:r>
      <w:bookmarkStart w:id="242" w:name="Bookmark_I5MKG39228T3X20040000400"/>
      <w:bookmarkEnd w:id="242"/>
      <w:hyperlink r:id="rId56" w:history="1">
        <w:r>
          <w:rPr>
            <w:rFonts w:ascii="arial" w:eastAsia="arial" w:hAnsi="arial" w:cs="arial"/>
            <w:b w:val="0"/>
            <w:i/>
            <w:strike w:val="0"/>
            <w:noProof w:val="0"/>
            <w:color w:val="0077CC"/>
            <w:position w:val="0"/>
            <w:sz w:val="20"/>
            <w:u w:val="single"/>
            <w:vertAlign w:val="baseline"/>
          </w:rPr>
          <w:t>Id.</w:t>
        </w:r>
      </w:hyperlink>
      <w:hyperlink r:id="rId56" w:history="1">
        <w:r>
          <w:rPr>
            <w:rFonts w:ascii="arial" w:eastAsia="arial" w:hAnsi="arial" w:cs="arial"/>
            <w:b w:val="0"/>
            <w:i/>
            <w:strike w:val="0"/>
            <w:noProof w:val="0"/>
            <w:color w:val="0077CC"/>
            <w:position w:val="0"/>
            <w:sz w:val="20"/>
            <w:u w:val="single"/>
            <w:vertAlign w:val="baseline"/>
          </w:rPr>
          <w:t xml:space="preserve"> at 457</w:t>
        </w:r>
      </w:hyperlink>
      <w:r>
        <w:rPr>
          <w:rFonts w:ascii="arial" w:eastAsia="arial" w:hAnsi="arial" w:cs="arial"/>
          <w:b w:val="0"/>
          <w:i w:val="0"/>
          <w:strike w:val="0"/>
          <w:noProof w:val="0"/>
          <w:color w:val="000000"/>
          <w:position w:val="0"/>
          <w:sz w:val="20"/>
          <w:u w:val="none"/>
          <w:vertAlign w:val="baseline"/>
        </w:rPr>
        <w:t xml:space="preserve">. It accordingly reversed the Ninth Circuit decision and held that proof of power in a relevant market is necessary to establish the dangerous probability of success element of a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attempt-to-monopolize claim.</w:t>
      </w:r>
    </w:p>
    <w:p>
      <w:pPr>
        <w:keepNext w:val="0"/>
        <w:widowControl w:val="0"/>
        <w:spacing w:before="200" w:after="0" w:line="260" w:lineRule="atLeast"/>
        <w:ind w:left="0" w:right="0" w:firstLine="0"/>
        <w:jc w:val="both"/>
      </w:pPr>
      <w:bookmarkStart w:id="243" w:name="Bookmark_para_26"/>
      <w:bookmarkEnd w:id="243"/>
      <w:bookmarkStart w:id="244" w:name="Bookmark_I1GT6C3JSBV000PV8GT00024"/>
      <w:bookmarkEnd w:id="244"/>
      <w:bookmarkStart w:id="245" w:name="Bookmark_I1GT6C3RH14000PV8GT00039"/>
      <w:bookmarkEnd w:id="245"/>
      <w:bookmarkStart w:id="246" w:name="Bookmark_I5MKG3922D6NTB0020000400"/>
      <w:bookmarkEnd w:id="246"/>
      <w:r>
        <w:rPr>
          <w:rFonts w:ascii="arial" w:eastAsia="arial" w:hAnsi="arial" w:cs="arial"/>
          <w:b w:val="0"/>
          <w:i w:val="0"/>
          <w:strike w:val="0"/>
          <w:noProof w:val="0"/>
          <w:color w:val="000000"/>
          <w:position w:val="0"/>
          <w:sz w:val="20"/>
          <w:u w:val="none"/>
          <w:vertAlign w:val="baseline"/>
        </w:rPr>
        <w:t xml:space="preserve">Although </w:t>
      </w:r>
      <w:bookmarkStart w:id="247" w:name="Bookmark_I5MKG3922D6NTB0010000400"/>
      <w:bookmarkEnd w:id="247"/>
      <w:hyperlink r:id="rId56" w:history="1">
        <w:r>
          <w:rPr>
            <w:rFonts w:ascii="arial" w:eastAsia="arial" w:hAnsi="arial" w:cs="arial"/>
            <w:b w:val="0"/>
            <w:i/>
            <w:strike w:val="0"/>
            <w:noProof w:val="0"/>
            <w:color w:val="0077CC"/>
            <w:position w:val="0"/>
            <w:sz w:val="20"/>
            <w:u w:val="single"/>
            <w:vertAlign w:val="baseline"/>
          </w:rPr>
          <w:t>Spectrum Sports</w:t>
        </w:r>
      </w:hyperlink>
      <w:r>
        <w:rPr>
          <w:rFonts w:ascii="arial" w:eastAsia="arial" w:hAnsi="arial" w:cs="arial"/>
          <w:b w:val="0"/>
          <w:i w:val="0"/>
          <w:strike w:val="0"/>
          <w:noProof w:val="0"/>
          <w:color w:val="000000"/>
          <w:position w:val="0"/>
          <w:sz w:val="20"/>
          <w:u w:val="none"/>
          <w:vertAlign w:val="baseline"/>
        </w:rPr>
        <w:t xml:space="preserve"> does not expressly address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conspiracy-to-monopolize claims and such claims do not require a dangerous probability of success, it nevertheless undermines our decision in </w:t>
      </w:r>
      <w:bookmarkStart w:id="248" w:name="Bookmark_I5MKG3922D6NTB0030000400"/>
      <w:bookmarkEnd w:id="248"/>
      <w:hyperlink r:id="rId55" w:history="1">
        <w:r>
          <w:rPr>
            <w:rFonts w:ascii="arial" w:eastAsia="arial" w:hAnsi="arial" w:cs="arial"/>
            <w:b w:val="0"/>
            <w:i/>
            <w:strike w:val="0"/>
            <w:noProof w:val="0"/>
            <w:color w:val="0077CC"/>
            <w:position w:val="0"/>
            <w:sz w:val="20"/>
            <w:u w:val="single"/>
            <w:vertAlign w:val="baseline"/>
          </w:rPr>
          <w:t>Salco</w:t>
        </w:r>
      </w:hyperlink>
      <w:bookmarkStart w:id="249" w:name="Bookmark_I5MKG3922D6NTC0010000400"/>
      <w:bookmarkEnd w:id="249"/>
      <w:r>
        <w:rPr>
          <w:rFonts w:ascii="arial" w:eastAsia="arial" w:hAnsi="arial" w:cs="arial"/>
          <w:b w:val="0"/>
          <w:i w:val="0"/>
          <w:strike w:val="0"/>
          <w:noProof w:val="0"/>
          <w:color w:val="000000"/>
          <w:position w:val="0"/>
          <w:sz w:val="20"/>
          <w:u w:val="none"/>
          <w:vertAlign w:val="baseline"/>
        </w:rPr>
        <w:t xml:space="preserve"> in three ways. First, </w:t>
      </w:r>
      <w:r>
        <w:rPr>
          <w:rFonts w:ascii="arial" w:eastAsia="arial" w:hAnsi="arial" w:cs="arial"/>
          <w:b w:val="0"/>
          <w:i/>
          <w:strike w:val="0"/>
          <w:noProof w:val="0"/>
          <w:color w:val="000000"/>
          <w:position w:val="0"/>
          <w:sz w:val="20"/>
          <w:u w:val="none"/>
          <w:vertAlign w:val="baseline"/>
        </w:rPr>
        <w:t>Spectrum Sports</w:t>
      </w:r>
      <w:r>
        <w:rPr>
          <w:rFonts w:ascii="arial" w:eastAsia="arial" w:hAnsi="arial" w:cs="arial"/>
          <w:b w:val="0"/>
          <w:i w:val="0"/>
          <w:strike w:val="0"/>
          <w:noProof w:val="0"/>
          <w:color w:val="000000"/>
          <w:position w:val="0"/>
          <w:sz w:val="20"/>
          <w:u w:val="none"/>
          <w:vertAlign w:val="baseline"/>
        </w:rPr>
        <w:t xml:space="preserve"> clarifies that </w:t>
      </w:r>
      <w:r>
        <w:rPr>
          <w:rFonts w:ascii="arial" w:eastAsia="arial" w:hAnsi="arial" w:cs="arial"/>
          <w:b w:val="0"/>
          <w:i/>
          <w:strike w:val="0"/>
          <w:noProof w:val="0"/>
          <w:color w:val="000000"/>
          <w:position w:val="0"/>
          <w:sz w:val="20"/>
          <w:u w:val="none"/>
          <w:vertAlign w:val="baseline"/>
        </w:rPr>
        <w:t>Yellow Cab</w:t>
      </w:r>
      <w:r>
        <w:rPr>
          <w:rFonts w:ascii="arial" w:eastAsia="arial" w:hAnsi="arial" w:cs="arial"/>
          <w:b w:val="0"/>
          <w:i w:val="0"/>
          <w:strike w:val="0"/>
          <w:noProof w:val="0"/>
          <w:color w:val="000000"/>
          <w:position w:val="0"/>
          <w:sz w:val="20"/>
          <w:u w:val="none"/>
          <w:vertAlign w:val="baseline"/>
        </w:rPr>
        <w:t xml:space="preserve"> did not deem market identification to be irrelevant to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issues generally,</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thereby demonstrating that </w:t>
      </w:r>
      <w:r>
        <w:rPr>
          <w:rFonts w:ascii="arial" w:eastAsia="arial" w:hAnsi="arial" w:cs="arial"/>
          <w:b w:val="0"/>
          <w:i/>
          <w:strike w:val="0"/>
          <w:noProof w:val="0"/>
          <w:color w:val="000000"/>
          <w:position w:val="0"/>
          <w:sz w:val="20"/>
          <w:u w:val="none"/>
          <w:vertAlign w:val="baseline"/>
        </w:rPr>
        <w:t>Salco</w:t>
      </w:r>
      <w:r>
        <w:rPr>
          <w:rFonts w:ascii="arial" w:eastAsia="arial" w:hAnsi="arial" w:cs="arial"/>
          <w:b w:val="0"/>
          <w:i w:val="0"/>
          <w:strike w:val="0"/>
          <w:noProof w:val="0"/>
          <w:color w:val="000000"/>
          <w:position w:val="0"/>
          <w:sz w:val="20"/>
          <w:u w:val="none"/>
          <w:vertAlign w:val="baseline"/>
        </w:rPr>
        <w:t xml:space="preserve">'s reliance on </w:t>
      </w:r>
      <w:r>
        <w:rPr>
          <w:rFonts w:ascii="arial" w:eastAsia="arial" w:hAnsi="arial" w:cs="arial"/>
          <w:b w:val="0"/>
          <w:i/>
          <w:strike w:val="0"/>
          <w:noProof w:val="0"/>
          <w:color w:val="000000"/>
          <w:position w:val="0"/>
          <w:sz w:val="20"/>
          <w:u w:val="none"/>
          <w:vertAlign w:val="baseline"/>
        </w:rPr>
        <w:t>Yellow Cab</w:t>
      </w:r>
      <w:r>
        <w:rPr>
          <w:rFonts w:ascii="arial" w:eastAsia="arial" w:hAnsi="arial" w:cs="arial"/>
          <w:b w:val="0"/>
          <w:i w:val="0"/>
          <w:strike w:val="0"/>
          <w:noProof w:val="0"/>
          <w:color w:val="000000"/>
          <w:position w:val="0"/>
          <w:sz w:val="20"/>
          <w:u w:val="none"/>
          <w:vertAlign w:val="baseline"/>
        </w:rPr>
        <w:t xml:space="preserve"> in support of that proposition was misplaced.</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Second, the Court's plain language reading of the statute applies with equal force to conspiracy claims. </w:t>
      </w:r>
      <w:bookmarkStart w:id="260" w:name="Bookmark_I5MKG3922D6NTC0010000400_2"/>
      <w:bookmarkEnd w:id="260"/>
      <w:r>
        <w:rPr>
          <w:rFonts w:ascii="arial" w:eastAsia="arial" w:hAnsi="arial" w:cs="arial"/>
          <w:b w:val="0"/>
          <w:i w:val="0"/>
          <w:strike w:val="0"/>
          <w:noProof w:val="0"/>
          <w:color w:val="000000"/>
          <w:position w:val="0"/>
          <w:sz w:val="20"/>
          <w:u w:val="none"/>
          <w:vertAlign w:val="baseline"/>
        </w:rPr>
        <w:t xml:space="preserve">Recall that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makes it unlawful for any person to "monopolize, or attempt to monopolize, or combine or conspire with any other person or persons, to monopolize any part of the trade or commerce." </w:t>
      </w:r>
      <w:r>
        <w:rPr>
          <w:rFonts w:ascii="arial" w:eastAsia="arial" w:hAnsi="arial" w:cs="arial"/>
          <w:b w:val="0"/>
          <w:i/>
          <w:strike w:val="0"/>
          <w:noProof w:val="0"/>
          <w:color w:val="000000"/>
          <w:position w:val="0"/>
          <w:sz w:val="20"/>
          <w:u w:val="none"/>
          <w:vertAlign w:val="baseline"/>
        </w:rPr>
        <w:t>15 U.S.C. § 2</w:t>
      </w:r>
      <w:r>
        <w:rPr>
          <w:rFonts w:ascii="arial" w:eastAsia="arial" w:hAnsi="arial" w:cs="arial"/>
          <w:b w:val="0"/>
          <w:i w:val="0"/>
          <w:strike w:val="0"/>
          <w:noProof w:val="0"/>
          <w:color w:val="000000"/>
          <w:position w:val="0"/>
          <w:sz w:val="20"/>
          <w:u w:val="none"/>
          <w:vertAlign w:val="baseline"/>
        </w:rPr>
        <w:t xml:space="preserve">. The Court noted that "[t]he 'any part' clause . . . applies to charges of monopolization as well as to attempts to monopolize, and it is beyond doubt that the former requires proof of market power in a relevant market." </w:t>
      </w:r>
      <w:bookmarkStart w:id="261" w:name="Bookmark_I5MKG3922D6NTB0050000400"/>
      <w:bookmarkEnd w:id="261"/>
      <w:hyperlink r:id="rId56" w:history="1">
        <w:r>
          <w:rPr>
            <w:rFonts w:ascii="arial" w:eastAsia="arial" w:hAnsi="arial" w:cs="arial"/>
            <w:b w:val="0"/>
            <w:i/>
            <w:strike w:val="0"/>
            <w:noProof w:val="0"/>
            <w:color w:val="0077CC"/>
            <w:position w:val="0"/>
            <w:sz w:val="20"/>
            <w:u w:val="single"/>
            <w:vertAlign w:val="baseline"/>
          </w:rPr>
          <w:t>Spectrum Sports</w:t>
        </w:r>
      </w:hyperlink>
      <w:hyperlink r:id="rId56" w:history="1">
        <w:r>
          <w:rPr>
            <w:rFonts w:ascii="arial" w:eastAsia="arial" w:hAnsi="arial" w:cs="arial"/>
            <w:b w:val="0"/>
            <w:i/>
            <w:strike w:val="0"/>
            <w:noProof w:val="0"/>
            <w:color w:val="0077CC"/>
            <w:position w:val="0"/>
            <w:sz w:val="20"/>
            <w:u w:val="single"/>
            <w:vertAlign w:val="baseline"/>
          </w:rPr>
          <w:t>, 506 U.S. at 457</w:t>
        </w:r>
      </w:hyperlink>
      <w:r>
        <w:rPr>
          <w:rFonts w:ascii="arial" w:eastAsia="arial" w:hAnsi="arial" w:cs="arial"/>
          <w:b w:val="0"/>
          <w:i w:val="0"/>
          <w:strike w:val="0"/>
          <w:noProof w:val="0"/>
          <w:color w:val="000000"/>
          <w:position w:val="0"/>
          <w:sz w:val="20"/>
          <w:u w:val="none"/>
          <w:vertAlign w:val="baseline"/>
        </w:rPr>
        <w:t xml:space="preserve">. As is evident from the text of the statute, the "any part" language also applies to conspiracy-to-monopolize claims. It is equally apparent, then, that the "any part" language does not excuse a plaintiff in a conspiracy-to-monopolize case from identifying the relevant market. Third, </w:t>
      </w:r>
      <w:r>
        <w:rPr>
          <w:rFonts w:ascii="arial" w:eastAsia="arial" w:hAnsi="arial" w:cs="arial"/>
          <w:b w:val="0"/>
          <w:i/>
          <w:strike w:val="0"/>
          <w:noProof w:val="0"/>
          <w:color w:val="000000"/>
          <w:position w:val="0"/>
          <w:sz w:val="20"/>
          <w:u w:val="none"/>
          <w:vertAlign w:val="baseline"/>
        </w:rPr>
        <w:t>Spectrum Sports</w:t>
      </w:r>
      <w:r>
        <w:rPr>
          <w:rFonts w:ascii="arial" w:eastAsia="arial" w:hAnsi="arial" w:cs="arial"/>
          <w:b w:val="0"/>
          <w:i w:val="0"/>
          <w:strike w:val="0"/>
          <w:noProof w:val="0"/>
          <w:color w:val="000000"/>
          <w:position w:val="0"/>
          <w:sz w:val="20"/>
          <w:u w:val="none"/>
          <w:vertAlign w:val="baseline"/>
        </w:rPr>
        <w:t xml:space="preserve"> reiterates that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forbids only conduct which is truly anticompetitive:</w:t>
      </w:r>
    </w:p>
    <w:p>
      <w:pPr>
        <w:keepNext w:val="0"/>
        <w:widowControl w:val="0"/>
        <w:spacing w:before="200" w:after="0" w:line="260" w:lineRule="atLeast"/>
        <w:ind w:left="400" w:right="0" w:firstLine="0"/>
        <w:jc w:val="both"/>
      </w:pPr>
      <w:bookmarkStart w:id="262" w:name="Bookmark_para_27"/>
      <w:bookmarkEnd w:id="262"/>
      <w:bookmarkStart w:id="263" w:name="Bookmark_I5MKG3922D6NTC0030000400"/>
      <w:bookmarkEnd w:id="263"/>
      <w:r>
        <w:rPr>
          <w:rFonts w:ascii="arial" w:eastAsia="arial" w:hAnsi="arial" w:cs="arial"/>
          <w:b w:val="0"/>
          <w:i w:val="0"/>
          <w:strike w:val="0"/>
          <w:noProof w:val="0"/>
          <w:color w:val="000000"/>
          <w:position w:val="0"/>
          <w:sz w:val="20"/>
          <w:u w:val="none"/>
          <w:vertAlign w:val="baseline"/>
        </w:rPr>
        <w:t>The purpose of the Act is not to protect businesses from the working of the market; it is to protect the public from the failure of the market. The law directs itself not against conduct which is competitive,</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even severely so, but against conduct which unfairly tends to destroy competition itself.</w:t>
      </w:r>
    </w:p>
    <w:p>
      <w:pPr>
        <w:keepNext w:val="0"/>
        <w:widowControl w:val="0"/>
        <w:spacing w:before="200" w:after="0" w:line="260" w:lineRule="atLeast"/>
        <w:ind w:left="0" w:right="0" w:firstLine="0"/>
        <w:jc w:val="both"/>
      </w:pPr>
      <w:bookmarkStart w:id="264" w:name="Bookmark_I5MKG3922D6NTC0030000400_2"/>
      <w:bookmarkEnd w:id="264"/>
      <w:bookmarkStart w:id="265" w:name="Bookmark_I1GT6C38T4V000PV8GT00008"/>
      <w:bookmarkEnd w:id="265"/>
      <w:bookmarkStart w:id="266" w:name="Bookmark_I5MKG3922D6NTC0050000400"/>
      <w:bookmarkEnd w:id="266"/>
      <w:bookmarkStart w:id="267" w:name="Bookmark_I5MKG3922D6NTC0020000400"/>
      <w:bookmarkEnd w:id="267"/>
      <w:hyperlink r:id="rId56" w:history="1">
        <w:r>
          <w:rPr>
            <w:rFonts w:ascii="arial" w:eastAsia="arial" w:hAnsi="arial" w:cs="arial"/>
            <w:b w:val="0"/>
            <w:i/>
            <w:strike w:val="0"/>
            <w:color w:val="0077CC"/>
            <w:sz w:val="20"/>
            <w:u w:val="single"/>
            <w:vertAlign w:val="baseline"/>
          </w:rPr>
          <w:t>506 U.S. at 458</w:t>
        </w:r>
      </w:hyperlink>
      <w:r>
        <w:rPr>
          <w:rFonts w:ascii="arial" w:eastAsia="arial" w:hAnsi="arial" w:cs="arial"/>
          <w:b w:val="0"/>
          <w:i w:val="0"/>
          <w:strike w:val="0"/>
          <w:noProof w:val="0"/>
          <w:color w:val="000000"/>
          <w:position w:val="0"/>
          <w:sz w:val="20"/>
          <w:u w:val="none"/>
          <w:vertAlign w:val="baseline"/>
        </w:rPr>
        <w:t xml:space="preserve">. </w:t>
      </w:r>
      <w:bookmarkStart w:id="268" w:name="Bookmark_I5MKG3922D6NTC0050000400_2"/>
      <w:bookmarkEnd w:id="268"/>
      <w:r>
        <w:rPr>
          <w:rFonts w:ascii="arial" w:eastAsia="arial" w:hAnsi="arial" w:cs="arial"/>
          <w:b w:val="0"/>
          <w:i w:val="0"/>
          <w:strike w:val="0"/>
          <w:noProof w:val="0"/>
          <w:color w:val="000000"/>
          <w:position w:val="0"/>
          <w:sz w:val="20"/>
          <w:u w:val="none"/>
          <w:vertAlign w:val="baseline"/>
        </w:rPr>
        <w:t xml:space="preserve">To determine whether conduct is anticompetitive, of course, generally requires reference to the impact of that conduct on the relevant market. </w:t>
      </w:r>
      <w:bookmarkStart w:id="269" w:name="Bookmark_I5MKG3922HM6FW0020000400"/>
      <w:bookmarkEnd w:id="269"/>
      <w:r>
        <w:rPr>
          <w:rFonts w:ascii="arial" w:eastAsia="arial" w:hAnsi="arial" w:cs="arial"/>
          <w:b w:val="0"/>
          <w:i/>
          <w:strike w:val="0"/>
          <w:noProof w:val="0"/>
          <w:color w:val="000000"/>
          <w:position w:val="0"/>
          <w:sz w:val="20"/>
          <w:u w:val="none"/>
          <w:vertAlign w:val="baseline"/>
        </w:rPr>
        <w:t xml:space="preserve">See </w:t>
      </w:r>
      <w:bookmarkStart w:id="270" w:name="Bookmark_I5MKG3922D6NTC0040000400"/>
      <w:bookmarkEnd w:id="270"/>
      <w:hyperlink r:id="rId80" w:history="1">
        <w:r>
          <w:rPr>
            <w:rFonts w:ascii="arial" w:eastAsia="arial" w:hAnsi="arial" w:cs="arial"/>
            <w:b w:val="0"/>
            <w:i/>
            <w:strike w:val="0"/>
            <w:noProof w:val="0"/>
            <w:color w:val="0077CC"/>
            <w:position w:val="0"/>
            <w:sz w:val="20"/>
            <w:u w:val="single"/>
            <w:vertAlign w:val="baseline"/>
          </w:rPr>
          <w:t>NYNEX Corp. v. Discon, Inc.</w:t>
        </w:r>
      </w:hyperlink>
      <w:hyperlink r:id="rId80" w:history="1">
        <w:r>
          <w:rPr>
            <w:rFonts w:ascii="arial" w:eastAsia="arial" w:hAnsi="arial" w:cs="arial"/>
            <w:b w:val="0"/>
            <w:i/>
            <w:strike w:val="0"/>
            <w:noProof w:val="0"/>
            <w:color w:val="0077CC"/>
            <w:position w:val="0"/>
            <w:sz w:val="20"/>
            <w:u w:val="single"/>
            <w:vertAlign w:val="baseline"/>
          </w:rPr>
          <w:t>, 525 U.S. 128, 139, 119 S. Ct. 493, 142 L. Ed. 2d 510 (1998)</w:t>
        </w:r>
      </w:hyperlink>
      <w:r>
        <w:rPr>
          <w:rFonts w:ascii="arial" w:eastAsia="arial" w:hAnsi="arial" w:cs="arial"/>
          <w:b w:val="0"/>
          <w:i w:val="0"/>
          <w:strike w:val="0"/>
          <w:noProof w:val="0"/>
          <w:color w:val="000000"/>
          <w:position w:val="0"/>
          <w:sz w:val="20"/>
          <w:u w:val="none"/>
          <w:vertAlign w:val="baseline"/>
        </w:rPr>
        <w:t xml:space="preserve"> (explaining that unless the defendants' actions "</w:t>
      </w:r>
      <w:r>
        <w:rPr>
          <w:rFonts w:ascii="arial" w:eastAsia="arial" w:hAnsi="arial" w:cs="arial"/>
          <w:b w:val="0"/>
          <w:i/>
          <w:strike w:val="0"/>
          <w:noProof w:val="0"/>
          <w:color w:val="000000"/>
          <w:position w:val="0"/>
          <w:sz w:val="20"/>
          <w:u w:val="none"/>
          <w:vertAlign w:val="baseline"/>
        </w:rPr>
        <w:t>harmed the competitive process</w:t>
      </w:r>
      <w:r>
        <w:rPr>
          <w:rFonts w:ascii="arial" w:eastAsia="arial" w:hAnsi="arial" w:cs="arial"/>
          <w:b w:val="0"/>
          <w:i w:val="0"/>
          <w:strike w:val="0"/>
          <w:noProof w:val="0"/>
          <w:color w:val="000000"/>
          <w:position w:val="0"/>
          <w:sz w:val="20"/>
          <w:u w:val="none"/>
          <w:vertAlign w:val="baseline"/>
        </w:rPr>
        <w:t xml:space="preserve">, they did not amount to a conspiracy to monopolize" (emphasis added)). </w:t>
      </w:r>
      <w:bookmarkStart w:id="271" w:name="Bookmark_I5MKG3922HM6FW0020000400_2"/>
      <w:bookmarkEnd w:id="271"/>
      <w:r>
        <w:rPr>
          <w:rFonts w:ascii="arial" w:eastAsia="arial" w:hAnsi="arial" w:cs="arial"/>
          <w:b w:val="0"/>
          <w:i w:val="0"/>
          <w:strike w:val="0"/>
          <w:noProof w:val="0"/>
          <w:color w:val="000000"/>
          <w:position w:val="0"/>
          <w:sz w:val="20"/>
          <w:u w:val="none"/>
          <w:vertAlign w:val="baseline"/>
        </w:rPr>
        <w:t xml:space="preserve">And we have said as much in cases post-dating both </w:t>
      </w:r>
      <w:r>
        <w:rPr>
          <w:rFonts w:ascii="arial" w:eastAsia="arial" w:hAnsi="arial" w:cs="arial"/>
          <w:b w:val="0"/>
          <w:i/>
          <w:strike w:val="0"/>
          <w:noProof w:val="0"/>
          <w:color w:val="000000"/>
          <w:position w:val="0"/>
          <w:sz w:val="20"/>
          <w:u w:val="none"/>
          <w:vertAlign w:val="baseline"/>
        </w:rPr>
        <w:t>Salco</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 xml:space="preserve">Lantec. See, e.g., </w:t>
      </w:r>
      <w:bookmarkStart w:id="272" w:name="Bookmark_I5MKG3922HM6FW0010000400"/>
      <w:bookmarkEnd w:id="272"/>
      <w:hyperlink r:id="rId65" w:history="1">
        <w:r>
          <w:rPr>
            <w:rFonts w:ascii="arial" w:eastAsia="arial" w:hAnsi="arial" w:cs="arial"/>
            <w:b w:val="0"/>
            <w:i/>
            <w:strike w:val="0"/>
            <w:noProof w:val="0"/>
            <w:color w:val="0077CC"/>
            <w:position w:val="0"/>
            <w:sz w:val="20"/>
            <w:u w:val="single"/>
            <w:vertAlign w:val="baseline"/>
          </w:rPr>
          <w:t>Gregory</w:t>
        </w:r>
      </w:hyperlink>
      <w:hyperlink r:id="rId65" w:history="1">
        <w:r>
          <w:rPr>
            <w:rFonts w:ascii="arial" w:eastAsia="arial" w:hAnsi="arial" w:cs="arial"/>
            <w:b w:val="0"/>
            <w:i/>
            <w:strike w:val="0"/>
            <w:noProof w:val="0"/>
            <w:color w:val="0077CC"/>
            <w:position w:val="0"/>
            <w:sz w:val="20"/>
            <w:u w:val="single"/>
            <w:vertAlign w:val="baseline"/>
          </w:rPr>
          <w:t>, 448 F.3d at 1206</w:t>
        </w:r>
      </w:hyperlink>
      <w:r>
        <w:rPr>
          <w:rFonts w:ascii="arial" w:eastAsia="arial" w:hAnsi="arial" w:cs="arial"/>
          <w:b w:val="0"/>
          <w:i w:val="0"/>
          <w:strike w:val="0"/>
          <w:noProof w:val="0"/>
          <w:color w:val="000000"/>
          <w:position w:val="0"/>
          <w:sz w:val="20"/>
          <w:u w:val="none"/>
          <w:vertAlign w:val="baseline"/>
        </w:rPr>
        <w:t xml:space="preserve"> ("Because the [plaintiffs] fail to establish that the [defendant's] challenged conduct harmed the competitive process under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[*1237] </w:t>
      </w:r>
      <w:r>
        <w:rPr>
          <w:rFonts w:ascii="arial" w:eastAsia="arial" w:hAnsi="arial" w:cs="arial"/>
          <w:b w:val="0"/>
          <w:i w:val="0"/>
          <w:strike w:val="0"/>
          <w:noProof w:val="0"/>
          <w:color w:val="000000"/>
          <w:position w:val="0"/>
          <w:sz w:val="20"/>
          <w:u w:val="none"/>
          <w:vertAlign w:val="baseline"/>
        </w:rPr>
        <w:t xml:space="preserve"> their conspiracy to monopolize claim under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likewise fails.").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4. </w:t>
      </w:r>
      <w:r>
        <w:rPr>
          <w:rFonts w:ascii="arial" w:eastAsia="arial" w:hAnsi="arial" w:cs="arial"/>
          <w:b/>
          <w:i/>
          <w:strike w:val="0"/>
          <w:noProof w:val="0"/>
          <w:color w:val="000000"/>
          <w:position w:val="0"/>
          <w:sz w:val="20"/>
          <w:u w:val="none"/>
          <w:vertAlign w:val="baseline"/>
        </w:rPr>
        <w:t>Yellow Cab</w:t>
      </w:r>
      <w:r>
        <w:rPr>
          <w:rFonts w:ascii="arial" w:eastAsia="arial" w:hAnsi="arial" w:cs="arial"/>
          <w:b/>
          <w:i w:val="0"/>
          <w:strike w:val="0"/>
          <w:noProof w:val="0"/>
          <w:color w:val="000000"/>
          <w:position w:val="0"/>
          <w:sz w:val="20"/>
          <w:u w:val="none"/>
          <w:vertAlign w:val="baseline"/>
        </w:rPr>
        <w:t xml:space="preserve"> Revisited</w:t>
      </w:r>
    </w:p>
    <w:p>
      <w:pPr>
        <w:keepNext w:val="0"/>
        <w:widowControl w:val="0"/>
        <w:spacing w:before="200" w:after="0" w:line="260" w:lineRule="atLeast"/>
        <w:ind w:left="0" w:right="0" w:firstLine="0"/>
        <w:jc w:val="both"/>
      </w:pPr>
      <w:bookmarkStart w:id="273" w:name="Bookmark_para_28"/>
      <w:bookmarkEnd w:id="273"/>
      <w:bookmarkStart w:id="274" w:name="Bookmark_I1GT6C3JFDV000PV8GT00022"/>
      <w:bookmarkEnd w:id="274"/>
      <w:bookmarkStart w:id="275" w:name="Bookmark_I5MKG3922SF8DM0020000400"/>
      <w:bookmarkEnd w:id="275"/>
      <w:bookmarkStart w:id="276" w:name="Bookmark_I1GT6C3J9KP000PV8GT00021"/>
      <w:bookmarkEnd w:id="276"/>
      <w:bookmarkStart w:id="277" w:name="Bookmark_I5MKG3922SF8DM0040000400"/>
      <w:bookmarkEnd w:id="277"/>
      <w:r>
        <w:rPr>
          <w:rFonts w:ascii="arial" w:eastAsia="arial" w:hAnsi="arial" w:cs="arial"/>
          <w:b w:val="0"/>
          <w:i w:val="0"/>
          <w:strike w:val="0"/>
          <w:noProof w:val="0"/>
          <w:color w:val="000000"/>
          <w:position w:val="0"/>
          <w:sz w:val="20"/>
          <w:u w:val="none"/>
          <w:vertAlign w:val="baseline"/>
        </w:rPr>
        <w:t xml:space="preserve">When examined through the lens provided by the Supreme Court in </w:t>
      </w:r>
      <w:bookmarkStart w:id="278" w:name="Bookmark_I5MKG3922SF8DM0010000400"/>
      <w:bookmarkEnd w:id="278"/>
      <w:hyperlink r:id="rId56" w:history="1">
        <w:r>
          <w:rPr>
            <w:rFonts w:ascii="arial" w:eastAsia="arial" w:hAnsi="arial" w:cs="arial"/>
            <w:b w:val="0"/>
            <w:i/>
            <w:strike w:val="0"/>
            <w:noProof w:val="0"/>
            <w:color w:val="0077CC"/>
            <w:position w:val="0"/>
            <w:sz w:val="20"/>
            <w:u w:val="single"/>
            <w:vertAlign w:val="baseline"/>
          </w:rPr>
          <w:t>Spectrum Sports</w:t>
        </w:r>
      </w:hyperlink>
      <w:r>
        <w:rPr>
          <w:rFonts w:ascii="arial" w:eastAsia="arial" w:hAnsi="arial" w:cs="arial"/>
          <w:b w:val="0"/>
          <w:i w:val="0"/>
          <w:strike w:val="0"/>
          <w:noProof w:val="0"/>
          <w:color w:val="000000"/>
          <w:position w:val="0"/>
          <w:sz w:val="20"/>
          <w:u w:val="none"/>
          <w:vertAlign w:val="baseline"/>
        </w:rPr>
        <w:t xml:space="preserve">, the decision in </w:t>
      </w:r>
      <w:r>
        <w:rPr>
          <w:rFonts w:ascii="arial" w:eastAsia="arial" w:hAnsi="arial" w:cs="arial"/>
          <w:b w:val="0"/>
          <w:i/>
          <w:strike w:val="0"/>
          <w:noProof w:val="0"/>
          <w:color w:val="000000"/>
          <w:position w:val="0"/>
          <w:sz w:val="20"/>
          <w:u w:val="none"/>
          <w:vertAlign w:val="baseline"/>
        </w:rPr>
        <w:t>Yellow Cab</w:t>
      </w:r>
      <w:r>
        <w:rPr>
          <w:rFonts w:ascii="arial" w:eastAsia="arial" w:hAnsi="arial" w:cs="arial"/>
          <w:b w:val="0"/>
          <w:i w:val="0"/>
          <w:strike w:val="0"/>
          <w:noProof w:val="0"/>
          <w:color w:val="000000"/>
          <w:position w:val="0"/>
          <w:sz w:val="20"/>
          <w:u w:val="none"/>
          <w:vertAlign w:val="baseline"/>
        </w:rPr>
        <w:t xml:space="preserve"> cannot sustain a reading that dispenses with market identification in conspiracy-to-monopolize cases. This new perspective on </w:t>
      </w:r>
      <w:bookmarkStart w:id="279" w:name="Bookmark_I5MKG3922SF8DM0030000400"/>
      <w:bookmarkEnd w:id="279"/>
      <w:hyperlink r:id="rId54" w:history="1">
        <w:r>
          <w:rPr>
            <w:rFonts w:ascii="arial" w:eastAsia="arial" w:hAnsi="arial" w:cs="arial"/>
            <w:b w:val="0"/>
            <w:i/>
            <w:strike w:val="0"/>
            <w:noProof w:val="0"/>
            <w:color w:val="0077CC"/>
            <w:position w:val="0"/>
            <w:sz w:val="20"/>
            <w:u w:val="single"/>
            <w:vertAlign w:val="baseline"/>
          </w:rPr>
          <w:t>Yellow Cab</w:t>
        </w:r>
      </w:hyperlink>
      <w:r>
        <w:rPr>
          <w:rFonts w:ascii="arial" w:eastAsia="arial" w:hAnsi="arial" w:cs="arial"/>
          <w:b w:val="0"/>
          <w:i w:val="0"/>
          <w:strike w:val="0"/>
          <w:noProof w:val="0"/>
          <w:color w:val="000000"/>
          <w:position w:val="0"/>
          <w:sz w:val="20"/>
          <w:u w:val="none"/>
          <w:vertAlign w:val="baseline"/>
        </w:rPr>
        <w:t xml:space="preserve"> also harmonizes it with prior and subsequent Supreme Court precedents that clarify the scope of the "any part" language from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And it is consistent with the goals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w:t>
      </w:r>
    </w:p>
    <w:p>
      <w:pPr>
        <w:keepNext w:val="0"/>
        <w:widowControl w:val="0"/>
        <w:spacing w:before="240" w:after="0" w:line="260" w:lineRule="atLeast"/>
        <w:ind w:left="0" w:right="0" w:firstLine="0"/>
        <w:jc w:val="both"/>
      </w:pPr>
      <w:bookmarkStart w:id="280" w:name="Bookmark_para_29"/>
      <w:bookmarkEnd w:id="280"/>
      <w:bookmarkStart w:id="281" w:name="Bookmark_I5MKG3922SF8DN0010000400"/>
      <w:bookmarkEnd w:id="281"/>
      <w:bookmarkStart w:id="282" w:name="Bookmark_I1GT6C3JX60000PV8GT00025"/>
      <w:bookmarkEnd w:id="282"/>
      <w:bookmarkStart w:id="283" w:name="Bookmark_I5MKG3922SF8DN0030000400"/>
      <w:bookmarkEnd w:id="283"/>
      <w:r>
        <w:rPr>
          <w:rFonts w:ascii="arial" w:eastAsia="arial" w:hAnsi="arial" w:cs="arial"/>
          <w:b w:val="0"/>
          <w:i w:val="0"/>
          <w:strike w:val="0"/>
          <w:noProof w:val="0"/>
          <w:color w:val="000000"/>
          <w:position w:val="0"/>
          <w:sz w:val="20"/>
          <w:u w:val="none"/>
          <w:vertAlign w:val="baseline"/>
        </w:rPr>
        <w:t xml:space="preserve">As discussed, the Supreme Court's statement in </w:t>
      </w:r>
      <w:r>
        <w:rPr>
          <w:rFonts w:ascii="arial" w:eastAsia="arial" w:hAnsi="arial" w:cs="arial"/>
          <w:b w:val="0"/>
          <w:i/>
          <w:strike w:val="0"/>
          <w:noProof w:val="0"/>
          <w:color w:val="000000"/>
          <w:position w:val="0"/>
          <w:sz w:val="20"/>
          <w:u w:val="none"/>
          <w:vertAlign w:val="baseline"/>
        </w:rPr>
        <w:t>Yellow Cab</w:t>
      </w:r>
      <w:r>
        <w:rPr>
          <w:rFonts w:ascii="arial" w:eastAsia="arial" w:hAnsi="arial" w:cs="arial"/>
          <w:b w:val="0"/>
          <w:i w:val="0"/>
          <w:strike w:val="0"/>
          <w:noProof w:val="0"/>
          <w:color w:val="000000"/>
          <w:position w:val="0"/>
          <w:sz w:val="20"/>
          <w:u w:val="none"/>
          <w:vertAlign w:val="baseline"/>
        </w:rPr>
        <w:t xml:space="preserve"> that</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only an "appreciable part" of commerce need be affected by the conspiracy was made in response to the suggestion that the Sherman Act reached only conduct that had affected a quantifiable threshold "amount" of commerce in the whole United States. </w:t>
      </w:r>
      <w:bookmarkStart w:id="284" w:name="Bookmark_I5MKG3922SF8DM0050000400"/>
      <w:bookmarkEnd w:id="284"/>
      <w:hyperlink r:id="rId54" w:history="1">
        <w:r>
          <w:rPr>
            <w:rFonts w:ascii="arial" w:eastAsia="arial" w:hAnsi="arial" w:cs="arial"/>
            <w:b w:val="0"/>
            <w:i/>
            <w:strike w:val="0"/>
            <w:noProof w:val="0"/>
            <w:color w:val="0077CC"/>
            <w:position w:val="0"/>
            <w:sz w:val="20"/>
            <w:u w:val="single"/>
            <w:vertAlign w:val="baseline"/>
          </w:rPr>
          <w:t>332 U.S. at 225</w:t>
        </w:r>
      </w:hyperlink>
      <w:r>
        <w:rPr>
          <w:rFonts w:ascii="arial" w:eastAsia="arial" w:hAnsi="arial" w:cs="arial"/>
          <w:b w:val="0"/>
          <w:i w:val="0"/>
          <w:strike w:val="0"/>
          <w:noProof w:val="0"/>
          <w:color w:val="000000"/>
          <w:position w:val="0"/>
          <w:sz w:val="20"/>
          <w:u w:val="none"/>
          <w:vertAlign w:val="baseline"/>
        </w:rPr>
        <w:t xml:space="preserve"> (noting that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"outlaws unreasonable restraints on interstate commerce, regardless of the amount of commerce affected" and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"makes it unlawful to conspire to monopolize 'any part' of interstate commerce, without specifying how large a part must be affected"). </w:t>
      </w:r>
      <w:bookmarkStart w:id="285" w:name="Bookmark_I5MKG3922SF8DN0050000400"/>
      <w:bookmarkEnd w:id="285"/>
      <w:r>
        <w:rPr>
          <w:rFonts w:ascii="arial" w:eastAsia="arial" w:hAnsi="arial" w:cs="arial"/>
          <w:b w:val="0"/>
          <w:i w:val="0"/>
          <w:strike w:val="0"/>
          <w:noProof w:val="0"/>
          <w:color w:val="000000"/>
          <w:position w:val="0"/>
          <w:sz w:val="20"/>
          <w:u w:val="none"/>
          <w:vertAlign w:val="baseline"/>
        </w:rPr>
        <w:t xml:space="preserve">The Court explained that it is enough to satisfy the interstate prerequisite "if some appreciable part of interstate commerce is the subject of a monopoly, a restraint or a conspiracy," because the focus of both sections is on the interstate character of the defendant's conduct, rather than the "amount" of commerce thereby affected.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Thus, when the Court in </w:t>
      </w:r>
      <w:bookmarkStart w:id="286" w:name="Bookmark_I5MKG3922SF8DN0020000400"/>
      <w:bookmarkEnd w:id="286"/>
      <w:hyperlink r:id="rId54" w:history="1">
        <w:r>
          <w:rPr>
            <w:rFonts w:ascii="arial" w:eastAsia="arial" w:hAnsi="arial" w:cs="arial"/>
            <w:b w:val="0"/>
            <w:i/>
            <w:strike w:val="0"/>
            <w:noProof w:val="0"/>
            <w:color w:val="0077CC"/>
            <w:position w:val="0"/>
            <w:sz w:val="20"/>
            <w:u w:val="single"/>
            <w:vertAlign w:val="baseline"/>
          </w:rPr>
          <w:t>Yellow Cab</w:t>
        </w:r>
      </w:hyperlink>
      <w:r>
        <w:rPr>
          <w:rFonts w:ascii="arial" w:eastAsia="arial" w:hAnsi="arial" w:cs="arial"/>
          <w:b w:val="0"/>
          <w:i w:val="0"/>
          <w:strike w:val="0"/>
          <w:noProof w:val="0"/>
          <w:color w:val="000000"/>
          <w:position w:val="0"/>
          <w:sz w:val="20"/>
          <w:u w:val="none"/>
          <w:vertAlign w:val="baseline"/>
        </w:rPr>
        <w:t xml:space="preserve"> declared "irrelevant" the size of the affected part of interstate commerce in relation to the entire volume of that type of commerce nationwide, it meant for purposes of establishing the interstate character of the affected commerce. </w:t>
      </w:r>
      <w:bookmarkStart w:id="287" w:name="Bookmark_I5MKG3922SF8DN0050000400_2"/>
      <w:bookmarkEnd w:id="287"/>
      <w:bookmarkStart w:id="288" w:name="Bookmark_I5MKG3922SF8DN0040000400"/>
      <w:bookmarkEnd w:id="288"/>
      <w:hyperlink r:id="rId54" w:history="1">
        <w:r>
          <w:rPr>
            <w:rFonts w:ascii="arial" w:eastAsia="arial" w:hAnsi="arial" w:cs="arial"/>
            <w:b w:val="0"/>
            <w:i/>
            <w:strike w:val="0"/>
            <w:noProof w:val="0"/>
            <w:color w:val="0077CC"/>
            <w:position w:val="0"/>
            <w:sz w:val="20"/>
            <w:u w:val="single"/>
            <w:vertAlign w:val="baseline"/>
          </w:rPr>
          <w:t>Id.</w:t>
        </w:r>
      </w:hyperlink>
      <w:hyperlink r:id="rId54" w:history="1">
        <w:r>
          <w:rPr>
            <w:rFonts w:ascii="arial" w:eastAsia="arial" w:hAnsi="arial" w:cs="arial"/>
            <w:b w:val="0"/>
            <w:i/>
            <w:strike w:val="0"/>
            <w:noProof w:val="0"/>
            <w:color w:val="0077CC"/>
            <w:position w:val="0"/>
            <w:sz w:val="20"/>
            <w:u w:val="single"/>
            <w:vertAlign w:val="baseline"/>
          </w:rPr>
          <w:t xml:space="preserve"> at 226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89" w:name="Bookmark_para_30"/>
      <w:bookmarkEnd w:id="289"/>
      <w:bookmarkStart w:id="290" w:name="Bookmark_I5MKG3922N1PSR0020000400"/>
      <w:bookmarkEnd w:id="290"/>
      <w:r>
        <w:rPr>
          <w:rFonts w:ascii="arial" w:eastAsia="arial" w:hAnsi="arial" w:cs="arial"/>
          <w:b w:val="0"/>
          <w:i w:val="0"/>
          <w:strike w:val="0"/>
          <w:noProof w:val="0"/>
          <w:color w:val="000000"/>
          <w:position w:val="0"/>
          <w:sz w:val="20"/>
          <w:u w:val="none"/>
          <w:vertAlign w:val="baseline"/>
        </w:rPr>
        <w:t xml:space="preserve">Further support for a reading of </w:t>
      </w:r>
      <w:r>
        <w:rPr>
          <w:rFonts w:ascii="arial" w:eastAsia="arial" w:hAnsi="arial" w:cs="arial"/>
          <w:b w:val="0"/>
          <w:i/>
          <w:strike w:val="0"/>
          <w:noProof w:val="0"/>
          <w:color w:val="000000"/>
          <w:position w:val="0"/>
          <w:sz w:val="20"/>
          <w:u w:val="none"/>
          <w:vertAlign w:val="baseline"/>
        </w:rPr>
        <w:t>Yellow Cab</w:t>
      </w:r>
      <w:r>
        <w:rPr>
          <w:rFonts w:ascii="arial" w:eastAsia="arial" w:hAnsi="arial" w:cs="arial"/>
          <w:b w:val="0"/>
          <w:i w:val="0"/>
          <w:strike w:val="0"/>
          <w:noProof w:val="0"/>
          <w:color w:val="000000"/>
          <w:position w:val="0"/>
          <w:sz w:val="20"/>
          <w:u w:val="none"/>
          <w:vertAlign w:val="baseline"/>
        </w:rPr>
        <w:t xml:space="preserve"> that does not dispense altogether with the relevant market</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requirement is its direction that such "parts" of commerce can be distinguished from the whole by reference to the "geographical and distributive significance" of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xml:space="preserve">, a phrase it drew from its prior decision in </w:t>
      </w:r>
      <w:r>
        <w:rPr>
          <w:rFonts w:ascii="arial" w:eastAsia="arial" w:hAnsi="arial" w:cs="arial"/>
          <w:b w:val="0"/>
          <w:i/>
          <w:strike w:val="0"/>
          <w:noProof w:val="0"/>
          <w:color w:val="000000"/>
          <w:position w:val="0"/>
          <w:sz w:val="20"/>
          <w:u w:val="none"/>
          <w:vertAlign w:val="baseline"/>
        </w:rPr>
        <w:t xml:space="preserve">Standard Oil. See </w:t>
      </w:r>
      <w:bookmarkStart w:id="291" w:name="Bookmark_I5MKG3922N1PSR0010000400"/>
      <w:bookmarkEnd w:id="291"/>
      <w:hyperlink r:id="rId54" w:history="1">
        <w:r>
          <w:rPr>
            <w:rFonts w:ascii="arial" w:eastAsia="arial" w:hAnsi="arial" w:cs="arial"/>
            <w:b w:val="0"/>
            <w:i/>
            <w:strike w:val="0"/>
            <w:noProof w:val="0"/>
            <w:color w:val="0077CC"/>
            <w:position w:val="0"/>
            <w:sz w:val="20"/>
            <w:u w:val="single"/>
            <w:vertAlign w:val="baseline"/>
          </w:rPr>
          <w:t>id.</w:t>
        </w:r>
      </w:hyperlink>
      <w:hyperlink r:id="rId54" w:history="1">
        <w:r>
          <w:rPr>
            <w:rFonts w:ascii="arial" w:eastAsia="arial" w:hAnsi="arial" w:cs="arial"/>
            <w:b w:val="0"/>
            <w:i/>
            <w:strike w:val="0"/>
            <w:noProof w:val="0"/>
            <w:color w:val="0077CC"/>
            <w:position w:val="0"/>
            <w:sz w:val="20"/>
            <w:u w:val="single"/>
            <w:vertAlign w:val="baseline"/>
          </w:rPr>
          <w:t xml:space="preserve"> at 226</w:t>
        </w:r>
      </w:hyperlink>
      <w:r>
        <w:rPr>
          <w:rFonts w:ascii="arial" w:eastAsia="arial" w:hAnsi="arial" w:cs="arial"/>
          <w:b w:val="0"/>
          <w:i w:val="0"/>
          <w:strike w:val="0"/>
          <w:noProof w:val="0"/>
          <w:color w:val="000000"/>
          <w:position w:val="0"/>
          <w:sz w:val="20"/>
          <w:u w:val="none"/>
          <w:vertAlign w:val="baseline"/>
        </w:rPr>
        <w:t xml:space="preserve"> (quoting </w:t>
      </w:r>
      <w:bookmarkStart w:id="292" w:name="Bookmark_I5MKG3922N1PSR0030000400"/>
      <w:bookmarkEnd w:id="292"/>
      <w:hyperlink r:id="rId81" w:history="1">
        <w:r>
          <w:rPr>
            <w:rFonts w:ascii="arial" w:eastAsia="arial" w:hAnsi="arial" w:cs="arial"/>
            <w:b w:val="0"/>
            <w:i/>
            <w:strike w:val="0"/>
            <w:noProof w:val="0"/>
            <w:color w:val="0077CC"/>
            <w:position w:val="0"/>
            <w:sz w:val="20"/>
            <w:u w:val="single"/>
            <w:vertAlign w:val="baseline"/>
          </w:rPr>
          <w:t>Ind. Farmer's Guide Publ'g Co. v. Prairie Farmer Publ'g Co.</w:t>
        </w:r>
      </w:hyperlink>
      <w:hyperlink r:id="rId81" w:history="1">
        <w:r>
          <w:rPr>
            <w:rFonts w:ascii="arial" w:eastAsia="arial" w:hAnsi="arial" w:cs="arial"/>
            <w:b w:val="0"/>
            <w:i/>
            <w:strike w:val="0"/>
            <w:noProof w:val="0"/>
            <w:color w:val="0077CC"/>
            <w:position w:val="0"/>
            <w:sz w:val="20"/>
            <w:u w:val="single"/>
            <w:vertAlign w:val="baseline"/>
          </w:rPr>
          <w:t>, 293 U.S. 268, 279, 55 S. Ct. 182, 79 L. Ed. 356 (1934))</w:t>
        </w:r>
      </w:hyperlink>
      <w:r>
        <w:rPr>
          <w:rFonts w:ascii="arial" w:eastAsia="arial" w:hAnsi="arial" w:cs="arial"/>
          <w:b w:val="0"/>
          <w:i w:val="0"/>
          <w:strike w:val="0"/>
          <w:noProof w:val="0"/>
          <w:color w:val="000000"/>
          <w:position w:val="0"/>
          <w:sz w:val="20"/>
          <w:u w:val="none"/>
          <w:vertAlign w:val="baseline"/>
        </w:rPr>
        <w:t xml:space="preserve">. </w:t>
      </w:r>
      <w:bookmarkStart w:id="293" w:name="Bookmark_I5MKG39228T3X30010000400"/>
      <w:bookmarkEnd w:id="293"/>
      <w:r>
        <w:rPr>
          <w:rFonts w:ascii="arial" w:eastAsia="arial" w:hAnsi="arial" w:cs="arial"/>
          <w:b w:val="0"/>
          <w:i w:val="0"/>
          <w:strike w:val="0"/>
          <w:noProof w:val="0"/>
          <w:color w:val="000000"/>
          <w:position w:val="0"/>
          <w:sz w:val="20"/>
          <w:u w:val="none"/>
          <w:vertAlign w:val="baseline"/>
        </w:rPr>
        <w:t>There, the Supreme Court explained:</w:t>
      </w:r>
    </w:p>
    <w:p>
      <w:pPr>
        <w:keepNext w:val="0"/>
        <w:widowControl w:val="0"/>
        <w:spacing w:after="0" w:line="260" w:lineRule="atLeast"/>
        <w:ind w:left="400" w:right="0" w:firstLine="0"/>
        <w:jc w:val="both"/>
      </w:pPr>
      <w:bookmarkStart w:id="294" w:name="Bookmark_para_31"/>
      <w:bookmarkEnd w:id="294"/>
      <w:bookmarkStart w:id="295" w:name="Bookmark_I5MKG39228T3X30010000400_2"/>
      <w:bookmarkEnd w:id="295"/>
      <w:bookmarkStart w:id="296" w:name="Bookmark_I5MKG3922N1PSR0020000400_2"/>
      <w:bookmarkEnd w:id="296"/>
      <w:bookmarkStart w:id="297" w:name="Bookmark_I5MKG39228T3X30030000400"/>
      <w:bookmarkEnd w:id="297"/>
      <w:r>
        <w:rPr>
          <w:rFonts w:ascii="arial" w:eastAsia="arial" w:hAnsi="arial" w:cs="arial"/>
          <w:b w:val="0"/>
          <w:i w:val="0"/>
          <w:strike w:val="0"/>
          <w:noProof w:val="0"/>
          <w:color w:val="000000"/>
          <w:position w:val="0"/>
          <w:sz w:val="20"/>
          <w:u w:val="none"/>
          <w:vertAlign w:val="baseline"/>
        </w:rPr>
        <w:t>The commerce referred to by the words "[any] part," construed in the light of the manifest purpose of the statute, has both a geographical and a distributive significance; that is, it includes any portion of the United States and any one of the classes of things forming a part of interstate or foreign commerce.</w:t>
      </w:r>
    </w:p>
    <w:p>
      <w:pPr>
        <w:keepNext w:val="0"/>
        <w:widowControl w:val="0"/>
        <w:spacing w:before="200" w:after="0" w:line="260" w:lineRule="atLeast"/>
        <w:ind w:left="0" w:right="0" w:firstLine="0"/>
        <w:jc w:val="both"/>
      </w:pPr>
      <w:bookmarkStart w:id="298" w:name="Bookmark_I5MKG39228T3X30030000400_2"/>
      <w:bookmarkEnd w:id="298"/>
      <w:bookmarkStart w:id="299" w:name="Bookmark_I5MKG39228T3X30010000400_3"/>
      <w:bookmarkEnd w:id="299"/>
      <w:bookmarkStart w:id="300" w:name="Bookmark_I5MKG3922N1PSR0050000400"/>
      <w:bookmarkEnd w:id="300"/>
      <w:hyperlink r:id="rId82" w:history="1">
        <w:r>
          <w:rPr>
            <w:rFonts w:ascii="arial" w:eastAsia="arial" w:hAnsi="arial" w:cs="arial"/>
            <w:b w:val="0"/>
            <w:i/>
            <w:strike w:val="0"/>
            <w:color w:val="0077CC"/>
            <w:sz w:val="20"/>
            <w:u w:val="single"/>
            <w:vertAlign w:val="baseline"/>
          </w:rPr>
          <w:t>Standard Oil Co. of N.J. v. United States</w:t>
        </w:r>
      </w:hyperlink>
      <w:hyperlink r:id="rId82" w:history="1">
        <w:r>
          <w:rPr>
            <w:rFonts w:ascii="arial" w:eastAsia="arial" w:hAnsi="arial" w:cs="arial"/>
            <w:b w:val="0"/>
            <w:i/>
            <w:strike w:val="0"/>
            <w:color w:val="0077CC"/>
            <w:sz w:val="20"/>
            <w:u w:val="single"/>
            <w:vertAlign w:val="baseline"/>
          </w:rPr>
          <w:t>, 221 U.S. 1, 61, 31 S. Ct. 502, 55 L. Ed. 619 (1911)</w:t>
        </w:r>
      </w:hyperlink>
      <w:r>
        <w:rPr>
          <w:rFonts w:ascii="arial" w:eastAsia="arial" w:hAnsi="arial" w:cs="arial"/>
          <w:b w:val="0"/>
          <w:i w:val="0"/>
          <w:strike w:val="0"/>
          <w:noProof w:val="0"/>
          <w:color w:val="000000"/>
          <w:position w:val="0"/>
          <w:sz w:val="20"/>
          <w:u w:val="none"/>
          <w:vertAlign w:val="baseline"/>
        </w:rPr>
        <w:t xml:space="preserve">. In other words, and as </w:t>
      </w:r>
      <w:r>
        <w:rPr>
          <w:rFonts w:ascii="arial" w:eastAsia="arial" w:hAnsi="arial" w:cs="arial"/>
          <w:b w:val="0"/>
          <w:i/>
          <w:strike w:val="0"/>
          <w:noProof w:val="0"/>
          <w:color w:val="000000"/>
          <w:position w:val="0"/>
          <w:sz w:val="20"/>
          <w:u w:val="none"/>
          <w:vertAlign w:val="baseline"/>
        </w:rPr>
        <w:t>Spectrum Sports</w:t>
      </w:r>
      <w:r>
        <w:rPr>
          <w:rFonts w:ascii="arial" w:eastAsia="arial" w:hAnsi="arial" w:cs="arial"/>
          <w:b w:val="0"/>
          <w:i w:val="0"/>
          <w:strike w:val="0"/>
          <w:noProof w:val="0"/>
          <w:color w:val="000000"/>
          <w:position w:val="0"/>
          <w:sz w:val="20"/>
          <w:u w:val="none"/>
          <w:vertAlign w:val="baseline"/>
        </w:rPr>
        <w:t xml:space="preserve"> now underscores, </w:t>
      </w:r>
      <w:bookmarkStart w:id="301" w:name="Bookmark_LNHNREFclscc6"/>
      <w:bookmarkEnd w:id="301"/>
      <w:hyperlink r:id="rId83" w:history="1">
        <w:r>
          <w:rPr>
            <w:rFonts w:ascii="arial" w:eastAsia="arial" w:hAnsi="arial" w:cs="arial"/>
            <w:b/>
            <w:i/>
            <w:strike w:val="0"/>
            <w:noProof w:val="0"/>
            <w:color w:val="0077CC"/>
            <w:position w:val="0"/>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clscc6" w:history="1">
        <w:r>
          <w:pict>
            <v:shape id="_x0000_i1071" type="#_x0000_t75" style="width:10.5pt;height:10.5pt">
              <v:imagedata r:id="rId58" o:title=""/>
            </v:shape>
          </w:pict>
        </w:r>
      </w:hyperlink>
      <w:r>
        <w:rPr>
          <w:rFonts w:ascii="arial" w:eastAsia="arial" w:hAnsi="arial" w:cs="arial"/>
          <w:b w:val="0"/>
          <w:i w:val="0"/>
          <w:strike w:val="0"/>
          <w:noProof w:val="0"/>
          <w:color w:val="000000"/>
          <w:position w:val="0"/>
          <w:sz w:val="20"/>
          <w:u w:val="none"/>
          <w:vertAlign w:val="baseline"/>
        </w:rPr>
        <w:t xml:space="preserve">] when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uses the phrase "any part" of commerce, it is referring both to a geographic market and a distributive (or product) market—i.e., it is referring to the "relevant market." </w:t>
      </w:r>
      <w:r>
        <w:rPr>
          <w:rFonts w:ascii="arial" w:eastAsia="arial" w:hAnsi="arial" w:cs="arial"/>
          <w:b w:val="0"/>
          <w:i/>
          <w:strike w:val="0"/>
          <w:noProof w:val="0"/>
          <w:color w:val="000000"/>
          <w:position w:val="0"/>
          <w:sz w:val="20"/>
          <w:u w:val="none"/>
          <w:vertAlign w:val="baseline"/>
        </w:rPr>
        <w:t xml:space="preserve">See </w:t>
      </w:r>
      <w:bookmarkStart w:id="302" w:name="Bookmark_I5MKG39228T3X30020000400"/>
      <w:bookmarkEnd w:id="302"/>
      <w:hyperlink r:id="rId84" w:history="1">
        <w:r>
          <w:rPr>
            <w:rFonts w:ascii="arial" w:eastAsia="arial" w:hAnsi="arial" w:cs="arial"/>
            <w:b w:val="0"/>
            <w:i/>
            <w:strike w:val="0"/>
            <w:noProof w:val="0"/>
            <w:color w:val="0077CC"/>
            <w:position w:val="0"/>
            <w:sz w:val="20"/>
            <w:u w:val="single"/>
            <w:vertAlign w:val="baseline"/>
          </w:rPr>
          <w:t>United States v. E.I. du Pont de Nemours &amp; Co.</w:t>
        </w:r>
      </w:hyperlink>
      <w:hyperlink r:id="rId84" w:history="1">
        <w:r>
          <w:rPr>
            <w:rFonts w:ascii="arial" w:eastAsia="arial" w:hAnsi="arial" w:cs="arial"/>
            <w:b w:val="0"/>
            <w:i/>
            <w:strike w:val="0"/>
            <w:noProof w:val="0"/>
            <w:color w:val="0077CC"/>
            <w:position w:val="0"/>
            <w:sz w:val="20"/>
            <w:u w:val="single"/>
            <w:vertAlign w:val="baseline"/>
          </w:rPr>
          <w:t>, 351 U.S. 377, 394, 76 S. Ct. 994, 100 L. Ed. 1264 (1956)</w:t>
        </w:r>
      </w:hyperlink>
      <w:r>
        <w:rPr>
          <w:rFonts w:ascii="arial" w:eastAsia="arial" w:hAnsi="arial" w:cs="arial"/>
          <w:b w:val="0"/>
          <w:i w:val="0"/>
          <w:strike w:val="0"/>
          <w:noProof w:val="0"/>
          <w:color w:val="000000"/>
          <w:position w:val="0"/>
          <w:sz w:val="20"/>
          <w:u w:val="none"/>
          <w:vertAlign w:val="baseline"/>
        </w:rPr>
        <w:t xml:space="preserve"> (expounding on the contours of the relevant market requirement under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w:t>
      </w:r>
      <w:bookmarkStart w:id="303" w:name="Bookmark_I5MKG39228T3X30040000400"/>
      <w:bookmarkEnd w:id="303"/>
      <w:hyperlink r:id="rId85" w:history="1">
        <w:r>
          <w:rPr>
            <w:rFonts w:ascii="arial" w:eastAsia="arial" w:hAnsi="arial" w:cs="arial"/>
            <w:b w:val="0"/>
            <w:i/>
            <w:strike w:val="0"/>
            <w:noProof w:val="0"/>
            <w:color w:val="0077CC"/>
            <w:position w:val="0"/>
            <w:sz w:val="20"/>
            <w:u w:val="single"/>
            <w:vertAlign w:val="baseline"/>
          </w:rPr>
          <w:t>Bacchus Indus., Inc. v. Arvin Indus., Inc.</w:t>
        </w:r>
      </w:hyperlink>
      <w:hyperlink r:id="rId85" w:history="1">
        <w:r>
          <w:rPr>
            <w:rFonts w:ascii="arial" w:eastAsia="arial" w:hAnsi="arial" w:cs="arial"/>
            <w:b w:val="0"/>
            <w:i/>
            <w:strike w:val="0"/>
            <w:noProof w:val="0"/>
            <w:color w:val="0077CC"/>
            <w:position w:val="0"/>
            <w:sz w:val="20"/>
            <w:u w:val="single"/>
            <w:vertAlign w:val="baseline"/>
          </w:rPr>
          <w:t>, 939 F.2d 887, 893 (10th Cir. 1991)</w:t>
        </w:r>
      </w:hyperlink>
      <w:r>
        <w:rPr>
          <w:rFonts w:ascii="arial" w:eastAsia="arial" w:hAnsi="arial" w:cs="arial"/>
          <w:b w:val="0"/>
          <w:i w:val="0"/>
          <w:strike w:val="0"/>
          <w:noProof w:val="0"/>
          <w:color w:val="000000"/>
          <w:position w:val="0"/>
          <w:sz w:val="20"/>
          <w:u w:val="none"/>
          <w:vertAlign w:val="baseline"/>
        </w:rPr>
        <w:t xml:space="preserve"> (</w:t>
      </w:r>
      <w:bookmarkStart w:id="304" w:name="Bookmark_LNHNREFclscc7"/>
      <w:bookmarkEnd w:id="304"/>
      <w:hyperlink r:id="rId86" w:history="1">
        <w:r>
          <w:rPr>
            <w:rFonts w:ascii="arial" w:eastAsia="arial" w:hAnsi="arial" w:cs="arial"/>
            <w:b/>
            <w:i/>
            <w:strike w:val="0"/>
            <w:noProof w:val="0"/>
            <w:color w:val="0077CC"/>
            <w:position w:val="0"/>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clscc7" w:history="1">
        <w:r>
          <w:pict>
            <v:shape id="_x0000_i1072" type="#_x0000_t75" style="width:10.5pt;height:10.5pt">
              <v:imagedata r:id="rId58" o:title=""/>
            </v:shape>
          </w:pict>
        </w:r>
      </w:hyperlink>
      <w:r>
        <w:rPr>
          <w:rFonts w:ascii="arial" w:eastAsia="arial" w:hAnsi="arial" w:cs="arial"/>
          <w:b w:val="0"/>
          <w:i w:val="0"/>
          <w:strike w:val="0"/>
          <w:noProof w:val="0"/>
          <w:color w:val="000000"/>
          <w:position w:val="0"/>
          <w:sz w:val="20"/>
          <w:u w:val="none"/>
          <w:vertAlign w:val="baseline"/>
        </w:rPr>
        <w:t>] "[T]he plaintiff must prove . . . [the] relevant market (including geographic market and relevant product market) in which the alleged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occurred." (internal quotation marks omitted)).</w:t>
      </w:r>
    </w:p>
    <w:p>
      <w:pPr>
        <w:keepNext w:val="0"/>
        <w:widowControl w:val="0"/>
        <w:spacing w:before="200" w:after="0" w:line="260" w:lineRule="atLeast"/>
        <w:ind w:left="0" w:right="0" w:firstLine="0"/>
        <w:jc w:val="both"/>
      </w:pPr>
      <w:bookmarkStart w:id="305" w:name="Bookmark_para_32"/>
      <w:bookmarkEnd w:id="305"/>
      <w:bookmarkStart w:id="306" w:name="Bookmark_I5MKG3922N1PSS0020000400"/>
      <w:bookmarkEnd w:id="306"/>
      <w:bookmarkStart w:id="307" w:name="Bookmark_I1GT6C3JK80000PV8GT00023"/>
      <w:bookmarkEnd w:id="307"/>
      <w:bookmarkStart w:id="308" w:name="Bookmark_I5MKG3922N1PSS0040000400"/>
      <w:bookmarkEnd w:id="308"/>
      <w:r>
        <w:rPr>
          <w:rFonts w:ascii="arial" w:eastAsia="arial" w:hAnsi="arial" w:cs="arial"/>
          <w:b w:val="0"/>
          <w:i w:val="0"/>
          <w:strike w:val="0"/>
          <w:noProof w:val="0"/>
          <w:color w:val="000000"/>
          <w:position w:val="0"/>
          <w:sz w:val="20"/>
          <w:u w:val="none"/>
          <w:vertAlign w:val="baseline"/>
        </w:rPr>
        <w:t xml:space="preserve">And although the discussion in </w:t>
      </w:r>
      <w:r>
        <w:rPr>
          <w:rFonts w:ascii="arial" w:eastAsia="arial" w:hAnsi="arial" w:cs="arial"/>
          <w:b w:val="0"/>
          <w:i/>
          <w:strike w:val="0"/>
          <w:noProof w:val="0"/>
          <w:color w:val="000000"/>
          <w:position w:val="0"/>
          <w:sz w:val="20"/>
          <w:u w:val="none"/>
          <w:vertAlign w:val="baseline"/>
        </w:rPr>
        <w:t>Yellow Cab</w:t>
      </w:r>
      <w:r>
        <w:rPr>
          <w:rFonts w:ascii="arial" w:eastAsia="arial" w:hAnsi="arial" w:cs="arial"/>
          <w:b w:val="0"/>
          <w:i w:val="0"/>
          <w:strike w:val="0"/>
          <w:noProof w:val="0"/>
          <w:color w:val="000000"/>
          <w:position w:val="0"/>
          <w:sz w:val="20"/>
          <w:u w:val="none"/>
          <w:vertAlign w:val="baseline"/>
        </w:rPr>
        <w:t xml:space="preserve"> made no mention of the "specific intent to monopolize"</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element of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conspiracy claims, the Court later explained that market power may have bearing on </w:t>
      </w:r>
      <w:r>
        <w:rPr>
          <w:rFonts w:ascii="arial" w:eastAsia="arial" w:hAnsi="arial" w:cs="arial"/>
          <w:b/>
          <w:i w:val="0"/>
          <w:strike w:val="0"/>
          <w:noProof w:val="0"/>
          <w:color w:val="000000"/>
          <w:position w:val="0"/>
          <w:sz w:val="20"/>
          <w:u w:val="none"/>
          <w:vertAlign w:val="baseline"/>
        </w:rPr>
        <w:t> [*1238] </w:t>
      </w:r>
      <w:r>
        <w:rPr>
          <w:rFonts w:ascii="arial" w:eastAsia="arial" w:hAnsi="arial" w:cs="arial"/>
          <w:b w:val="0"/>
          <w:i w:val="0"/>
          <w:strike w:val="0"/>
          <w:noProof w:val="0"/>
          <w:color w:val="000000"/>
          <w:position w:val="0"/>
          <w:sz w:val="20"/>
          <w:u w:val="none"/>
          <w:vertAlign w:val="baseline"/>
        </w:rPr>
        <w:t xml:space="preserve"> this element, particularly where a defendant's conduct cannot be viewed as predatory. </w:t>
      </w:r>
      <w:r>
        <w:rPr>
          <w:rFonts w:ascii="arial" w:eastAsia="arial" w:hAnsi="arial" w:cs="arial"/>
          <w:b w:val="0"/>
          <w:i/>
          <w:strike w:val="0"/>
          <w:noProof w:val="0"/>
          <w:color w:val="000000"/>
          <w:position w:val="0"/>
          <w:sz w:val="20"/>
          <w:u w:val="none"/>
          <w:vertAlign w:val="baseline"/>
        </w:rPr>
        <w:t xml:space="preserve">See </w:t>
      </w:r>
      <w:bookmarkStart w:id="309" w:name="Bookmark_I5MKG3922N1PSS0010000400"/>
      <w:bookmarkEnd w:id="309"/>
      <w:hyperlink r:id="rId67" w:history="1">
        <w:r>
          <w:rPr>
            <w:rFonts w:ascii="arial" w:eastAsia="arial" w:hAnsi="arial" w:cs="arial"/>
            <w:b w:val="0"/>
            <w:i/>
            <w:strike w:val="0"/>
            <w:noProof w:val="0"/>
            <w:color w:val="0077CC"/>
            <w:position w:val="0"/>
            <w:sz w:val="20"/>
            <w:u w:val="single"/>
            <w:vertAlign w:val="baseline"/>
          </w:rPr>
          <w:t>U.S. Steel Corp. v. Fortner Enters., Inc.</w:t>
        </w:r>
      </w:hyperlink>
      <w:hyperlink r:id="rId67" w:history="1">
        <w:r>
          <w:rPr>
            <w:rFonts w:ascii="arial" w:eastAsia="arial" w:hAnsi="arial" w:cs="arial"/>
            <w:b w:val="0"/>
            <w:i/>
            <w:strike w:val="0"/>
            <w:noProof w:val="0"/>
            <w:color w:val="0077CC"/>
            <w:position w:val="0"/>
            <w:sz w:val="20"/>
            <w:u w:val="single"/>
            <w:vertAlign w:val="baseline"/>
          </w:rPr>
          <w:t>, 429 U.S. 610, 612 n.1, , 97 S. Ct. 861, 51 L. Ed. 2d 80 (1977)</w:t>
        </w:r>
      </w:hyperlink>
      <w:r>
        <w:rPr>
          <w:rFonts w:ascii="arial" w:eastAsia="arial" w:hAnsi="arial" w:cs="arial"/>
          <w:b w:val="0"/>
          <w:i w:val="0"/>
          <w:strike w:val="0"/>
          <w:noProof w:val="0"/>
          <w:color w:val="000000"/>
          <w:position w:val="0"/>
          <w:sz w:val="20"/>
          <w:u w:val="none"/>
          <w:vertAlign w:val="baseline"/>
        </w:rPr>
        <w:t xml:space="preserve"> ("No inference of intent to monopolize [on a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conspiracy claim] can be drawn from the fact that a firm with a small market share has engaged in nonpredatory competitive conduct in the hope of increasing sales."). In summary, based on the elucidation provided by the Court in </w:t>
      </w:r>
      <w:r>
        <w:rPr>
          <w:rFonts w:ascii="arial" w:eastAsia="arial" w:hAnsi="arial" w:cs="arial"/>
          <w:b w:val="0"/>
          <w:i/>
          <w:strike w:val="0"/>
          <w:noProof w:val="0"/>
          <w:color w:val="000000"/>
          <w:position w:val="0"/>
          <w:sz w:val="20"/>
          <w:u w:val="none"/>
          <w:vertAlign w:val="baseline"/>
        </w:rPr>
        <w:t>Spectrum Sports</w:t>
      </w:r>
      <w:r>
        <w:rPr>
          <w:rFonts w:ascii="arial" w:eastAsia="arial" w:hAnsi="arial" w:cs="arial"/>
          <w:b w:val="0"/>
          <w:i w:val="0"/>
          <w:strike w:val="0"/>
          <w:noProof w:val="0"/>
          <w:color w:val="000000"/>
          <w:position w:val="0"/>
          <w:sz w:val="20"/>
          <w:u w:val="none"/>
          <w:vertAlign w:val="baseline"/>
        </w:rPr>
        <w:t xml:space="preserve">, we conclude that </w:t>
      </w:r>
      <w:bookmarkStart w:id="310" w:name="Bookmark_I5MKG3922N1PSS0030000400"/>
      <w:bookmarkEnd w:id="310"/>
      <w:hyperlink r:id="rId55" w:history="1">
        <w:r>
          <w:rPr>
            <w:rFonts w:ascii="arial" w:eastAsia="arial" w:hAnsi="arial" w:cs="arial"/>
            <w:b w:val="0"/>
            <w:i/>
            <w:strike w:val="0"/>
            <w:noProof w:val="0"/>
            <w:color w:val="0077CC"/>
            <w:position w:val="0"/>
            <w:sz w:val="20"/>
            <w:u w:val="single"/>
            <w:vertAlign w:val="baseline"/>
          </w:rPr>
          <w:t>Salco</w:t>
        </w:r>
      </w:hyperlink>
      <w:hyperlink r:id="rId55" w:history="1">
        <w:r>
          <w:rPr>
            <w:rFonts w:ascii="arial" w:eastAsia="arial" w:hAnsi="arial" w:cs="arial"/>
            <w:b w:val="0"/>
            <w:i/>
            <w:strike w:val="0"/>
            <w:noProof w:val="0"/>
            <w:color w:val="0077CC"/>
            <w:position w:val="0"/>
            <w:sz w:val="20"/>
            <w:u w:val="single"/>
            <w:vertAlign w:val="baseline"/>
          </w:rPr>
          <w:t>'s</w:t>
        </w:r>
      </w:hyperlink>
      <w:r>
        <w:rPr>
          <w:rFonts w:ascii="arial" w:eastAsia="arial" w:hAnsi="arial" w:cs="arial"/>
          <w:b w:val="0"/>
          <w:i w:val="0"/>
          <w:strike w:val="0"/>
          <w:noProof w:val="0"/>
          <w:color w:val="000000"/>
          <w:position w:val="0"/>
          <w:sz w:val="20"/>
          <w:u w:val="none"/>
          <w:vertAlign w:val="baseline"/>
        </w:rPr>
        <w:t xml:space="preserve"> reading of </w:t>
      </w:r>
      <w:r>
        <w:rPr>
          <w:rFonts w:ascii="arial" w:eastAsia="arial" w:hAnsi="arial" w:cs="arial"/>
          <w:b w:val="0"/>
          <w:i/>
          <w:strike w:val="0"/>
          <w:noProof w:val="0"/>
          <w:color w:val="000000"/>
          <w:position w:val="0"/>
          <w:sz w:val="20"/>
          <w:u w:val="none"/>
          <w:vertAlign w:val="baseline"/>
        </w:rPr>
        <w:t>Yellow Cab</w:t>
      </w:r>
      <w:r>
        <w:rPr>
          <w:rFonts w:ascii="arial" w:eastAsia="arial" w:hAnsi="arial" w:cs="arial"/>
          <w:b w:val="0"/>
          <w:i w:val="0"/>
          <w:strike w:val="0"/>
          <w:noProof w:val="0"/>
          <w:color w:val="000000"/>
          <w:position w:val="0"/>
          <w:sz w:val="20"/>
          <w:u w:val="none"/>
          <w:vertAlign w:val="baseline"/>
        </w:rPr>
        <w:t xml:space="preserve"> to eliminate a relevant market requirement for conspiracy claims under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is flawed, and that the "any part" language in the statute does not dispense with the need to do so.</w:t>
      </w:r>
      <w:r>
        <w:rPr>
          <w:rFonts w:ascii="arial" w:eastAsia="arial" w:hAnsi="arial" w:cs="arial"/>
          <w:vertAlign w:val="superscript"/>
        </w:rPr>
        <w:footnoteReference w:customMarkFollows="1" w:id="2"/>
        <w:t xml:space="preserve">3</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C. </w:t>
      </w:r>
      <w:r>
        <w:rPr>
          <w:rFonts w:ascii="arial" w:eastAsia="arial" w:hAnsi="arial" w:cs="arial"/>
          <w:b/>
          <w:i/>
          <w:strike w:val="0"/>
          <w:noProof w:val="0"/>
          <w:color w:val="000000"/>
          <w:position w:val="0"/>
          <w:sz w:val="20"/>
          <w:u w:val="none"/>
          <w:vertAlign w:val="baseline"/>
        </w:rPr>
        <w:t>This View is Consistent with the Language and Purpose of the Statute and the Conclusion of the Majority of Circuits to Consider the Issue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The Language and Goals of the Sherman Act</w:t>
      </w:r>
    </w:p>
    <w:p>
      <w:pPr>
        <w:keepNext w:val="0"/>
        <w:widowControl w:val="0"/>
        <w:spacing w:before="200" w:after="0" w:line="260" w:lineRule="atLeast"/>
        <w:ind w:left="0" w:right="0" w:firstLine="0"/>
        <w:jc w:val="both"/>
      </w:pPr>
      <w:bookmarkStart w:id="326" w:name="Bookmark_para_33"/>
      <w:bookmarkEnd w:id="326"/>
      <w:bookmarkStart w:id="327" w:name="Bookmark_LNHNREFclscc8"/>
      <w:bookmarkEnd w:id="327"/>
      <w:hyperlink r:id="rId87"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clscc8" w:history="1">
        <w:r>
          <w:pict>
            <v:shape id="_x0000_i1073" type="#_x0000_t75" style="width:10.5pt;height:10.5pt">
              <v:imagedata r:id="rId58" o:title=""/>
            </v:shape>
          </w:pict>
        </w:r>
      </w:hyperlink>
      <w:r>
        <w:rPr>
          <w:rFonts w:ascii="arial" w:eastAsia="arial" w:hAnsi="arial" w:cs="arial"/>
          <w:b w:val="0"/>
          <w:i w:val="0"/>
          <w:strike w:val="0"/>
          <w:noProof w:val="0"/>
          <w:color w:val="000000"/>
          <w:position w:val="0"/>
          <w:sz w:val="20"/>
          <w:u w:val="none"/>
          <w:vertAlign w:val="baseline"/>
        </w:rPr>
        <w:t xml:space="preserve">] A requirement that the plaintiff identify the relevant market to support all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claims gives full effect to the language of the Sherman Act. First, it provides a consistent interpretation of the "any part" language, and it incorporates the geographic and distributive significance</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of the Act. It is also consistent with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's focus on monopolization. Recall that none of the offenses under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including attempt and conspiracy, penalize anticompetitive conduct in the abstract. Rather, the statute makes it illegal to "</w:t>
      </w:r>
      <w:r>
        <w:rPr>
          <w:rFonts w:ascii="arial" w:eastAsia="arial" w:hAnsi="arial" w:cs="arial"/>
          <w:b w:val="0"/>
          <w:i/>
          <w:strike w:val="0"/>
          <w:noProof w:val="0"/>
          <w:color w:val="000000"/>
          <w:position w:val="0"/>
          <w:sz w:val="20"/>
          <w:u w:val="none"/>
          <w:vertAlign w:val="baseline"/>
        </w:rPr>
        <w:t>monopolize</w:t>
      </w:r>
      <w:r>
        <w:rPr>
          <w:rFonts w:ascii="arial" w:eastAsia="arial" w:hAnsi="arial" w:cs="arial"/>
          <w:b w:val="0"/>
          <w:i w:val="0"/>
          <w:strike w:val="0"/>
          <w:noProof w:val="0"/>
          <w:color w:val="000000"/>
          <w:position w:val="0"/>
          <w:sz w:val="20"/>
          <w:u w:val="none"/>
          <w:vertAlign w:val="baseline"/>
        </w:rPr>
        <w:t xml:space="preserve">, or attempt to </w:t>
      </w:r>
      <w:r>
        <w:rPr>
          <w:rFonts w:ascii="arial" w:eastAsia="arial" w:hAnsi="arial" w:cs="arial"/>
          <w:b w:val="0"/>
          <w:i/>
          <w:strike w:val="0"/>
          <w:noProof w:val="0"/>
          <w:color w:val="000000"/>
          <w:position w:val="0"/>
          <w:sz w:val="20"/>
          <w:u w:val="none"/>
          <w:vertAlign w:val="baseline"/>
        </w:rPr>
        <w:t>monopolize</w:t>
      </w:r>
      <w:r>
        <w:rPr>
          <w:rFonts w:ascii="arial" w:eastAsia="arial" w:hAnsi="arial" w:cs="arial"/>
          <w:b w:val="0"/>
          <w:i w:val="0"/>
          <w:strike w:val="0"/>
          <w:noProof w:val="0"/>
          <w:color w:val="000000"/>
          <w:position w:val="0"/>
          <w:sz w:val="20"/>
          <w:u w:val="none"/>
          <w:vertAlign w:val="baseline"/>
        </w:rPr>
        <w:t xml:space="preserve">, or combine or conspire with any other person or persons, to </w:t>
      </w:r>
      <w:r>
        <w:rPr>
          <w:rFonts w:ascii="arial" w:eastAsia="arial" w:hAnsi="arial" w:cs="arial"/>
          <w:b w:val="0"/>
          <w:i/>
          <w:strike w:val="0"/>
          <w:noProof w:val="0"/>
          <w:color w:val="000000"/>
          <w:position w:val="0"/>
          <w:sz w:val="20"/>
          <w:u w:val="none"/>
          <w:vertAlign w:val="baseline"/>
        </w:rPr>
        <w:t>monopolize</w:t>
      </w:r>
      <w:r>
        <w:rPr>
          <w:rFonts w:ascii="arial" w:eastAsia="arial" w:hAnsi="arial" w:cs="arial"/>
          <w:b w:val="0"/>
          <w:i w:val="0"/>
          <w:strike w:val="0"/>
          <w:noProof w:val="0"/>
          <w:color w:val="000000"/>
          <w:position w:val="0"/>
          <w:sz w:val="20"/>
          <w:u w:val="none"/>
          <w:vertAlign w:val="baseline"/>
        </w:rPr>
        <w:t xml:space="preserve">" a part of commerce. </w:t>
      </w:r>
      <w:r>
        <w:rPr>
          <w:rFonts w:ascii="arial" w:eastAsia="arial" w:hAnsi="arial" w:cs="arial"/>
          <w:b w:val="0"/>
          <w:i/>
          <w:strike w:val="0"/>
          <w:noProof w:val="0"/>
          <w:color w:val="000000"/>
          <w:position w:val="0"/>
          <w:sz w:val="20"/>
          <w:u w:val="none"/>
          <w:vertAlign w:val="baseline"/>
        </w:rPr>
        <w:t>15 U.S.C. § 2</w:t>
      </w:r>
      <w:r>
        <w:rPr>
          <w:rFonts w:ascii="arial" w:eastAsia="arial" w:hAnsi="arial" w:cs="arial"/>
          <w:b w:val="0"/>
          <w:i w:val="0"/>
          <w:strike w:val="0"/>
          <w:noProof w:val="0"/>
          <w:color w:val="000000"/>
          <w:position w:val="0"/>
          <w:sz w:val="20"/>
          <w:u w:val="none"/>
          <w:vertAlign w:val="baseline"/>
        </w:rPr>
        <w:t xml:space="preserve">. As the leading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treatise explains:</w:t>
      </w:r>
    </w:p>
    <w:p>
      <w:pPr>
        <w:keepNext w:val="0"/>
        <w:widowControl w:val="0"/>
        <w:spacing w:after="0" w:line="260" w:lineRule="atLeast"/>
        <w:ind w:left="400" w:right="0" w:firstLine="0"/>
        <w:jc w:val="both"/>
      </w:pPr>
      <w:bookmarkStart w:id="328" w:name="Bookmark_para_34"/>
      <w:bookmarkEnd w:id="328"/>
      <w:r>
        <w:rPr>
          <w:rFonts w:ascii="arial" w:eastAsia="arial" w:hAnsi="arial" w:cs="arial"/>
          <w:b w:val="0"/>
          <w:i w:val="0"/>
          <w:strike w:val="0"/>
          <w:noProof w:val="0"/>
          <w:color w:val="000000"/>
          <w:position w:val="0"/>
          <w:sz w:val="20"/>
          <w:u w:val="none"/>
          <w:vertAlign w:val="baseline"/>
        </w:rPr>
        <w:t xml:space="preserve">[T]he statutory language itself focuses on "monopolize," and "monopoly" in common usage and in common law refers to control over a distinct trade or calling—that is, to an economic market. </w:t>
      </w:r>
      <w:bookmarkStart w:id="329" w:name="Bookmark_I5MKG3922SF8DP0030000400"/>
      <w:bookmarkEnd w:id="329"/>
      <w:r>
        <w:rPr>
          <w:rFonts w:ascii="arial" w:eastAsia="arial" w:hAnsi="arial" w:cs="arial"/>
          <w:b w:val="0"/>
          <w:i w:val="0"/>
          <w:strike w:val="0"/>
          <w:noProof w:val="0"/>
          <w:color w:val="000000"/>
          <w:position w:val="0"/>
          <w:sz w:val="20"/>
          <w:u w:val="none"/>
          <w:vertAlign w:val="baseline"/>
        </w:rPr>
        <w:t>The very concept of "monopoly" so implies. Thus, "any part of . . . trade or commerce" can and should be read as referring to markets in the economic sense.</w:t>
      </w:r>
    </w:p>
    <w:p>
      <w:pPr>
        <w:keepNext w:val="0"/>
        <w:widowControl w:val="0"/>
        <w:spacing w:before="240" w:after="0" w:line="260" w:lineRule="atLeast"/>
        <w:ind w:left="0" w:right="0" w:firstLine="0"/>
        <w:jc w:val="both"/>
      </w:pPr>
      <w:bookmarkStart w:id="330" w:name="Bookmark_I5MKG3922SF8DP0030000400_2"/>
      <w:bookmarkEnd w:id="330"/>
      <w:r>
        <w:rPr>
          <w:rFonts w:ascii="arial" w:eastAsia="arial" w:hAnsi="arial" w:cs="arial"/>
          <w:b w:val="0"/>
          <w:i w:val="0"/>
          <w:strike w:val="0"/>
          <w:noProof w:val="0"/>
          <w:color w:val="000000"/>
          <w:position w:val="0"/>
          <w:sz w:val="20"/>
          <w:u w:val="none"/>
          <w:vertAlign w:val="baseline"/>
        </w:rPr>
        <w:t xml:space="preserve">Phillip E. Areeda &amp; Herbert Hovenkamp,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Law</w:t>
      </w:r>
      <w:r>
        <w:rPr>
          <w:rFonts w:ascii="arial" w:eastAsia="arial" w:hAnsi="arial" w:cs="arial"/>
          <w:b w:val="0"/>
          <w:i w:val="0"/>
          <w:strike w:val="0"/>
          <w:noProof w:val="0"/>
          <w:color w:val="000000"/>
          <w:position w:val="0"/>
          <w:sz w:val="20"/>
          <w:u w:val="none"/>
          <w:vertAlign w:val="baseline"/>
        </w:rPr>
        <w:t xml:space="preserve"> ¶ 802b (4th ed. 2015); Janis L. Harwell, Comment, </w:t>
      </w:r>
      <w:r>
        <w:rPr>
          <w:rFonts w:ascii="arial" w:eastAsia="arial" w:hAnsi="arial" w:cs="arial"/>
          <w:b w:val="0"/>
          <w:i/>
          <w:strike w:val="0"/>
          <w:noProof w:val="0"/>
          <w:color w:val="000000"/>
          <w:position w:val="0"/>
          <w:sz w:val="20"/>
          <w:u w:val="none"/>
          <w:vertAlign w:val="baseline"/>
        </w:rPr>
        <w:t xml:space="preserve">The Relevant Market Concept in Conspiracy to Monopolize Cases Under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strike w:val="0"/>
          <w:noProof w:val="0"/>
          <w:color w:val="000000"/>
          <w:position w:val="0"/>
          <w:sz w:val="20"/>
          <w:u w:val="none"/>
          <w:vertAlign w:val="baseline"/>
        </w:rPr>
        <w:t xml:space="preserve"> of the Sherman Act</w:t>
      </w:r>
      <w:r>
        <w:rPr>
          <w:rFonts w:ascii="arial" w:eastAsia="arial" w:hAnsi="arial" w:cs="arial"/>
          <w:b w:val="0"/>
          <w:i w:val="0"/>
          <w:strike w:val="0"/>
          <w:noProof w:val="0"/>
          <w:color w:val="000000"/>
          <w:position w:val="0"/>
          <w:sz w:val="20"/>
          <w:u w:val="none"/>
          <w:vertAlign w:val="baseline"/>
        </w:rPr>
        <w:t xml:space="preserve">, 44 U. Chi. L. Rev. 761, 809 (1977) ("The relevant market requirement derives not from the 'any part' language of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but rather from the term 'monopolize.'"); </w:t>
      </w:r>
      <w:r>
        <w:rPr>
          <w:rFonts w:ascii="arial" w:eastAsia="arial" w:hAnsi="arial" w:cs="arial"/>
          <w:b w:val="0"/>
          <w:i/>
          <w:strike w:val="0"/>
          <w:noProof w:val="0"/>
          <w:color w:val="000000"/>
          <w:position w:val="0"/>
          <w:sz w:val="20"/>
          <w:u w:val="none"/>
          <w:vertAlign w:val="baseline"/>
        </w:rPr>
        <w:t xml:space="preserve">see </w:t>
      </w:r>
      <w:bookmarkStart w:id="331" w:name="Bookmark_I5MKG3922SF8DP0020000400"/>
      <w:bookmarkEnd w:id="331"/>
      <w:hyperlink r:id="rId88" w:history="1">
        <w:r>
          <w:rPr>
            <w:rFonts w:ascii="arial" w:eastAsia="arial" w:hAnsi="arial" w:cs="arial"/>
            <w:b w:val="0"/>
            <w:i/>
            <w:strike w:val="0"/>
            <w:noProof w:val="0"/>
            <w:color w:val="0077CC"/>
            <w:position w:val="0"/>
            <w:sz w:val="20"/>
            <w:u w:val="single"/>
            <w:vertAlign w:val="baseline"/>
          </w:rPr>
          <w:t>Howard Hess Dental Labs. Inc. v. Dentsply Int'l, Inc.</w:t>
        </w:r>
      </w:hyperlink>
      <w:hyperlink r:id="rId88" w:history="1">
        <w:r>
          <w:rPr>
            <w:rFonts w:ascii="arial" w:eastAsia="arial" w:hAnsi="arial" w:cs="arial"/>
            <w:b w:val="0"/>
            <w:i/>
            <w:strike w:val="0"/>
            <w:noProof w:val="0"/>
            <w:color w:val="0077CC"/>
            <w:position w:val="0"/>
            <w:sz w:val="20"/>
            <w:u w:val="single"/>
            <w:vertAlign w:val="baseline"/>
          </w:rPr>
          <w:t xml:space="preserve">, 602 F.3d 237, 257 </w:t>
        </w:r>
      </w:hyperlink>
      <w:hyperlink r:id="rId88" w:history="1">
        <w:r>
          <w:rPr>
            <w:rFonts w:ascii="arial" w:eastAsia="arial" w:hAnsi="arial" w:cs="arial"/>
            <w:b/>
            <w:i/>
            <w:strike w:val="0"/>
            <w:noProof w:val="0"/>
            <w:color w:val="0077CC"/>
            <w:position w:val="0"/>
            <w:sz w:val="20"/>
            <w:u w:val="single"/>
            <w:vertAlign w:val="baseline"/>
          </w:rPr>
          <w:t> [*1239] </w:t>
        </w:r>
      </w:hyperlink>
      <w:hyperlink r:id="rId88" w:history="1">
        <w:r>
          <w:rPr>
            <w:rFonts w:ascii="arial" w:eastAsia="arial" w:hAnsi="arial" w:cs="arial"/>
            <w:b w:val="0"/>
            <w:i/>
            <w:strike w:val="0"/>
            <w:noProof w:val="0"/>
            <w:color w:val="0077CC"/>
            <w:position w:val="0"/>
            <w:sz w:val="20"/>
            <w:u w:val="single"/>
            <w:vertAlign w:val="baseline"/>
          </w:rPr>
          <w:t xml:space="preserve"> (3d Cir. 2010)</w:t>
        </w:r>
      </w:hyperlink>
      <w:r>
        <w:rPr>
          <w:rFonts w:ascii="arial" w:eastAsia="arial" w:hAnsi="arial" w:cs="arial"/>
          <w:b w:val="0"/>
          <w:i w:val="0"/>
          <w:strike w:val="0"/>
          <w:noProof w:val="0"/>
          <w:color w:val="000000"/>
          <w:position w:val="0"/>
          <w:sz w:val="20"/>
          <w:u w:val="none"/>
          <w:vertAlign w:val="baseline"/>
        </w:rPr>
        <w:t xml:space="preserve"> (explaining that a defendant must have "intended to achieve an illegal monopoly" (citation omitted)).</w:t>
      </w:r>
    </w:p>
    <w:p>
      <w:pPr>
        <w:keepNext w:val="0"/>
        <w:widowControl w:val="0"/>
        <w:spacing w:before="200" w:after="0" w:line="260" w:lineRule="atLeast"/>
        <w:ind w:left="0" w:right="0" w:firstLine="0"/>
        <w:jc w:val="both"/>
      </w:pPr>
      <w:bookmarkStart w:id="332" w:name="Bookmark_para_35"/>
      <w:bookmarkEnd w:id="332"/>
      <w:r>
        <w:rPr>
          <w:rFonts w:ascii="arial" w:eastAsia="arial" w:hAnsi="arial" w:cs="arial"/>
          <w:b w:val="0"/>
          <w:i w:val="0"/>
          <w:strike w:val="0"/>
          <w:noProof w:val="0"/>
          <w:color w:val="000000"/>
          <w:position w:val="0"/>
          <w:sz w:val="20"/>
          <w:u w:val="none"/>
          <w:vertAlign w:val="baseline"/>
        </w:rPr>
        <w:t xml:space="preserve">Second, </w:t>
      </w:r>
      <w:bookmarkStart w:id="333" w:name="Bookmark_LNHNREFclscc9"/>
      <w:bookmarkEnd w:id="333"/>
      <w:hyperlink r:id="rId89" w:history="1">
        <w:r>
          <w:rPr>
            <w:rFonts w:ascii="arial" w:eastAsia="arial" w:hAnsi="arial" w:cs="arial"/>
            <w:b/>
            <w:i/>
            <w:strike w:val="0"/>
            <w:noProof w:val="0"/>
            <w:color w:val="0077CC"/>
            <w:position w:val="0"/>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clscc9" w:history="1">
        <w:r>
          <w:pict>
            <v:shape id="_x0000_i1074" type="#_x0000_t75" style="width:10.5pt;height:10.5pt">
              <v:imagedata r:id="rId58" o:title=""/>
            </v:shape>
          </w:pict>
        </w:r>
      </w:hyperlink>
      <w:r>
        <w:rPr>
          <w:rFonts w:ascii="arial" w:eastAsia="arial" w:hAnsi="arial" w:cs="arial"/>
          <w:b w:val="0"/>
          <w:i w:val="0"/>
          <w:strike w:val="0"/>
          <w:noProof w:val="0"/>
          <w:color w:val="000000"/>
          <w:position w:val="0"/>
          <w:sz w:val="20"/>
          <w:u w:val="none"/>
          <w:vertAlign w:val="baseline"/>
        </w:rPr>
        <w:t>] requiring identification</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of the relevant market furthers the goals of the statute by ensuring that joint conduct is proscribed only when it is anticompetitive. Viewed without the context of a relevant market, a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conspiracy-to-monopolize claim could be used to target conduct deemed pro-competitive under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w:t>
      </w:r>
    </w:p>
    <w:p>
      <w:pPr>
        <w:keepNext w:val="0"/>
        <w:widowControl w:val="0"/>
        <w:spacing w:after="0" w:line="260" w:lineRule="atLeast"/>
        <w:ind w:left="400" w:right="0" w:firstLine="0"/>
        <w:jc w:val="both"/>
      </w:pPr>
      <w:bookmarkStart w:id="334" w:name="Bookmark_para_36"/>
      <w:bookmarkEnd w:id="334"/>
      <w:r>
        <w:rPr>
          <w:rFonts w:ascii="arial" w:eastAsia="arial" w:hAnsi="arial" w:cs="arial"/>
          <w:b w:val="0"/>
          <w:i w:val="0"/>
          <w:strike w:val="0"/>
          <w:noProof w:val="0"/>
          <w:color w:val="000000"/>
          <w:position w:val="0"/>
          <w:sz w:val="20"/>
          <w:u w:val="none"/>
          <w:vertAlign w:val="baseline"/>
        </w:rPr>
        <w:t xml:space="preserve">Where the agreements involved would also be held to offend </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xml:space="preserve"> without the necessity of proving [market] power, the failure to require it for the </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xml:space="preserve"> conspiracy offense is understandable. However, in those instances where power is a prerequisite to holding an agreement to be an unreasonable restraint of trade . . . it would make no sense to hold the same agreement offensive to </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xml:space="preserve"> without proof of power. </w:t>
      </w:r>
      <w:bookmarkStart w:id="335" w:name="Bookmark_I5MKG3922SF8DP0050000400"/>
      <w:bookmarkEnd w:id="335"/>
      <w:r>
        <w:rPr>
          <w:rFonts w:ascii="arial" w:eastAsia="arial" w:hAnsi="arial" w:cs="arial"/>
          <w:b w:val="0"/>
          <w:i w:val="0"/>
          <w:strike w:val="0"/>
          <w:noProof w:val="0"/>
          <w:color w:val="000000"/>
          <w:position w:val="0"/>
          <w:sz w:val="20"/>
          <w:u w:val="none"/>
          <w:vertAlign w:val="baseline"/>
        </w:rPr>
        <w:t xml:space="preserve">To require power under </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xml:space="preserve"> before condemning a particular agreement is necessarily to say that the arrangement is socially desirable, or at least not harmful, in the absence of power. That policy conclusion cannot sensibly be avoided or negated by the simple trick of calling the agreement a conspiracy to monopolize.</w:t>
      </w:r>
    </w:p>
    <w:p>
      <w:pPr>
        <w:keepNext w:val="0"/>
        <w:widowControl w:val="0"/>
        <w:spacing w:before="200" w:after="0" w:line="260" w:lineRule="atLeast"/>
        <w:ind w:left="0" w:right="0" w:firstLine="0"/>
        <w:jc w:val="both"/>
      </w:pPr>
      <w:bookmarkStart w:id="336" w:name="Bookmark_I5MKG3922SF8DP0050000400_2"/>
      <w:bookmarkEnd w:id="336"/>
      <w:r>
        <w:rPr>
          <w:rFonts w:ascii="arial" w:eastAsia="arial" w:hAnsi="arial" w:cs="arial"/>
          <w:b w:val="0"/>
          <w:i w:val="0"/>
          <w:strike w:val="0"/>
          <w:noProof w:val="0"/>
          <w:color w:val="000000"/>
          <w:position w:val="0"/>
          <w:sz w:val="20"/>
          <w:u w:val="none"/>
          <w:vertAlign w:val="baseline"/>
        </w:rPr>
        <w:t xml:space="preserve">Areeda &amp; Hovenkamp ¶ 809; </w:t>
      </w:r>
      <w:r>
        <w:rPr>
          <w:rFonts w:ascii="arial" w:eastAsia="arial" w:hAnsi="arial" w:cs="arial"/>
          <w:b w:val="0"/>
          <w:i/>
          <w:strike w:val="0"/>
          <w:noProof w:val="0"/>
          <w:color w:val="000000"/>
          <w:position w:val="0"/>
          <w:sz w:val="20"/>
          <w:u w:val="none"/>
          <w:vertAlign w:val="baseline"/>
        </w:rPr>
        <w:t>see also id.</w:t>
      </w:r>
      <w:r>
        <w:rPr>
          <w:rFonts w:ascii="arial" w:eastAsia="arial" w:hAnsi="arial" w:cs="arial"/>
          <w:b w:val="0"/>
          <w:i w:val="0"/>
          <w:strike w:val="0"/>
          <w:noProof w:val="0"/>
          <w:color w:val="000000"/>
          <w:position w:val="0"/>
          <w:sz w:val="20"/>
          <w:u w:val="none"/>
          <w:vertAlign w:val="baseline"/>
        </w:rPr>
        <w:t xml:space="preserve"> ¶ 802b (reading the "any part" language to encompass any aggregation of sales would "condemn[] every improper act by powerless actors as monopolization" and "would produce</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surprising and undesirable results that would make no policy sense today and that were not within congressional contemplation"); </w:t>
      </w:r>
      <w:r>
        <w:rPr>
          <w:rFonts w:ascii="arial" w:eastAsia="arial" w:hAnsi="arial" w:cs="arial"/>
          <w:b w:val="0"/>
          <w:i/>
          <w:strike w:val="0"/>
          <w:noProof w:val="0"/>
          <w:color w:val="000000"/>
          <w:position w:val="0"/>
          <w:sz w:val="20"/>
          <w:u w:val="none"/>
          <w:vertAlign w:val="baseline"/>
        </w:rPr>
        <w:t xml:space="preserve">accord </w:t>
      </w:r>
      <w:bookmarkStart w:id="337" w:name="Bookmark_I5MKG3922SF8DP0040000400"/>
      <w:bookmarkEnd w:id="337"/>
      <w:hyperlink r:id="rId90" w:history="1">
        <w:r>
          <w:rPr>
            <w:rFonts w:ascii="arial" w:eastAsia="arial" w:hAnsi="arial" w:cs="arial"/>
            <w:b w:val="0"/>
            <w:i/>
            <w:strike w:val="0"/>
            <w:noProof w:val="0"/>
            <w:color w:val="0077CC"/>
            <w:position w:val="0"/>
            <w:sz w:val="20"/>
            <w:u w:val="single"/>
            <w:vertAlign w:val="baseline"/>
          </w:rPr>
          <w:t>Dickson v. Microsoft Corp.</w:t>
        </w:r>
      </w:hyperlink>
      <w:hyperlink r:id="rId90" w:history="1">
        <w:r>
          <w:rPr>
            <w:rFonts w:ascii="arial" w:eastAsia="arial" w:hAnsi="arial" w:cs="arial"/>
            <w:b w:val="0"/>
            <w:i/>
            <w:strike w:val="0"/>
            <w:noProof w:val="0"/>
            <w:color w:val="0077CC"/>
            <w:position w:val="0"/>
            <w:sz w:val="20"/>
            <w:u w:val="single"/>
            <w:vertAlign w:val="baseline"/>
          </w:rPr>
          <w:t>, 309 F.3d 193, 211 (4th Cir. 2002)</w:t>
        </w:r>
      </w:hyperlink>
      <w:r>
        <w:rPr>
          <w:rFonts w:ascii="arial" w:eastAsia="arial" w:hAnsi="arial" w:cs="arial"/>
          <w:b w:val="0"/>
          <w:i w:val="0"/>
          <w:strike w:val="0"/>
          <w:noProof w:val="0"/>
          <w:color w:val="000000"/>
          <w:position w:val="0"/>
          <w:sz w:val="20"/>
          <w:u w:val="none"/>
          <w:vertAlign w:val="baseline"/>
        </w:rPr>
        <w:t xml:space="preserve">. As we explain in more detail below, this danger becomes particularly acute where, as here, a plaintiff raises </w:t>
      </w:r>
      <w:r>
        <w:rPr>
          <w:rFonts w:ascii="arial" w:eastAsia="arial" w:hAnsi="arial" w:cs="arial"/>
          <w:b w:val="0"/>
          <w:i/>
          <w:strike w:val="0"/>
          <w:noProof w:val="0"/>
          <w:color w:val="000000"/>
          <w:position w:val="0"/>
          <w:sz w:val="20"/>
          <w:u w:val="none"/>
          <w:vertAlign w:val="baseline"/>
        </w:rPr>
        <w:t>only</w:t>
      </w:r>
      <w:r>
        <w:rPr>
          <w:rFonts w:ascii="arial" w:eastAsia="arial" w:hAnsi="arial" w:cs="arial"/>
          <w:b w:val="0"/>
          <w:i w:val="0"/>
          <w:strike w:val="0"/>
          <w:noProof w:val="0"/>
          <w:color w:val="000000"/>
          <w:position w:val="0"/>
          <w:sz w:val="20"/>
          <w:u w:val="none"/>
          <w:vertAlign w:val="baseline"/>
        </w:rPr>
        <w:t xml:space="preserve"> a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conspiracy claim in a likely attempt to obviate the market analysis that would be required for the same conduct under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38" w:name="Bookmark_para_37"/>
      <w:bookmarkEnd w:id="338"/>
      <w:bookmarkStart w:id="339" w:name="Bookmark_I1GT6C3RMV8000PV8GT0003B"/>
      <w:bookmarkEnd w:id="339"/>
      <w:bookmarkStart w:id="340" w:name="Bookmark_I5MKG3922D6NTF0020000400"/>
      <w:bookmarkEnd w:id="340"/>
      <w:bookmarkStart w:id="341" w:name="Bookmark_I5MKG3922D6NTF0040000400"/>
      <w:bookmarkEnd w:id="341"/>
      <w:r>
        <w:rPr>
          <w:rFonts w:ascii="arial" w:eastAsia="arial" w:hAnsi="arial" w:cs="arial"/>
          <w:b w:val="0"/>
          <w:i w:val="0"/>
          <w:strike w:val="0"/>
          <w:noProof w:val="0"/>
          <w:color w:val="000000"/>
          <w:position w:val="0"/>
          <w:sz w:val="20"/>
          <w:u w:val="none"/>
          <w:vertAlign w:val="baseline"/>
        </w:rPr>
        <w:t xml:space="preserve">To avoid that result, we follow the Supreme Court's rationale in </w:t>
      </w:r>
      <w:bookmarkStart w:id="342" w:name="Bookmark_I5MKG3922D6NTF0010000400"/>
      <w:bookmarkEnd w:id="342"/>
      <w:hyperlink r:id="rId56" w:history="1">
        <w:r>
          <w:rPr>
            <w:rFonts w:ascii="arial" w:eastAsia="arial" w:hAnsi="arial" w:cs="arial"/>
            <w:b w:val="0"/>
            <w:i/>
            <w:strike w:val="0"/>
            <w:noProof w:val="0"/>
            <w:color w:val="0077CC"/>
            <w:position w:val="0"/>
            <w:sz w:val="20"/>
            <w:u w:val="single"/>
            <w:vertAlign w:val="baseline"/>
          </w:rPr>
          <w:t>Spectrum Sports</w:t>
        </w:r>
      </w:hyperlink>
      <w:hyperlink r:id="rId56" w:history="1">
        <w:r>
          <w:rPr>
            <w:rFonts w:ascii="arial" w:eastAsia="arial" w:hAnsi="arial" w:cs="arial"/>
            <w:b w:val="0"/>
            <w:i/>
            <w:strike w:val="0"/>
            <w:noProof w:val="0"/>
            <w:color w:val="0077CC"/>
            <w:position w:val="0"/>
            <w:sz w:val="20"/>
            <w:u w:val="single"/>
            <w:vertAlign w:val="baseline"/>
          </w:rPr>
          <w:t xml:space="preserve"> </w:t>
        </w:r>
      </w:hyperlink>
      <w:r>
        <w:rPr>
          <w:rFonts w:ascii="arial" w:eastAsia="arial" w:hAnsi="arial" w:cs="arial"/>
          <w:b w:val="0"/>
          <w:i w:val="0"/>
          <w:strike w:val="0"/>
          <w:noProof w:val="0"/>
          <w:color w:val="000000"/>
          <w:position w:val="0"/>
          <w:sz w:val="20"/>
          <w:u w:val="none"/>
          <w:vertAlign w:val="baseline"/>
        </w:rPr>
        <w:t xml:space="preserve">and conclude that </w:t>
      </w:r>
      <w:bookmarkStart w:id="343" w:name="Bookmark_LNHNREFclscc10"/>
      <w:bookmarkEnd w:id="343"/>
      <w:hyperlink r:id="rId91" w:history="1">
        <w:r>
          <w:rPr>
            <w:rFonts w:ascii="arial" w:eastAsia="arial" w:hAnsi="arial" w:cs="arial"/>
            <w:b/>
            <w:i/>
            <w:strike w:val="0"/>
            <w:noProof w:val="0"/>
            <w:color w:val="0077CC"/>
            <w:position w:val="0"/>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clscc10" w:history="1">
        <w:r>
          <w:pict>
            <v:shape id="_x0000_i1075" type="#_x0000_t75" style="width:10.5pt;height:10.5pt">
              <v:imagedata r:id="rId58" o:title=""/>
            </v:shape>
          </w:pict>
        </w:r>
      </w:hyperlink>
      <w:r>
        <w:rPr>
          <w:rFonts w:ascii="arial" w:eastAsia="arial" w:hAnsi="arial" w:cs="arial"/>
          <w:b w:val="0"/>
          <w:i w:val="0"/>
          <w:strike w:val="0"/>
          <w:noProof w:val="0"/>
          <w:color w:val="000000"/>
          <w:position w:val="0"/>
          <w:sz w:val="20"/>
          <w:u w:val="none"/>
          <w:vertAlign w:val="baseline"/>
        </w:rPr>
        <w:t xml:space="preserve">] plaintiffs must define the relevant market in every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claim, including conspiracy-to-monopolize claims.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344" w:name="Bookmark_I5MKG3922D6NTF0030000400"/>
      <w:bookmarkEnd w:id="344"/>
      <w:hyperlink r:id="rId56" w:history="1">
        <w:r>
          <w:rPr>
            <w:rFonts w:ascii="arial" w:eastAsia="arial" w:hAnsi="arial" w:cs="arial"/>
            <w:b w:val="0"/>
            <w:i/>
            <w:strike w:val="0"/>
            <w:noProof w:val="0"/>
            <w:color w:val="0077CC"/>
            <w:position w:val="0"/>
            <w:sz w:val="20"/>
            <w:u w:val="single"/>
            <w:vertAlign w:val="baseline"/>
          </w:rPr>
          <w:t>506 U.S. at 458</w:t>
        </w:r>
      </w:hyperlink>
      <w:r>
        <w:rPr>
          <w:rFonts w:ascii="arial" w:eastAsia="arial" w:hAnsi="arial" w:cs="arial"/>
          <w:b w:val="0"/>
          <w:i w:val="0"/>
          <w:strike w:val="0"/>
          <w:noProof w:val="0"/>
          <w:color w:val="000000"/>
          <w:position w:val="0"/>
          <w:sz w:val="20"/>
          <w:u w:val="none"/>
          <w:vertAlign w:val="baseline"/>
        </w:rPr>
        <w:t xml:space="preserve"> ("The law directs itself not against conduct which is competitive, even severely so, but against conduct which unfairly tends to destroy competition itself."); </w:t>
      </w:r>
      <w:bookmarkStart w:id="345" w:name="Bookmark_I5MKG3922D6NTF0050000400"/>
      <w:bookmarkEnd w:id="345"/>
      <w:hyperlink r:id="rId65" w:history="1">
        <w:r>
          <w:rPr>
            <w:rFonts w:ascii="arial" w:eastAsia="arial" w:hAnsi="arial" w:cs="arial"/>
            <w:b w:val="0"/>
            <w:i/>
            <w:strike w:val="0"/>
            <w:noProof w:val="0"/>
            <w:color w:val="0077CC"/>
            <w:position w:val="0"/>
            <w:sz w:val="20"/>
            <w:u w:val="single"/>
            <w:vertAlign w:val="baseline"/>
          </w:rPr>
          <w:t>Gregory</w:t>
        </w:r>
      </w:hyperlink>
      <w:hyperlink r:id="rId65" w:history="1">
        <w:r>
          <w:rPr>
            <w:rFonts w:ascii="arial" w:eastAsia="arial" w:hAnsi="arial" w:cs="arial"/>
            <w:b w:val="0"/>
            <w:i/>
            <w:strike w:val="0"/>
            <w:noProof w:val="0"/>
            <w:color w:val="0077CC"/>
            <w:position w:val="0"/>
            <w:sz w:val="20"/>
            <w:u w:val="single"/>
            <w:vertAlign w:val="baseline"/>
          </w:rPr>
          <w:t>, 448 F.3d at 1206</w:t>
        </w:r>
      </w:hyperlink>
      <w:r>
        <w:rPr>
          <w:rFonts w:ascii="arial" w:eastAsia="arial" w:hAnsi="arial" w:cs="arial"/>
          <w:b w:val="0"/>
          <w:i w:val="0"/>
          <w:strike w:val="0"/>
          <w:noProof w:val="0"/>
          <w:color w:val="000000"/>
          <w:position w:val="0"/>
          <w:sz w:val="20"/>
          <w:u w:val="none"/>
          <w:vertAlign w:val="baseline"/>
        </w:rPr>
        <w:t xml:space="preserve"> ("</w:t>
      </w:r>
      <w:bookmarkStart w:id="346" w:name="Bookmark_LNHNREFclscc11"/>
      <w:bookmarkEnd w:id="346"/>
      <w:hyperlink r:id="rId92" w:history="1">
        <w:r>
          <w:rPr>
            <w:rFonts w:ascii="arial" w:eastAsia="arial" w:hAnsi="arial" w:cs="arial"/>
            <w:b/>
            <w:i/>
            <w:strike w:val="0"/>
            <w:noProof w:val="0"/>
            <w:color w:val="0077CC"/>
            <w:position w:val="0"/>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clscc11" w:history="1">
        <w:r>
          <w:pict>
            <v:shape id="_x0000_i1076" type="#_x0000_t75" style="width:10.5pt;height:10.5pt">
              <v:imagedata r:id="rId58" o:title=""/>
            </v:shape>
          </w:pict>
        </w:r>
      </w:hyperlink>
      <w:r>
        <w:rPr>
          <w:rFonts w:ascii="arial" w:eastAsia="arial" w:hAnsi="arial" w:cs="arial"/>
          <w:b w:val="0"/>
          <w:i w:val="0"/>
          <w:strike w:val="0"/>
          <w:noProof w:val="0"/>
          <w:color w:val="000000"/>
          <w:position w:val="0"/>
          <w:sz w:val="20"/>
          <w:u w:val="none"/>
          <w:vertAlign w:val="baseline"/>
        </w:rPr>
        <w:t xml:space="preserve">] Because the [plaintiffs] fail to establish that the [defendant's] challenged conduct harmed the competitive process under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their conspiracy to monopolize claim under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likewise fails."); </w:t>
      </w:r>
      <w:bookmarkStart w:id="347" w:name="Bookmark_I5MKG39228T3X50020000400"/>
      <w:bookmarkEnd w:id="347"/>
      <w:hyperlink r:id="rId71" w:history="1">
        <w:r>
          <w:rPr>
            <w:rFonts w:ascii="arial" w:eastAsia="arial" w:hAnsi="arial" w:cs="arial"/>
            <w:b w:val="0"/>
            <w:i/>
            <w:strike w:val="0"/>
            <w:noProof w:val="0"/>
            <w:color w:val="0077CC"/>
            <w:position w:val="0"/>
            <w:sz w:val="20"/>
            <w:u w:val="single"/>
            <w:vertAlign w:val="baseline"/>
          </w:rPr>
          <w:t>Lantec</w:t>
        </w:r>
      </w:hyperlink>
      <w:hyperlink r:id="rId71" w:history="1">
        <w:r>
          <w:rPr>
            <w:rFonts w:ascii="arial" w:eastAsia="arial" w:hAnsi="arial" w:cs="arial"/>
            <w:b w:val="0"/>
            <w:i/>
            <w:strike w:val="0"/>
            <w:noProof w:val="0"/>
            <w:color w:val="0077CC"/>
            <w:position w:val="0"/>
            <w:sz w:val="20"/>
            <w:u w:val="single"/>
            <w:vertAlign w:val="baseline"/>
          </w:rPr>
          <w:t>, 306 F.3d at 1030</w:t>
        </w:r>
      </w:hyperlink>
      <w:r>
        <w:rPr>
          <w:rFonts w:ascii="arial" w:eastAsia="arial" w:hAnsi="arial" w:cs="arial"/>
          <w:b w:val="0"/>
          <w:i w:val="0"/>
          <w:strike w:val="0"/>
          <w:noProof w:val="0"/>
          <w:color w:val="000000"/>
          <w:position w:val="0"/>
          <w:sz w:val="20"/>
          <w:u w:val="none"/>
          <w:vertAlign w:val="baseline"/>
        </w:rPr>
        <w:t xml:space="preserve"> (concluding that "obvious pro-competitive justification[s]" for firm's conduct precluded the court from finding a conspiracy to monopolize). As we explain below, </w:t>
      </w:r>
      <w:bookmarkStart w:id="348" w:name="Bookmark_LNHNREFclscc12"/>
      <w:bookmarkEnd w:id="348"/>
      <w:hyperlink r:id="rId93" w:history="1">
        <w:r>
          <w:rPr>
            <w:rFonts w:ascii="arial" w:eastAsia="arial" w:hAnsi="arial" w:cs="arial"/>
            <w:b/>
            <w:i/>
            <w:strike w:val="0"/>
            <w:noProof w:val="0"/>
            <w:color w:val="0077CC"/>
            <w:position w:val="0"/>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clscc12" w:history="1">
        <w:r>
          <w:pict>
            <v:shape id="_x0000_i1077" type="#_x0000_t75" style="width:10.5pt;height:10.5pt">
              <v:imagedata r:id="rId58" o:title=""/>
            </v:shape>
          </w:pict>
        </w:r>
      </w:hyperlink>
      <w:r>
        <w:rPr>
          <w:rFonts w:ascii="arial" w:eastAsia="arial" w:hAnsi="arial" w:cs="arial"/>
          <w:b w:val="0"/>
          <w:i w:val="0"/>
          <w:strike w:val="0"/>
          <w:noProof w:val="0"/>
          <w:color w:val="000000"/>
          <w:position w:val="0"/>
          <w:sz w:val="20"/>
          <w:u w:val="none"/>
          <w:vertAlign w:val="baseline"/>
        </w:rPr>
        <w:t>] proof of the defendants' power in that market may not be required where their conduct is predatory or competitively unreasonable.</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But even in those instances, the specific intent to monopolize must be assessed in the context of the target market.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Most Circuits Share this View</w:t>
      </w:r>
    </w:p>
    <w:p>
      <w:pPr>
        <w:keepNext w:val="0"/>
        <w:widowControl w:val="0"/>
        <w:spacing w:before="200" w:after="0" w:line="260" w:lineRule="atLeast"/>
        <w:ind w:left="0" w:right="0" w:firstLine="0"/>
        <w:jc w:val="both"/>
      </w:pPr>
      <w:bookmarkStart w:id="349" w:name="Bookmark_para_38"/>
      <w:bookmarkEnd w:id="349"/>
      <w:r>
        <w:rPr>
          <w:rFonts w:ascii="arial" w:eastAsia="arial" w:hAnsi="arial" w:cs="arial"/>
          <w:b w:val="0"/>
          <w:i w:val="0"/>
          <w:strike w:val="0"/>
          <w:noProof w:val="0"/>
          <w:color w:val="000000"/>
          <w:position w:val="0"/>
          <w:sz w:val="20"/>
          <w:u w:val="none"/>
          <w:vertAlign w:val="baseline"/>
        </w:rPr>
        <w:t xml:space="preserve">A clear majority of federal circuits have required plaintiffs raising conspiracy claims under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to identify the relevant market. And an increasing number have done so in response to the Supreme Court's decision in </w:t>
      </w:r>
      <w:r>
        <w:rPr>
          <w:rFonts w:ascii="arial" w:eastAsia="arial" w:hAnsi="arial" w:cs="arial"/>
          <w:b w:val="0"/>
          <w:i/>
          <w:strike w:val="0"/>
          <w:noProof w:val="0"/>
          <w:color w:val="000000"/>
          <w:position w:val="0"/>
          <w:sz w:val="20"/>
          <w:u w:val="none"/>
          <w:vertAlign w:val="baseline"/>
        </w:rPr>
        <w:t>Spectrum Sports</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There is some variation, however, in implementation of this market requirement.</w:t>
      </w:r>
    </w:p>
    <w:p>
      <w:pPr>
        <w:keepNext w:val="0"/>
        <w:widowControl w:val="0"/>
        <w:spacing w:before="200" w:after="0" w:line="260" w:lineRule="atLeast"/>
        <w:ind w:left="0" w:right="0" w:firstLine="0"/>
        <w:jc w:val="both"/>
      </w:pPr>
      <w:bookmarkStart w:id="351" w:name="Bookmark_para_39"/>
      <w:bookmarkEnd w:id="351"/>
      <w:r>
        <w:rPr>
          <w:rFonts w:ascii="arial" w:eastAsia="arial" w:hAnsi="arial" w:cs="arial"/>
          <w:b/>
          <w:i w:val="0"/>
          <w:strike w:val="0"/>
          <w:noProof w:val="0"/>
          <w:color w:val="000000"/>
          <w:position w:val="0"/>
          <w:sz w:val="20"/>
          <w:u w:val="none"/>
          <w:vertAlign w:val="baseline"/>
        </w:rPr>
        <w:t> [*1240] </w:t>
      </w:r>
      <w:r>
        <w:rPr>
          <w:rFonts w:ascii="arial" w:eastAsia="arial" w:hAnsi="arial" w:cs="arial"/>
          <w:b w:val="0"/>
          <w:i w:val="0"/>
          <w:strike w:val="0"/>
          <w:noProof w:val="0"/>
          <w:color w:val="000000"/>
          <w:position w:val="0"/>
          <w:sz w:val="20"/>
          <w:u w:val="none"/>
          <w:vertAlign w:val="baseline"/>
        </w:rPr>
        <w:t xml:space="preserve"> </w:t>
      </w:r>
      <w:bookmarkStart w:id="352" w:name="Bookmark_I5MKG3922D6NTK0050000400"/>
      <w:bookmarkEnd w:id="352"/>
      <w:r>
        <w:rPr>
          <w:rFonts w:ascii="arial" w:eastAsia="arial" w:hAnsi="arial" w:cs="arial"/>
          <w:b w:val="0"/>
          <w:i w:val="0"/>
          <w:strike w:val="0"/>
          <w:noProof w:val="0"/>
          <w:color w:val="000000"/>
          <w:position w:val="0"/>
          <w:sz w:val="20"/>
          <w:u w:val="none"/>
          <w:vertAlign w:val="baseline"/>
        </w:rPr>
        <w:t xml:space="preserve">First, at least nine circuits have required either that plaintiffs define the relevant market as a necessary element of a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conspiracy claim, or that they identify, in a less rigorous fashion, the geographic and product context in which the conspiracy was alleged to have operated.</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Second, the Supreme Court and at least six circuits appear to view market identification as necessary to the extent it enables the court to assess whether a defendant's non-predatory conduct truly causes harm to competition.</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Third, the Supreme Court and at </w:t>
      </w:r>
      <w:r>
        <w:rPr>
          <w:rFonts w:ascii="arial" w:eastAsia="arial" w:hAnsi="arial" w:cs="arial"/>
          <w:b/>
          <w:i w:val="0"/>
          <w:strike w:val="0"/>
          <w:noProof w:val="0"/>
          <w:color w:val="000000"/>
          <w:position w:val="0"/>
          <w:sz w:val="20"/>
          <w:u w:val="none"/>
          <w:vertAlign w:val="baseline"/>
        </w:rPr>
        <w:t> [*1241] </w:t>
      </w:r>
      <w:r>
        <w:rPr>
          <w:rFonts w:ascii="arial" w:eastAsia="arial" w:hAnsi="arial" w:cs="arial"/>
          <w:b w:val="0"/>
          <w:i w:val="0"/>
          <w:strike w:val="0"/>
          <w:noProof w:val="0"/>
          <w:color w:val="000000"/>
          <w:position w:val="0"/>
          <w:sz w:val="20"/>
          <w:u w:val="none"/>
          <w:vertAlign w:val="baseline"/>
        </w:rPr>
        <w:t xml:space="preserve"> least two circuits have concluded that a defendant's lack of power in the relevant market bears on whether the conspirators harbored the specific intent</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to monopolize, particularly where an inference of specific intent cannot be gleaned—or at the very least is </w:t>
      </w:r>
      <w:r>
        <w:rPr>
          <w:rFonts w:ascii="arial" w:eastAsia="arial" w:hAnsi="arial" w:cs="arial"/>
          <w:b w:val="0"/>
          <w:i/>
          <w:strike w:val="0"/>
          <w:noProof w:val="0"/>
          <w:color w:val="000000"/>
          <w:position w:val="0"/>
          <w:sz w:val="20"/>
          <w:u w:val="none"/>
          <w:vertAlign w:val="baseline"/>
        </w:rPr>
        <w:t>difficult</w:t>
      </w:r>
      <w:r>
        <w:rPr>
          <w:rFonts w:ascii="arial" w:eastAsia="arial" w:hAnsi="arial" w:cs="arial"/>
          <w:b w:val="0"/>
          <w:i w:val="0"/>
          <w:strike w:val="0"/>
          <w:noProof w:val="0"/>
          <w:color w:val="000000"/>
          <w:position w:val="0"/>
          <w:sz w:val="20"/>
          <w:u w:val="none"/>
          <w:vertAlign w:val="baseline"/>
        </w:rPr>
        <w:t xml:space="preserve"> to glean—from the character of the defendant's conduct.</w:t>
      </w:r>
      <w:r>
        <w:rPr>
          <w:rFonts w:ascii="arial" w:eastAsia="arial" w:hAnsi="arial" w:cs="arial"/>
          <w:vertAlign w:val="superscript"/>
        </w:rPr>
        <w:footnoteReference w:customMarkFollows="1" w:id="6"/>
        <w:t xml:space="preserve">7</w:t>
      </w:r>
      <w:r>
        <w:rPr>
          <w:rFonts w:ascii="arial" w:eastAsia="arial" w:hAnsi="arial" w:cs="arial"/>
          <w:b w:val="0"/>
          <w:i w:val="0"/>
          <w:strike w:val="0"/>
          <w:noProof w:val="0"/>
          <w:color w:val="000000"/>
          <w:position w:val="0"/>
          <w:sz w:val="20"/>
          <w:u w:val="none"/>
          <w:vertAlign w:val="baseline"/>
        </w:rPr>
        <w:t xml:space="preserve"> The minority position, to which we formerly subscribed, is that proof of a relevant market is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required for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conspiracy claims, given the interpretation of the "any part" language from </w:t>
      </w:r>
      <w:r>
        <w:rPr>
          <w:rFonts w:ascii="arial" w:eastAsia="arial" w:hAnsi="arial" w:cs="arial"/>
          <w:b w:val="0"/>
          <w:i/>
          <w:strike w:val="0"/>
          <w:noProof w:val="0"/>
          <w:color w:val="000000"/>
          <w:position w:val="0"/>
          <w:sz w:val="20"/>
          <w:u w:val="none"/>
          <w:vertAlign w:val="baseline"/>
        </w:rPr>
        <w:t>Yellow Cab</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7"/>
        <w:t xml:space="preserve">8</w:t>
      </w:r>
    </w:p>
    <w:p>
      <w:pPr>
        <w:keepNext w:val="0"/>
        <w:widowControl w:val="0"/>
        <w:spacing w:before="200" w:after="0" w:line="260" w:lineRule="atLeast"/>
        <w:ind w:left="0" w:right="0" w:firstLine="0"/>
        <w:jc w:val="both"/>
      </w:pPr>
      <w:bookmarkStart w:id="395" w:name="Bookmark_para_40"/>
      <w:bookmarkEnd w:id="395"/>
      <w:r>
        <w:rPr>
          <w:rFonts w:ascii="arial" w:eastAsia="arial" w:hAnsi="arial" w:cs="arial"/>
          <w:b/>
          <w:i w:val="0"/>
          <w:strike w:val="0"/>
          <w:noProof w:val="0"/>
          <w:color w:val="000000"/>
          <w:position w:val="0"/>
          <w:sz w:val="20"/>
          <w:u w:val="none"/>
          <w:vertAlign w:val="baseline"/>
        </w:rPr>
        <w:t> [*1242] </w:t>
      </w:r>
      <w:r>
        <w:rPr>
          <w:rFonts w:ascii="arial" w:eastAsia="arial" w:hAnsi="arial" w:cs="arial"/>
          <w:b w:val="0"/>
          <w:i w:val="0"/>
          <w:strike w:val="0"/>
          <w:noProof w:val="0"/>
          <w:color w:val="000000"/>
          <w:position w:val="0"/>
          <w:sz w:val="20"/>
          <w:u w:val="none"/>
          <w:vertAlign w:val="baseline"/>
        </w:rPr>
        <w:t xml:space="preserve"> </w:t>
      </w:r>
      <w:bookmarkStart w:id="396" w:name="Bookmark_I1GT6C3K214000PV8GT00026"/>
      <w:bookmarkEnd w:id="396"/>
      <w:bookmarkStart w:id="397" w:name="Bookmark_I5MKG3922N1PSY0040000400"/>
      <w:bookmarkEnd w:id="397"/>
      <w:r>
        <w:rPr>
          <w:rFonts w:ascii="arial" w:eastAsia="arial" w:hAnsi="arial" w:cs="arial"/>
          <w:b w:val="0"/>
          <w:i w:val="0"/>
          <w:strike w:val="0"/>
          <w:noProof w:val="0"/>
          <w:color w:val="000000"/>
          <w:position w:val="0"/>
          <w:sz w:val="20"/>
          <w:u w:val="none"/>
          <w:vertAlign w:val="baseline"/>
        </w:rPr>
        <w:t xml:space="preserve">Although these decisions from our sister circuits are not controlling, they inform our analysis here. And they give us greater confidence in our conclusion that the analysis in </w:t>
      </w:r>
      <w:bookmarkStart w:id="398" w:name="Bookmark_I5MKG3922N1PSY0030000400"/>
      <w:bookmarkEnd w:id="398"/>
      <w:hyperlink r:id="rId56" w:history="1">
        <w:r>
          <w:rPr>
            <w:rFonts w:ascii="arial" w:eastAsia="arial" w:hAnsi="arial" w:cs="arial"/>
            <w:b w:val="0"/>
            <w:i/>
            <w:strike w:val="0"/>
            <w:noProof w:val="0"/>
            <w:color w:val="0077CC"/>
            <w:position w:val="0"/>
            <w:sz w:val="20"/>
            <w:u w:val="single"/>
            <w:vertAlign w:val="baseline"/>
          </w:rPr>
          <w:t>Spectrum Sports</w:t>
        </w:r>
      </w:hyperlink>
      <w:r>
        <w:rPr>
          <w:rFonts w:ascii="arial" w:eastAsia="arial" w:hAnsi="arial" w:cs="arial"/>
          <w:b w:val="0"/>
          <w:i w:val="0"/>
          <w:strike w:val="0"/>
          <w:noProof w:val="0"/>
          <w:color w:val="000000"/>
          <w:position w:val="0"/>
          <w:sz w:val="20"/>
          <w:u w:val="none"/>
          <w:vertAlign w:val="baseline"/>
        </w:rPr>
        <w:t xml:space="preserve"> indicates that </w:t>
      </w:r>
      <w:bookmarkStart w:id="399" w:name="Bookmark_LNHNREFclscc13"/>
      <w:bookmarkEnd w:id="399"/>
      <w:hyperlink r:id="rId94" w:history="1">
        <w:r>
          <w:rPr>
            <w:rFonts w:ascii="arial" w:eastAsia="arial" w:hAnsi="arial" w:cs="arial"/>
            <w:b/>
            <w:i/>
            <w:strike w:val="0"/>
            <w:noProof w:val="0"/>
            <w:color w:val="0077CC"/>
            <w:position w:val="0"/>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clscc13" w:history="1">
        <w:r>
          <w:pict>
            <v:shape id="_x0000_i1078" type="#_x0000_t75" style="width:10.5pt;height:10.5pt">
              <v:imagedata r:id="rId58" o:title=""/>
            </v:shape>
          </w:pict>
        </w:r>
      </w:hyperlink>
      <w:r>
        <w:rPr>
          <w:rFonts w:ascii="arial" w:eastAsia="arial" w:hAnsi="arial" w:cs="arial"/>
          <w:b w:val="0"/>
          <w:i w:val="0"/>
          <w:strike w:val="0"/>
          <w:noProof w:val="0"/>
          <w:color w:val="000000"/>
          <w:position w:val="0"/>
          <w:sz w:val="20"/>
          <w:u w:val="none"/>
          <w:vertAlign w:val="baseline"/>
        </w:rPr>
        <w:t xml:space="preserve">] a plaintiff must identify the relevant market to make out a conspiracy-to-monopolize claim under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The market definition is relevant to the conspirators' intent to monopolize and to whether the conduct harmed competition.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D. </w:t>
      </w:r>
      <w:r>
        <w:rPr>
          <w:rFonts w:ascii="arial" w:eastAsia="arial" w:hAnsi="arial" w:cs="arial"/>
          <w:b/>
          <w:i/>
          <w:strike w:val="0"/>
          <w:noProof w:val="0"/>
          <w:color w:val="000000"/>
          <w:position w:val="0"/>
          <w:sz w:val="20"/>
          <w:u w:val="none"/>
          <w:vertAlign w:val="baseline"/>
        </w:rPr>
        <w:t>This Panel is not Bound by</w:t>
      </w:r>
      <w:r>
        <w:rPr>
          <w:rFonts w:ascii="arial" w:eastAsia="arial" w:hAnsi="arial" w:cs="arial"/>
          <w:b/>
          <w:i w:val="0"/>
          <w:strike w:val="0"/>
          <w:noProof w:val="0"/>
          <w:color w:val="000000"/>
          <w:position w:val="0"/>
          <w:sz w:val="20"/>
          <w:u w:val="none"/>
          <w:vertAlign w:val="baseline"/>
        </w:rPr>
        <w:t xml:space="preserve"> Salco</w:t>
      </w:r>
    </w:p>
    <w:p>
      <w:pPr>
        <w:keepNext w:val="0"/>
        <w:widowControl w:val="0"/>
        <w:spacing w:before="200" w:after="0" w:line="260" w:lineRule="atLeast"/>
        <w:ind w:left="0" w:right="0" w:firstLine="0"/>
        <w:jc w:val="both"/>
      </w:pPr>
      <w:bookmarkStart w:id="400" w:name="Bookmark_para_41"/>
      <w:bookmarkEnd w:id="400"/>
      <w:r>
        <w:rPr>
          <w:rFonts w:ascii="arial" w:eastAsia="arial" w:hAnsi="arial" w:cs="arial"/>
          <w:b w:val="0"/>
          <w:i w:val="0"/>
          <w:strike w:val="0"/>
          <w:noProof w:val="0"/>
          <w:color w:val="000000"/>
          <w:position w:val="0"/>
          <w:sz w:val="20"/>
          <w:u w:val="none"/>
          <w:vertAlign w:val="baseline"/>
        </w:rPr>
        <w:t xml:space="preserve">Having concluded that current guidance from the Supreme Court indicates that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plaintiffs must identify the relevant market, we now consider whether </w:t>
      </w:r>
      <w:r>
        <w:rPr>
          <w:rFonts w:ascii="arial" w:eastAsia="arial" w:hAnsi="arial" w:cs="arial"/>
          <w:b w:val="0"/>
          <w:i/>
          <w:strike w:val="0"/>
          <w:noProof w:val="0"/>
          <w:color w:val="000000"/>
          <w:position w:val="0"/>
          <w:sz w:val="20"/>
          <w:u w:val="none"/>
          <w:vertAlign w:val="baseline"/>
        </w:rPr>
        <w:t>Spectrum Sports</w:t>
      </w:r>
      <w:r>
        <w:rPr>
          <w:rFonts w:ascii="arial" w:eastAsia="arial" w:hAnsi="arial" w:cs="arial"/>
          <w:b w:val="0"/>
          <w:i w:val="0"/>
          <w:strike w:val="0"/>
          <w:noProof w:val="0"/>
          <w:color w:val="000000"/>
          <w:position w:val="0"/>
          <w:sz w:val="20"/>
          <w:u w:val="none"/>
          <w:vertAlign w:val="baseline"/>
        </w:rPr>
        <w:t xml:space="preserve"> constitutes "intervening" precedent sufficient to justify this panel's departure from </w:t>
      </w:r>
      <w:r>
        <w:rPr>
          <w:rFonts w:ascii="arial" w:eastAsia="arial" w:hAnsi="arial" w:cs="arial"/>
          <w:b w:val="0"/>
          <w:i/>
          <w:strike w:val="0"/>
          <w:noProof w:val="0"/>
          <w:color w:val="000000"/>
          <w:position w:val="0"/>
          <w:sz w:val="20"/>
          <w:u w:val="none"/>
          <w:vertAlign w:val="baseline"/>
        </w:rPr>
        <w:t>Salco</w:t>
      </w:r>
      <w:r>
        <w:rPr>
          <w:rFonts w:ascii="arial" w:eastAsia="arial" w:hAnsi="arial" w:cs="arial"/>
          <w:b/>
          <w:i/>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w:t>
      </w:r>
      <w:bookmarkStart w:id="401" w:name="Bookmark_I5MKG3922SF8DW0010000400"/>
      <w:bookmarkEnd w:id="401"/>
      <w:r>
        <w:rPr>
          <w:rFonts w:ascii="arial" w:eastAsia="arial" w:hAnsi="arial" w:cs="arial"/>
          <w:b w:val="0"/>
          <w:i w:val="0"/>
          <w:strike w:val="0"/>
          <w:noProof w:val="0"/>
          <w:color w:val="000000"/>
          <w:position w:val="0"/>
          <w:sz w:val="20"/>
          <w:u w:val="none"/>
          <w:vertAlign w:val="baseline"/>
        </w:rPr>
        <w:t xml:space="preserve">Regency argues that </w:t>
      </w:r>
      <w:r>
        <w:rPr>
          <w:rFonts w:ascii="arial" w:eastAsia="arial" w:hAnsi="arial" w:cs="arial"/>
          <w:b w:val="0"/>
          <w:i/>
          <w:strike w:val="0"/>
          <w:noProof w:val="0"/>
          <w:color w:val="000000"/>
          <w:position w:val="0"/>
          <w:sz w:val="20"/>
          <w:u w:val="none"/>
          <w:vertAlign w:val="baseline"/>
        </w:rPr>
        <w:t>Spectrum Sports</w:t>
      </w:r>
      <w:r>
        <w:rPr>
          <w:rFonts w:ascii="arial" w:eastAsia="arial" w:hAnsi="arial" w:cs="arial"/>
          <w:b w:val="0"/>
          <w:i w:val="0"/>
          <w:strike w:val="0"/>
          <w:noProof w:val="0"/>
          <w:color w:val="000000"/>
          <w:position w:val="0"/>
          <w:sz w:val="20"/>
          <w:u w:val="none"/>
          <w:vertAlign w:val="baseline"/>
        </w:rPr>
        <w:t xml:space="preserve"> is not "intervening" precedent because </w:t>
      </w:r>
      <w:r>
        <w:rPr>
          <w:rFonts w:ascii="arial" w:eastAsia="arial" w:hAnsi="arial" w:cs="arial"/>
          <w:b w:val="0"/>
          <w:i/>
          <w:strike w:val="0"/>
          <w:noProof w:val="0"/>
          <w:color w:val="000000"/>
          <w:position w:val="0"/>
          <w:sz w:val="20"/>
          <w:u w:val="none"/>
          <w:vertAlign w:val="baseline"/>
        </w:rPr>
        <w:t>Lantec</w:t>
      </w:r>
      <w:r>
        <w:rPr>
          <w:rFonts w:ascii="arial" w:eastAsia="arial" w:hAnsi="arial" w:cs="arial"/>
          <w:b w:val="0"/>
          <w:i w:val="0"/>
          <w:strike w:val="0"/>
          <w:noProof w:val="0"/>
          <w:color w:val="000000"/>
          <w:position w:val="0"/>
          <w:sz w:val="20"/>
          <w:u w:val="none"/>
          <w:vertAlign w:val="baseline"/>
        </w:rPr>
        <w:t xml:space="preserve">, which Regency claims reaffirmed </w:t>
      </w:r>
      <w:r>
        <w:rPr>
          <w:rFonts w:ascii="arial" w:eastAsia="arial" w:hAnsi="arial" w:cs="arial"/>
          <w:b w:val="0"/>
          <w:i/>
          <w:strike w:val="0"/>
          <w:noProof w:val="0"/>
          <w:color w:val="000000"/>
          <w:position w:val="0"/>
          <w:sz w:val="20"/>
          <w:u w:val="none"/>
          <w:vertAlign w:val="baseline"/>
        </w:rPr>
        <w:t>Salco</w:t>
      </w:r>
      <w:r>
        <w:rPr>
          <w:rFonts w:ascii="arial" w:eastAsia="arial" w:hAnsi="arial" w:cs="arial"/>
          <w:b w:val="0"/>
          <w:i w:val="0"/>
          <w:strike w:val="0"/>
          <w:noProof w:val="0"/>
          <w:color w:val="000000"/>
          <w:position w:val="0"/>
          <w:sz w:val="20"/>
          <w:u w:val="none"/>
          <w:vertAlign w:val="baseline"/>
        </w:rPr>
        <w:t xml:space="preserve">, was decided after </w:t>
      </w:r>
      <w:r>
        <w:rPr>
          <w:rFonts w:ascii="arial" w:eastAsia="arial" w:hAnsi="arial" w:cs="arial"/>
          <w:b w:val="0"/>
          <w:i/>
          <w:strike w:val="0"/>
          <w:noProof w:val="0"/>
          <w:color w:val="000000"/>
          <w:position w:val="0"/>
          <w:sz w:val="20"/>
          <w:u w:val="none"/>
          <w:vertAlign w:val="baseline"/>
        </w:rPr>
        <w:t>Spectrum Sports</w:t>
      </w:r>
      <w:r>
        <w:rPr>
          <w:rFonts w:ascii="arial" w:eastAsia="arial" w:hAnsi="arial" w:cs="arial"/>
          <w:b w:val="0"/>
          <w:i w:val="0"/>
          <w:strike w:val="0"/>
          <w:noProof w:val="0"/>
          <w:color w:val="000000"/>
          <w:position w:val="0"/>
          <w:sz w:val="20"/>
          <w:u w:val="none"/>
          <w:vertAlign w:val="baseline"/>
        </w:rPr>
        <w:t xml:space="preserve">. </w:t>
      </w:r>
      <w:bookmarkStart w:id="402" w:name="Bookmark_I1GT6C3K5V8000PV8GT00027"/>
      <w:bookmarkEnd w:id="402"/>
      <w:bookmarkStart w:id="403" w:name="Bookmark_I5MKG3922SF8DW0050000400"/>
      <w:bookmarkEnd w:id="403"/>
      <w:r>
        <w:rPr>
          <w:rFonts w:ascii="arial" w:eastAsia="arial" w:hAnsi="arial" w:cs="arial"/>
          <w:b w:val="0"/>
          <w:i w:val="0"/>
          <w:strike w:val="0"/>
          <w:noProof w:val="0"/>
          <w:color w:val="000000"/>
          <w:position w:val="0"/>
          <w:sz w:val="20"/>
          <w:u w:val="none"/>
          <w:vertAlign w:val="baseline"/>
        </w:rPr>
        <w:t xml:space="preserve">But the panel in </w:t>
      </w:r>
      <w:r>
        <w:rPr>
          <w:rFonts w:ascii="arial" w:eastAsia="arial" w:hAnsi="arial" w:cs="arial"/>
          <w:b w:val="0"/>
          <w:i/>
          <w:strike w:val="0"/>
          <w:noProof w:val="0"/>
          <w:color w:val="000000"/>
          <w:position w:val="0"/>
          <w:sz w:val="20"/>
          <w:u w:val="none"/>
          <w:vertAlign w:val="baseline"/>
        </w:rPr>
        <w:t>Lantec</w:t>
      </w:r>
      <w:r>
        <w:rPr>
          <w:rFonts w:ascii="arial" w:eastAsia="arial" w:hAnsi="arial" w:cs="arial"/>
          <w:b w:val="0"/>
          <w:i w:val="0"/>
          <w:strike w:val="0"/>
          <w:noProof w:val="0"/>
          <w:color w:val="000000"/>
          <w:position w:val="0"/>
          <w:sz w:val="20"/>
          <w:u w:val="none"/>
          <w:vertAlign w:val="baseline"/>
        </w:rPr>
        <w:t xml:space="preserve"> never mentioned </w:t>
      </w:r>
      <w:r>
        <w:rPr>
          <w:rFonts w:ascii="arial" w:eastAsia="arial" w:hAnsi="arial" w:cs="arial"/>
          <w:b w:val="0"/>
          <w:i/>
          <w:strike w:val="0"/>
          <w:noProof w:val="0"/>
          <w:color w:val="000000"/>
          <w:position w:val="0"/>
          <w:sz w:val="20"/>
          <w:u w:val="none"/>
          <w:vertAlign w:val="baseline"/>
        </w:rPr>
        <w:t>Spectrum Sports</w:t>
      </w:r>
      <w:r>
        <w:rPr>
          <w:rFonts w:ascii="arial" w:eastAsia="arial" w:hAnsi="arial" w:cs="arial"/>
          <w:b w:val="0"/>
          <w:i w:val="0"/>
          <w:strike w:val="0"/>
          <w:noProof w:val="0"/>
          <w:color w:val="000000"/>
          <w:position w:val="0"/>
          <w:sz w:val="20"/>
          <w:u w:val="none"/>
          <w:vertAlign w:val="baseline"/>
        </w:rPr>
        <w:t xml:space="preserve">, so the fact that </w:t>
      </w:r>
      <w:r>
        <w:rPr>
          <w:rFonts w:ascii="arial" w:eastAsia="arial" w:hAnsi="arial" w:cs="arial"/>
          <w:b w:val="0"/>
          <w:i/>
          <w:strike w:val="0"/>
          <w:noProof w:val="0"/>
          <w:color w:val="000000"/>
          <w:position w:val="0"/>
          <w:sz w:val="20"/>
          <w:u w:val="none"/>
          <w:vertAlign w:val="baseline"/>
        </w:rPr>
        <w:t>Lantec</w:t>
      </w:r>
      <w:r>
        <w:rPr>
          <w:rFonts w:ascii="arial" w:eastAsia="arial" w:hAnsi="arial" w:cs="arial"/>
          <w:b w:val="0"/>
          <w:i w:val="0"/>
          <w:strike w:val="0"/>
          <w:noProof w:val="0"/>
          <w:color w:val="000000"/>
          <w:position w:val="0"/>
          <w:sz w:val="20"/>
          <w:u w:val="none"/>
          <w:vertAlign w:val="baseline"/>
        </w:rPr>
        <w:t xml:space="preserve"> was decided after </w:t>
      </w:r>
      <w:r>
        <w:rPr>
          <w:rFonts w:ascii="arial" w:eastAsia="arial" w:hAnsi="arial" w:cs="arial"/>
          <w:b w:val="0"/>
          <w:i/>
          <w:strike w:val="0"/>
          <w:noProof w:val="0"/>
          <w:color w:val="000000"/>
          <w:position w:val="0"/>
          <w:sz w:val="20"/>
          <w:u w:val="none"/>
          <w:vertAlign w:val="baseline"/>
        </w:rPr>
        <w:t>Spectrum Sports</w:t>
      </w:r>
      <w:r>
        <w:rPr>
          <w:rFonts w:ascii="arial" w:eastAsia="arial" w:hAnsi="arial" w:cs="arial"/>
          <w:b w:val="0"/>
          <w:i w:val="0"/>
          <w:strike w:val="0"/>
          <w:noProof w:val="0"/>
          <w:color w:val="000000"/>
          <w:position w:val="0"/>
          <w:sz w:val="20"/>
          <w:u w:val="none"/>
          <w:vertAlign w:val="baseline"/>
        </w:rPr>
        <w:t xml:space="preserve"> is of no moment. </w:t>
      </w:r>
      <w:bookmarkStart w:id="404" w:name="Bookmark_LNHNREFclscc14"/>
      <w:bookmarkEnd w:id="404"/>
      <w:hyperlink r:id="rId95" w:history="1">
        <w:r>
          <w:rPr>
            <w:rFonts w:ascii="arial" w:eastAsia="arial" w:hAnsi="arial" w:cs="arial"/>
            <w:b/>
            <w:i/>
            <w:strike w:val="0"/>
            <w:noProof w:val="0"/>
            <w:color w:val="0077CC"/>
            <w:position w:val="0"/>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clscc14" w:history="1">
        <w:r>
          <w:pict>
            <v:shape id="_x0000_i1079" type="#_x0000_t75" style="width:10.5pt;height:10.5pt">
              <v:imagedata r:id="rId58" o:title=""/>
            </v:shape>
          </w:pict>
        </w:r>
      </w:hyperlink>
      <w:r>
        <w:rPr>
          <w:rFonts w:ascii="arial" w:eastAsia="arial" w:hAnsi="arial" w:cs="arial"/>
          <w:b w:val="0"/>
          <w:i w:val="0"/>
          <w:strike w:val="0"/>
          <w:noProof w:val="0"/>
          <w:color w:val="000000"/>
          <w:position w:val="0"/>
          <w:sz w:val="20"/>
          <w:u w:val="none"/>
          <w:vertAlign w:val="baseline"/>
        </w:rPr>
        <w:t xml:space="preserve">] "Questions which merely lurk in the record, neither brought to the attention of the court nor ruled upon, are not to be considered as having been so decided as to constitute precedents." </w:t>
      </w:r>
      <w:bookmarkStart w:id="405" w:name="Bookmark_I5MKG3922N1PSY0050000400"/>
      <w:bookmarkEnd w:id="405"/>
      <w:hyperlink r:id="rId96" w:history="1">
        <w:r>
          <w:rPr>
            <w:rFonts w:ascii="arial" w:eastAsia="arial" w:hAnsi="arial" w:cs="arial"/>
            <w:b w:val="0"/>
            <w:i/>
            <w:strike w:val="0"/>
            <w:noProof w:val="0"/>
            <w:color w:val="0077CC"/>
            <w:position w:val="0"/>
            <w:sz w:val="20"/>
            <w:u w:val="single"/>
            <w:vertAlign w:val="baseline"/>
          </w:rPr>
          <w:t>Webster v. Fall</w:t>
        </w:r>
      </w:hyperlink>
      <w:hyperlink r:id="rId96" w:history="1">
        <w:r>
          <w:rPr>
            <w:rFonts w:ascii="arial" w:eastAsia="arial" w:hAnsi="arial" w:cs="arial"/>
            <w:b w:val="0"/>
            <w:i/>
            <w:strike w:val="0"/>
            <w:noProof w:val="0"/>
            <w:color w:val="0077CC"/>
            <w:position w:val="0"/>
            <w:sz w:val="20"/>
            <w:u w:val="single"/>
            <w:vertAlign w:val="baseline"/>
          </w:rPr>
          <w:t>, 266 U.S. 507, 511, 45 S. Ct. 148, 69 L. Ed. 411 (1925)</w:t>
        </w:r>
      </w:hyperlink>
      <w:r>
        <w:rPr>
          <w:rFonts w:ascii="arial" w:eastAsia="arial" w:hAnsi="arial" w:cs="arial"/>
          <w:b w:val="0"/>
          <w:i w:val="0"/>
          <w:strike w:val="0"/>
          <w:noProof w:val="0"/>
          <w:color w:val="000000"/>
          <w:position w:val="0"/>
          <w:sz w:val="20"/>
          <w:u w:val="none"/>
          <w:vertAlign w:val="baseline"/>
        </w:rPr>
        <w:t xml:space="preserve">; </w:t>
      </w:r>
      <w:bookmarkStart w:id="406" w:name="Bookmark_I5MKG3922SF8DW0020000400"/>
      <w:bookmarkEnd w:id="406"/>
      <w:hyperlink r:id="rId97" w:history="1">
        <w:r>
          <w:rPr>
            <w:rFonts w:ascii="arial" w:eastAsia="arial" w:hAnsi="arial" w:cs="arial"/>
            <w:b w:val="0"/>
            <w:i/>
            <w:strike w:val="0"/>
            <w:noProof w:val="0"/>
            <w:color w:val="0077CC"/>
            <w:position w:val="0"/>
            <w:sz w:val="20"/>
            <w:u w:val="single"/>
            <w:vertAlign w:val="baseline"/>
          </w:rPr>
          <w:t>Merrifield v. Bd. of Cty. Comm'rs for Cty. of Santa Fe</w:t>
        </w:r>
      </w:hyperlink>
      <w:hyperlink r:id="rId97" w:history="1">
        <w:r>
          <w:rPr>
            <w:rFonts w:ascii="arial" w:eastAsia="arial" w:hAnsi="arial" w:cs="arial"/>
            <w:b w:val="0"/>
            <w:i/>
            <w:strike w:val="0"/>
            <w:noProof w:val="0"/>
            <w:color w:val="0077CC"/>
            <w:position w:val="0"/>
            <w:sz w:val="20"/>
            <w:u w:val="single"/>
            <w:vertAlign w:val="baseline"/>
          </w:rPr>
          <w:t>, 654 F.3d 1073, 1084 (10th Cir. 2011)</w:t>
        </w:r>
      </w:hyperlink>
      <w:r>
        <w:rPr>
          <w:rFonts w:ascii="arial" w:eastAsia="arial" w:hAnsi="arial" w:cs="arial"/>
          <w:b w:val="0"/>
          <w:i w:val="0"/>
          <w:strike w:val="0"/>
          <w:noProof w:val="0"/>
          <w:color w:val="000000"/>
          <w:position w:val="0"/>
          <w:sz w:val="20"/>
          <w:u w:val="none"/>
          <w:vertAlign w:val="baseline"/>
        </w:rPr>
        <w:t xml:space="preserve"> ("It is elementary that </w:t>
      </w:r>
      <w:bookmarkStart w:id="407" w:name="Bookmark_LNHNREFclscc15"/>
      <w:bookmarkEnd w:id="407"/>
      <w:hyperlink r:id="rId98" w:history="1">
        <w:r>
          <w:rPr>
            <w:rFonts w:ascii="arial" w:eastAsia="arial" w:hAnsi="arial" w:cs="arial"/>
            <w:b/>
            <w:i/>
            <w:strike w:val="0"/>
            <w:noProof w:val="0"/>
            <w:color w:val="0077CC"/>
            <w:position w:val="0"/>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clscc15" w:history="1">
        <w:r>
          <w:pict>
            <v:shape id="_x0000_i1080" type="#_x0000_t75" style="width:10.5pt;height:10.5pt">
              <v:imagedata r:id="rId58" o:title=""/>
            </v:shape>
          </w:pict>
        </w:r>
      </w:hyperlink>
      <w:r>
        <w:rPr>
          <w:rFonts w:ascii="arial" w:eastAsia="arial" w:hAnsi="arial" w:cs="arial"/>
          <w:b w:val="0"/>
          <w:i w:val="0"/>
          <w:strike w:val="0"/>
          <w:noProof w:val="0"/>
          <w:color w:val="000000"/>
          <w:position w:val="0"/>
          <w:sz w:val="20"/>
          <w:u w:val="none"/>
          <w:vertAlign w:val="baseline"/>
        </w:rPr>
        <w:t xml:space="preserve">] an opinion is not binding precedent on an issue it did not address."). </w:t>
      </w:r>
      <w:bookmarkStart w:id="408" w:name="Bookmark_I5MKG3922SF8DW0050000400_2"/>
      <w:bookmarkEnd w:id="408"/>
      <w:bookmarkStart w:id="409" w:name="Bookmark_I5MKG3922SF8DW0040000400"/>
      <w:bookmarkEnd w:id="409"/>
      <w:hyperlink r:id="rId71" w:history="1">
        <w:r>
          <w:rPr>
            <w:rFonts w:ascii="arial" w:eastAsia="arial" w:hAnsi="arial" w:cs="arial"/>
            <w:b w:val="0"/>
            <w:i/>
            <w:strike w:val="0"/>
            <w:noProof w:val="0"/>
            <w:color w:val="0077CC"/>
            <w:position w:val="0"/>
            <w:sz w:val="20"/>
            <w:u w:val="single"/>
            <w:vertAlign w:val="baseline"/>
          </w:rPr>
          <w:t>Lantec</w:t>
        </w:r>
      </w:hyperlink>
      <w:r>
        <w:rPr>
          <w:rFonts w:ascii="arial" w:eastAsia="arial" w:hAnsi="arial" w:cs="arial"/>
          <w:b w:val="0"/>
          <w:i w:val="0"/>
          <w:strike w:val="0"/>
          <w:noProof w:val="0"/>
          <w:color w:val="000000"/>
          <w:position w:val="0"/>
          <w:sz w:val="20"/>
          <w:u w:val="none"/>
          <w:vertAlign w:val="baseline"/>
        </w:rPr>
        <w:t xml:space="preserve"> therefore lacks any precedential effect on the question of </w:t>
      </w:r>
      <w:r>
        <w:rPr>
          <w:rFonts w:ascii="arial" w:eastAsia="arial" w:hAnsi="arial" w:cs="arial"/>
          <w:b w:val="0"/>
          <w:i/>
          <w:strike w:val="0"/>
          <w:noProof w:val="0"/>
          <w:color w:val="000000"/>
          <w:position w:val="0"/>
          <w:sz w:val="20"/>
          <w:u w:val="none"/>
          <w:vertAlign w:val="baseline"/>
        </w:rPr>
        <w:t>Salco</w:t>
      </w:r>
      <w:r>
        <w:rPr>
          <w:rFonts w:ascii="arial" w:eastAsia="arial" w:hAnsi="arial" w:cs="arial"/>
          <w:b w:val="0"/>
          <w:i w:val="0"/>
          <w:strike w:val="0"/>
          <w:noProof w:val="0"/>
          <w:color w:val="000000"/>
          <w:position w:val="0"/>
          <w:sz w:val="20"/>
          <w:u w:val="none"/>
          <w:vertAlign w:val="baseline"/>
        </w:rPr>
        <w:t xml:space="preserve">'s continued validity after </w:t>
      </w:r>
      <w:r>
        <w:rPr>
          <w:rFonts w:ascii="arial" w:eastAsia="arial" w:hAnsi="arial" w:cs="arial"/>
          <w:b w:val="0"/>
          <w:i/>
          <w:strike w:val="0"/>
          <w:noProof w:val="0"/>
          <w:color w:val="000000"/>
          <w:position w:val="0"/>
          <w:sz w:val="20"/>
          <w:u w:val="none"/>
          <w:vertAlign w:val="baseline"/>
        </w:rPr>
        <w:t>Spectrum Sports</w:t>
      </w:r>
      <w:r>
        <w:rPr>
          <w:rFonts w:ascii="arial" w:eastAsia="arial" w:hAnsi="arial" w:cs="arial"/>
          <w:b w:val="0"/>
          <w:i w:val="0"/>
          <w:strike w:val="0"/>
          <w:noProof w:val="0"/>
          <w:color w:val="000000"/>
          <w:position w:val="0"/>
          <w:sz w:val="20"/>
          <w:u w:val="none"/>
          <w:vertAlign w:val="baseline"/>
        </w:rPr>
        <w:t>. As a result, we undertake initial consideration of that issue here.</w:t>
      </w:r>
    </w:p>
    <w:p>
      <w:pPr>
        <w:keepNext w:val="0"/>
        <w:widowControl w:val="0"/>
        <w:spacing w:before="200" w:after="0" w:line="260" w:lineRule="atLeast"/>
        <w:ind w:left="0" w:right="0" w:firstLine="0"/>
        <w:jc w:val="both"/>
      </w:pPr>
      <w:bookmarkStart w:id="410" w:name="Bookmark_para_42"/>
      <w:bookmarkEnd w:id="410"/>
      <w:bookmarkStart w:id="411" w:name="Bookmark_I1GT6C3RSND000PV8GT0003C"/>
      <w:bookmarkEnd w:id="411"/>
      <w:bookmarkStart w:id="412" w:name="Bookmark_I1GT6C3S29P000PV8GT0003F"/>
      <w:bookmarkEnd w:id="412"/>
      <w:bookmarkStart w:id="413" w:name="Bookmark_I5MKG39228T3X90020000400"/>
      <w:bookmarkEnd w:id="413"/>
      <w:r>
        <w:rPr>
          <w:rFonts w:ascii="arial" w:eastAsia="arial" w:hAnsi="arial" w:cs="arial"/>
          <w:b w:val="0"/>
          <w:i w:val="0"/>
          <w:strike w:val="0"/>
          <w:noProof w:val="0"/>
          <w:color w:val="000000"/>
          <w:position w:val="0"/>
          <w:sz w:val="20"/>
          <w:u w:val="none"/>
          <w:vertAlign w:val="baseline"/>
        </w:rPr>
        <w:t xml:space="preserve">Weighing against the significance of </w:t>
      </w:r>
      <w:r>
        <w:rPr>
          <w:rFonts w:ascii="arial" w:eastAsia="arial" w:hAnsi="arial" w:cs="arial"/>
          <w:b w:val="0"/>
          <w:i/>
          <w:strike w:val="0"/>
          <w:noProof w:val="0"/>
          <w:color w:val="000000"/>
          <w:position w:val="0"/>
          <w:sz w:val="20"/>
          <w:u w:val="none"/>
          <w:vertAlign w:val="baseline"/>
        </w:rPr>
        <w:t>Spectrum Sports</w:t>
      </w:r>
      <w:r>
        <w:rPr>
          <w:rFonts w:ascii="arial" w:eastAsia="arial" w:hAnsi="arial" w:cs="arial"/>
          <w:b w:val="0"/>
          <w:i w:val="0"/>
          <w:strike w:val="0"/>
          <w:noProof w:val="0"/>
          <w:color w:val="000000"/>
          <w:position w:val="0"/>
          <w:sz w:val="20"/>
          <w:u w:val="none"/>
          <w:vertAlign w:val="baseline"/>
        </w:rPr>
        <w:t xml:space="preserve"> on this issue is the fact the Court there discussed attempt-to-monopolize claims, without expressly addressing conspiracy-to-monopolize claims. On the other hand and contrary to Regency's position, the Court's analysis applies to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claims generally. As we have explained, the Court in </w:t>
      </w:r>
      <w:bookmarkStart w:id="414" w:name="Bookmark_I5MKG39228T3X90020000400_2"/>
      <w:bookmarkEnd w:id="414"/>
      <w:bookmarkStart w:id="415" w:name="Bookmark_I5MKG39228T3X90010000400"/>
      <w:bookmarkEnd w:id="415"/>
      <w:hyperlink r:id="rId56" w:history="1">
        <w:r>
          <w:rPr>
            <w:rFonts w:ascii="arial" w:eastAsia="arial" w:hAnsi="arial" w:cs="arial"/>
            <w:b w:val="0"/>
            <w:i/>
            <w:strike w:val="0"/>
            <w:noProof w:val="0"/>
            <w:color w:val="0077CC"/>
            <w:position w:val="0"/>
            <w:sz w:val="20"/>
            <w:u w:val="single"/>
            <w:vertAlign w:val="baseline"/>
          </w:rPr>
          <w:t>Spectrum Sports</w:t>
        </w:r>
      </w:hyperlink>
      <w:r>
        <w:rPr>
          <w:rFonts w:ascii="arial" w:eastAsia="arial" w:hAnsi="arial" w:cs="arial"/>
          <w:b w:val="0"/>
          <w:i w:val="0"/>
          <w:strike w:val="0"/>
          <w:noProof w:val="0"/>
          <w:color w:val="000000"/>
          <w:position w:val="0"/>
          <w:sz w:val="20"/>
          <w:u w:val="none"/>
          <w:vertAlign w:val="baseline"/>
        </w:rPr>
        <w:t xml:space="preserve"> elucidates the "collective message" of </w:t>
      </w:r>
      <w:r>
        <w:rPr>
          <w:rFonts w:ascii="arial" w:eastAsia="arial" w:hAnsi="arial" w:cs="arial"/>
          <w:b w:val="0"/>
          <w:i/>
          <w:strike w:val="0"/>
          <w:noProof w:val="0"/>
          <w:color w:val="000000"/>
          <w:position w:val="0"/>
          <w:sz w:val="20"/>
          <w:u w:val="none"/>
          <w:vertAlign w:val="baseline"/>
        </w:rPr>
        <w:t>Yellow Cab</w:t>
      </w:r>
      <w:r>
        <w:rPr>
          <w:rFonts w:ascii="arial" w:eastAsia="arial" w:hAnsi="arial" w:cs="arial"/>
          <w:b w:val="0"/>
          <w:i w:val="0"/>
          <w:strike w:val="0"/>
          <w:noProof w:val="0"/>
          <w:color w:val="000000"/>
          <w:position w:val="0"/>
          <w:sz w:val="20"/>
          <w:u w:val="none"/>
          <w:vertAlign w:val="baseline"/>
        </w:rPr>
        <w:t xml:space="preserve"> and its progeny, such that those cases</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no longer support our analysis in </w:t>
      </w:r>
      <w:bookmarkStart w:id="416" w:name="Bookmark_I5MKG39228T3X90030000400"/>
      <w:bookmarkEnd w:id="416"/>
      <w:hyperlink r:id="rId55" w:history="1">
        <w:r>
          <w:rPr>
            <w:rFonts w:ascii="arial" w:eastAsia="arial" w:hAnsi="arial" w:cs="arial"/>
            <w:b w:val="0"/>
            <w:i/>
            <w:strike w:val="0"/>
            <w:noProof w:val="0"/>
            <w:color w:val="0077CC"/>
            <w:position w:val="0"/>
            <w:sz w:val="20"/>
            <w:u w:val="single"/>
            <w:vertAlign w:val="baseline"/>
          </w:rPr>
          <w:t>Salco</w:t>
        </w:r>
      </w:hyperlink>
      <w:bookmarkStart w:id="417" w:name="Bookmark_I5MKG39228T3XB0010000400"/>
      <w:bookmarkEnd w:id="417"/>
      <w:r>
        <w:rPr>
          <w:rFonts w:ascii="arial" w:eastAsia="arial" w:hAnsi="arial" w:cs="arial"/>
          <w:b w:val="0"/>
          <w:i w:val="0"/>
          <w:strike w:val="0"/>
          <w:noProof w:val="0"/>
          <w:color w:val="000000"/>
          <w:position w:val="0"/>
          <w:sz w:val="20"/>
          <w:u w:val="none"/>
          <w:vertAlign w:val="baseline"/>
        </w:rPr>
        <w:t xml:space="preserve">. As a result, we may depart from </w:t>
      </w:r>
      <w:r>
        <w:rPr>
          <w:rFonts w:ascii="arial" w:eastAsia="arial" w:hAnsi="arial" w:cs="arial"/>
          <w:b w:val="0"/>
          <w:i/>
          <w:strike w:val="0"/>
          <w:noProof w:val="0"/>
          <w:color w:val="000000"/>
          <w:position w:val="0"/>
          <w:sz w:val="20"/>
          <w:u w:val="none"/>
          <w:vertAlign w:val="baseline"/>
        </w:rPr>
        <w:t>Salco</w:t>
      </w:r>
      <w:r>
        <w:rPr>
          <w:rFonts w:ascii="arial" w:eastAsia="arial" w:hAnsi="arial" w:cs="arial"/>
          <w:b w:val="0"/>
          <w:i w:val="0"/>
          <w:strike w:val="0"/>
          <w:noProof w:val="0"/>
          <w:color w:val="000000"/>
          <w:position w:val="0"/>
          <w:sz w:val="20"/>
          <w:u w:val="none"/>
          <w:vertAlign w:val="baseline"/>
        </w:rPr>
        <w:t xml:space="preserve">—at least to the extent that it omits identification of the relevant market from the elements necessary to prove a conspiracy-to-monopolize claim under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Compare </w:t>
      </w:r>
      <w:bookmarkStart w:id="418" w:name="Bookmark_I5MKG39228T3X90050000400"/>
      <w:bookmarkEnd w:id="418"/>
      <w:hyperlink r:id="rId99" w:history="1">
        <w:r>
          <w:rPr>
            <w:rFonts w:ascii="arial" w:eastAsia="arial" w:hAnsi="arial" w:cs="arial"/>
            <w:b w:val="0"/>
            <w:i/>
            <w:strike w:val="0"/>
            <w:noProof w:val="0"/>
            <w:color w:val="0077CC"/>
            <w:position w:val="0"/>
            <w:sz w:val="20"/>
            <w:u w:val="single"/>
            <w:vertAlign w:val="baseline"/>
          </w:rPr>
          <w:t>Barnes v. United States</w:t>
        </w:r>
      </w:hyperlink>
      <w:hyperlink r:id="rId99" w:history="1">
        <w:r>
          <w:rPr>
            <w:rFonts w:ascii="arial" w:eastAsia="arial" w:hAnsi="arial" w:cs="arial"/>
            <w:b w:val="0"/>
            <w:i/>
            <w:strike w:val="0"/>
            <w:noProof w:val="0"/>
            <w:color w:val="0077CC"/>
            <w:position w:val="0"/>
            <w:sz w:val="20"/>
            <w:u w:val="single"/>
            <w:vertAlign w:val="baseline"/>
          </w:rPr>
          <w:t>, 776 F.3d 1134, 1147 (10th Cir. 2015)</w:t>
        </w:r>
      </w:hyperlink>
      <w:r>
        <w:rPr>
          <w:rFonts w:ascii="arial" w:eastAsia="arial" w:hAnsi="arial" w:cs="arial"/>
          <w:b w:val="0"/>
          <w:i w:val="0"/>
          <w:strike w:val="0"/>
          <w:noProof w:val="0"/>
          <w:color w:val="000000"/>
          <w:position w:val="0"/>
          <w:sz w:val="20"/>
          <w:u w:val="none"/>
          <w:vertAlign w:val="baseline"/>
        </w:rPr>
        <w:t xml:space="preserve"> (refusing to overrule prior precedent from our circuit because the "collective message" from intervening, related Supreme Court authority was not "so indisputable and pellucid . . . that it constitutes intervening (i.e., superseding) law that would permit us to hold (without en banc consideration)" to the contrary), </w:t>
      </w:r>
      <w:r>
        <w:rPr>
          <w:rFonts w:ascii="arial" w:eastAsia="arial" w:hAnsi="arial" w:cs="arial"/>
          <w:b w:val="0"/>
          <w:i/>
          <w:strike w:val="0"/>
          <w:noProof w:val="0"/>
          <w:color w:val="000000"/>
          <w:position w:val="0"/>
          <w:sz w:val="20"/>
          <w:u w:val="none"/>
          <w:vertAlign w:val="baseline"/>
        </w:rPr>
        <w:t>cert. denied</w:t>
      </w:r>
      <w:r>
        <w:rPr>
          <w:rFonts w:ascii="arial" w:eastAsia="arial" w:hAnsi="arial" w:cs="arial"/>
          <w:b w:val="0"/>
          <w:i w:val="0"/>
          <w:strike w:val="0"/>
          <w:noProof w:val="0"/>
          <w:color w:val="000000"/>
          <w:position w:val="0"/>
          <w:sz w:val="20"/>
          <w:u w:val="none"/>
          <w:vertAlign w:val="baseline"/>
        </w:rPr>
        <w:t xml:space="preserve">, </w:t>
      </w:r>
      <w:bookmarkStart w:id="419" w:name="Bookmark_I5MKG39228T3XB0020000400"/>
      <w:bookmarkEnd w:id="419"/>
      <w:r>
        <w:rPr>
          <w:rFonts w:ascii="arial" w:eastAsia="arial" w:hAnsi="arial" w:cs="arial"/>
          <w:b w:val="0"/>
          <w:i/>
          <w:strike w:val="0"/>
          <w:noProof w:val="0"/>
          <w:color w:val="000000"/>
          <w:position w:val="0"/>
          <w:sz w:val="20"/>
          <w:u w:val="none"/>
          <w:vertAlign w:val="baseline"/>
        </w:rPr>
        <w:t>136 S. Ct. 1155, 194 L. Ed. 2d 174 (2016)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with </w:t>
      </w:r>
      <w:bookmarkStart w:id="420" w:name="Bookmark_I5MKG39228T3XB0040000400"/>
      <w:bookmarkEnd w:id="420"/>
      <w:hyperlink r:id="rId100" w:history="1">
        <w:r>
          <w:rPr>
            <w:rFonts w:ascii="arial" w:eastAsia="arial" w:hAnsi="arial" w:cs="arial"/>
            <w:b w:val="0"/>
            <w:i/>
            <w:strike w:val="0"/>
            <w:noProof w:val="0"/>
            <w:color w:val="0077CC"/>
            <w:position w:val="0"/>
            <w:sz w:val="20"/>
            <w:u w:val="single"/>
            <w:vertAlign w:val="baseline"/>
          </w:rPr>
          <w:t>United States v. Brooks</w:t>
        </w:r>
      </w:hyperlink>
      <w:hyperlink r:id="rId100" w:history="1">
        <w:r>
          <w:rPr>
            <w:rFonts w:ascii="arial" w:eastAsia="arial" w:hAnsi="arial" w:cs="arial"/>
            <w:b w:val="0"/>
            <w:i/>
            <w:strike w:val="0"/>
            <w:noProof w:val="0"/>
            <w:color w:val="0077CC"/>
            <w:position w:val="0"/>
            <w:sz w:val="20"/>
            <w:u w:val="single"/>
            <w:vertAlign w:val="baseline"/>
          </w:rPr>
          <w:t>, 751 F.3d 1204, 1209-10 (10th Cir. 2014)</w:t>
        </w:r>
      </w:hyperlink>
      <w:r>
        <w:rPr>
          <w:rFonts w:ascii="arial" w:eastAsia="arial" w:hAnsi="arial" w:cs="arial"/>
          <w:b w:val="0"/>
          <w:i w:val="0"/>
          <w:strike w:val="0"/>
          <w:noProof w:val="0"/>
          <w:color w:val="000000"/>
          <w:position w:val="0"/>
          <w:sz w:val="20"/>
          <w:u w:val="none"/>
          <w:vertAlign w:val="baseline"/>
        </w:rPr>
        <w:t xml:space="preserve"> ("The question, however, is not whether an intervening Supreme Court case is on all fours with our precedent, but rather whether the subsequent Supreme Court decision </w:t>
      </w:r>
      <w:r>
        <w:rPr>
          <w:rFonts w:ascii="arial" w:eastAsia="arial" w:hAnsi="arial" w:cs="arial"/>
          <w:b w:val="0"/>
          <w:i/>
          <w:strike w:val="0"/>
          <w:noProof w:val="0"/>
          <w:color w:val="000000"/>
          <w:position w:val="0"/>
          <w:sz w:val="20"/>
          <w:u w:val="none"/>
          <w:vertAlign w:val="baseline"/>
        </w:rPr>
        <w:t>contradicts</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invalidates</w:t>
      </w:r>
      <w:r>
        <w:rPr>
          <w:rFonts w:ascii="arial" w:eastAsia="arial" w:hAnsi="arial" w:cs="arial"/>
          <w:b w:val="0"/>
          <w:i w:val="0"/>
          <w:strike w:val="0"/>
          <w:noProof w:val="0"/>
          <w:color w:val="000000"/>
          <w:position w:val="0"/>
          <w:sz w:val="20"/>
          <w:u w:val="none"/>
          <w:vertAlign w:val="baseline"/>
        </w:rPr>
        <w:t xml:space="preserve"> our prior analysis.").</w:t>
      </w:r>
    </w:p>
    <w:p>
      <w:pPr>
        <w:keepNext w:val="0"/>
        <w:widowControl w:val="0"/>
        <w:spacing w:before="200" w:after="0" w:line="260" w:lineRule="atLeast"/>
        <w:ind w:left="0" w:right="0" w:firstLine="0"/>
        <w:jc w:val="both"/>
      </w:pPr>
      <w:bookmarkStart w:id="421" w:name="Bookmark_para_43"/>
      <w:bookmarkEnd w:id="421"/>
      <w:bookmarkStart w:id="422" w:name="Bookmark_I1GT6C3KGS8000PV8GT00029"/>
      <w:bookmarkEnd w:id="422"/>
      <w:bookmarkStart w:id="423" w:name="Bookmark_I5MKG3922HM6G60020000400"/>
      <w:bookmarkEnd w:id="423"/>
      <w:bookmarkStart w:id="424" w:name="Bookmark_I1GT6C3KSDJ000PV8GT0002C"/>
      <w:bookmarkEnd w:id="424"/>
      <w:bookmarkStart w:id="425" w:name="Bookmark_I5MKG3922HM6G60040000400"/>
      <w:bookmarkEnd w:id="425"/>
      <w:r>
        <w:rPr>
          <w:rFonts w:ascii="arial" w:eastAsia="arial" w:hAnsi="arial" w:cs="arial"/>
          <w:b w:val="0"/>
          <w:i w:val="0"/>
          <w:strike w:val="0"/>
          <w:noProof w:val="0"/>
          <w:color w:val="000000"/>
          <w:position w:val="0"/>
          <w:sz w:val="20"/>
          <w:u w:val="none"/>
          <w:vertAlign w:val="baseline"/>
        </w:rPr>
        <w:t xml:space="preserve">In summary, when read with the advantage of the Court's </w:t>
      </w:r>
      <w:bookmarkStart w:id="426" w:name="Bookmark_I5MKG3922HM6G60010000400"/>
      <w:bookmarkEnd w:id="426"/>
      <w:hyperlink r:id="rId56" w:history="1">
        <w:r>
          <w:rPr>
            <w:rFonts w:ascii="arial" w:eastAsia="arial" w:hAnsi="arial" w:cs="arial"/>
            <w:b w:val="0"/>
            <w:i/>
            <w:strike w:val="0"/>
            <w:noProof w:val="0"/>
            <w:color w:val="0077CC"/>
            <w:position w:val="0"/>
            <w:sz w:val="20"/>
            <w:u w:val="single"/>
            <w:vertAlign w:val="baseline"/>
          </w:rPr>
          <w:t>Spectrum Sports</w:t>
        </w:r>
      </w:hyperlink>
      <w:hyperlink r:id="rId56" w:history="1">
        <w:r>
          <w:rPr>
            <w:rFonts w:ascii="arial" w:eastAsia="arial" w:hAnsi="arial" w:cs="arial"/>
            <w:b w:val="0"/>
            <w:i/>
            <w:strike w:val="0"/>
            <w:noProof w:val="0"/>
            <w:color w:val="0077CC"/>
            <w:position w:val="0"/>
            <w:sz w:val="20"/>
            <w:u w:val="single"/>
            <w:vertAlign w:val="baseline"/>
          </w:rPr>
          <w:t xml:space="preserve"> </w:t>
        </w:r>
      </w:hyperlink>
      <w:r>
        <w:rPr>
          <w:rFonts w:ascii="arial" w:eastAsia="arial" w:hAnsi="arial" w:cs="arial"/>
          <w:b w:val="0"/>
          <w:i w:val="0"/>
          <w:strike w:val="0"/>
          <w:noProof w:val="0"/>
          <w:color w:val="000000"/>
          <w:position w:val="0"/>
          <w:sz w:val="20"/>
          <w:u w:val="none"/>
          <w:vertAlign w:val="baseline"/>
        </w:rPr>
        <w:t xml:space="preserve">decision, Supreme Court precedents, including </w:t>
      </w:r>
      <w:r>
        <w:rPr>
          <w:rFonts w:ascii="arial" w:eastAsia="arial" w:hAnsi="arial" w:cs="arial"/>
          <w:b w:val="0"/>
          <w:i/>
          <w:strike w:val="0"/>
          <w:noProof w:val="0"/>
          <w:color w:val="000000"/>
          <w:position w:val="0"/>
          <w:sz w:val="20"/>
          <w:u w:val="none"/>
          <w:vertAlign w:val="baseline"/>
        </w:rPr>
        <w:t>Yellow Cab</w:t>
      </w:r>
      <w:r>
        <w:rPr>
          <w:rFonts w:ascii="arial" w:eastAsia="arial" w:hAnsi="arial" w:cs="arial"/>
          <w:b w:val="0"/>
          <w:i w:val="0"/>
          <w:strike w:val="0"/>
          <w:noProof w:val="0"/>
          <w:color w:val="000000"/>
          <w:position w:val="0"/>
          <w:sz w:val="20"/>
          <w:u w:val="none"/>
          <w:vertAlign w:val="baseline"/>
        </w:rPr>
        <w:t xml:space="preserve">, reject a reading of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that dispenses with the need to identify the relevant market for conspiracy claims. These precedents undermine the rationale of our decision in </w:t>
      </w:r>
      <w:r>
        <w:rPr>
          <w:rFonts w:ascii="arial" w:eastAsia="arial" w:hAnsi="arial" w:cs="arial"/>
          <w:b w:val="0"/>
          <w:i/>
          <w:strike w:val="0"/>
          <w:noProof w:val="0"/>
          <w:color w:val="000000"/>
          <w:position w:val="0"/>
          <w:sz w:val="20"/>
          <w:u w:val="none"/>
          <w:vertAlign w:val="baseline"/>
        </w:rPr>
        <w:t>Salco</w:t>
      </w:r>
      <w:r>
        <w:rPr>
          <w:rFonts w:ascii="arial" w:eastAsia="arial" w:hAnsi="arial" w:cs="arial"/>
          <w:b w:val="0"/>
          <w:i w:val="0"/>
          <w:strike w:val="0"/>
          <w:noProof w:val="0"/>
          <w:color w:val="000000"/>
          <w:position w:val="0"/>
          <w:sz w:val="20"/>
          <w:u w:val="none"/>
          <w:vertAlign w:val="baseline"/>
        </w:rPr>
        <w:t xml:space="preserve"> and warrant our retreat from its holding. Accordingly, we depart from </w:t>
      </w:r>
      <w:bookmarkStart w:id="427" w:name="Bookmark_I5MKG3922HM6G60040000400_2"/>
      <w:bookmarkEnd w:id="427"/>
      <w:bookmarkStart w:id="428" w:name="Bookmark_I5MKG3922HM6G60020000400_2"/>
      <w:bookmarkEnd w:id="428"/>
      <w:bookmarkStart w:id="429" w:name="Bookmark_I5MKG3922HM6G60030000400"/>
      <w:bookmarkEnd w:id="429"/>
      <w:hyperlink r:id="rId55" w:history="1">
        <w:r>
          <w:rPr>
            <w:rFonts w:ascii="arial" w:eastAsia="arial" w:hAnsi="arial" w:cs="arial"/>
            <w:b w:val="0"/>
            <w:i/>
            <w:strike w:val="0"/>
            <w:noProof w:val="0"/>
            <w:color w:val="0077CC"/>
            <w:position w:val="0"/>
            <w:sz w:val="20"/>
            <w:u w:val="single"/>
            <w:vertAlign w:val="baseline"/>
          </w:rPr>
          <w:t>Salco</w:t>
        </w:r>
      </w:hyperlink>
      <w:r>
        <w:rPr>
          <w:rFonts w:ascii="arial" w:eastAsia="arial" w:hAnsi="arial" w:cs="arial"/>
          <w:b w:val="0"/>
          <w:i w:val="0"/>
          <w:strike w:val="0"/>
          <w:noProof w:val="0"/>
          <w:color w:val="000000"/>
          <w:position w:val="0"/>
          <w:sz w:val="20"/>
          <w:u w:val="none"/>
          <w:vertAlign w:val="baseline"/>
        </w:rPr>
        <w:t xml:space="preserve"> now and instead hold that</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w:t>
      </w:r>
      <w:bookmarkStart w:id="430" w:name="Bookmark_LNHNREFclscc16"/>
      <w:bookmarkEnd w:id="430"/>
      <w:hyperlink r:id="rId101" w:history="1">
        <w:r>
          <w:rPr>
            <w:rFonts w:ascii="arial" w:eastAsia="arial" w:hAnsi="arial" w:cs="arial"/>
            <w:b/>
            <w:i/>
            <w:strike w:val="0"/>
            <w:noProof w:val="0"/>
            <w:color w:val="0077CC"/>
            <w:position w:val="0"/>
            <w:sz w:val="20"/>
            <w:u w:val="single"/>
            <w:vertAlign w:val="baseline"/>
          </w:rPr>
          <w:t>HN16</w:t>
        </w:r>
      </w:hyperlink>
      <w:r>
        <w:rPr>
          <w:rFonts w:ascii="arial" w:eastAsia="arial" w:hAnsi="arial" w:cs="arial"/>
          <w:b w:val="0"/>
          <w:i w:val="0"/>
          <w:strike w:val="0"/>
          <w:noProof w:val="0"/>
          <w:color w:val="000000"/>
          <w:position w:val="0"/>
          <w:sz w:val="20"/>
          <w:u w:val="none"/>
          <w:vertAlign w:val="baseline"/>
        </w:rPr>
        <w:t>[</w:t>
      </w:r>
      <w:hyperlink w:anchor="Bookmark_clscc16" w:history="1">
        <w:r>
          <w:pict>
            <v:shape id="_x0000_i1081" type="#_x0000_t75" style="width:10.5pt;height:10.5pt">
              <v:imagedata r:id="rId58" o:title=""/>
            </v:shape>
          </w:pict>
        </w:r>
      </w:hyperlink>
      <w:r>
        <w:rPr>
          <w:rFonts w:ascii="arial" w:eastAsia="arial" w:hAnsi="arial" w:cs="arial"/>
          <w:b w:val="0"/>
          <w:i w:val="0"/>
          <w:strike w:val="0"/>
          <w:noProof w:val="0"/>
          <w:color w:val="000000"/>
          <w:position w:val="0"/>
          <w:sz w:val="20"/>
          <w:u w:val="none"/>
          <w:vertAlign w:val="baseline"/>
        </w:rPr>
        <w:t>] a plaintiff asserting a conspiracy-to-monopolize claim must identify the market the defendants allegedly conspired to monopolize.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[*1243]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xml:space="preserve">E. </w:t>
      </w:r>
      <w:r>
        <w:rPr>
          <w:rFonts w:ascii="arial" w:eastAsia="arial" w:hAnsi="arial" w:cs="arial"/>
          <w:b/>
          <w:i/>
          <w:strike w:val="0"/>
          <w:noProof w:val="0"/>
          <w:color w:val="000000"/>
          <w:position w:val="0"/>
          <w:sz w:val="20"/>
          <w:u w:val="none"/>
          <w:vertAlign w:val="baseline"/>
        </w:rPr>
        <w:t>While Identification of the Relevant Market is Necessary, Showing the Defendant's Relative Power Within that Market May Not Always be Required</w:t>
      </w:r>
    </w:p>
    <w:p>
      <w:pPr>
        <w:keepNext w:val="0"/>
        <w:widowControl w:val="0"/>
        <w:spacing w:before="240" w:after="0" w:line="260" w:lineRule="atLeast"/>
        <w:ind w:left="0" w:right="0" w:firstLine="0"/>
        <w:jc w:val="both"/>
      </w:pPr>
      <w:bookmarkStart w:id="431" w:name="Bookmark_para_44"/>
      <w:bookmarkEnd w:id="431"/>
      <w:bookmarkStart w:id="432" w:name="Bookmark_I5MKG3922N1PT10010000400"/>
      <w:bookmarkEnd w:id="432"/>
      <w:bookmarkStart w:id="433" w:name="Bookmark_LNHNREFclscc17"/>
      <w:bookmarkEnd w:id="433"/>
      <w:hyperlink r:id="rId102" w:history="1">
        <w:r>
          <w:rPr>
            <w:rFonts w:ascii="arial" w:eastAsia="arial" w:hAnsi="arial" w:cs="arial"/>
            <w:b/>
            <w:i/>
            <w:strike w:val="0"/>
            <w:color w:val="0077CC"/>
            <w:sz w:val="20"/>
            <w:u w:val="single"/>
            <w:vertAlign w:val="baseline"/>
          </w:rPr>
          <w:t>HN17</w:t>
        </w:r>
      </w:hyperlink>
      <w:r>
        <w:rPr>
          <w:rFonts w:ascii="arial" w:eastAsia="arial" w:hAnsi="arial" w:cs="arial"/>
          <w:b w:val="0"/>
          <w:i w:val="0"/>
          <w:strike w:val="0"/>
          <w:noProof w:val="0"/>
          <w:color w:val="000000"/>
          <w:position w:val="0"/>
          <w:sz w:val="20"/>
          <w:u w:val="none"/>
          <w:vertAlign w:val="baseline"/>
        </w:rPr>
        <w:t>[</w:t>
      </w:r>
      <w:hyperlink w:anchor="Bookmark_clscc17" w:history="1">
        <w:r>
          <w:pict>
            <v:shape id="_x0000_i1082" type="#_x0000_t75" style="width:10.5pt;height:10.5pt">
              <v:imagedata r:id="rId58" o:title=""/>
            </v:shape>
          </w:pict>
        </w:r>
      </w:hyperlink>
      <w:r>
        <w:rPr>
          <w:rFonts w:ascii="arial" w:eastAsia="arial" w:hAnsi="arial" w:cs="arial"/>
          <w:b w:val="0"/>
          <w:i w:val="0"/>
          <w:strike w:val="0"/>
          <w:noProof w:val="0"/>
          <w:color w:val="000000"/>
          <w:position w:val="0"/>
          <w:sz w:val="20"/>
          <w:u w:val="none"/>
          <w:vertAlign w:val="baseline"/>
        </w:rPr>
        <w:t xml:space="preserve">] Our holding that a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plaintiff must identify the relevant market does not mean that in every instance proof of the defendant's power in that market is also necessary. </w:t>
      </w:r>
      <w:bookmarkStart w:id="434" w:name="Bookmark_I5MKG3922N1PT10030000400"/>
      <w:bookmarkEnd w:id="434"/>
      <w:r>
        <w:rPr>
          <w:rFonts w:ascii="arial" w:eastAsia="arial" w:hAnsi="arial" w:cs="arial"/>
          <w:b w:val="0"/>
          <w:i w:val="0"/>
          <w:strike w:val="0"/>
          <w:noProof w:val="0"/>
          <w:color w:val="000000"/>
          <w:position w:val="0"/>
          <w:sz w:val="20"/>
          <w:u w:val="none"/>
          <w:vertAlign w:val="baseline"/>
        </w:rPr>
        <w:t xml:space="preserve">As discussed,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conspiracy claims require a different showing than is required for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monopolization and attempt claims. </w:t>
      </w:r>
      <w:bookmarkStart w:id="435" w:name="Bookmark_I5MKG3922HM6G60050000400"/>
      <w:bookmarkEnd w:id="435"/>
      <w:hyperlink r:id="rId103" w:history="1">
        <w:r>
          <w:rPr>
            <w:rFonts w:ascii="arial" w:eastAsia="arial" w:hAnsi="arial" w:cs="arial"/>
            <w:b w:val="0"/>
            <w:i/>
            <w:strike w:val="0"/>
            <w:noProof w:val="0"/>
            <w:color w:val="0077CC"/>
            <w:position w:val="0"/>
            <w:sz w:val="20"/>
            <w:u w:val="single"/>
            <w:vertAlign w:val="baseline"/>
          </w:rPr>
          <w:t>Am. Tobacco Co. v. United States</w:t>
        </w:r>
      </w:hyperlink>
      <w:hyperlink r:id="rId103" w:history="1">
        <w:r>
          <w:rPr>
            <w:rFonts w:ascii="arial" w:eastAsia="arial" w:hAnsi="arial" w:cs="arial"/>
            <w:b w:val="0"/>
            <w:i/>
            <w:strike w:val="0"/>
            <w:noProof w:val="0"/>
            <w:color w:val="0077CC"/>
            <w:position w:val="0"/>
            <w:sz w:val="20"/>
            <w:u w:val="single"/>
            <w:vertAlign w:val="baseline"/>
          </w:rPr>
          <w:t>, 328 U.S. 781, 789, 66 S. Ct. 1125, 90 L. Ed. 1575 (1946)</w:t>
        </w:r>
      </w:hyperlink>
      <w:r>
        <w:rPr>
          <w:rFonts w:ascii="arial" w:eastAsia="arial" w:hAnsi="arial" w:cs="arial"/>
          <w:b w:val="0"/>
          <w:i w:val="0"/>
          <w:strike w:val="0"/>
          <w:noProof w:val="0"/>
          <w:color w:val="000000"/>
          <w:position w:val="0"/>
          <w:sz w:val="20"/>
          <w:u w:val="none"/>
          <w:vertAlign w:val="baseline"/>
        </w:rPr>
        <w:t xml:space="preserve"> (explaining, in the context of a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conspiracy to monopolize claim, that "a conspiracy to commit a crime is a different offense from the crime that is the object of the conspiracy" (internal quotation marks omitted)). </w:t>
      </w:r>
      <w:bookmarkStart w:id="436" w:name="Bookmark_I5MKG3922N1PT10030000400_2"/>
      <w:bookmarkEnd w:id="436"/>
      <w:bookmarkStart w:id="437" w:name="Bookmark_I5MKG3922N1PT10050000400"/>
      <w:bookmarkEnd w:id="437"/>
      <w:r>
        <w:rPr>
          <w:rFonts w:ascii="arial" w:eastAsia="arial" w:hAnsi="arial" w:cs="arial"/>
          <w:b w:val="0"/>
          <w:i w:val="0"/>
          <w:strike w:val="0"/>
          <w:noProof w:val="0"/>
          <w:color w:val="000000"/>
          <w:position w:val="0"/>
          <w:sz w:val="20"/>
          <w:u w:val="none"/>
          <w:vertAlign w:val="baseline"/>
        </w:rPr>
        <w:t xml:space="preserve">Monopolization and attempt claims under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require proof that a defendant's conduct "actually monopolizes or dangerously threatens to do so." </w:t>
      </w:r>
      <w:bookmarkStart w:id="438" w:name="Bookmark_I5MKG3922N1PT10020000400"/>
      <w:bookmarkEnd w:id="438"/>
      <w:hyperlink r:id="rId56" w:history="1">
        <w:r>
          <w:rPr>
            <w:rFonts w:ascii="arial" w:eastAsia="arial" w:hAnsi="arial" w:cs="arial"/>
            <w:b w:val="0"/>
            <w:i/>
            <w:strike w:val="0"/>
            <w:noProof w:val="0"/>
            <w:color w:val="0077CC"/>
            <w:position w:val="0"/>
            <w:sz w:val="20"/>
            <w:u w:val="single"/>
            <w:vertAlign w:val="baseline"/>
          </w:rPr>
          <w:t>Spectrum Sports</w:t>
        </w:r>
      </w:hyperlink>
      <w:hyperlink r:id="rId56" w:history="1">
        <w:r>
          <w:rPr>
            <w:rFonts w:ascii="arial" w:eastAsia="arial" w:hAnsi="arial" w:cs="arial"/>
            <w:b w:val="0"/>
            <w:i/>
            <w:strike w:val="0"/>
            <w:noProof w:val="0"/>
            <w:color w:val="0077CC"/>
            <w:position w:val="0"/>
            <w:sz w:val="20"/>
            <w:u w:val="single"/>
            <w:vertAlign w:val="baseline"/>
          </w:rPr>
          <w:t>, 506 U.S. at 459</w:t>
        </w:r>
      </w:hyperlink>
      <w:r>
        <w:rPr>
          <w:rFonts w:ascii="arial" w:eastAsia="arial" w:hAnsi="arial" w:cs="arial"/>
          <w:b w:val="0"/>
          <w:i w:val="0"/>
          <w:strike w:val="0"/>
          <w:noProof w:val="0"/>
          <w:color w:val="000000"/>
          <w:position w:val="0"/>
          <w:sz w:val="20"/>
          <w:u w:val="none"/>
          <w:vertAlign w:val="baseline"/>
        </w:rPr>
        <w:t xml:space="preserve">. </w:t>
      </w:r>
      <w:bookmarkStart w:id="439" w:name="Bookmark_I5MKG3922N1PT10050000400_2"/>
      <w:bookmarkEnd w:id="439"/>
      <w:bookmarkStart w:id="440" w:name="Bookmark_I5MKG39228T3XC0020000400"/>
      <w:bookmarkEnd w:id="440"/>
      <w:r>
        <w:rPr>
          <w:rFonts w:ascii="arial" w:eastAsia="arial" w:hAnsi="arial" w:cs="arial"/>
          <w:b w:val="0"/>
          <w:i w:val="0"/>
          <w:strike w:val="0"/>
          <w:noProof w:val="0"/>
          <w:color w:val="000000"/>
          <w:position w:val="0"/>
          <w:sz w:val="20"/>
          <w:u w:val="none"/>
          <w:vertAlign w:val="baseline"/>
        </w:rPr>
        <w:t xml:space="preserve">In contrast, defendants might be "convicted . . . of a conspiracy to monopolize without ever having acquired the power to carry out the object of the conspiracy, i.e., to exclude actual and potential competitors" from the relevant market. </w:t>
      </w:r>
      <w:bookmarkStart w:id="441" w:name="Bookmark_I5MKG3922N1PT10040000400"/>
      <w:bookmarkEnd w:id="441"/>
      <w:hyperlink r:id="rId103" w:history="1">
        <w:r>
          <w:rPr>
            <w:rFonts w:ascii="arial" w:eastAsia="arial" w:hAnsi="arial" w:cs="arial"/>
            <w:b w:val="0"/>
            <w:i/>
            <w:strike w:val="0"/>
            <w:noProof w:val="0"/>
            <w:color w:val="0077CC"/>
            <w:position w:val="0"/>
            <w:sz w:val="20"/>
            <w:u w:val="single"/>
            <w:vertAlign w:val="baseline"/>
          </w:rPr>
          <w:t>Am. Tobacco Co.</w:t>
        </w:r>
      </w:hyperlink>
      <w:hyperlink r:id="rId103" w:history="1">
        <w:r>
          <w:rPr>
            <w:rFonts w:ascii="arial" w:eastAsia="arial" w:hAnsi="arial" w:cs="arial"/>
            <w:b w:val="0"/>
            <w:i/>
            <w:strike w:val="0"/>
            <w:noProof w:val="0"/>
            <w:color w:val="0077CC"/>
            <w:position w:val="0"/>
            <w:sz w:val="20"/>
            <w:u w:val="single"/>
            <w:vertAlign w:val="baseline"/>
          </w:rPr>
          <w:t>, 328 U.S. at 789</w:t>
        </w:r>
      </w:hyperlink>
      <w:r>
        <w:rPr>
          <w:rFonts w:ascii="arial" w:eastAsia="arial" w:hAnsi="arial" w:cs="arial"/>
          <w:b w:val="0"/>
          <w:i w:val="0"/>
          <w:strike w:val="0"/>
          <w:noProof w:val="0"/>
          <w:color w:val="000000"/>
          <w:position w:val="0"/>
          <w:sz w:val="20"/>
          <w:u w:val="none"/>
          <w:vertAlign w:val="baseline"/>
        </w:rPr>
        <w:t xml:space="preserve">. </w:t>
      </w:r>
      <w:bookmarkStart w:id="442" w:name="Bookmark_I5MKG39228T3XC0020000400_2"/>
      <w:bookmarkEnd w:id="442"/>
      <w:r>
        <w:rPr>
          <w:rFonts w:ascii="arial" w:eastAsia="arial" w:hAnsi="arial" w:cs="arial"/>
          <w:b w:val="0"/>
          <w:i w:val="0"/>
          <w:strike w:val="0"/>
          <w:noProof w:val="0"/>
          <w:color w:val="000000"/>
          <w:position w:val="0"/>
          <w:sz w:val="20"/>
          <w:u w:val="none"/>
          <w:vertAlign w:val="baseline"/>
        </w:rPr>
        <w:t>But the Supreme Court has also explained that,</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"[n]o inference of intent to monopolize can be drawn from the fact that a firm with a small market share has engaged in nonpredatory competitive conduct in the hope of increasing sales." </w:t>
      </w:r>
      <w:bookmarkStart w:id="443" w:name="Bookmark_I5MKG39228T3XC0010000400"/>
      <w:bookmarkEnd w:id="443"/>
      <w:hyperlink r:id="rId67" w:history="1">
        <w:r>
          <w:rPr>
            <w:rFonts w:ascii="arial" w:eastAsia="arial" w:hAnsi="arial" w:cs="arial"/>
            <w:b w:val="0"/>
            <w:i/>
            <w:strike w:val="0"/>
            <w:noProof w:val="0"/>
            <w:color w:val="0077CC"/>
            <w:position w:val="0"/>
            <w:sz w:val="20"/>
            <w:u w:val="single"/>
            <w:vertAlign w:val="baseline"/>
          </w:rPr>
          <w:t>U.S. Steel Corp.</w:t>
        </w:r>
      </w:hyperlink>
      <w:hyperlink r:id="rId67" w:history="1">
        <w:r>
          <w:rPr>
            <w:rFonts w:ascii="arial" w:eastAsia="arial" w:hAnsi="arial" w:cs="arial"/>
            <w:b w:val="0"/>
            <w:i/>
            <w:strike w:val="0"/>
            <w:noProof w:val="0"/>
            <w:color w:val="0077CC"/>
            <w:position w:val="0"/>
            <w:sz w:val="20"/>
            <w:u w:val="single"/>
            <w:vertAlign w:val="baseline"/>
          </w:rPr>
          <w:t>, 429 U.S. at 612 n.1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44" w:name="Bookmark_para_45"/>
      <w:bookmarkEnd w:id="444"/>
      <w:bookmarkStart w:id="445" w:name="Bookmark_I5MKG39228T3XC0040000400"/>
      <w:bookmarkEnd w:id="445"/>
      <w:r>
        <w:rPr>
          <w:rFonts w:ascii="arial" w:eastAsia="arial" w:hAnsi="arial" w:cs="arial"/>
          <w:b w:val="0"/>
          <w:i w:val="0"/>
          <w:strike w:val="0"/>
          <w:noProof w:val="0"/>
          <w:color w:val="000000"/>
          <w:position w:val="0"/>
          <w:sz w:val="20"/>
          <w:u w:val="none"/>
          <w:vertAlign w:val="baseline"/>
        </w:rPr>
        <w:t xml:space="preserve">So, </w:t>
      </w:r>
      <w:bookmarkStart w:id="446" w:name="Bookmark_LNHNREFclscc18"/>
      <w:bookmarkEnd w:id="446"/>
      <w:hyperlink r:id="rId104" w:history="1">
        <w:r>
          <w:rPr>
            <w:rFonts w:ascii="arial" w:eastAsia="arial" w:hAnsi="arial" w:cs="arial"/>
            <w:b/>
            <w:i/>
            <w:strike w:val="0"/>
            <w:noProof w:val="0"/>
            <w:color w:val="0077CC"/>
            <w:position w:val="0"/>
            <w:sz w:val="20"/>
            <w:u w:val="single"/>
            <w:vertAlign w:val="baseline"/>
          </w:rPr>
          <w:t>HN18</w:t>
        </w:r>
      </w:hyperlink>
      <w:r>
        <w:rPr>
          <w:rFonts w:ascii="arial" w:eastAsia="arial" w:hAnsi="arial" w:cs="arial"/>
          <w:b w:val="0"/>
          <w:i w:val="0"/>
          <w:strike w:val="0"/>
          <w:noProof w:val="0"/>
          <w:color w:val="000000"/>
          <w:position w:val="0"/>
          <w:sz w:val="20"/>
          <w:u w:val="none"/>
          <w:vertAlign w:val="baseline"/>
        </w:rPr>
        <w:t>[</w:t>
      </w:r>
      <w:hyperlink w:anchor="Bookmark_clscc18" w:history="1">
        <w:r>
          <w:pict>
            <v:shape id="_x0000_i1083" type="#_x0000_t75" style="width:10.5pt;height:10.5pt">
              <v:imagedata r:id="rId58" o:title=""/>
            </v:shape>
          </w:pict>
        </w:r>
      </w:hyperlink>
      <w:r>
        <w:rPr>
          <w:rFonts w:ascii="arial" w:eastAsia="arial" w:hAnsi="arial" w:cs="arial"/>
          <w:b w:val="0"/>
          <w:i w:val="0"/>
          <w:strike w:val="0"/>
          <w:noProof w:val="0"/>
          <w:color w:val="000000"/>
          <w:position w:val="0"/>
          <w:sz w:val="20"/>
          <w:u w:val="none"/>
          <w:vertAlign w:val="baseline"/>
        </w:rPr>
        <w:t xml:space="preserve">] while it may not be necessary for plaintiffs in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conspiracy claims to establish that defendants possess a dangerous level of market power, </w:t>
      </w:r>
      <w:r>
        <w:rPr>
          <w:rFonts w:ascii="arial" w:eastAsia="arial" w:hAnsi="arial" w:cs="arial"/>
          <w:b w:val="0"/>
          <w:i/>
          <w:strike w:val="0"/>
          <w:noProof w:val="0"/>
          <w:color w:val="000000"/>
          <w:position w:val="0"/>
          <w:sz w:val="20"/>
          <w:u w:val="none"/>
          <w:vertAlign w:val="baseline"/>
        </w:rPr>
        <w:t>identification</w:t>
      </w:r>
      <w:r>
        <w:rPr>
          <w:rFonts w:ascii="arial" w:eastAsia="arial" w:hAnsi="arial" w:cs="arial"/>
          <w:b w:val="0"/>
          <w:i w:val="0"/>
          <w:strike w:val="0"/>
          <w:noProof w:val="0"/>
          <w:color w:val="000000"/>
          <w:position w:val="0"/>
          <w:sz w:val="20"/>
          <w:u w:val="none"/>
          <w:vertAlign w:val="baseline"/>
        </w:rPr>
        <w:t xml:space="preserve"> of the market is still necessary. </w:t>
      </w:r>
      <w:bookmarkStart w:id="447" w:name="Bookmark_I5MKG3922HM6G70010000400"/>
      <w:bookmarkEnd w:id="447"/>
      <w:r>
        <w:rPr>
          <w:rFonts w:ascii="arial" w:eastAsia="arial" w:hAnsi="arial" w:cs="arial"/>
          <w:b w:val="0"/>
          <w:i/>
          <w:strike w:val="0"/>
          <w:noProof w:val="0"/>
          <w:color w:val="000000"/>
          <w:position w:val="0"/>
          <w:sz w:val="20"/>
          <w:u w:val="none"/>
          <w:vertAlign w:val="baseline"/>
        </w:rPr>
        <w:t xml:space="preserve">See </w:t>
      </w:r>
      <w:bookmarkStart w:id="448" w:name="Bookmark_I5MKG39228T3XC0030000400"/>
      <w:bookmarkEnd w:id="448"/>
      <w:hyperlink r:id="rId105" w:history="1">
        <w:r>
          <w:rPr>
            <w:rFonts w:ascii="arial" w:eastAsia="arial" w:hAnsi="arial" w:cs="arial"/>
            <w:b w:val="0"/>
            <w:i/>
            <w:strike w:val="0"/>
            <w:noProof w:val="0"/>
            <w:color w:val="0077CC"/>
            <w:position w:val="0"/>
            <w:sz w:val="20"/>
            <w:u w:val="single"/>
            <w:vertAlign w:val="baseline"/>
          </w:rPr>
          <w:t>Law v. Nat'l Collegiate Athletic Ass'n</w:t>
        </w:r>
      </w:hyperlink>
      <w:hyperlink r:id="rId105" w:history="1">
        <w:r>
          <w:rPr>
            <w:rFonts w:ascii="arial" w:eastAsia="arial" w:hAnsi="arial" w:cs="arial"/>
            <w:b w:val="0"/>
            <w:i/>
            <w:strike w:val="0"/>
            <w:noProof w:val="0"/>
            <w:color w:val="0077CC"/>
            <w:position w:val="0"/>
            <w:sz w:val="20"/>
            <w:u w:val="single"/>
            <w:vertAlign w:val="baseline"/>
          </w:rPr>
          <w:t>, 134 F.3d 1010, 1020 (10th Cir. 1998)</w:t>
        </w:r>
      </w:hyperlink>
      <w:r>
        <w:rPr>
          <w:rFonts w:ascii="arial" w:eastAsia="arial" w:hAnsi="arial" w:cs="arial"/>
          <w:b w:val="0"/>
          <w:i w:val="0"/>
          <w:strike w:val="0"/>
          <w:noProof w:val="0"/>
          <w:color w:val="000000"/>
          <w:position w:val="0"/>
          <w:sz w:val="20"/>
          <w:u w:val="none"/>
          <w:vertAlign w:val="baseline"/>
        </w:rPr>
        <w:t xml:space="preserve"> ("[M]arket definition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 . . is not an end unto itself but rather exists to illuminate a practice's effect on competition."). If the defendants jointly possess monopoly power within that market, it may be that the "necessary and direct result" of their conduct was monopolization, even if the conduct considered in isolation is not predatory or otherwise competitively unreasonable. </w:t>
      </w:r>
      <w:bookmarkStart w:id="449" w:name="Bookmark_I5MKG3922HM6G70010000400_2"/>
      <w:bookmarkEnd w:id="449"/>
      <w:bookmarkStart w:id="450" w:name="Bookmark_I5MKG39228T3XC0050000400"/>
      <w:bookmarkEnd w:id="450"/>
      <w:hyperlink r:id="rId69" w:history="1">
        <w:r>
          <w:rPr>
            <w:rFonts w:ascii="arial" w:eastAsia="arial" w:hAnsi="arial" w:cs="arial"/>
            <w:b w:val="0"/>
            <w:i/>
            <w:strike w:val="0"/>
            <w:noProof w:val="0"/>
            <w:color w:val="0077CC"/>
            <w:position w:val="0"/>
            <w:sz w:val="20"/>
            <w:u w:val="single"/>
            <w:vertAlign w:val="baseline"/>
          </w:rPr>
          <w:t>Griffith</w:t>
        </w:r>
      </w:hyperlink>
      <w:hyperlink r:id="rId69" w:history="1">
        <w:r>
          <w:rPr>
            <w:rFonts w:ascii="arial" w:eastAsia="arial" w:hAnsi="arial" w:cs="arial"/>
            <w:b w:val="0"/>
            <w:i/>
            <w:strike w:val="0"/>
            <w:noProof w:val="0"/>
            <w:color w:val="0077CC"/>
            <w:position w:val="0"/>
            <w:sz w:val="20"/>
            <w:u w:val="single"/>
            <w:vertAlign w:val="baseline"/>
          </w:rPr>
          <w:t>, 334 U.S. at 106</w:t>
        </w:r>
      </w:hyperlink>
      <w:r>
        <w:rPr>
          <w:rFonts w:ascii="arial" w:eastAsia="arial" w:hAnsi="arial" w:cs="arial"/>
          <w:b w:val="0"/>
          <w:i w:val="0"/>
          <w:strike w:val="0"/>
          <w:noProof w:val="0"/>
          <w:color w:val="000000"/>
          <w:position w:val="0"/>
          <w:sz w:val="20"/>
          <w:u w:val="none"/>
          <w:vertAlign w:val="baseline"/>
        </w:rPr>
        <w:t>. But if the defendants possessed little to no power within the relevant market, the nature of their conduct takes on heightened importance and must be considered jointly with the defendants' proposed competitive justifications for their actions.</w:t>
      </w:r>
    </w:p>
    <w:p>
      <w:pPr>
        <w:keepNext w:val="0"/>
        <w:widowControl w:val="0"/>
        <w:spacing w:before="240" w:after="0" w:line="260" w:lineRule="atLeast"/>
        <w:ind w:left="0" w:right="0" w:firstLine="0"/>
        <w:jc w:val="both"/>
      </w:pPr>
      <w:bookmarkStart w:id="451" w:name="Bookmark_para_46"/>
      <w:bookmarkEnd w:id="451"/>
      <w:bookmarkStart w:id="452" w:name="Bookmark_I5MKG3922HM6G70030000400"/>
      <w:bookmarkEnd w:id="452"/>
      <w:bookmarkStart w:id="453" w:name="Bookmark_I5MKG3922SF8DY0020000400"/>
      <w:bookmarkEnd w:id="453"/>
      <w:r>
        <w:rPr>
          <w:rFonts w:ascii="arial" w:eastAsia="arial" w:hAnsi="arial" w:cs="arial"/>
          <w:b w:val="0"/>
          <w:i w:val="0"/>
          <w:strike w:val="0"/>
          <w:noProof w:val="0"/>
          <w:color w:val="000000"/>
          <w:position w:val="0"/>
          <w:sz w:val="20"/>
          <w:u w:val="none"/>
          <w:vertAlign w:val="baseline"/>
        </w:rPr>
        <w:t xml:space="preserve">For example, in </w:t>
      </w:r>
      <w:bookmarkStart w:id="454" w:name="Bookmark_I5MKG3922HM6G70020000400"/>
      <w:bookmarkEnd w:id="454"/>
      <w:hyperlink r:id="rId103" w:history="1">
        <w:r>
          <w:rPr>
            <w:rFonts w:ascii="arial" w:eastAsia="arial" w:hAnsi="arial" w:cs="arial"/>
            <w:b w:val="0"/>
            <w:i/>
            <w:strike w:val="0"/>
            <w:noProof w:val="0"/>
            <w:color w:val="0077CC"/>
            <w:position w:val="0"/>
            <w:sz w:val="20"/>
            <w:u w:val="single"/>
            <w:vertAlign w:val="baseline"/>
          </w:rPr>
          <w:t>American Tobacco</w:t>
        </w:r>
      </w:hyperlink>
      <w:r>
        <w:rPr>
          <w:rFonts w:ascii="arial" w:eastAsia="arial" w:hAnsi="arial" w:cs="arial"/>
          <w:b w:val="0"/>
          <w:i w:val="0"/>
          <w:strike w:val="0"/>
          <w:noProof w:val="0"/>
          <w:color w:val="000000"/>
          <w:position w:val="0"/>
          <w:sz w:val="20"/>
          <w:u w:val="none"/>
          <w:vertAlign w:val="baseline"/>
        </w:rPr>
        <w:t xml:space="preserve"> the Supreme Court readily determined that the defendants (several major American cigarette producers, among others) conspired to monopolize commerce,</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given their dominant control over the national cigarette market, and in light of the nature of their conduct, which included horizontal price fixing. </w:t>
      </w:r>
      <w:bookmarkStart w:id="455" w:name="Bookmark_I5MKG3922HM6G70040000400"/>
      <w:bookmarkEnd w:id="455"/>
      <w:hyperlink r:id="rId103" w:history="1">
        <w:r>
          <w:rPr>
            <w:rFonts w:ascii="arial" w:eastAsia="arial" w:hAnsi="arial" w:cs="arial"/>
            <w:b w:val="0"/>
            <w:i/>
            <w:strike w:val="0"/>
            <w:noProof w:val="0"/>
            <w:color w:val="0077CC"/>
            <w:position w:val="0"/>
            <w:sz w:val="20"/>
            <w:u w:val="single"/>
            <w:vertAlign w:val="baseline"/>
          </w:rPr>
          <w:t>328 U.S. at 795-96</w:t>
        </w:r>
      </w:hyperlink>
      <w:r>
        <w:rPr>
          <w:rFonts w:ascii="arial" w:eastAsia="arial" w:hAnsi="arial" w:cs="arial"/>
          <w:b w:val="0"/>
          <w:i w:val="0"/>
          <w:strike w:val="0"/>
          <w:noProof w:val="0"/>
          <w:color w:val="000000"/>
          <w:position w:val="0"/>
          <w:sz w:val="20"/>
          <w:u w:val="none"/>
          <w:vertAlign w:val="baseline"/>
        </w:rPr>
        <w:t xml:space="preserve">. </w:t>
      </w:r>
      <w:bookmarkStart w:id="456" w:name="Bookmark_I5MKG3922SF8DY0040000400"/>
      <w:bookmarkEnd w:id="456"/>
      <w:r>
        <w:rPr>
          <w:rFonts w:ascii="arial" w:eastAsia="arial" w:hAnsi="arial" w:cs="arial"/>
          <w:b w:val="0"/>
          <w:i w:val="0"/>
          <w:strike w:val="0"/>
          <w:noProof w:val="0"/>
          <w:color w:val="000000"/>
          <w:position w:val="0"/>
          <w:sz w:val="20"/>
          <w:u w:val="none"/>
          <w:vertAlign w:val="baseline"/>
        </w:rPr>
        <w:t xml:space="preserve">By contrast, in a case involving a tying arrangement with claims under both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the Supreme Court found on the plaintiffs'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conspiracy claim that the defendants' lack of power in the market for the tying product (credit) tended to negate their specific intent to monopolize the market for the tied product (prefabricated houses). </w:t>
      </w:r>
      <w:r>
        <w:rPr>
          <w:rFonts w:ascii="arial" w:eastAsia="arial" w:hAnsi="arial" w:cs="arial"/>
          <w:b w:val="0"/>
          <w:i/>
          <w:strike w:val="0"/>
          <w:noProof w:val="0"/>
          <w:color w:val="000000"/>
          <w:position w:val="0"/>
          <w:sz w:val="20"/>
          <w:u w:val="none"/>
          <w:vertAlign w:val="baseline"/>
        </w:rPr>
        <w:t xml:space="preserve">See </w:t>
      </w:r>
      <w:bookmarkStart w:id="457" w:name="Bookmark_I5MKG3922SF8DY0010000400"/>
      <w:bookmarkEnd w:id="457"/>
      <w:hyperlink r:id="rId67" w:history="1">
        <w:r>
          <w:rPr>
            <w:rFonts w:ascii="arial" w:eastAsia="arial" w:hAnsi="arial" w:cs="arial"/>
            <w:b w:val="0"/>
            <w:i/>
            <w:strike w:val="0"/>
            <w:noProof w:val="0"/>
            <w:color w:val="0077CC"/>
            <w:position w:val="0"/>
            <w:sz w:val="20"/>
            <w:u w:val="single"/>
            <w:vertAlign w:val="baseline"/>
          </w:rPr>
          <w:t>U.S. Steel Corp.</w:t>
        </w:r>
      </w:hyperlink>
      <w:hyperlink r:id="rId67" w:history="1">
        <w:r>
          <w:rPr>
            <w:rFonts w:ascii="arial" w:eastAsia="arial" w:hAnsi="arial" w:cs="arial"/>
            <w:b w:val="0"/>
            <w:i/>
            <w:strike w:val="0"/>
            <w:noProof w:val="0"/>
            <w:color w:val="0077CC"/>
            <w:position w:val="0"/>
            <w:sz w:val="20"/>
            <w:u w:val="single"/>
            <w:vertAlign w:val="baseline"/>
          </w:rPr>
          <w:t>, 429 U.S. at 612 &amp; n.1</w:t>
        </w:r>
      </w:hyperlink>
      <w:r>
        <w:rPr>
          <w:rFonts w:ascii="arial" w:eastAsia="arial" w:hAnsi="arial" w:cs="arial"/>
          <w:b w:val="0"/>
          <w:i w:val="0"/>
          <w:strike w:val="0"/>
          <w:noProof w:val="0"/>
          <w:color w:val="000000"/>
          <w:position w:val="0"/>
          <w:sz w:val="20"/>
          <w:u w:val="none"/>
          <w:vertAlign w:val="baseline"/>
        </w:rPr>
        <w:t xml:space="preserve">. </w:t>
      </w:r>
      <w:bookmarkStart w:id="458" w:name="Bookmark_I5MKG3922SF8DY0040000400_2"/>
      <w:bookmarkEnd w:id="458"/>
      <w:r>
        <w:rPr>
          <w:rFonts w:ascii="arial" w:eastAsia="arial" w:hAnsi="arial" w:cs="arial"/>
          <w:b w:val="0"/>
          <w:i w:val="0"/>
          <w:strike w:val="0"/>
          <w:noProof w:val="0"/>
          <w:color w:val="000000"/>
          <w:position w:val="0"/>
          <w:sz w:val="20"/>
          <w:u w:val="none"/>
          <w:vertAlign w:val="baseline"/>
        </w:rPr>
        <w:t xml:space="preserve">Because the defendants' market power was lacking, the nature of their conduct (a tying arrangement) took on a more prominent role; and the Court determined the tying arrangement was lawful because it was used not for monopolistic goals but rather for permissible competitive purposes under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such as "increas[ing] sales of prefabricated house packages" and "increas[ing] the share of the market." </w:t>
      </w:r>
      <w:bookmarkStart w:id="459" w:name="Bookmark_I5MKG3922SF8DY0030000400"/>
      <w:bookmarkEnd w:id="459"/>
      <w:hyperlink r:id="rId67" w:history="1">
        <w:r>
          <w:rPr>
            <w:rFonts w:ascii="arial" w:eastAsia="arial" w:hAnsi="arial" w:cs="arial"/>
            <w:b w:val="0"/>
            <w:i/>
            <w:strike w:val="0"/>
            <w:noProof w:val="0"/>
            <w:color w:val="0077CC"/>
            <w:position w:val="0"/>
            <w:sz w:val="20"/>
            <w:u w:val="single"/>
            <w:vertAlign w:val="baseline"/>
          </w:rPr>
          <w:t>Id.</w:t>
        </w:r>
      </w:hyperlink>
      <w:hyperlink r:id="rId67" w:history="1">
        <w:r>
          <w:rPr>
            <w:rFonts w:ascii="arial" w:eastAsia="arial" w:hAnsi="arial" w:cs="arial"/>
            <w:b w:val="0"/>
            <w:i/>
            <w:strike w:val="0"/>
            <w:noProof w:val="0"/>
            <w:color w:val="0077CC"/>
            <w:position w:val="0"/>
            <w:sz w:val="20"/>
            <w:u w:val="single"/>
            <w:vertAlign w:val="baseline"/>
          </w:rPr>
          <w:t xml:space="preserve"> at 612 n.1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60" w:name="Bookmark_para_47"/>
      <w:bookmarkEnd w:id="460"/>
      <w:r>
        <w:rPr>
          <w:rFonts w:ascii="arial" w:eastAsia="arial" w:hAnsi="arial" w:cs="arial"/>
          <w:b/>
          <w:i w:val="0"/>
          <w:strike w:val="0"/>
          <w:noProof w:val="0"/>
          <w:color w:val="000000"/>
          <w:position w:val="0"/>
          <w:sz w:val="20"/>
          <w:u w:val="none"/>
          <w:vertAlign w:val="baseline"/>
        </w:rPr>
        <w:t> [*1244] </w:t>
      </w:r>
      <w:r>
        <w:rPr>
          <w:rFonts w:ascii="arial" w:eastAsia="arial" w:hAnsi="arial" w:cs="arial"/>
          <w:b w:val="0"/>
          <w:i w:val="0"/>
          <w:strike w:val="0"/>
          <w:noProof w:val="0"/>
          <w:color w:val="000000"/>
          <w:position w:val="0"/>
          <w:sz w:val="20"/>
          <w:u w:val="none"/>
          <w:vertAlign w:val="baseline"/>
        </w:rPr>
        <w:t xml:space="preserve"> </w:t>
      </w:r>
      <w:bookmarkStart w:id="461" w:name="Bookmark_I1GT6C3942V000PV8GT0000B"/>
      <w:bookmarkEnd w:id="461"/>
      <w:bookmarkStart w:id="462" w:name="Bookmark_I5MKG3922SF8F00010000400"/>
      <w:bookmarkEnd w:id="462"/>
      <w:r>
        <w:rPr>
          <w:rFonts w:ascii="arial" w:eastAsia="arial" w:hAnsi="arial" w:cs="arial"/>
          <w:b w:val="0"/>
          <w:i w:val="0"/>
          <w:strike w:val="0"/>
          <w:noProof w:val="0"/>
          <w:color w:val="000000"/>
          <w:position w:val="0"/>
          <w:sz w:val="20"/>
          <w:u w:val="none"/>
          <w:vertAlign w:val="baseline"/>
        </w:rPr>
        <w:t xml:space="preserve">In summary, </w:t>
      </w:r>
      <w:bookmarkStart w:id="463" w:name="Bookmark_LNHNREFclscc19"/>
      <w:bookmarkEnd w:id="463"/>
      <w:hyperlink r:id="rId106" w:history="1">
        <w:r>
          <w:rPr>
            <w:rFonts w:ascii="arial" w:eastAsia="arial" w:hAnsi="arial" w:cs="arial"/>
            <w:b/>
            <w:i/>
            <w:strike w:val="0"/>
            <w:noProof w:val="0"/>
            <w:color w:val="0077CC"/>
            <w:position w:val="0"/>
            <w:sz w:val="20"/>
            <w:u w:val="single"/>
            <w:vertAlign w:val="baseline"/>
          </w:rPr>
          <w:t>HN19</w:t>
        </w:r>
      </w:hyperlink>
      <w:r>
        <w:rPr>
          <w:rFonts w:ascii="arial" w:eastAsia="arial" w:hAnsi="arial" w:cs="arial"/>
          <w:b w:val="0"/>
          <w:i w:val="0"/>
          <w:strike w:val="0"/>
          <w:noProof w:val="0"/>
          <w:color w:val="000000"/>
          <w:position w:val="0"/>
          <w:sz w:val="20"/>
          <w:u w:val="none"/>
          <w:vertAlign w:val="baseline"/>
        </w:rPr>
        <w:t>[</w:t>
      </w:r>
      <w:hyperlink w:anchor="Bookmark_clscc19" w:history="1">
        <w:r>
          <w:pict>
            <v:shape id="_x0000_i1084" type="#_x0000_t75" style="width:10.5pt;height:10.5pt">
              <v:imagedata r:id="rId58" o:title=""/>
            </v:shape>
          </w:pict>
        </w:r>
      </w:hyperlink>
      <w:r>
        <w:rPr>
          <w:rFonts w:ascii="arial" w:eastAsia="arial" w:hAnsi="arial" w:cs="arial"/>
          <w:b w:val="0"/>
          <w:i w:val="0"/>
          <w:strike w:val="0"/>
          <w:noProof w:val="0"/>
          <w:color w:val="000000"/>
          <w:position w:val="0"/>
          <w:sz w:val="20"/>
          <w:u w:val="none"/>
          <w:vertAlign w:val="baseline"/>
        </w:rPr>
        <w:t xml:space="preserve">] to prove a conspiracy to monopolize, a plaintiff must show the existence of a conspiracy, an overt act in furtherance of the conspiracy, and the specific intent to monopolize a relevant market. </w:t>
      </w:r>
      <w:bookmarkStart w:id="464" w:name="Bookmark_I1GT6C3M22V000PV8GT0002F"/>
      <w:bookmarkEnd w:id="464"/>
      <w:bookmarkStart w:id="465" w:name="Bookmark_I5MKG3922SF8F00030000400"/>
      <w:bookmarkEnd w:id="465"/>
      <w:r>
        <w:rPr>
          <w:rFonts w:ascii="arial" w:eastAsia="arial" w:hAnsi="arial" w:cs="arial"/>
          <w:b w:val="0"/>
          <w:i w:val="0"/>
          <w:strike w:val="0"/>
          <w:noProof w:val="0"/>
          <w:color w:val="000000"/>
          <w:position w:val="0"/>
          <w:sz w:val="20"/>
          <w:u w:val="none"/>
          <w:vertAlign w:val="baseline"/>
        </w:rPr>
        <w:t>In this sense, our approach differs somewhat from the First Circuit, which "lean[s] toward [requiring proof of a relevant market]</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as a general matter" but does not view "a black or white rule [as] inevitable." </w:t>
      </w:r>
      <w:bookmarkStart w:id="466" w:name="Bookmark_I5MKG3922SF8DY0050000400"/>
      <w:bookmarkEnd w:id="466"/>
      <w:hyperlink r:id="rId107" w:history="1">
        <w:r>
          <w:rPr>
            <w:rFonts w:ascii="arial" w:eastAsia="arial" w:hAnsi="arial" w:cs="arial"/>
            <w:b w:val="0"/>
            <w:i/>
            <w:strike w:val="0"/>
            <w:noProof w:val="0"/>
            <w:color w:val="0077CC"/>
            <w:position w:val="0"/>
            <w:sz w:val="20"/>
            <w:u w:val="single"/>
            <w:vertAlign w:val="baseline"/>
          </w:rPr>
          <w:t>Fraser v. Major League Soccer, L.L.C.</w:t>
        </w:r>
      </w:hyperlink>
      <w:hyperlink r:id="rId107" w:history="1">
        <w:r>
          <w:rPr>
            <w:rFonts w:ascii="arial" w:eastAsia="arial" w:hAnsi="arial" w:cs="arial"/>
            <w:b w:val="0"/>
            <w:i/>
            <w:strike w:val="0"/>
            <w:noProof w:val="0"/>
            <w:color w:val="0077CC"/>
            <w:position w:val="0"/>
            <w:sz w:val="20"/>
            <w:u w:val="single"/>
            <w:vertAlign w:val="baseline"/>
          </w:rPr>
          <w:t>, 284 F.3d 47, 68 (1st Cir. 2002)</w:t>
        </w:r>
      </w:hyperlink>
      <w:r>
        <w:rPr>
          <w:rFonts w:ascii="arial" w:eastAsia="arial" w:hAnsi="arial" w:cs="arial"/>
          <w:b w:val="0"/>
          <w:i w:val="0"/>
          <w:strike w:val="0"/>
          <w:noProof w:val="0"/>
          <w:color w:val="000000"/>
          <w:position w:val="0"/>
          <w:sz w:val="20"/>
          <w:u w:val="none"/>
          <w:vertAlign w:val="baseline"/>
        </w:rPr>
        <w:t xml:space="preserve">. In their view, "there may in principle be some cases in which one could argue that a conspiracy claim should be provable without a showing that the alleged market is a real economic market."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As explained, we agree that a plaintiff may not need to establish a threshold level of market </w:t>
      </w:r>
      <w:r>
        <w:rPr>
          <w:rFonts w:ascii="arial" w:eastAsia="arial" w:hAnsi="arial" w:cs="arial"/>
          <w:b w:val="0"/>
          <w:i/>
          <w:strike w:val="0"/>
          <w:noProof w:val="0"/>
          <w:color w:val="000000"/>
          <w:position w:val="0"/>
          <w:sz w:val="20"/>
          <w:u w:val="none"/>
          <w:vertAlign w:val="baseline"/>
        </w:rPr>
        <w:t>power</w:t>
      </w:r>
      <w:r>
        <w:rPr>
          <w:rFonts w:ascii="arial" w:eastAsia="arial" w:hAnsi="arial" w:cs="arial"/>
          <w:b w:val="0"/>
          <w:i w:val="0"/>
          <w:strike w:val="0"/>
          <w:noProof w:val="0"/>
          <w:color w:val="000000"/>
          <w:position w:val="0"/>
          <w:sz w:val="20"/>
          <w:u w:val="none"/>
          <w:vertAlign w:val="baseline"/>
        </w:rPr>
        <w:t xml:space="preserve"> in some instances, but conclude that </w:t>
      </w:r>
      <w:r>
        <w:rPr>
          <w:rFonts w:ascii="arial" w:eastAsia="arial" w:hAnsi="arial" w:cs="arial"/>
          <w:b w:val="0"/>
          <w:i/>
          <w:strike w:val="0"/>
          <w:noProof w:val="0"/>
          <w:color w:val="000000"/>
          <w:position w:val="0"/>
          <w:sz w:val="20"/>
          <w:u w:val="none"/>
          <w:vertAlign w:val="baseline"/>
        </w:rPr>
        <w:t>identification</w:t>
      </w:r>
      <w:r>
        <w:rPr>
          <w:rFonts w:ascii="arial" w:eastAsia="arial" w:hAnsi="arial" w:cs="arial"/>
          <w:b w:val="0"/>
          <w:i w:val="0"/>
          <w:strike w:val="0"/>
          <w:noProof w:val="0"/>
          <w:color w:val="000000"/>
          <w:position w:val="0"/>
          <w:sz w:val="20"/>
          <w:u w:val="none"/>
          <w:vertAlign w:val="baseline"/>
        </w:rPr>
        <w:t xml:space="preserve"> of the relevant market is required for all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conspiracy claims. </w:t>
      </w:r>
      <w:bookmarkStart w:id="467" w:name="Bookmark_I5MKG3922SF8F00030000400_2"/>
      <w:bookmarkEnd w:id="467"/>
      <w:r>
        <w:rPr>
          <w:rFonts w:ascii="arial" w:eastAsia="arial" w:hAnsi="arial" w:cs="arial"/>
          <w:b w:val="0"/>
          <w:i w:val="0"/>
          <w:strike w:val="0"/>
          <w:noProof w:val="0"/>
          <w:color w:val="000000"/>
          <w:position w:val="0"/>
          <w:sz w:val="20"/>
          <w:u w:val="none"/>
          <w:vertAlign w:val="baseline"/>
        </w:rPr>
        <w:t xml:space="preserve">Such a result is compelled by the "any part" language of the statute as explained in </w:t>
      </w:r>
      <w:bookmarkStart w:id="468" w:name="Bookmark_I5MKG3922SF8F00030000400_3"/>
      <w:bookmarkEnd w:id="468"/>
      <w:bookmarkStart w:id="469" w:name="Bookmark_I5MKG3922SF8F00020000400"/>
      <w:bookmarkEnd w:id="469"/>
      <w:hyperlink r:id="rId56" w:history="1">
        <w:r>
          <w:rPr>
            <w:rFonts w:ascii="arial" w:eastAsia="arial" w:hAnsi="arial" w:cs="arial"/>
            <w:b w:val="0"/>
            <w:i/>
            <w:strike w:val="0"/>
            <w:noProof w:val="0"/>
            <w:color w:val="0077CC"/>
            <w:position w:val="0"/>
            <w:sz w:val="20"/>
            <w:u w:val="single"/>
            <w:vertAlign w:val="baseline"/>
          </w:rPr>
          <w:t>Spectrum Sports</w:t>
        </w:r>
      </w:hyperlink>
      <w:r>
        <w:rPr>
          <w:rFonts w:ascii="arial" w:eastAsia="arial" w:hAnsi="arial" w:cs="arial"/>
          <w:b w:val="0"/>
          <w:i w:val="0"/>
          <w:strike w:val="0"/>
          <w:noProof w:val="0"/>
          <w:color w:val="000000"/>
          <w:position w:val="0"/>
          <w:sz w:val="20"/>
          <w:u w:val="none"/>
          <w:vertAlign w:val="baseline"/>
        </w:rPr>
        <w:t xml:space="preserve">, but it is compelled even more so by the requirement that the conspiracy is aimed at </w:t>
      </w:r>
      <w:r>
        <w:rPr>
          <w:rFonts w:ascii="arial" w:eastAsia="arial" w:hAnsi="arial" w:cs="arial"/>
          <w:b w:val="0"/>
          <w:i/>
          <w:strike w:val="0"/>
          <w:noProof w:val="0"/>
          <w:color w:val="000000"/>
          <w:position w:val="0"/>
          <w:sz w:val="20"/>
          <w:u w:val="none"/>
          <w:vertAlign w:val="baseline"/>
        </w:rPr>
        <w:t>monopolization</w:t>
      </w:r>
      <w:r>
        <w:rPr>
          <w:rFonts w:ascii="arial" w:eastAsia="arial" w:hAnsi="arial" w:cs="arial"/>
          <w:b w:val="0"/>
          <w:i w:val="0"/>
          <w:strike w:val="0"/>
          <w:noProof w:val="0"/>
          <w:color w:val="000000"/>
          <w:position w:val="0"/>
          <w:sz w:val="20"/>
          <w:u w:val="none"/>
          <w:vertAlign w:val="baseline"/>
        </w:rPr>
        <w:t xml:space="preserve">—an inquiry that cannot be conducted in a vacuum.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Areeda &amp; Hovenkamp ¶ 802b.</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PART TWO: Regency Has Failed to Identify a Relevant Market</w:t>
      </w:r>
    </w:p>
    <w:p>
      <w:pPr>
        <w:keepNext w:val="0"/>
        <w:widowControl w:val="0"/>
        <w:spacing w:before="240" w:after="0" w:line="260" w:lineRule="atLeast"/>
        <w:ind w:left="0" w:right="0" w:firstLine="0"/>
        <w:jc w:val="both"/>
      </w:pPr>
      <w:bookmarkStart w:id="470" w:name="Bookmark_para_48"/>
      <w:bookmarkEnd w:id="470"/>
      <w:bookmarkStart w:id="471" w:name="Bookmark_I1GT6C3MFJ8000PV8GT0002J"/>
      <w:bookmarkEnd w:id="471"/>
      <w:bookmarkStart w:id="472" w:name="Bookmark_I5MKG3922SF8F00050000400"/>
      <w:bookmarkEnd w:id="472"/>
      <w:bookmarkStart w:id="473" w:name="Bookmark_I1GT6C3MKCD000PV8GT0002K"/>
      <w:bookmarkEnd w:id="473"/>
      <w:bookmarkStart w:id="474" w:name="Bookmark_I5MKG39228T3XD0020000400"/>
      <w:bookmarkEnd w:id="474"/>
      <w:r>
        <w:rPr>
          <w:rFonts w:ascii="arial" w:eastAsia="arial" w:hAnsi="arial" w:cs="arial"/>
          <w:b w:val="0"/>
          <w:i w:val="0"/>
          <w:strike w:val="0"/>
          <w:noProof w:val="0"/>
          <w:color w:val="000000"/>
          <w:position w:val="0"/>
          <w:sz w:val="20"/>
          <w:u w:val="none"/>
          <w:vertAlign w:val="baseline"/>
        </w:rPr>
        <w:t xml:space="preserve">The district court denied Campus Village's motion for summary judgment in reliance on our holding in </w:t>
      </w:r>
      <w:bookmarkStart w:id="475" w:name="Bookmark_I5MKG3922SF8F00040000400"/>
      <w:bookmarkEnd w:id="475"/>
      <w:hyperlink r:id="rId55" w:history="1">
        <w:r>
          <w:rPr>
            <w:rFonts w:ascii="arial" w:eastAsia="arial" w:hAnsi="arial" w:cs="arial"/>
            <w:b w:val="0"/>
            <w:i/>
            <w:strike w:val="0"/>
            <w:noProof w:val="0"/>
            <w:color w:val="0077CC"/>
            <w:position w:val="0"/>
            <w:sz w:val="20"/>
            <w:u w:val="single"/>
            <w:vertAlign w:val="baseline"/>
          </w:rPr>
          <w:t>Salco</w:t>
        </w:r>
      </w:hyperlink>
      <w:r>
        <w:rPr>
          <w:rFonts w:ascii="arial" w:eastAsia="arial" w:hAnsi="arial" w:cs="arial"/>
          <w:b w:val="0"/>
          <w:i w:val="0"/>
          <w:strike w:val="0"/>
          <w:noProof w:val="0"/>
          <w:color w:val="000000"/>
          <w:position w:val="0"/>
          <w:sz w:val="20"/>
          <w:u w:val="none"/>
          <w:vertAlign w:val="baseline"/>
        </w:rPr>
        <w:t xml:space="preserve"> that a plaintiff need not identify the relevant market to prove a conspiracy-to-monopolize claim. We have now departed from that position based on the Supreme Court's further guidance in </w:t>
      </w:r>
      <w:bookmarkStart w:id="476" w:name="Bookmark_I5MKG39228T3XD0010000400"/>
      <w:bookmarkEnd w:id="476"/>
      <w:hyperlink r:id="rId56" w:history="1">
        <w:r>
          <w:rPr>
            <w:rFonts w:ascii="arial" w:eastAsia="arial" w:hAnsi="arial" w:cs="arial"/>
            <w:b w:val="0"/>
            <w:i/>
            <w:strike w:val="0"/>
            <w:noProof w:val="0"/>
            <w:color w:val="0077CC"/>
            <w:position w:val="0"/>
            <w:sz w:val="20"/>
            <w:u w:val="single"/>
            <w:vertAlign w:val="baseline"/>
          </w:rPr>
          <w:t>Spectrum Sports</w:t>
        </w:r>
      </w:hyperlink>
      <w:r>
        <w:rPr>
          <w:rFonts w:ascii="arial" w:eastAsia="arial" w:hAnsi="arial" w:cs="arial"/>
          <w:b w:val="0"/>
          <w:i w:val="0"/>
          <w:strike w:val="0"/>
          <w:noProof w:val="0"/>
          <w:color w:val="000000"/>
          <w:position w:val="0"/>
          <w:sz w:val="20"/>
          <w:u w:val="none"/>
          <w:vertAlign w:val="baseline"/>
        </w:rPr>
        <w:t xml:space="preserve">. </w:t>
      </w:r>
      <w:bookmarkStart w:id="477" w:name="Bookmark_I5MKG39228T3XD0040000400"/>
      <w:bookmarkEnd w:id="477"/>
      <w:r>
        <w:rPr>
          <w:rFonts w:ascii="arial" w:eastAsia="arial" w:hAnsi="arial" w:cs="arial"/>
          <w:b w:val="0"/>
          <w:i w:val="0"/>
          <w:strike w:val="0"/>
          <w:noProof w:val="0"/>
          <w:color w:val="000000"/>
          <w:position w:val="0"/>
          <w:sz w:val="20"/>
          <w:u w:val="none"/>
          <w:vertAlign w:val="baseline"/>
        </w:rPr>
        <w:t>Therefore, we must consider whether Campus Village's motion</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for summary judgment should have been granted. </w:t>
      </w:r>
      <w:bookmarkStart w:id="478" w:name="Bookmark_LNHNREFclscc20"/>
      <w:bookmarkEnd w:id="478"/>
      <w:hyperlink r:id="rId108" w:history="1">
        <w:r>
          <w:rPr>
            <w:rFonts w:ascii="arial" w:eastAsia="arial" w:hAnsi="arial" w:cs="arial"/>
            <w:b/>
            <w:i/>
            <w:strike w:val="0"/>
            <w:noProof w:val="0"/>
            <w:color w:val="0077CC"/>
            <w:position w:val="0"/>
            <w:sz w:val="20"/>
            <w:u w:val="single"/>
            <w:vertAlign w:val="baseline"/>
          </w:rPr>
          <w:t>HN20</w:t>
        </w:r>
      </w:hyperlink>
      <w:r>
        <w:rPr>
          <w:rFonts w:ascii="arial" w:eastAsia="arial" w:hAnsi="arial" w:cs="arial"/>
          <w:b w:val="0"/>
          <w:i w:val="0"/>
          <w:strike w:val="0"/>
          <w:noProof w:val="0"/>
          <w:color w:val="000000"/>
          <w:position w:val="0"/>
          <w:sz w:val="20"/>
          <w:u w:val="none"/>
          <w:vertAlign w:val="baseline"/>
        </w:rPr>
        <w:t>[</w:t>
      </w:r>
      <w:hyperlink w:anchor="Bookmark_clscc20" w:history="1">
        <w:r>
          <w:pict>
            <v:shape id="_x0000_i1085" type="#_x0000_t75" style="width:10.5pt;height:10.5pt">
              <v:imagedata r:id="rId58" o:title=""/>
            </v:shape>
          </w:pict>
        </w:r>
      </w:hyperlink>
      <w:r>
        <w:rPr>
          <w:rFonts w:ascii="arial" w:eastAsia="arial" w:hAnsi="arial" w:cs="arial"/>
          <w:b w:val="0"/>
          <w:i w:val="0"/>
          <w:strike w:val="0"/>
          <w:noProof w:val="0"/>
          <w:color w:val="000000"/>
          <w:position w:val="0"/>
          <w:sz w:val="20"/>
          <w:u w:val="none"/>
          <w:vertAlign w:val="baseline"/>
        </w:rPr>
        <w:t xml:space="preserve">] Summary judgment is appropriate only if there is no genuine issue of material fact and the moving party is entitled to judgment as matter of law. </w:t>
      </w:r>
      <w:hyperlink r:id="rId34" w:history="1">
        <w:r>
          <w:rPr>
            <w:rFonts w:ascii="arial" w:eastAsia="arial" w:hAnsi="arial" w:cs="arial"/>
            <w:b w:val="0"/>
            <w:i/>
            <w:strike w:val="0"/>
            <w:noProof w:val="0"/>
            <w:color w:val="0077CC"/>
            <w:position w:val="0"/>
            <w:sz w:val="20"/>
            <w:u w:val="single"/>
            <w:vertAlign w:val="baseline"/>
          </w:rPr>
          <w:t>Fed. R. Civ. P. 56(a)</w:t>
        </w:r>
      </w:hyperlink>
      <w:r>
        <w:rPr>
          <w:rFonts w:ascii="arial" w:eastAsia="arial" w:hAnsi="arial" w:cs="arial"/>
          <w:b w:val="0"/>
          <w:i w:val="0"/>
          <w:strike w:val="0"/>
          <w:noProof w:val="0"/>
          <w:color w:val="000000"/>
          <w:position w:val="0"/>
          <w:sz w:val="20"/>
          <w:u w:val="none"/>
          <w:vertAlign w:val="baseline"/>
        </w:rPr>
        <w:t xml:space="preserve">. In considering a denial of summary judgment, "we review the district court's conclusions of law de novo, and construe the record in the light most favorable to the party opposing summary judgment." </w:t>
      </w:r>
      <w:r>
        <w:rPr>
          <w:rFonts w:ascii="arial" w:eastAsia="arial" w:hAnsi="arial" w:cs="arial"/>
          <w:b w:val="0"/>
          <w:i/>
          <w:strike w:val="0"/>
          <w:noProof w:val="0"/>
          <w:color w:val="000000"/>
          <w:position w:val="0"/>
          <w:sz w:val="20"/>
          <w:u w:val="none"/>
          <w:vertAlign w:val="baseline"/>
        </w:rPr>
        <w:t xml:space="preserve">See </w:t>
      </w:r>
      <w:bookmarkStart w:id="479" w:name="Bookmark_I5MKG39228T3XD0030000400"/>
      <w:bookmarkEnd w:id="479"/>
      <w:hyperlink r:id="rId109" w:history="1">
        <w:r>
          <w:rPr>
            <w:rFonts w:ascii="arial" w:eastAsia="arial" w:hAnsi="arial" w:cs="arial"/>
            <w:b w:val="0"/>
            <w:i/>
            <w:strike w:val="0"/>
            <w:noProof w:val="0"/>
            <w:color w:val="0077CC"/>
            <w:position w:val="0"/>
            <w:sz w:val="20"/>
            <w:u w:val="single"/>
            <w:vertAlign w:val="baseline"/>
          </w:rPr>
          <w:t>Smalley &amp; Co. v. Emerson &amp; Cuming, Inc.</w:t>
        </w:r>
      </w:hyperlink>
      <w:hyperlink r:id="rId109" w:history="1">
        <w:r>
          <w:rPr>
            <w:rFonts w:ascii="arial" w:eastAsia="arial" w:hAnsi="arial" w:cs="arial"/>
            <w:b w:val="0"/>
            <w:i/>
            <w:strike w:val="0"/>
            <w:noProof w:val="0"/>
            <w:color w:val="0077CC"/>
            <w:position w:val="0"/>
            <w:sz w:val="20"/>
            <w:u w:val="single"/>
            <w:vertAlign w:val="baseline"/>
          </w:rPr>
          <w:t>, 13 F.3d 366, 367 (10th Cir. 1993)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80" w:name="Bookmark_para_49"/>
      <w:bookmarkEnd w:id="480"/>
      <w:r>
        <w:rPr>
          <w:rFonts w:ascii="arial" w:eastAsia="arial" w:hAnsi="arial" w:cs="arial"/>
          <w:b w:val="0"/>
          <w:i w:val="0"/>
          <w:strike w:val="0"/>
          <w:noProof w:val="0"/>
          <w:color w:val="000000"/>
          <w:position w:val="0"/>
          <w:sz w:val="20"/>
          <w:u w:val="none"/>
          <w:vertAlign w:val="baseline"/>
        </w:rPr>
        <w:t xml:space="preserve">According to Regency, it has met its burden under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by defining the "part of commerce" affected by the defendants' conduct. We are not persuaded. In providing our reasoning for that conclusion, we first explain how the boundaries of a relevant market are identified under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and how Regency failed to implement those principles here. But because Regency reasonably relied on our prior authority that it need not identify the relevant market, we remand the case with guidance to the district court to provide Regency a fair opportunity to do so now. In particular, we explain the importance of identifying the nature of the alleged anticompetitive conduct in considering a plaintiff's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conspiracy-to-monopolize claim. This in turn appropriately focuses the inquiry on the plaintiff's burden</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to establish that the defendants acted with the specific intent to </w:t>
      </w:r>
      <w:r>
        <w:rPr>
          <w:rFonts w:ascii="arial" w:eastAsia="arial" w:hAnsi="arial" w:cs="arial"/>
          <w:b w:val="0"/>
          <w:i/>
          <w:strike w:val="0"/>
          <w:noProof w:val="0"/>
          <w:color w:val="000000"/>
          <w:position w:val="0"/>
          <w:sz w:val="20"/>
          <w:u w:val="none"/>
          <w:vertAlign w:val="baseline"/>
        </w:rPr>
        <w:t>monopolize</w:t>
      </w:r>
      <w:r>
        <w:rPr>
          <w:rFonts w:ascii="arial" w:eastAsia="arial" w:hAnsi="arial" w:cs="arial"/>
          <w:b w:val="0"/>
          <w:i w:val="0"/>
          <w:strike w:val="0"/>
          <w:noProof w:val="0"/>
          <w:color w:val="000000"/>
          <w:position w:val="0"/>
          <w:sz w:val="20"/>
          <w:u w:val="none"/>
          <w:vertAlign w:val="baseline"/>
        </w:rPr>
        <w:t xml:space="preserve">, which showing the defendants can rebut by introducing evidence of procompetitive justifications for the arrangement. Should the conduct prove justifiably competitive, no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conspiracy claim will lie.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A. </w:t>
      </w:r>
      <w:r>
        <w:rPr>
          <w:rFonts w:ascii="arial" w:eastAsia="arial" w:hAnsi="arial" w:cs="arial"/>
          <w:b/>
          <w:i/>
          <w:strike w:val="0"/>
          <w:noProof w:val="0"/>
          <w:color w:val="000000"/>
          <w:position w:val="0"/>
          <w:sz w:val="20"/>
          <w:u w:val="none"/>
          <w:vertAlign w:val="baseline"/>
        </w:rPr>
        <w:t>Regency Failed to Define the Relevant Market</w:t>
      </w:r>
    </w:p>
    <w:p>
      <w:pPr>
        <w:keepNext w:val="0"/>
        <w:widowControl w:val="0"/>
        <w:spacing w:before="200" w:after="0" w:line="260" w:lineRule="atLeast"/>
        <w:ind w:left="0" w:right="0" w:firstLine="0"/>
        <w:jc w:val="both"/>
      </w:pPr>
      <w:bookmarkStart w:id="481" w:name="Bookmark_para_50"/>
      <w:bookmarkEnd w:id="481"/>
      <w:bookmarkStart w:id="482" w:name="Bookmark_I1GT6C397X0000PV8GT0000C"/>
      <w:bookmarkEnd w:id="482"/>
      <w:bookmarkStart w:id="483" w:name="Bookmark_I5MKG39228T3XF0010000400"/>
      <w:bookmarkEnd w:id="483"/>
      <w:bookmarkStart w:id="484" w:name="Bookmark_I1GT6C39PN4000PV8GT0000F"/>
      <w:bookmarkEnd w:id="484"/>
      <w:bookmarkStart w:id="485" w:name="Bookmark_I1GT6C39HJ8000PV8GT0000D"/>
      <w:bookmarkEnd w:id="485"/>
      <w:bookmarkStart w:id="486" w:name="Bookmark_I5MKG39228T3XF0030000400"/>
      <w:bookmarkEnd w:id="486"/>
      <w:bookmarkStart w:id="487" w:name="Bookmark_I1GT6C39VG8000PV8GT0000G"/>
      <w:bookmarkEnd w:id="487"/>
      <w:bookmarkStart w:id="488" w:name="Bookmark_I5MKG3922HM6G90020000400"/>
      <w:bookmarkEnd w:id="488"/>
      <w:bookmarkStart w:id="489" w:name="Bookmark_LNHNREFclscc21"/>
      <w:bookmarkEnd w:id="489"/>
      <w:hyperlink r:id="rId110" w:history="1">
        <w:r>
          <w:rPr>
            <w:rFonts w:ascii="arial" w:eastAsia="arial" w:hAnsi="arial" w:cs="arial"/>
            <w:b/>
            <w:i/>
            <w:strike w:val="0"/>
            <w:color w:val="0077CC"/>
            <w:sz w:val="20"/>
            <w:u w:val="single"/>
            <w:vertAlign w:val="baseline"/>
          </w:rPr>
          <w:t>HN21</w:t>
        </w:r>
      </w:hyperlink>
      <w:r>
        <w:rPr>
          <w:rFonts w:ascii="arial" w:eastAsia="arial" w:hAnsi="arial" w:cs="arial"/>
          <w:b w:val="0"/>
          <w:i w:val="0"/>
          <w:strike w:val="0"/>
          <w:noProof w:val="0"/>
          <w:color w:val="000000"/>
          <w:position w:val="0"/>
          <w:sz w:val="20"/>
          <w:u w:val="none"/>
          <w:vertAlign w:val="baseline"/>
        </w:rPr>
        <w:t>[</w:t>
      </w:r>
      <w:hyperlink w:anchor="Bookmark_clscc21" w:history="1">
        <w:r>
          <w:pict>
            <v:shape id="_x0000_i1086" type="#_x0000_t75" style="width:10.5pt;height:10.5pt">
              <v:imagedata r:id="rId58" o:title=""/>
            </v:shape>
          </w:pict>
        </w:r>
      </w:hyperlink>
      <w:r>
        <w:rPr>
          <w:rFonts w:ascii="arial" w:eastAsia="arial" w:hAnsi="arial" w:cs="arial"/>
          <w:b w:val="0"/>
          <w:i w:val="0"/>
          <w:strike w:val="0"/>
          <w:noProof w:val="0"/>
          <w:color w:val="000000"/>
          <w:position w:val="0"/>
          <w:sz w:val="20"/>
          <w:u w:val="none"/>
          <w:vertAlign w:val="baseline"/>
        </w:rPr>
        <w:t xml:space="preserve">] "Because the relevant market provides the framework against which economic power can be measured, defining the product and geographic markets is a threshold requirement." </w:t>
      </w:r>
      <w:bookmarkStart w:id="490" w:name="Bookmark_I5MKG39228T3XD0050000400"/>
      <w:bookmarkEnd w:id="490"/>
      <w:hyperlink r:id="rId75" w:history="1">
        <w:r>
          <w:rPr>
            <w:rFonts w:ascii="arial" w:eastAsia="arial" w:hAnsi="arial" w:cs="arial"/>
            <w:b w:val="0"/>
            <w:i/>
            <w:strike w:val="0"/>
            <w:noProof w:val="0"/>
            <w:color w:val="0077CC"/>
            <w:position w:val="0"/>
            <w:sz w:val="20"/>
            <w:u w:val="single"/>
            <w:vertAlign w:val="baseline"/>
          </w:rPr>
          <w:t>Campfield v. State Farm Mut. Auto. Ins. Co.</w:t>
        </w:r>
      </w:hyperlink>
      <w:hyperlink r:id="rId75" w:history="1">
        <w:r>
          <w:rPr>
            <w:rFonts w:ascii="arial" w:eastAsia="arial" w:hAnsi="arial" w:cs="arial"/>
            <w:b w:val="0"/>
            <w:i/>
            <w:strike w:val="0"/>
            <w:noProof w:val="0"/>
            <w:color w:val="0077CC"/>
            <w:position w:val="0"/>
            <w:sz w:val="20"/>
            <w:u w:val="single"/>
            <w:vertAlign w:val="baseline"/>
          </w:rPr>
          <w:t>, 532 F.3d 1111, 1118 (10th Cir. 2008)</w:t>
        </w:r>
      </w:hyperlink>
      <w:r>
        <w:rPr>
          <w:rFonts w:ascii="arial" w:eastAsia="arial" w:hAnsi="arial" w:cs="arial"/>
          <w:b w:val="0"/>
          <w:i w:val="0"/>
          <w:strike w:val="0"/>
          <w:noProof w:val="0"/>
          <w:color w:val="000000"/>
          <w:position w:val="0"/>
          <w:sz w:val="20"/>
          <w:u w:val="none"/>
          <w:vertAlign w:val="baseline"/>
        </w:rPr>
        <w:t xml:space="preserve"> (citation omitted) (monopolization and attempt to monopolize). The relevant product market in any given case "is composed of products that have reasonable interchangeability for </w:t>
      </w:r>
      <w:r>
        <w:rPr>
          <w:rFonts w:ascii="arial" w:eastAsia="arial" w:hAnsi="arial" w:cs="arial"/>
          <w:b/>
          <w:i w:val="0"/>
          <w:strike w:val="0"/>
          <w:noProof w:val="0"/>
          <w:color w:val="000000"/>
          <w:position w:val="0"/>
          <w:sz w:val="20"/>
          <w:u w:val="none"/>
          <w:vertAlign w:val="baseline"/>
        </w:rPr>
        <w:t> [*1245] </w:t>
      </w:r>
      <w:r>
        <w:rPr>
          <w:rFonts w:ascii="arial" w:eastAsia="arial" w:hAnsi="arial" w:cs="arial"/>
          <w:b w:val="0"/>
          <w:i w:val="0"/>
          <w:strike w:val="0"/>
          <w:noProof w:val="0"/>
          <w:color w:val="000000"/>
          <w:position w:val="0"/>
          <w:sz w:val="20"/>
          <w:u w:val="none"/>
          <w:vertAlign w:val="baseline"/>
        </w:rPr>
        <w:t xml:space="preserve"> the purposes for which they are produced—price, use and qualities considered." </w:t>
      </w:r>
      <w:bookmarkStart w:id="491" w:name="Bookmark_I5MKG39228T3XF0020000400"/>
      <w:bookmarkEnd w:id="491"/>
      <w:hyperlink r:id="rId111" w:history="1">
        <w:r>
          <w:rPr>
            <w:rFonts w:ascii="arial" w:eastAsia="arial" w:hAnsi="arial" w:cs="arial"/>
            <w:b w:val="0"/>
            <w:i/>
            <w:strike w:val="0"/>
            <w:noProof w:val="0"/>
            <w:color w:val="0077CC"/>
            <w:position w:val="0"/>
            <w:sz w:val="20"/>
            <w:u w:val="single"/>
            <w:vertAlign w:val="baseline"/>
          </w:rPr>
          <w:t>SCFC ILC, Inc. v. Visa USA, Inc.</w:t>
        </w:r>
      </w:hyperlink>
      <w:hyperlink r:id="rId111" w:history="1">
        <w:r>
          <w:rPr>
            <w:rFonts w:ascii="arial" w:eastAsia="arial" w:hAnsi="arial" w:cs="arial"/>
            <w:b w:val="0"/>
            <w:i/>
            <w:strike w:val="0"/>
            <w:noProof w:val="0"/>
            <w:color w:val="0077CC"/>
            <w:position w:val="0"/>
            <w:sz w:val="20"/>
            <w:u w:val="single"/>
            <w:vertAlign w:val="baseline"/>
          </w:rPr>
          <w:t>, 36 F.3d 958, 966 (10th Cir. 1994)</w:t>
        </w:r>
      </w:hyperlink>
      <w:r>
        <w:rPr>
          <w:rFonts w:ascii="arial" w:eastAsia="arial" w:hAnsi="arial" w:cs="arial"/>
          <w:b w:val="0"/>
          <w:i w:val="0"/>
          <w:strike w:val="0"/>
          <w:noProof w:val="0"/>
          <w:color w:val="000000"/>
          <w:position w:val="0"/>
          <w:sz w:val="20"/>
          <w:u w:val="none"/>
          <w:vertAlign w:val="baseline"/>
        </w:rPr>
        <w:t xml:space="preserve"> (quoting </w:t>
      </w:r>
      <w:bookmarkStart w:id="492" w:name="Bookmark_I5MKG39228T3XF0040000400"/>
      <w:bookmarkEnd w:id="492"/>
      <w:hyperlink r:id="rId84" w:history="1">
        <w:r>
          <w:rPr>
            <w:rFonts w:ascii="arial" w:eastAsia="arial" w:hAnsi="arial" w:cs="arial"/>
            <w:b w:val="0"/>
            <w:i/>
            <w:strike w:val="0"/>
            <w:noProof w:val="0"/>
            <w:color w:val="0077CC"/>
            <w:position w:val="0"/>
            <w:sz w:val="20"/>
            <w:u w:val="single"/>
            <w:vertAlign w:val="baseline"/>
          </w:rPr>
          <w:t>United States v. E.I. du Pont de Nemours &amp; Co.</w:t>
        </w:r>
      </w:hyperlink>
      <w:hyperlink r:id="rId84" w:history="1">
        <w:r>
          <w:rPr>
            <w:rFonts w:ascii="arial" w:eastAsia="arial" w:hAnsi="arial" w:cs="arial"/>
            <w:b w:val="0"/>
            <w:i/>
            <w:strike w:val="0"/>
            <w:noProof w:val="0"/>
            <w:color w:val="0077CC"/>
            <w:position w:val="0"/>
            <w:sz w:val="20"/>
            <w:u w:val="single"/>
            <w:vertAlign w:val="baseline"/>
          </w:rPr>
          <w:t>, 351 U.S. 377, 404, 76 S. Ct. 994, 100 L. Ed. 1264 (1956))</w:t>
        </w:r>
      </w:hyperlink>
      <w:r>
        <w:rPr>
          <w:rFonts w:ascii="arial" w:eastAsia="arial" w:hAnsi="arial" w:cs="arial"/>
          <w:b w:val="0"/>
          <w:i w:val="0"/>
          <w:strike w:val="0"/>
          <w:noProof w:val="0"/>
          <w:color w:val="000000"/>
          <w:position w:val="0"/>
          <w:sz w:val="20"/>
          <w:u w:val="none"/>
          <w:vertAlign w:val="baseline"/>
        </w:rPr>
        <w:t xml:space="preserve">. </w:t>
      </w:r>
      <w:bookmarkStart w:id="493" w:name="Bookmark_I1GT6C3B09D000PV8GT0000H"/>
      <w:bookmarkEnd w:id="493"/>
      <w:bookmarkStart w:id="494" w:name="Bookmark_I5MKG3922HM6G90040000400"/>
      <w:bookmarkEnd w:id="494"/>
      <w:r>
        <w:rPr>
          <w:rFonts w:ascii="arial" w:eastAsia="arial" w:hAnsi="arial" w:cs="arial"/>
          <w:b w:val="0"/>
          <w:i w:val="0"/>
          <w:strike w:val="0"/>
          <w:noProof w:val="0"/>
          <w:color w:val="000000"/>
          <w:position w:val="0"/>
          <w:sz w:val="20"/>
          <w:u w:val="none"/>
          <w:vertAlign w:val="baseline"/>
        </w:rPr>
        <w:t xml:space="preserve">And "[t]he geographic market is the narrowest market which is wide enough so that products from adjacent areas cannot compete on substantial parity with those included in the market." </w:t>
      </w:r>
      <w:bookmarkStart w:id="495" w:name="Bookmark_I5MKG3922HM6G90010000400"/>
      <w:bookmarkEnd w:id="495"/>
      <w:hyperlink r:id="rId112" w:history="1">
        <w:r>
          <w:rPr>
            <w:rFonts w:ascii="arial" w:eastAsia="arial" w:hAnsi="arial" w:cs="arial"/>
            <w:b w:val="0"/>
            <w:i/>
            <w:strike w:val="0"/>
            <w:noProof w:val="0"/>
            <w:color w:val="0077CC"/>
            <w:position w:val="0"/>
            <w:sz w:val="20"/>
            <w:u w:val="single"/>
            <w:vertAlign w:val="baseline"/>
          </w:rPr>
          <w:t>Westman Comm'n Co. v. Hobart Int'l, Inc.</w:t>
        </w:r>
      </w:hyperlink>
      <w:hyperlink r:id="rId112" w:history="1">
        <w:r>
          <w:rPr>
            <w:rFonts w:ascii="arial" w:eastAsia="arial" w:hAnsi="arial" w:cs="arial"/>
            <w:b w:val="0"/>
            <w:i/>
            <w:strike w:val="0"/>
            <w:noProof w:val="0"/>
            <w:color w:val="0077CC"/>
            <w:position w:val="0"/>
            <w:sz w:val="20"/>
            <w:u w:val="single"/>
            <w:vertAlign w:val="baseline"/>
          </w:rPr>
          <w:t>, 796 F.2d 1216, 1222 (10th Cir. 1986)</w:t>
        </w:r>
      </w:hyperlink>
      <w:r>
        <w:rPr>
          <w:rFonts w:ascii="arial" w:eastAsia="arial" w:hAnsi="arial" w:cs="arial"/>
          <w:b w:val="0"/>
          <w:i w:val="0"/>
          <w:strike w:val="0"/>
          <w:noProof w:val="0"/>
          <w:color w:val="000000"/>
          <w:position w:val="0"/>
          <w:sz w:val="20"/>
          <w:u w:val="none"/>
          <w:vertAlign w:val="baseline"/>
        </w:rPr>
        <w:t xml:space="preserve"> (internal quotation marks omitted). </w:t>
      </w:r>
      <w:bookmarkStart w:id="496" w:name="Bookmark_I5MKG3922HM6G90040000400_2"/>
      <w:bookmarkEnd w:id="496"/>
      <w:r>
        <w:rPr>
          <w:rFonts w:ascii="arial" w:eastAsia="arial" w:hAnsi="arial" w:cs="arial"/>
          <w:b w:val="0"/>
          <w:i w:val="0"/>
          <w:strike w:val="0"/>
          <w:noProof w:val="0"/>
          <w:color w:val="000000"/>
          <w:position w:val="0"/>
          <w:sz w:val="20"/>
          <w:u w:val="none"/>
          <w:vertAlign w:val="baseline"/>
        </w:rPr>
        <w:t xml:space="preserve">Together these factors define a real economic market for purposes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analysis. </w:t>
      </w:r>
      <w:r>
        <w:rPr>
          <w:rFonts w:ascii="arial" w:eastAsia="arial" w:hAnsi="arial" w:cs="arial"/>
          <w:b w:val="0"/>
          <w:i/>
          <w:strike w:val="0"/>
          <w:noProof w:val="0"/>
          <w:color w:val="000000"/>
          <w:position w:val="0"/>
          <w:sz w:val="20"/>
          <w:u w:val="none"/>
          <w:vertAlign w:val="baseline"/>
        </w:rPr>
        <w:t xml:space="preserve">See </w:t>
      </w:r>
      <w:bookmarkStart w:id="497" w:name="Bookmark_I5MKG3922HM6G90030000400"/>
      <w:bookmarkEnd w:id="497"/>
      <w:hyperlink r:id="rId107" w:history="1">
        <w:r>
          <w:rPr>
            <w:rFonts w:ascii="arial" w:eastAsia="arial" w:hAnsi="arial" w:cs="arial"/>
            <w:b w:val="0"/>
            <w:i/>
            <w:strike w:val="0"/>
            <w:noProof w:val="0"/>
            <w:color w:val="0077CC"/>
            <w:position w:val="0"/>
            <w:sz w:val="20"/>
            <w:u w:val="single"/>
            <w:vertAlign w:val="baseline"/>
          </w:rPr>
          <w:t>Fraser v. Major League Soccer, L.L.C.</w:t>
        </w:r>
      </w:hyperlink>
      <w:hyperlink r:id="rId107" w:history="1">
        <w:r>
          <w:rPr>
            <w:rFonts w:ascii="arial" w:eastAsia="arial" w:hAnsi="arial" w:cs="arial"/>
            <w:b w:val="0"/>
            <w:i/>
            <w:strike w:val="0"/>
            <w:noProof w:val="0"/>
            <w:color w:val="0077CC"/>
            <w:position w:val="0"/>
            <w:sz w:val="20"/>
            <w:u w:val="single"/>
            <w:vertAlign w:val="baseline"/>
          </w:rPr>
          <w:t>, 284 F.3d 47, 68 (1st Cir. 2002)</w:t>
        </w:r>
      </w:hyperlink>
      <w:r>
        <w:rPr>
          <w:rFonts w:ascii="arial" w:eastAsia="arial" w:hAnsi="arial" w:cs="arial"/>
          <w:b w:val="0"/>
          <w:i w:val="0"/>
          <w:strike w:val="0"/>
          <w:noProof w:val="0"/>
          <w:color w:val="000000"/>
          <w:position w:val="0"/>
          <w:sz w:val="20"/>
          <w:u w:val="none"/>
          <w:vertAlign w:val="baseline"/>
        </w:rPr>
        <w:t xml:space="preserve"> (holding that although there may be some exceptions, as a general matter a conspiracy-to-monopolize claim requires proof of a</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real economic market).</w:t>
      </w:r>
    </w:p>
    <w:p>
      <w:pPr>
        <w:keepNext w:val="0"/>
        <w:widowControl w:val="0"/>
        <w:spacing w:before="200" w:after="0" w:line="260" w:lineRule="atLeast"/>
        <w:ind w:left="0" w:right="0" w:firstLine="0"/>
        <w:jc w:val="both"/>
      </w:pPr>
      <w:bookmarkStart w:id="498" w:name="Bookmark_para_51"/>
      <w:bookmarkEnd w:id="498"/>
      <w:r>
        <w:rPr>
          <w:rFonts w:ascii="arial" w:eastAsia="arial" w:hAnsi="arial" w:cs="arial"/>
          <w:b w:val="0"/>
          <w:i w:val="0"/>
          <w:strike w:val="0"/>
          <w:noProof w:val="0"/>
          <w:color w:val="000000"/>
          <w:position w:val="0"/>
          <w:sz w:val="20"/>
          <w:u w:val="none"/>
          <w:vertAlign w:val="baseline"/>
        </w:rPr>
        <w:t xml:space="preserve">In responding to Campus Village's motion for summary judgment, Regency argued that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conspiracy-to-monopolize claims do not require proof of a relevant market. The district court agreed and rejected Campus Village's call to have Regency define the relevant market. Instead, Regency was required to define only the "segment of commerce" allegedly impacted by Campus Village's actions, which it claims was "the rental of dedicated student housing" for "UCD students attending the Auraria campus in downtown Denver." On appeal, Regency defines the "part of commerce" in a slightly different manner, as the business "of private, off-campus rental housing in downtown Denver dedicated for Auraria students, particularly UCD domestic and international freshmen."</w:t>
      </w:r>
    </w:p>
    <w:p>
      <w:pPr>
        <w:keepNext w:val="0"/>
        <w:widowControl w:val="0"/>
        <w:spacing w:before="200" w:after="0" w:line="260" w:lineRule="atLeast"/>
        <w:ind w:left="0" w:right="0" w:firstLine="0"/>
        <w:jc w:val="both"/>
      </w:pPr>
      <w:bookmarkStart w:id="499" w:name="Bookmark_para_52"/>
      <w:bookmarkEnd w:id="499"/>
      <w:bookmarkStart w:id="500" w:name="Bookmark_I1GT6C3B97D000PV8GT0000K"/>
      <w:bookmarkEnd w:id="500"/>
      <w:bookmarkStart w:id="501" w:name="Bookmark_I5MKG3922SF8F10010000400"/>
      <w:bookmarkEnd w:id="501"/>
      <w:r>
        <w:rPr>
          <w:rFonts w:ascii="arial" w:eastAsia="arial" w:hAnsi="arial" w:cs="arial"/>
          <w:b w:val="0"/>
          <w:i w:val="0"/>
          <w:strike w:val="0"/>
          <w:noProof w:val="0"/>
          <w:color w:val="000000"/>
          <w:position w:val="0"/>
          <w:sz w:val="20"/>
          <w:u w:val="none"/>
          <w:vertAlign w:val="baseline"/>
        </w:rPr>
        <w:t xml:space="preserve">But framed in either manner, Regency failed to define a true economic market. In particular, Regency's "market definition is underinclusive. . . . </w:t>
      </w:r>
      <w:bookmarkStart w:id="502" w:name="Bookmark_I5MKG3922SF8F10030000400"/>
      <w:bookmarkEnd w:id="502"/>
      <w:bookmarkStart w:id="503" w:name="Bookmark_LNHNREFclscc22"/>
      <w:bookmarkEnd w:id="503"/>
      <w:hyperlink r:id="rId113" w:history="1">
        <w:r>
          <w:rPr>
            <w:rFonts w:ascii="arial" w:eastAsia="arial" w:hAnsi="arial" w:cs="arial"/>
            <w:b/>
            <w:i/>
            <w:strike w:val="0"/>
            <w:noProof w:val="0"/>
            <w:color w:val="0077CC"/>
            <w:position w:val="0"/>
            <w:sz w:val="20"/>
            <w:u w:val="single"/>
            <w:vertAlign w:val="baseline"/>
          </w:rPr>
          <w:t>HN22</w:t>
        </w:r>
      </w:hyperlink>
      <w:r>
        <w:rPr>
          <w:rFonts w:ascii="arial" w:eastAsia="arial" w:hAnsi="arial" w:cs="arial"/>
          <w:b w:val="0"/>
          <w:i w:val="0"/>
          <w:strike w:val="0"/>
          <w:noProof w:val="0"/>
          <w:color w:val="000000"/>
          <w:position w:val="0"/>
          <w:sz w:val="20"/>
          <w:u w:val="none"/>
          <w:vertAlign w:val="baseline"/>
        </w:rPr>
        <w:t>[</w:t>
      </w:r>
      <w:hyperlink w:anchor="Bookmark_clscc22" w:history="1">
        <w:r>
          <w:pict>
            <v:shape id="_x0000_i1087" type="#_x0000_t75" style="width:10.5pt;height:10.5pt">
              <v:imagedata r:id="rId58" o:title=""/>
            </v:shape>
          </w:pict>
        </w:r>
      </w:hyperlink>
      <w:r>
        <w:rPr>
          <w:rFonts w:ascii="arial" w:eastAsia="arial" w:hAnsi="arial" w:cs="arial"/>
          <w:b w:val="0"/>
          <w:i w:val="0"/>
          <w:strike w:val="0"/>
          <w:noProof w:val="0"/>
          <w:color w:val="000000"/>
          <w:position w:val="0"/>
          <w:sz w:val="20"/>
          <w:u w:val="none"/>
          <w:vertAlign w:val="baseline"/>
        </w:rPr>
        <w:t xml:space="preserve">] [T]he relevant market is one that reflects the total market demand for plaintiffs' product, not just defendants' demand." </w:t>
      </w:r>
      <w:bookmarkStart w:id="504" w:name="Bookmark_I5MKG3922HM6G90050000400"/>
      <w:bookmarkEnd w:id="504"/>
      <w:hyperlink r:id="rId75" w:history="1">
        <w:r>
          <w:rPr>
            <w:rFonts w:ascii="arial" w:eastAsia="arial" w:hAnsi="arial" w:cs="arial"/>
            <w:b w:val="0"/>
            <w:i/>
            <w:strike w:val="0"/>
            <w:noProof w:val="0"/>
            <w:color w:val="0077CC"/>
            <w:position w:val="0"/>
            <w:sz w:val="20"/>
            <w:u w:val="single"/>
            <w:vertAlign w:val="baseline"/>
          </w:rPr>
          <w:t>Campfield</w:t>
        </w:r>
      </w:hyperlink>
      <w:hyperlink r:id="rId75" w:history="1">
        <w:r>
          <w:rPr>
            <w:rFonts w:ascii="arial" w:eastAsia="arial" w:hAnsi="arial" w:cs="arial"/>
            <w:b w:val="0"/>
            <w:i/>
            <w:strike w:val="0"/>
            <w:noProof w:val="0"/>
            <w:color w:val="0077CC"/>
            <w:position w:val="0"/>
            <w:sz w:val="20"/>
            <w:u w:val="single"/>
            <w:vertAlign w:val="baseline"/>
          </w:rPr>
          <w:t>, 532 F.3d at 1118</w:t>
        </w:r>
      </w:hyperlink>
      <w:r>
        <w:rPr>
          <w:rFonts w:ascii="arial" w:eastAsia="arial" w:hAnsi="arial" w:cs="arial"/>
          <w:b w:val="0"/>
          <w:i w:val="0"/>
          <w:strike w:val="0"/>
          <w:noProof w:val="0"/>
          <w:color w:val="000000"/>
          <w:position w:val="0"/>
          <w:sz w:val="20"/>
          <w:u w:val="none"/>
          <w:vertAlign w:val="baseline"/>
        </w:rPr>
        <w:t xml:space="preserve">. </w:t>
      </w:r>
      <w:bookmarkStart w:id="505" w:name="Bookmark_I5MKG3922SF8F10030000400_2"/>
      <w:bookmarkEnd w:id="505"/>
      <w:r>
        <w:rPr>
          <w:rFonts w:ascii="arial" w:eastAsia="arial" w:hAnsi="arial" w:cs="arial"/>
          <w:b w:val="0"/>
          <w:i w:val="0"/>
          <w:strike w:val="0"/>
          <w:noProof w:val="0"/>
          <w:color w:val="000000"/>
          <w:position w:val="0"/>
          <w:sz w:val="20"/>
          <w:u w:val="none"/>
          <w:vertAlign w:val="baseline"/>
        </w:rPr>
        <w:t xml:space="preserve">It must take into account "competitive substitutes."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Instead of focusing on a real economic market, "it is clear that [Regency's] focus is upon a contractually</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created class of consumers"—UCD domestic and international freshmen. </w:t>
      </w:r>
      <w:r>
        <w:rPr>
          <w:rFonts w:ascii="arial" w:eastAsia="arial" w:hAnsi="arial" w:cs="arial"/>
          <w:b w:val="0"/>
          <w:i/>
          <w:strike w:val="0"/>
          <w:noProof w:val="0"/>
          <w:color w:val="000000"/>
          <w:position w:val="0"/>
          <w:sz w:val="20"/>
          <w:u w:val="none"/>
          <w:vertAlign w:val="baseline"/>
        </w:rPr>
        <w:t xml:space="preserve">See </w:t>
      </w:r>
      <w:bookmarkStart w:id="506" w:name="Bookmark_I5MKG3922SF8F10020000400"/>
      <w:bookmarkEnd w:id="506"/>
      <w:hyperlink r:id="rId114" w:history="1">
        <w:r>
          <w:rPr>
            <w:rFonts w:ascii="arial" w:eastAsia="arial" w:hAnsi="arial" w:cs="arial"/>
            <w:b w:val="0"/>
            <w:i/>
            <w:strike w:val="0"/>
            <w:noProof w:val="0"/>
            <w:color w:val="0077CC"/>
            <w:position w:val="0"/>
            <w:sz w:val="20"/>
            <w:u w:val="single"/>
            <w:vertAlign w:val="baseline"/>
          </w:rPr>
          <w:t>Hack v. President &amp; Fellows of Yale Coll.</w:t>
        </w:r>
      </w:hyperlink>
      <w:hyperlink r:id="rId114" w:history="1">
        <w:r>
          <w:rPr>
            <w:rFonts w:ascii="arial" w:eastAsia="arial" w:hAnsi="arial" w:cs="arial"/>
            <w:b w:val="0"/>
            <w:i/>
            <w:strike w:val="0"/>
            <w:noProof w:val="0"/>
            <w:color w:val="0077CC"/>
            <w:position w:val="0"/>
            <w:sz w:val="20"/>
            <w:u w:val="single"/>
            <w:vertAlign w:val="baseline"/>
          </w:rPr>
          <w:t>, 237 F.3d 81, 85 (2d Cir. 2000)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abrogated on other grounds by </w:t>
      </w:r>
      <w:bookmarkStart w:id="507" w:name="Bookmark_I5MKG3922SF8F10040000400"/>
      <w:bookmarkEnd w:id="507"/>
      <w:hyperlink r:id="rId115" w:history="1">
        <w:r>
          <w:rPr>
            <w:rFonts w:ascii="arial" w:eastAsia="arial" w:hAnsi="arial" w:cs="arial"/>
            <w:b w:val="0"/>
            <w:i/>
            <w:strike w:val="0"/>
            <w:noProof w:val="0"/>
            <w:color w:val="0077CC"/>
            <w:position w:val="0"/>
            <w:sz w:val="20"/>
            <w:u w:val="single"/>
            <w:vertAlign w:val="baseline"/>
          </w:rPr>
          <w:t>Swierkiewicz v. Sorema N.A.</w:t>
        </w:r>
      </w:hyperlink>
      <w:hyperlink r:id="rId115" w:history="1">
        <w:r>
          <w:rPr>
            <w:rFonts w:ascii="arial" w:eastAsia="arial" w:hAnsi="arial" w:cs="arial"/>
            <w:b w:val="0"/>
            <w:i/>
            <w:strike w:val="0"/>
            <w:noProof w:val="0"/>
            <w:color w:val="0077CC"/>
            <w:position w:val="0"/>
            <w:sz w:val="20"/>
            <w:u w:val="single"/>
            <w:vertAlign w:val="baseline"/>
          </w:rPr>
          <w:t>, 534 U.S. 506, 122 S. Ct. 992, 152 L. Ed. 2d 1 (2002)</w:t>
        </w:r>
      </w:hyperlink>
      <w:r>
        <w:rPr>
          <w:rFonts w:ascii="arial" w:eastAsia="arial" w:hAnsi="arial" w:cs="arial"/>
          <w:b w:val="0"/>
          <w:i w:val="0"/>
          <w:strike w:val="0"/>
          <w:noProof w:val="0"/>
          <w:color w:val="000000"/>
          <w:position w:val="0"/>
          <w:sz w:val="20"/>
          <w:u w:val="none"/>
          <w:vertAlign w:val="baseline"/>
        </w:rPr>
        <w:t xml:space="preserve">. And </w:t>
      </w:r>
      <w:bookmarkStart w:id="508" w:name="Bookmark_LNHNREFclscc23"/>
      <w:bookmarkEnd w:id="508"/>
      <w:hyperlink r:id="rId116" w:history="1">
        <w:r>
          <w:rPr>
            <w:rFonts w:ascii="arial" w:eastAsia="arial" w:hAnsi="arial" w:cs="arial"/>
            <w:b/>
            <w:i/>
            <w:strike w:val="0"/>
            <w:noProof w:val="0"/>
            <w:color w:val="0077CC"/>
            <w:position w:val="0"/>
            <w:sz w:val="20"/>
            <w:u w:val="single"/>
            <w:vertAlign w:val="baseline"/>
          </w:rPr>
          <w:t>HN23</w:t>
        </w:r>
      </w:hyperlink>
      <w:r>
        <w:rPr>
          <w:rFonts w:ascii="arial" w:eastAsia="arial" w:hAnsi="arial" w:cs="arial"/>
          <w:b w:val="0"/>
          <w:i w:val="0"/>
          <w:strike w:val="0"/>
          <w:noProof w:val="0"/>
          <w:color w:val="000000"/>
          <w:position w:val="0"/>
          <w:sz w:val="20"/>
          <w:u w:val="none"/>
          <w:vertAlign w:val="baseline"/>
        </w:rPr>
        <w:t>[</w:t>
      </w:r>
      <w:hyperlink w:anchor="Bookmark_clscc23" w:history="1">
        <w:r>
          <w:pict>
            <v:shape id="_x0000_i1088" type="#_x0000_t75" style="width:10.5pt;height:10.5pt">
              <v:imagedata r:id="rId58" o:title=""/>
            </v:shape>
          </w:pict>
        </w:r>
      </w:hyperlink>
      <w:r>
        <w:rPr>
          <w:rFonts w:ascii="arial" w:eastAsia="arial" w:hAnsi="arial" w:cs="arial"/>
          <w:b w:val="0"/>
          <w:i w:val="0"/>
          <w:strike w:val="0"/>
          <w:noProof w:val="0"/>
          <w:color w:val="000000"/>
          <w:position w:val="0"/>
          <w:sz w:val="20"/>
          <w:u w:val="none"/>
          <w:vertAlign w:val="baseline"/>
        </w:rPr>
        <w:t xml:space="preserve">] "[e]conomic power derived from contractual arrangements affecting a distinct class of consumers cannot serve as a basis for a [conspiracy-to-monopolize] claim."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Here, Regency advertises its housing only to students at UCD and the nearby educational institutions, so its market is restricted by choice, rather than by necessity. And the "part of commerce" it has identified for purposes of this litigation fails even to consider other educational institutions in Denver, or other segments of the broader Denver rental market. Instead, for all practical purposes, Regency asked the district court to examine the effect of Campus Village's conduct on Regency—a single </w:t>
      </w:r>
      <w:r>
        <w:rPr>
          <w:rFonts w:ascii="arial" w:eastAsia="arial" w:hAnsi="arial" w:cs="arial"/>
          <w:b w:val="0"/>
          <w:i/>
          <w:strike w:val="0"/>
          <w:noProof w:val="0"/>
          <w:color w:val="000000"/>
          <w:position w:val="0"/>
          <w:sz w:val="20"/>
          <w:u w:val="none"/>
          <w:vertAlign w:val="baseline"/>
        </w:rPr>
        <w:t>competitor</w:t>
      </w:r>
      <w:r>
        <w:rPr>
          <w:rFonts w:ascii="arial" w:eastAsia="arial" w:hAnsi="arial" w:cs="arial"/>
          <w:b w:val="0"/>
          <w:i w:val="0"/>
          <w:strike w:val="0"/>
          <w:noProof w:val="0"/>
          <w:color w:val="000000"/>
          <w:position w:val="0"/>
          <w:sz w:val="20"/>
          <w:u w:val="none"/>
          <w:vertAlign w:val="baseline"/>
        </w:rPr>
        <w:t xml:space="preserve">—rather than its impact on </w:t>
      </w:r>
      <w:r>
        <w:rPr>
          <w:rFonts w:ascii="arial" w:eastAsia="arial" w:hAnsi="arial" w:cs="arial"/>
          <w:b w:val="0"/>
          <w:i/>
          <w:strike w:val="0"/>
          <w:noProof w:val="0"/>
          <w:color w:val="000000"/>
          <w:position w:val="0"/>
          <w:sz w:val="20"/>
          <w:u w:val="none"/>
          <w:vertAlign w:val="baseline"/>
        </w:rPr>
        <w:t>competition</w:t>
      </w:r>
      <w:r>
        <w:rPr>
          <w:rFonts w:ascii="arial" w:eastAsia="arial" w:hAnsi="arial" w:cs="arial"/>
          <w:b w:val="0"/>
          <w:i w:val="0"/>
          <w:strike w:val="0"/>
          <w:noProof w:val="0"/>
          <w:color w:val="000000"/>
          <w:position w:val="0"/>
          <w:sz w:val="20"/>
          <w:u w:val="none"/>
          <w:vertAlign w:val="baseline"/>
        </w:rPr>
        <w:t xml:space="preserve"> generally.</w:t>
      </w:r>
    </w:p>
    <w:p>
      <w:pPr>
        <w:keepNext w:val="0"/>
        <w:widowControl w:val="0"/>
        <w:spacing w:before="240" w:after="0" w:line="260" w:lineRule="atLeast"/>
        <w:ind w:left="0" w:right="0" w:firstLine="0"/>
        <w:jc w:val="both"/>
      </w:pPr>
      <w:bookmarkStart w:id="509" w:name="Bookmark_para_53"/>
      <w:bookmarkEnd w:id="509"/>
      <w:bookmarkStart w:id="510" w:name="Bookmark_I1GT6C3MSG8000PV8GT0002M"/>
      <w:bookmarkEnd w:id="510"/>
      <w:bookmarkStart w:id="511" w:name="Bookmark_I5MKG3922N1PT40020000400"/>
      <w:bookmarkEnd w:id="511"/>
      <w:r>
        <w:rPr>
          <w:rFonts w:ascii="arial" w:eastAsia="arial" w:hAnsi="arial" w:cs="arial"/>
          <w:b w:val="0"/>
          <w:i w:val="0"/>
          <w:strike w:val="0"/>
          <w:noProof w:val="0"/>
          <w:color w:val="000000"/>
          <w:position w:val="0"/>
          <w:sz w:val="20"/>
          <w:u w:val="none"/>
          <w:vertAlign w:val="baseline"/>
        </w:rPr>
        <w:t xml:space="preserve">By defining the market in such narrow terms, Regency failed to identify a real economic market. </w:t>
      </w:r>
      <w:bookmarkStart w:id="512" w:name="Bookmark_I5MKG3922N1PT40040000400"/>
      <w:bookmarkEnd w:id="512"/>
      <w:r>
        <w:rPr>
          <w:rFonts w:ascii="arial" w:eastAsia="arial" w:hAnsi="arial" w:cs="arial"/>
          <w:b w:val="0"/>
          <w:i w:val="0"/>
          <w:strike w:val="0"/>
          <w:noProof w:val="0"/>
          <w:color w:val="000000"/>
          <w:position w:val="0"/>
          <w:sz w:val="20"/>
          <w:u w:val="none"/>
          <w:vertAlign w:val="baseline"/>
        </w:rPr>
        <w:t xml:space="preserve">But its failure to do so may be attributable to its reasonable reliance on </w:t>
      </w:r>
      <w:bookmarkStart w:id="513" w:name="Bookmark_I5MKG3922N1PT40010000400"/>
      <w:bookmarkEnd w:id="513"/>
      <w:hyperlink r:id="rId55" w:history="1">
        <w:r>
          <w:rPr>
            <w:rFonts w:ascii="arial" w:eastAsia="arial" w:hAnsi="arial" w:cs="arial"/>
            <w:b w:val="0"/>
            <w:i/>
            <w:strike w:val="0"/>
            <w:noProof w:val="0"/>
            <w:color w:val="0077CC"/>
            <w:position w:val="0"/>
            <w:sz w:val="20"/>
            <w:u w:val="single"/>
            <w:vertAlign w:val="baseline"/>
          </w:rPr>
          <w:t>Salco</w:t>
        </w:r>
      </w:hyperlink>
      <w:hyperlink r:id="rId55" w:history="1">
        <w:r>
          <w:rPr>
            <w:rFonts w:ascii="arial" w:eastAsia="arial" w:hAnsi="arial" w:cs="arial"/>
            <w:b w:val="0"/>
            <w:i/>
            <w:strike w:val="0"/>
            <w:noProof w:val="0"/>
            <w:color w:val="0077CC"/>
            <w:position w:val="0"/>
            <w:sz w:val="20"/>
            <w:u w:val="single"/>
            <w:vertAlign w:val="baseline"/>
          </w:rPr>
          <w:t>'s</w:t>
        </w:r>
      </w:hyperlink>
      <w:r>
        <w:rPr>
          <w:rFonts w:ascii="arial" w:eastAsia="arial" w:hAnsi="arial" w:cs="arial"/>
          <w:b w:val="0"/>
          <w:i w:val="0"/>
          <w:strike w:val="0"/>
          <w:noProof w:val="0"/>
          <w:color w:val="000000"/>
          <w:position w:val="0"/>
          <w:sz w:val="20"/>
          <w:u w:val="none"/>
          <w:vertAlign w:val="baseline"/>
        </w:rPr>
        <w:t xml:space="preserve"> holding that it need not identify the relevant market to pursue a conspiracy-to-monopolize claim. Accordingly, we reverse the jury's verdict but remand to provide Regency a fair opportunity</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to identify the relevant market. </w:t>
      </w:r>
      <w:bookmarkStart w:id="514" w:name="Bookmark_I5MKG3922N1PT40040000400_2"/>
      <w:bookmarkEnd w:id="514"/>
      <w:r>
        <w:rPr>
          <w:rFonts w:ascii="arial" w:eastAsia="arial" w:hAnsi="arial" w:cs="arial"/>
          <w:b w:val="0"/>
          <w:i/>
          <w:strike w:val="0"/>
          <w:noProof w:val="0"/>
          <w:color w:val="000000"/>
          <w:position w:val="0"/>
          <w:sz w:val="20"/>
          <w:u w:val="none"/>
          <w:vertAlign w:val="baseline"/>
        </w:rPr>
        <w:t xml:space="preserve">See </w:t>
      </w:r>
      <w:bookmarkStart w:id="515" w:name="Bookmark_I5MKG3922N1PT40030000400"/>
      <w:bookmarkEnd w:id="515"/>
      <w:hyperlink r:id="rId117" w:history="1">
        <w:r>
          <w:rPr>
            <w:rFonts w:ascii="arial" w:eastAsia="arial" w:hAnsi="arial" w:cs="arial"/>
            <w:b w:val="0"/>
            <w:i/>
            <w:strike w:val="0"/>
            <w:noProof w:val="0"/>
            <w:color w:val="0077CC"/>
            <w:position w:val="0"/>
            <w:sz w:val="20"/>
            <w:u w:val="single"/>
            <w:vertAlign w:val="baseline"/>
          </w:rPr>
          <w:t>Ill. Tool Works Inc. v. Indep. Ink, Inc.</w:t>
        </w:r>
      </w:hyperlink>
      <w:hyperlink r:id="rId117" w:history="1">
        <w:r>
          <w:rPr>
            <w:rFonts w:ascii="arial" w:eastAsia="arial" w:hAnsi="arial" w:cs="arial"/>
            <w:b w:val="0"/>
            <w:i/>
            <w:strike w:val="0"/>
            <w:noProof w:val="0"/>
            <w:color w:val="0077CC"/>
            <w:position w:val="0"/>
            <w:sz w:val="20"/>
            <w:u w:val="single"/>
            <w:vertAlign w:val="baseline"/>
          </w:rPr>
          <w:t>, 547 U.S. 28, 46, 126 S. Ct. 1281, 164 L. Ed. 2d 26 (2006)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w:t>
      </w:r>
      <w:r>
        <w:rPr>
          <w:rFonts w:ascii="arial" w:eastAsia="arial" w:hAnsi="arial" w:cs="arial"/>
          <w:b/>
          <w:i/>
          <w:strike w:val="0"/>
          <w:noProof w:val="0"/>
          <w:color w:val="000000"/>
          <w:position w:val="0"/>
          <w:sz w:val="20"/>
          <w:u w:val="none"/>
          <w:vertAlign w:val="baseline"/>
        </w:rPr>
        <w:t>Section 2</w:t>
      </w:r>
      <w:r>
        <w:rPr>
          <w:rFonts w:ascii="arial" w:eastAsia="arial" w:hAnsi="arial" w:cs="arial"/>
          <w:b/>
          <w:i/>
          <w:strike w:val="0"/>
          <w:noProof w:val="0"/>
          <w:color w:val="000000"/>
          <w:position w:val="0"/>
          <w:sz w:val="20"/>
          <w:u w:val="none"/>
          <w:vertAlign w:val="baseline"/>
        </w:rPr>
        <w:t xml:space="preserve"> Conspiracy Claims Must Be Contextualized</w:t>
      </w:r>
    </w:p>
    <w:p>
      <w:pPr>
        <w:keepNext w:val="0"/>
        <w:widowControl w:val="0"/>
        <w:spacing w:before="200" w:after="0" w:line="260" w:lineRule="atLeast"/>
        <w:ind w:left="0" w:right="0" w:firstLine="0"/>
        <w:jc w:val="both"/>
      </w:pPr>
      <w:bookmarkStart w:id="516" w:name="Bookmark_para_54"/>
      <w:bookmarkEnd w:id="516"/>
      <w:bookmarkStart w:id="517" w:name="Bookmark_I5MKG3922HM6GB0010000400"/>
      <w:bookmarkEnd w:id="517"/>
      <w:r>
        <w:rPr>
          <w:rFonts w:ascii="arial" w:eastAsia="arial" w:hAnsi="arial" w:cs="arial"/>
          <w:b w:val="0"/>
          <w:i w:val="0"/>
          <w:strike w:val="0"/>
          <w:noProof w:val="0"/>
          <w:color w:val="000000"/>
          <w:position w:val="0"/>
          <w:sz w:val="20"/>
          <w:u w:val="none"/>
          <w:vertAlign w:val="baseline"/>
        </w:rPr>
        <w:t xml:space="preserve">In remanding the case, we note that </w:t>
      </w:r>
      <w:bookmarkStart w:id="518" w:name="Bookmark_LNHNREFclscc24"/>
      <w:bookmarkEnd w:id="518"/>
      <w:hyperlink r:id="rId118" w:history="1">
        <w:r>
          <w:rPr>
            <w:rFonts w:ascii="arial" w:eastAsia="arial" w:hAnsi="arial" w:cs="arial"/>
            <w:b/>
            <w:i/>
            <w:strike w:val="0"/>
            <w:noProof w:val="0"/>
            <w:color w:val="0077CC"/>
            <w:position w:val="0"/>
            <w:sz w:val="20"/>
            <w:u w:val="single"/>
            <w:vertAlign w:val="baseline"/>
          </w:rPr>
          <w:t>HN24</w:t>
        </w:r>
      </w:hyperlink>
      <w:r>
        <w:rPr>
          <w:rFonts w:ascii="arial" w:eastAsia="arial" w:hAnsi="arial" w:cs="arial"/>
          <w:b w:val="0"/>
          <w:i w:val="0"/>
          <w:strike w:val="0"/>
          <w:noProof w:val="0"/>
          <w:color w:val="000000"/>
          <w:position w:val="0"/>
          <w:sz w:val="20"/>
          <w:u w:val="none"/>
          <w:vertAlign w:val="baseline"/>
        </w:rPr>
        <w:t>[</w:t>
      </w:r>
      <w:hyperlink w:anchor="Bookmark_clscc24" w:history="1">
        <w:r>
          <w:pict>
            <v:shape id="_x0000_i1089" type="#_x0000_t75" style="width:10.5pt;height:10.5pt">
              <v:imagedata r:id="rId58" o:title=""/>
            </v:shape>
          </w:pict>
        </w:r>
      </w:hyperlink>
      <w:r>
        <w:rPr>
          <w:rFonts w:ascii="arial" w:eastAsia="arial" w:hAnsi="arial" w:cs="arial"/>
          <w:b w:val="0"/>
          <w:i w:val="0"/>
          <w:strike w:val="0"/>
          <w:noProof w:val="0"/>
          <w:color w:val="000000"/>
          <w:position w:val="0"/>
          <w:sz w:val="20"/>
          <w:u w:val="none"/>
          <w:vertAlign w:val="baseline"/>
        </w:rPr>
        <w:t xml:space="preserve">] an important threshold to cross in any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[*1246] </w:t>
      </w:r>
      <w:r>
        <w:rPr>
          <w:rFonts w:ascii="arial" w:eastAsia="arial" w:hAnsi="arial" w:cs="arial"/>
          <w:b w:val="0"/>
          <w:i w:val="0"/>
          <w:strike w:val="0"/>
          <w:noProof w:val="0"/>
          <w:color w:val="000000"/>
          <w:position w:val="0"/>
          <w:sz w:val="20"/>
          <w:u w:val="none"/>
          <w:vertAlign w:val="baseline"/>
        </w:rPr>
        <w:t xml:space="preserve">action is the proper classification of the alleged conduct. </w:t>
      </w:r>
      <w:r>
        <w:rPr>
          <w:rFonts w:ascii="arial" w:eastAsia="arial" w:hAnsi="arial" w:cs="arial"/>
          <w:b w:val="0"/>
          <w:i/>
          <w:strike w:val="0"/>
          <w:noProof w:val="0"/>
          <w:color w:val="000000"/>
          <w:position w:val="0"/>
          <w:sz w:val="20"/>
          <w:u w:val="none"/>
          <w:vertAlign w:val="baseline"/>
        </w:rPr>
        <w:t xml:space="preserve">See, e.g., </w:t>
      </w:r>
      <w:bookmarkStart w:id="519" w:name="Bookmark_I5MKG3922N1PT40050000400"/>
      <w:bookmarkEnd w:id="519"/>
      <w:hyperlink r:id="rId117" w:history="1">
        <w:r>
          <w:rPr>
            <w:rFonts w:ascii="arial" w:eastAsia="arial" w:hAnsi="arial" w:cs="arial"/>
            <w:b w:val="0"/>
            <w:i/>
            <w:strike w:val="0"/>
            <w:noProof w:val="0"/>
            <w:color w:val="0077CC"/>
            <w:position w:val="0"/>
            <w:sz w:val="20"/>
            <w:u w:val="single"/>
            <w:vertAlign w:val="baseline"/>
          </w:rPr>
          <w:t>id.</w:t>
        </w:r>
      </w:hyperlink>
      <w:hyperlink r:id="rId117" w:history="1">
        <w:r>
          <w:rPr>
            <w:rFonts w:ascii="arial" w:eastAsia="arial" w:hAnsi="arial" w:cs="arial"/>
            <w:b w:val="0"/>
            <w:i/>
            <w:strike w:val="0"/>
            <w:noProof w:val="0"/>
            <w:color w:val="0077CC"/>
            <w:position w:val="0"/>
            <w:sz w:val="20"/>
            <w:u w:val="single"/>
            <w:vertAlign w:val="baseline"/>
          </w:rPr>
          <w:t xml:space="preserve"> at 46</w:t>
        </w:r>
      </w:hyperlink>
      <w:r>
        <w:rPr>
          <w:rFonts w:ascii="arial" w:eastAsia="arial" w:hAnsi="arial" w:cs="arial"/>
          <w:b w:val="0"/>
          <w:i w:val="0"/>
          <w:strike w:val="0"/>
          <w:noProof w:val="0"/>
          <w:color w:val="000000"/>
          <w:position w:val="0"/>
          <w:sz w:val="20"/>
          <w:u w:val="none"/>
          <w:vertAlign w:val="baseline"/>
        </w:rPr>
        <w:t xml:space="preserve"> (noting that, under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"in all cases involving a tying arrangement, the plaintiff must prove that the defendant has market power </w:t>
      </w:r>
      <w:r>
        <w:rPr>
          <w:rFonts w:ascii="arial" w:eastAsia="arial" w:hAnsi="arial" w:cs="arial"/>
          <w:b w:val="0"/>
          <w:i/>
          <w:strike w:val="0"/>
          <w:noProof w:val="0"/>
          <w:color w:val="000000"/>
          <w:position w:val="0"/>
          <w:sz w:val="20"/>
          <w:u w:val="none"/>
          <w:vertAlign w:val="baseline"/>
        </w:rPr>
        <w:t>in the tying product</w:t>
      </w:r>
      <w:r>
        <w:rPr>
          <w:rFonts w:ascii="arial" w:eastAsia="arial" w:hAnsi="arial" w:cs="arial"/>
          <w:b w:val="0"/>
          <w:i w:val="0"/>
          <w:strike w:val="0"/>
          <w:noProof w:val="0"/>
          <w:color w:val="000000"/>
          <w:position w:val="0"/>
          <w:sz w:val="20"/>
          <w:u w:val="none"/>
          <w:vertAlign w:val="baseline"/>
        </w:rPr>
        <w:t xml:space="preserve">" (emphasis added)); </w:t>
      </w:r>
      <w:bookmarkStart w:id="520" w:name="Bookmark_I5MKG3922HM6GB0020000400"/>
      <w:bookmarkEnd w:id="520"/>
      <w:hyperlink r:id="rId119" w:history="1">
        <w:r>
          <w:rPr>
            <w:rFonts w:ascii="arial" w:eastAsia="arial" w:hAnsi="arial" w:cs="arial"/>
            <w:b w:val="0"/>
            <w:i/>
            <w:strike w:val="0"/>
            <w:noProof w:val="0"/>
            <w:color w:val="0077CC"/>
            <w:position w:val="0"/>
            <w:sz w:val="20"/>
            <w:u w:val="single"/>
            <w:vertAlign w:val="baseline"/>
          </w:rPr>
          <w:t>Novell, Inc. v. Microsoft Corp.</w:t>
        </w:r>
      </w:hyperlink>
      <w:hyperlink r:id="rId119" w:history="1">
        <w:r>
          <w:rPr>
            <w:rFonts w:ascii="arial" w:eastAsia="arial" w:hAnsi="arial" w:cs="arial"/>
            <w:b w:val="0"/>
            <w:i/>
            <w:strike w:val="0"/>
            <w:noProof w:val="0"/>
            <w:color w:val="0077CC"/>
            <w:position w:val="0"/>
            <w:sz w:val="20"/>
            <w:u w:val="single"/>
            <w:vertAlign w:val="baseline"/>
          </w:rPr>
          <w:t>, 731 F.3d 1064, 1078 (10th Cir. 2013)</w:t>
        </w:r>
      </w:hyperlink>
      <w:r>
        <w:rPr>
          <w:rFonts w:ascii="arial" w:eastAsia="arial" w:hAnsi="arial" w:cs="arial"/>
          <w:b w:val="0"/>
          <w:i w:val="0"/>
          <w:strike w:val="0"/>
          <w:noProof w:val="0"/>
          <w:color w:val="000000"/>
          <w:position w:val="0"/>
          <w:sz w:val="20"/>
          <w:u w:val="none"/>
          <w:vertAlign w:val="baseline"/>
        </w:rPr>
        <w:t xml:space="preserve"> (rejecting the plaintiff's attempt "to recast [the defendant's] conduct as an 'affirmative' act of interference with a rival rather than a 'unilateral' refusal to deal" in an attempt to avoid the more rigorous showing under the refusal-to-deal doctrine). </w:t>
      </w:r>
      <w:bookmarkStart w:id="521" w:name="Bookmark_I5MKG3922HM6GB0050000400"/>
      <w:bookmarkEnd w:id="521"/>
      <w:r>
        <w:rPr>
          <w:rFonts w:ascii="arial" w:eastAsia="arial" w:hAnsi="arial" w:cs="arial"/>
          <w:b w:val="0"/>
          <w:i w:val="0"/>
          <w:strike w:val="0"/>
          <w:noProof w:val="0"/>
          <w:color w:val="000000"/>
          <w:position w:val="0"/>
          <w:sz w:val="20"/>
          <w:u w:val="none"/>
          <w:vertAlign w:val="baseline"/>
        </w:rPr>
        <w:t xml:space="preserve">That focus is necessary because the ultimate inquiry is whether the defendants' conduct had anticompetitive effects in the particular markets affected. </w:t>
      </w:r>
      <w:bookmarkStart w:id="522" w:name="Bookmark_I5MKG3922HM6GB0050000400_2"/>
      <w:bookmarkEnd w:id="522"/>
      <w:r>
        <w:rPr>
          <w:rFonts w:ascii="arial" w:eastAsia="arial" w:hAnsi="arial" w:cs="arial"/>
          <w:b w:val="0"/>
          <w:i w:val="0"/>
          <w:strike w:val="0"/>
          <w:noProof w:val="0"/>
          <w:color w:val="000000"/>
          <w:position w:val="0"/>
          <w:sz w:val="20"/>
          <w:u w:val="none"/>
          <w:vertAlign w:val="baseline"/>
        </w:rPr>
        <w:t>While horizontal price fixing may easily be deemed pernicious in the target product market, other conduct, such as a tying arrangement, may involve closer scrutiny of the tying-product and tied-product markets to determine if the conduct is anticompetitive. And although a plaintiff may try to obfuscate the true character of the defendants' conduct in an attempt to repackage an unprovable</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claim into a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conspiracy claim, it cannot avoid the relevant market requirement "by the simple trick of calling the agreement a conspiracy to monopolize."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Phillip E. Areeda &amp; Herbert Hovenkamp,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Law</w:t>
      </w:r>
      <w:r>
        <w:rPr>
          <w:rFonts w:ascii="arial" w:eastAsia="arial" w:hAnsi="arial" w:cs="arial"/>
          <w:b w:val="0"/>
          <w:i w:val="0"/>
          <w:strike w:val="0"/>
          <w:noProof w:val="0"/>
          <w:color w:val="000000"/>
          <w:position w:val="0"/>
          <w:sz w:val="20"/>
          <w:u w:val="none"/>
          <w:vertAlign w:val="baseline"/>
        </w:rPr>
        <w:t xml:space="preserve"> ¶ 809 (4th ed. 2015) ("[O]ne must doubt whether the 'conspiracy to monopolize' language of </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xml:space="preserve"> was ever intended to reach nonhorizontal agreements at all."); </w:t>
      </w:r>
      <w:r>
        <w:rPr>
          <w:rFonts w:ascii="arial" w:eastAsia="arial" w:hAnsi="arial" w:cs="arial"/>
          <w:b w:val="0"/>
          <w:i/>
          <w:strike w:val="0"/>
          <w:noProof w:val="0"/>
          <w:color w:val="000000"/>
          <w:position w:val="0"/>
          <w:sz w:val="20"/>
          <w:u w:val="none"/>
          <w:vertAlign w:val="baseline"/>
        </w:rPr>
        <w:t xml:space="preserve">cf. </w:t>
      </w:r>
      <w:bookmarkStart w:id="523" w:name="Bookmark_I5MKG3922HM6GB0040000400"/>
      <w:bookmarkEnd w:id="523"/>
      <w:hyperlink r:id="rId120" w:history="1">
        <w:r>
          <w:rPr>
            <w:rFonts w:ascii="arial" w:eastAsia="arial" w:hAnsi="arial" w:cs="arial"/>
            <w:b w:val="0"/>
            <w:i/>
            <w:strike w:val="0"/>
            <w:noProof w:val="0"/>
            <w:color w:val="0077CC"/>
            <w:position w:val="0"/>
            <w:sz w:val="20"/>
            <w:u w:val="single"/>
            <w:vertAlign w:val="baseline"/>
          </w:rPr>
          <w:t>Energy Conversion Devices Liquidation Trust v. Trina Solar Ltd.</w:t>
        </w:r>
      </w:hyperlink>
      <w:hyperlink r:id="rId120" w:history="1">
        <w:r>
          <w:rPr>
            <w:rFonts w:ascii="arial" w:eastAsia="arial" w:hAnsi="arial" w:cs="arial"/>
            <w:b w:val="0"/>
            <w:i/>
            <w:strike w:val="0"/>
            <w:noProof w:val="0"/>
            <w:color w:val="0077CC"/>
            <w:position w:val="0"/>
            <w:sz w:val="20"/>
            <w:u w:val="single"/>
            <w:vertAlign w:val="baseline"/>
          </w:rPr>
          <w:t>, 833 F.3d 680, 688 (6th Cir. 2016)</w:t>
        </w:r>
      </w:hyperlink>
      <w:r>
        <w:rPr>
          <w:rFonts w:ascii="arial" w:eastAsia="arial" w:hAnsi="arial" w:cs="arial"/>
          <w:b w:val="0"/>
          <w:i w:val="0"/>
          <w:strike w:val="0"/>
          <w:noProof w:val="0"/>
          <w:color w:val="000000"/>
          <w:position w:val="0"/>
          <w:sz w:val="20"/>
          <w:u w:val="none"/>
          <w:vertAlign w:val="baseline"/>
        </w:rPr>
        <w:t xml:space="preserve"> ("[Plaintiff] first argues that the label 'predatory pricing' and the requirement of proof of recoupment attached to it applies only to claims under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of the Sherman Act, not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That is word play. The Supreme Court has already used 'predatory pricing' to describe claims in each setting, whether filed under one section or the other.") Instead, the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claim is dependent upon a close examination of the underlying conduct, its proper treatment under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and its impact on the affected market(s).</w:t>
      </w:r>
    </w:p>
    <w:p>
      <w:pPr>
        <w:keepNext w:val="0"/>
        <w:widowControl w:val="0"/>
        <w:spacing w:before="240" w:after="0" w:line="260" w:lineRule="atLeast"/>
        <w:ind w:left="0" w:right="0" w:firstLine="0"/>
        <w:jc w:val="both"/>
      </w:pPr>
      <w:bookmarkStart w:id="524" w:name="Bookmark_para_55"/>
      <w:bookmarkEnd w:id="524"/>
      <w:r>
        <w:rPr>
          <w:rFonts w:ascii="arial" w:eastAsia="arial" w:hAnsi="arial" w:cs="arial"/>
          <w:b w:val="0"/>
          <w:i w:val="0"/>
          <w:strike w:val="0"/>
          <w:noProof w:val="0"/>
          <w:color w:val="000000"/>
          <w:position w:val="0"/>
          <w:sz w:val="20"/>
          <w:u w:val="none"/>
          <w:vertAlign w:val="baseline"/>
        </w:rPr>
        <w:t xml:space="preserve">The district court considered the nature of the conduct alleged in this case, recognizing that proof of a relevant market would be required to establish an unlawful tying arrangement under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but it ultimately concluded that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conspiracy claims were distinct. </w:t>
      </w:r>
      <w:bookmarkStart w:id="525" w:name="Bookmark_I1GT6C3MX9D000PV8GT0002N"/>
      <w:bookmarkEnd w:id="525"/>
      <w:bookmarkStart w:id="526" w:name="Bookmark_I1GT6C3NFM0000PV8GT0002T"/>
      <w:bookmarkEnd w:id="526"/>
      <w:bookmarkStart w:id="527" w:name="Bookmark_I1GT6C3N5YP000PV8GT0002R"/>
      <w:bookmarkEnd w:id="527"/>
      <w:bookmarkStart w:id="528" w:name="Bookmark_I5MKG39228T3XG0020000400"/>
      <w:bookmarkEnd w:id="528"/>
      <w:r>
        <w:rPr>
          <w:rFonts w:ascii="arial" w:eastAsia="arial" w:hAnsi="arial" w:cs="arial"/>
          <w:b w:val="0"/>
          <w:i w:val="0"/>
          <w:strike w:val="0"/>
          <w:noProof w:val="0"/>
          <w:color w:val="000000"/>
          <w:position w:val="0"/>
          <w:sz w:val="20"/>
          <w:u w:val="none"/>
          <w:vertAlign w:val="baseline"/>
        </w:rPr>
        <w:t>And because the court construed Campus Village's characterization of</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the conduct as a tying arrangement as an affirmative defense, it put the onus of defining the relevant market on Campus Village, as a prerequisite of proving that defense. This was error, for two interrelated reasons. First, we have now departed from </w:t>
      </w:r>
      <w:bookmarkStart w:id="529" w:name="Bookmark_I5MKG39228T3XG0020000400_2"/>
      <w:bookmarkEnd w:id="529"/>
      <w:bookmarkStart w:id="530" w:name="Bookmark_I5MKG39228T3XG0010000400"/>
      <w:bookmarkEnd w:id="530"/>
      <w:hyperlink r:id="rId55" w:history="1">
        <w:r>
          <w:rPr>
            <w:rFonts w:ascii="arial" w:eastAsia="arial" w:hAnsi="arial" w:cs="arial"/>
            <w:b w:val="0"/>
            <w:i/>
            <w:strike w:val="0"/>
            <w:noProof w:val="0"/>
            <w:color w:val="0077CC"/>
            <w:position w:val="0"/>
            <w:sz w:val="20"/>
            <w:u w:val="single"/>
            <w:vertAlign w:val="baseline"/>
          </w:rPr>
          <w:t>Salco</w:t>
        </w:r>
      </w:hyperlink>
      <w:r>
        <w:rPr>
          <w:rFonts w:ascii="arial" w:eastAsia="arial" w:hAnsi="arial" w:cs="arial"/>
          <w:b w:val="0"/>
          <w:i w:val="0"/>
          <w:strike w:val="0"/>
          <w:noProof w:val="0"/>
          <w:color w:val="000000"/>
          <w:position w:val="0"/>
          <w:sz w:val="20"/>
          <w:u w:val="none"/>
          <w:vertAlign w:val="baseline"/>
        </w:rPr>
        <w:t xml:space="preserve"> based on the Supreme Court's decision in </w:t>
      </w:r>
      <w:bookmarkStart w:id="531" w:name="Bookmark_I5MKG39228T3XG0030000400"/>
      <w:bookmarkEnd w:id="531"/>
      <w:hyperlink r:id="rId56" w:history="1">
        <w:r>
          <w:rPr>
            <w:rFonts w:ascii="arial" w:eastAsia="arial" w:hAnsi="arial" w:cs="arial"/>
            <w:b w:val="0"/>
            <w:i/>
            <w:strike w:val="0"/>
            <w:noProof w:val="0"/>
            <w:color w:val="0077CC"/>
            <w:position w:val="0"/>
            <w:sz w:val="20"/>
            <w:u w:val="single"/>
            <w:vertAlign w:val="baseline"/>
          </w:rPr>
          <w:t>Spectrum Sports</w:t>
        </w:r>
      </w:hyperlink>
      <w:r>
        <w:rPr>
          <w:rFonts w:ascii="arial" w:eastAsia="arial" w:hAnsi="arial" w:cs="arial"/>
          <w:b w:val="0"/>
          <w:i w:val="0"/>
          <w:strike w:val="0"/>
          <w:noProof w:val="0"/>
          <w:color w:val="000000"/>
          <w:position w:val="0"/>
          <w:sz w:val="20"/>
          <w:u w:val="none"/>
          <w:vertAlign w:val="baseline"/>
        </w:rPr>
        <w:t xml:space="preserve"> and its guidance on the proper interpretation of </w:t>
      </w:r>
      <w:bookmarkStart w:id="532" w:name="Bookmark_I5MKG39228T3XG0050000400"/>
      <w:bookmarkEnd w:id="532"/>
      <w:hyperlink r:id="rId54" w:history="1">
        <w:r>
          <w:rPr>
            <w:rFonts w:ascii="arial" w:eastAsia="arial" w:hAnsi="arial" w:cs="arial"/>
            <w:b w:val="0"/>
            <w:i/>
            <w:strike w:val="0"/>
            <w:noProof w:val="0"/>
            <w:color w:val="0077CC"/>
            <w:position w:val="0"/>
            <w:sz w:val="20"/>
            <w:u w:val="single"/>
            <w:vertAlign w:val="baseline"/>
          </w:rPr>
          <w:t>Yellow Cab</w:t>
        </w:r>
      </w:hyperlink>
      <w:r>
        <w:rPr>
          <w:rFonts w:ascii="arial" w:eastAsia="arial" w:hAnsi="arial" w:cs="arial"/>
          <w:b w:val="0"/>
          <w:i w:val="0"/>
          <w:strike w:val="0"/>
          <w:noProof w:val="0"/>
          <w:color w:val="000000"/>
          <w:position w:val="0"/>
          <w:sz w:val="20"/>
          <w:u w:val="none"/>
          <w:vertAlign w:val="baseline"/>
        </w:rPr>
        <w:t xml:space="preserve"> and its progeny. With the benefit of this advantaged position, it is apparent the district court erred by relieving Regency of the obligation to identify the economic market(s) affected by Campus Village's and UCD's conduct as part of its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conspiracy claim. And as we explained above, Regency defined the "part of commerce" impacted by the tied product market far too narrowly to constitute a real economic market.</w:t>
      </w:r>
    </w:p>
    <w:p>
      <w:pPr>
        <w:keepNext w:val="0"/>
        <w:widowControl w:val="0"/>
        <w:spacing w:before="200" w:after="0" w:line="260" w:lineRule="atLeast"/>
        <w:ind w:left="0" w:right="0" w:firstLine="0"/>
        <w:jc w:val="both"/>
      </w:pPr>
      <w:bookmarkStart w:id="533" w:name="Bookmark_para_56"/>
      <w:bookmarkEnd w:id="533"/>
      <w:r>
        <w:rPr>
          <w:rFonts w:ascii="arial" w:eastAsia="arial" w:hAnsi="arial" w:cs="arial"/>
          <w:b w:val="0"/>
          <w:i w:val="0"/>
          <w:strike w:val="0"/>
          <w:noProof w:val="0"/>
          <w:color w:val="000000"/>
          <w:position w:val="0"/>
          <w:sz w:val="20"/>
          <w:u w:val="none"/>
          <w:vertAlign w:val="baseline"/>
        </w:rPr>
        <w:t xml:space="preserve">Second, the issue of whether the conduct here constitutes a tying arrangement or some other anticompetitive scheme is not merely an affirmative defense; it informs the definition of the relevant market and the inquiry into competitive injury. By holding otherwise, the district court never considered the arrangement's impact on the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conspiracy-to-monopolize analysis. Accordingly, we leave this issue for the district</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court to reconsider on remand.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IV. STATUTE OF LIMITATIONS</w:t>
      </w:r>
    </w:p>
    <w:p>
      <w:pPr>
        <w:keepNext w:val="0"/>
        <w:widowControl w:val="0"/>
        <w:spacing w:before="240" w:after="0" w:line="260" w:lineRule="atLeast"/>
        <w:ind w:left="0" w:right="0" w:firstLine="0"/>
        <w:jc w:val="both"/>
      </w:pPr>
      <w:bookmarkStart w:id="534" w:name="Bookmark_para_57"/>
      <w:bookmarkEnd w:id="534"/>
      <w:r>
        <w:rPr>
          <w:rFonts w:ascii="arial" w:eastAsia="arial" w:hAnsi="arial" w:cs="arial"/>
          <w:b w:val="0"/>
          <w:i w:val="0"/>
          <w:strike w:val="0"/>
          <w:noProof w:val="0"/>
          <w:color w:val="000000"/>
          <w:position w:val="0"/>
          <w:sz w:val="20"/>
          <w:u w:val="none"/>
          <w:vertAlign w:val="baseline"/>
        </w:rPr>
        <w:t xml:space="preserve">Campus Village also claims the district court erred in ruling that Regency's claims </w:t>
      </w:r>
      <w:r>
        <w:rPr>
          <w:rFonts w:ascii="arial" w:eastAsia="arial" w:hAnsi="arial" w:cs="arial"/>
          <w:b/>
          <w:i w:val="0"/>
          <w:strike w:val="0"/>
          <w:noProof w:val="0"/>
          <w:color w:val="000000"/>
          <w:position w:val="0"/>
          <w:sz w:val="20"/>
          <w:u w:val="none"/>
          <w:vertAlign w:val="baseline"/>
        </w:rPr>
        <w:t> [*1247] </w:t>
      </w:r>
      <w:r>
        <w:rPr>
          <w:rFonts w:ascii="arial" w:eastAsia="arial" w:hAnsi="arial" w:cs="arial"/>
          <w:b w:val="0"/>
          <w:i w:val="0"/>
          <w:strike w:val="0"/>
          <w:noProof w:val="0"/>
          <w:color w:val="000000"/>
          <w:position w:val="0"/>
          <w:sz w:val="20"/>
          <w:u w:val="none"/>
          <w:vertAlign w:val="baseline"/>
        </w:rPr>
        <w:t xml:space="preserve"> were not barred by the statute of limitations. After the district court heard evidence on the issue, Campus Village filed a motion for judgment as a matter of law under </w:t>
      </w:r>
      <w:hyperlink r:id="rId40" w:history="1">
        <w:r>
          <w:rPr>
            <w:rFonts w:ascii="arial" w:eastAsia="arial" w:hAnsi="arial" w:cs="arial"/>
            <w:b w:val="0"/>
            <w:i/>
            <w:strike w:val="0"/>
            <w:noProof w:val="0"/>
            <w:color w:val="0077CC"/>
            <w:position w:val="0"/>
            <w:sz w:val="20"/>
            <w:u w:val="single"/>
            <w:vertAlign w:val="baseline"/>
          </w:rPr>
          <w:t>Rule 50(a) of the Federal Rules of Civil Procedure</w:t>
        </w:r>
      </w:hyperlink>
      <w:r>
        <w:rPr>
          <w:rFonts w:ascii="arial" w:eastAsia="arial" w:hAnsi="arial" w:cs="arial"/>
          <w:b w:val="0"/>
          <w:i w:val="0"/>
          <w:strike w:val="0"/>
          <w:noProof w:val="0"/>
          <w:color w:val="000000"/>
          <w:position w:val="0"/>
          <w:sz w:val="20"/>
          <w:u w:val="none"/>
          <w:vertAlign w:val="baseline"/>
        </w:rPr>
        <w:t>, which the district court denied in an oral ruling, concluding that Campus Village's and UCD's enforcement actions at the beginning of each school year reset the statute of limitations. The district court permitted Regency to recover damages for school years beginning in August 2007, but it concluded that Regency was barred from recovering damages for the 2006-2007 school year "because the act to enforce the residency requirement at the beginning of that school year occurred outside the statute of limitations." We agree with the district court's analysis. In light of UCD's ongoing enforcement actions, the continuing conspiracy exception served to revive Regency's claims that would otherwise be time-barred.</w:t>
      </w:r>
    </w:p>
    <w:p>
      <w:pPr>
        <w:keepNext w:val="0"/>
        <w:widowControl w:val="0"/>
        <w:spacing w:before="240" w:after="0" w:line="260" w:lineRule="atLeast"/>
        <w:ind w:left="0" w:right="0" w:firstLine="0"/>
        <w:jc w:val="both"/>
      </w:pPr>
      <w:bookmarkStart w:id="535" w:name="Bookmark_para_58"/>
      <w:bookmarkEnd w:id="535"/>
      <w:bookmarkStart w:id="536" w:name="Bookmark_I5MKG3922SF8F20030000400"/>
      <w:bookmarkEnd w:id="536"/>
      <w:bookmarkStart w:id="537" w:name="Bookmark_I5MKG3922SF8F20050000400"/>
      <w:bookmarkEnd w:id="537"/>
      <w:bookmarkStart w:id="538" w:name="Bookmark_LNHNREFclscc25"/>
      <w:bookmarkEnd w:id="538"/>
      <w:hyperlink r:id="rId121" w:history="1">
        <w:r>
          <w:rPr>
            <w:rFonts w:ascii="arial" w:eastAsia="arial" w:hAnsi="arial" w:cs="arial"/>
            <w:b/>
            <w:i/>
            <w:strike w:val="0"/>
            <w:color w:val="0077CC"/>
            <w:sz w:val="20"/>
            <w:u w:val="single"/>
            <w:vertAlign w:val="baseline"/>
          </w:rPr>
          <w:t>HN25</w:t>
        </w:r>
      </w:hyperlink>
      <w:r>
        <w:rPr>
          <w:rFonts w:ascii="arial" w:eastAsia="arial" w:hAnsi="arial" w:cs="arial"/>
          <w:b w:val="0"/>
          <w:i w:val="0"/>
          <w:strike w:val="0"/>
          <w:noProof w:val="0"/>
          <w:color w:val="000000"/>
          <w:position w:val="0"/>
          <w:sz w:val="20"/>
          <w:u w:val="none"/>
          <w:vertAlign w:val="baseline"/>
        </w:rPr>
        <w:t>[</w:t>
      </w:r>
      <w:hyperlink w:anchor="Bookmark_clscc25" w:history="1">
        <w:r>
          <w:pict>
            <v:shape id="_x0000_i1090" type="#_x0000_t75" style="width:10.5pt;height:10.5pt">
              <v:imagedata r:id="rId58" o:title=""/>
            </v:shape>
          </w:pict>
        </w:r>
      </w:hyperlink>
      <w:r>
        <w:rPr>
          <w:rFonts w:ascii="arial" w:eastAsia="arial" w:hAnsi="arial" w:cs="arial"/>
          <w:b w:val="0"/>
          <w:i w:val="0"/>
          <w:strike w:val="0"/>
          <w:noProof w:val="0"/>
          <w:color w:val="000000"/>
          <w:position w:val="0"/>
          <w:sz w:val="20"/>
          <w:u w:val="none"/>
          <w:vertAlign w:val="baseline"/>
        </w:rPr>
        <w:t xml:space="preserve">] "We review de novo a district court's decision to grant or deny a </w:t>
      </w:r>
      <w:hyperlink r:id="rId40" w:history="1">
        <w:r>
          <w:rPr>
            <w:rFonts w:ascii="arial" w:eastAsia="arial" w:hAnsi="arial" w:cs="arial"/>
            <w:b w:val="0"/>
            <w:i/>
            <w:strike w:val="0"/>
            <w:noProof w:val="0"/>
            <w:color w:val="0077CC"/>
            <w:position w:val="0"/>
            <w:sz w:val="20"/>
            <w:u w:val="single"/>
            <w:vertAlign w:val="baseline"/>
          </w:rPr>
          <w:t>Rule 50(a)</w:t>
        </w:r>
      </w:hyperlink>
      <w:r>
        <w:rPr>
          <w:rFonts w:ascii="arial" w:eastAsia="arial" w:hAnsi="arial" w:cs="arial"/>
          <w:b w:val="0"/>
          <w:i w:val="0"/>
          <w:strike w:val="0"/>
          <w:noProof w:val="0"/>
          <w:color w:val="000000"/>
          <w:position w:val="0"/>
          <w:sz w:val="20"/>
          <w:u w:val="none"/>
          <w:vertAlign w:val="baseline"/>
        </w:rPr>
        <w:t xml:space="preserve"> motion for judgment as a matter of law, applying the same standards as the district court." </w:t>
      </w:r>
      <w:bookmarkStart w:id="539" w:name="Bookmark_I5MKG3922SF8F20020000400"/>
      <w:bookmarkEnd w:id="539"/>
      <w:hyperlink r:id="rId122" w:history="1">
        <w:r>
          <w:rPr>
            <w:rFonts w:ascii="arial" w:eastAsia="arial" w:hAnsi="arial" w:cs="arial"/>
            <w:b w:val="0"/>
            <w:i/>
            <w:strike w:val="0"/>
            <w:noProof w:val="0"/>
            <w:color w:val="0077CC"/>
            <w:position w:val="0"/>
            <w:sz w:val="20"/>
            <w:u w:val="single"/>
            <w:vertAlign w:val="baseline"/>
          </w:rPr>
          <w:t>Elm Ridge Expl. Co. v. Engle</w:t>
        </w:r>
      </w:hyperlink>
      <w:hyperlink r:id="rId122" w:history="1">
        <w:r>
          <w:rPr>
            <w:rFonts w:ascii="arial" w:eastAsia="arial" w:hAnsi="arial" w:cs="arial"/>
            <w:b w:val="0"/>
            <w:i/>
            <w:strike w:val="0"/>
            <w:noProof w:val="0"/>
            <w:color w:val="0077CC"/>
            <w:position w:val="0"/>
            <w:sz w:val="20"/>
            <w:u w:val="single"/>
            <w:vertAlign w:val="baseline"/>
          </w:rPr>
          <w:t>, 721 F.3d 1199, 1216 (10th Cir. 2013)</w:t>
        </w:r>
      </w:hyperlink>
      <w:r>
        <w:rPr>
          <w:rFonts w:ascii="arial" w:eastAsia="arial" w:hAnsi="arial" w:cs="arial"/>
          <w:b w:val="0"/>
          <w:i w:val="0"/>
          <w:strike w:val="0"/>
          <w:noProof w:val="0"/>
          <w:color w:val="000000"/>
          <w:position w:val="0"/>
          <w:sz w:val="20"/>
          <w:u w:val="none"/>
          <w:vertAlign w:val="baseline"/>
        </w:rPr>
        <w:t>. "Judgment as a</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matter of law is appropriate only if the evidence points but one way and is susceptible to no reasonable inferences which may support the nonmoving party's position."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(internal quotation marks omitted). This standard mirrors the summary judgment standard in that "the trial judge must direct a verdict if, under the governing law, there can be but one reasonable conclusion as to the verdict." </w:t>
      </w:r>
      <w:bookmarkStart w:id="540" w:name="Bookmark_I5MKG3922SF8F20040000400"/>
      <w:bookmarkEnd w:id="540"/>
      <w:hyperlink r:id="rId123" w:history="1">
        <w:r>
          <w:rPr>
            <w:rFonts w:ascii="arial" w:eastAsia="arial" w:hAnsi="arial" w:cs="arial"/>
            <w:b w:val="0"/>
            <w:i/>
            <w:strike w:val="0"/>
            <w:noProof w:val="0"/>
            <w:color w:val="0077CC"/>
            <w:position w:val="0"/>
            <w:sz w:val="20"/>
            <w:u w:val="single"/>
            <w:vertAlign w:val="baseline"/>
          </w:rPr>
          <w:t>Anderson v. Liberty Lobby, Inc.</w:t>
        </w:r>
      </w:hyperlink>
      <w:hyperlink r:id="rId123" w:history="1">
        <w:r>
          <w:rPr>
            <w:rFonts w:ascii="arial" w:eastAsia="arial" w:hAnsi="arial" w:cs="arial"/>
            <w:b w:val="0"/>
            <w:i/>
            <w:strike w:val="0"/>
            <w:noProof w:val="0"/>
            <w:color w:val="0077CC"/>
            <w:position w:val="0"/>
            <w:sz w:val="20"/>
            <w:u w:val="single"/>
            <w:vertAlign w:val="baseline"/>
          </w:rPr>
          <w:t>, 477 U.S. 242, 250, 106 S. Ct. 2505, 91 L. Ed. 2d 202 (1986)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41" w:name="Bookmark_para_59"/>
      <w:bookmarkEnd w:id="541"/>
      <w:bookmarkStart w:id="542" w:name="Bookmark_I5MKG39228T3XH0020000400"/>
      <w:bookmarkEnd w:id="542"/>
      <w:bookmarkStart w:id="543" w:name="Bookmark_I5MKG3922D6NTV0010000400"/>
      <w:bookmarkEnd w:id="543"/>
      <w:bookmarkStart w:id="544" w:name="Bookmark_LNHNREFclscc26"/>
      <w:bookmarkEnd w:id="544"/>
      <w:hyperlink r:id="rId124" w:history="1">
        <w:r>
          <w:rPr>
            <w:rFonts w:ascii="arial" w:eastAsia="arial" w:hAnsi="arial" w:cs="arial"/>
            <w:b/>
            <w:i/>
            <w:strike w:val="0"/>
            <w:color w:val="0077CC"/>
            <w:sz w:val="20"/>
            <w:u w:val="single"/>
            <w:vertAlign w:val="baseline"/>
          </w:rPr>
          <w:t>HN26</w:t>
        </w:r>
      </w:hyperlink>
      <w:r>
        <w:rPr>
          <w:rFonts w:ascii="arial" w:eastAsia="arial" w:hAnsi="arial" w:cs="arial"/>
          <w:b w:val="0"/>
          <w:i w:val="0"/>
          <w:strike w:val="0"/>
          <w:noProof w:val="0"/>
          <w:color w:val="000000"/>
          <w:position w:val="0"/>
          <w:sz w:val="20"/>
          <w:u w:val="none"/>
          <w:vertAlign w:val="baseline"/>
        </w:rPr>
        <w:t>[</w:t>
      </w:r>
      <w:hyperlink w:anchor="Bookmark_clscc26" w:history="1">
        <w:r>
          <w:pict>
            <v:shape id="_x0000_i1091" type="#_x0000_t75" style="width:10.5pt;height:10.5pt">
              <v:imagedata r:id="rId58" o:title=""/>
            </v:shape>
          </w:pict>
        </w:r>
      </w:hyperlink>
      <w:r>
        <w:rPr>
          <w:rFonts w:ascii="arial" w:eastAsia="arial" w:hAnsi="arial" w:cs="arial"/>
          <w:b w:val="0"/>
          <w:i w:val="0"/>
          <w:strike w:val="0"/>
          <w:noProof w:val="0"/>
          <w:color w:val="000000"/>
          <w:position w:val="0"/>
          <w:sz w:val="20"/>
          <w:u w:val="none"/>
          <w:vertAlign w:val="baseline"/>
        </w:rPr>
        <w:t xml:space="preserve">] Under </w:t>
      </w:r>
      <w:hyperlink r:id="rId12" w:history="1">
        <w:r>
          <w:rPr>
            <w:rFonts w:ascii="arial" w:eastAsia="arial" w:hAnsi="arial" w:cs="arial"/>
            <w:b w:val="0"/>
            <w:i/>
            <w:strike w:val="0"/>
            <w:noProof w:val="0"/>
            <w:color w:val="0077CC"/>
            <w:position w:val="0"/>
            <w:sz w:val="20"/>
            <w:u w:val="single"/>
            <w:vertAlign w:val="baseline"/>
          </w:rPr>
          <w:t>15 U.S.C. § 15b</w:t>
        </w:r>
      </w:hyperlink>
      <w:r>
        <w:rPr>
          <w:rFonts w:ascii="arial" w:eastAsia="arial" w:hAnsi="arial" w:cs="arial"/>
          <w:b w:val="0"/>
          <w:i w:val="0"/>
          <w:strike w:val="0"/>
          <w:noProof w:val="0"/>
          <w:color w:val="000000"/>
          <w:position w:val="0"/>
          <w:sz w:val="20"/>
          <w:u w:val="none"/>
          <w:vertAlign w:val="baseline"/>
        </w:rPr>
        <w:t xml:space="preserve">, a claim under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of the Sherman Act "shall be forever barred unless commenced within four years after the cause of action accrued." "The general rule is that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'cause of action accrues and the statute begins to run when a defendant commits an act that injures a plaintiff's business.'" </w:t>
      </w:r>
      <w:bookmarkStart w:id="545" w:name="Bookmark_I5MKG39228T3XH0010000400"/>
      <w:bookmarkEnd w:id="545"/>
      <w:hyperlink r:id="rId125" w:history="1">
        <w:r>
          <w:rPr>
            <w:rFonts w:ascii="arial" w:eastAsia="arial" w:hAnsi="arial" w:cs="arial"/>
            <w:b w:val="0"/>
            <w:i/>
            <w:strike w:val="0"/>
            <w:noProof w:val="0"/>
            <w:color w:val="0077CC"/>
            <w:position w:val="0"/>
            <w:sz w:val="20"/>
            <w:u w:val="single"/>
            <w:vertAlign w:val="baseline"/>
          </w:rPr>
          <w:t>Kaw Valley Elec. Coop. Co. v. Kansas Elec. Power Coop., Inc.</w:t>
        </w:r>
      </w:hyperlink>
      <w:hyperlink r:id="rId125" w:history="1">
        <w:r>
          <w:rPr>
            <w:rFonts w:ascii="arial" w:eastAsia="arial" w:hAnsi="arial" w:cs="arial"/>
            <w:b w:val="0"/>
            <w:i/>
            <w:strike w:val="0"/>
            <w:noProof w:val="0"/>
            <w:color w:val="0077CC"/>
            <w:position w:val="0"/>
            <w:sz w:val="20"/>
            <w:u w:val="single"/>
            <w:vertAlign w:val="baseline"/>
          </w:rPr>
          <w:t>, 872 F.2d 931, 933 (10th Cir. 1989)</w:t>
        </w:r>
      </w:hyperlink>
      <w:r>
        <w:rPr>
          <w:rFonts w:ascii="arial" w:eastAsia="arial" w:hAnsi="arial" w:cs="arial"/>
          <w:b w:val="0"/>
          <w:i w:val="0"/>
          <w:strike w:val="0"/>
          <w:noProof w:val="0"/>
          <w:color w:val="000000"/>
          <w:position w:val="0"/>
          <w:sz w:val="20"/>
          <w:u w:val="none"/>
          <w:vertAlign w:val="baseline"/>
        </w:rPr>
        <w:t xml:space="preserve"> (quoting </w:t>
      </w:r>
      <w:bookmarkStart w:id="546" w:name="Bookmark_I5MKG39228T3XH0030000400"/>
      <w:bookmarkEnd w:id="546"/>
      <w:hyperlink r:id="rId126" w:history="1">
        <w:r>
          <w:rPr>
            <w:rFonts w:ascii="arial" w:eastAsia="arial" w:hAnsi="arial" w:cs="arial"/>
            <w:b w:val="0"/>
            <w:i/>
            <w:strike w:val="0"/>
            <w:noProof w:val="0"/>
            <w:color w:val="0077CC"/>
            <w:position w:val="0"/>
            <w:sz w:val="20"/>
            <w:u w:val="single"/>
            <w:vertAlign w:val="baseline"/>
          </w:rPr>
          <w:t>Zenith Radio Corp. v. Hazeltine Research, Inc.</w:t>
        </w:r>
      </w:hyperlink>
      <w:hyperlink r:id="rId126" w:history="1">
        <w:r>
          <w:rPr>
            <w:rFonts w:ascii="arial" w:eastAsia="arial" w:hAnsi="arial" w:cs="arial"/>
            <w:b w:val="0"/>
            <w:i/>
            <w:strike w:val="0"/>
            <w:noProof w:val="0"/>
            <w:color w:val="0077CC"/>
            <w:position w:val="0"/>
            <w:sz w:val="20"/>
            <w:u w:val="single"/>
            <w:vertAlign w:val="baseline"/>
          </w:rPr>
          <w:t>, 401 U.S. 321, 338, 91 S. Ct. 795, 28 L. Ed. 2d 77 (1971))</w:t>
        </w:r>
      </w:hyperlink>
      <w:r>
        <w:rPr>
          <w:rFonts w:ascii="arial" w:eastAsia="arial" w:hAnsi="arial" w:cs="arial"/>
          <w:b w:val="0"/>
          <w:i w:val="0"/>
          <w:strike w:val="0"/>
          <w:noProof w:val="0"/>
          <w:color w:val="000000"/>
          <w:position w:val="0"/>
          <w:sz w:val="20"/>
          <w:u w:val="none"/>
          <w:vertAlign w:val="baseline"/>
        </w:rPr>
        <w:t xml:space="preserve">. Stated otherwise, a cause of action accrues on the "particular date" that "a plaintiff feels the adverse impact of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conspiracy." </w:t>
      </w:r>
      <w:bookmarkStart w:id="547" w:name="Bookmark_I5MKG39228T3XH0050000400"/>
      <w:bookmarkEnd w:id="547"/>
      <w:hyperlink r:id="rId126" w:history="1">
        <w:r>
          <w:rPr>
            <w:rFonts w:ascii="arial" w:eastAsia="arial" w:hAnsi="arial" w:cs="arial"/>
            <w:b w:val="0"/>
            <w:i/>
            <w:strike w:val="0"/>
            <w:noProof w:val="0"/>
            <w:color w:val="0077CC"/>
            <w:position w:val="0"/>
            <w:sz w:val="20"/>
            <w:u w:val="single"/>
            <w:vertAlign w:val="baseline"/>
          </w:rPr>
          <w:t>Zenith Radio Corp.</w:t>
        </w:r>
      </w:hyperlink>
      <w:hyperlink r:id="rId126" w:history="1">
        <w:r>
          <w:rPr>
            <w:rFonts w:ascii="arial" w:eastAsia="arial" w:hAnsi="arial" w:cs="arial"/>
            <w:b w:val="0"/>
            <w:i/>
            <w:strike w:val="0"/>
            <w:noProof w:val="0"/>
            <w:color w:val="0077CC"/>
            <w:position w:val="0"/>
            <w:sz w:val="20"/>
            <w:u w:val="single"/>
            <w:vertAlign w:val="baseline"/>
          </w:rPr>
          <w:t>, 401 U.S. at 339</w:t>
        </w:r>
      </w:hyperlink>
      <w:r>
        <w:rPr>
          <w:rFonts w:ascii="arial" w:eastAsia="arial" w:hAnsi="arial" w:cs="arial"/>
          <w:b w:val="0"/>
          <w:i w:val="0"/>
          <w:strike w:val="0"/>
          <w:noProof w:val="0"/>
          <w:color w:val="000000"/>
          <w:position w:val="0"/>
          <w:sz w:val="20"/>
          <w:u w:val="none"/>
          <w:vertAlign w:val="baseline"/>
        </w:rPr>
        <w:t>. Here, the cause of action appears to have accrued in November 2005, when the residency requirement was promulgated and students for the upcoming school year were officially precluded from living at the Regency. For its part, Regency was clearly aware of the requirement by April 2006 when its attorneys sent a letter to Campus Village inquiring</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about the import of the residency requirement on students. But at the very latest, Regency's claims initially accrued in August 2006, as Campus Village contends, when the 2006-2007 school year began and the first set of students began living at Campus Village.</w:t>
      </w:r>
    </w:p>
    <w:p>
      <w:pPr>
        <w:keepNext w:val="0"/>
        <w:widowControl w:val="0"/>
        <w:spacing w:before="240" w:after="0" w:line="260" w:lineRule="atLeast"/>
        <w:ind w:left="0" w:right="0" w:firstLine="0"/>
        <w:jc w:val="both"/>
      </w:pPr>
      <w:bookmarkStart w:id="548" w:name="Bookmark_para_60"/>
      <w:bookmarkEnd w:id="548"/>
      <w:r>
        <w:rPr>
          <w:rFonts w:ascii="arial" w:eastAsia="arial" w:hAnsi="arial" w:cs="arial"/>
          <w:b w:val="0"/>
          <w:i w:val="0"/>
          <w:strike w:val="0"/>
          <w:noProof w:val="0"/>
          <w:color w:val="000000"/>
          <w:position w:val="0"/>
          <w:sz w:val="20"/>
          <w:u w:val="none"/>
          <w:vertAlign w:val="baseline"/>
        </w:rPr>
        <w:t xml:space="preserve">Because Regency did not file suit until over four years later—October 2010—its claims are barred absent tolling or some other exception to the statute of limitations. </w:t>
      </w:r>
      <w:bookmarkStart w:id="549" w:name="Bookmark_I1GT6C3BGB8000PV8GT0000M"/>
      <w:bookmarkEnd w:id="549"/>
      <w:bookmarkStart w:id="550" w:name="Bookmark_I5MKG3922D6NTV0030000400"/>
      <w:bookmarkEnd w:id="550"/>
      <w:r>
        <w:rPr>
          <w:rFonts w:ascii="arial" w:eastAsia="arial" w:hAnsi="arial" w:cs="arial"/>
          <w:b w:val="0"/>
          <w:i w:val="0"/>
          <w:strike w:val="0"/>
          <w:noProof w:val="0"/>
          <w:color w:val="000000"/>
          <w:position w:val="0"/>
          <w:sz w:val="20"/>
          <w:u w:val="none"/>
          <w:vertAlign w:val="baseline"/>
        </w:rPr>
        <w:t xml:space="preserve">Regency does not dispute that it first learned of the residency requirement outside of the statute of limitations, but it claims </w:t>
      </w:r>
      <w:bookmarkStart w:id="551" w:name="Bookmark_LNHNREFclscc27"/>
      <w:bookmarkEnd w:id="551"/>
      <w:hyperlink r:id="rId127" w:history="1">
        <w:r>
          <w:rPr>
            <w:rFonts w:ascii="arial" w:eastAsia="arial" w:hAnsi="arial" w:cs="arial"/>
            <w:b/>
            <w:i/>
            <w:strike w:val="0"/>
            <w:noProof w:val="0"/>
            <w:color w:val="0077CC"/>
            <w:position w:val="0"/>
            <w:sz w:val="20"/>
            <w:u w:val="single"/>
            <w:vertAlign w:val="baseline"/>
          </w:rPr>
          <w:t>HN27</w:t>
        </w:r>
      </w:hyperlink>
      <w:r>
        <w:rPr>
          <w:rFonts w:ascii="arial" w:eastAsia="arial" w:hAnsi="arial" w:cs="arial"/>
          <w:b w:val="0"/>
          <w:i w:val="0"/>
          <w:strike w:val="0"/>
          <w:noProof w:val="0"/>
          <w:color w:val="000000"/>
          <w:position w:val="0"/>
          <w:sz w:val="20"/>
          <w:u w:val="none"/>
          <w:vertAlign w:val="baseline"/>
        </w:rPr>
        <w:t>[</w:t>
      </w:r>
      <w:hyperlink w:anchor="Bookmark_clscc27" w:history="1">
        <w:r>
          <w:pict>
            <v:shape id="_x0000_i1092" type="#_x0000_t75" style="width:10.5pt;height:10.5pt">
              <v:imagedata r:id="rId58" o:title=""/>
            </v:shape>
          </w:pict>
        </w:r>
      </w:hyperlink>
      <w:r>
        <w:rPr>
          <w:rFonts w:ascii="arial" w:eastAsia="arial" w:hAnsi="arial" w:cs="arial"/>
          <w:b w:val="0"/>
          <w:i w:val="0"/>
          <w:strike w:val="0"/>
          <w:noProof w:val="0"/>
          <w:color w:val="000000"/>
          <w:position w:val="0"/>
          <w:sz w:val="20"/>
          <w:u w:val="none"/>
          <w:vertAlign w:val="baseline"/>
        </w:rPr>
        <w:t xml:space="preserve">] the "continuing conspiracy" exception to </w:t>
      </w:r>
      <w:hyperlink r:id="rId12" w:history="1">
        <w:r>
          <w:rPr>
            <w:rFonts w:ascii="arial" w:eastAsia="arial" w:hAnsi="arial" w:cs="arial"/>
            <w:b w:val="0"/>
            <w:i/>
            <w:strike w:val="0"/>
            <w:noProof w:val="0"/>
            <w:color w:val="0077CC"/>
            <w:position w:val="0"/>
            <w:sz w:val="20"/>
            <w:u w:val="single"/>
            <w:vertAlign w:val="baseline"/>
          </w:rPr>
          <w:t>§ 15b</w:t>
        </w:r>
      </w:hyperlink>
      <w:r>
        <w:rPr>
          <w:rFonts w:ascii="arial" w:eastAsia="arial" w:hAnsi="arial" w:cs="arial"/>
          <w:b w:val="0"/>
          <w:i w:val="0"/>
          <w:strike w:val="0"/>
          <w:noProof w:val="0"/>
          <w:color w:val="000000"/>
          <w:position w:val="0"/>
          <w:sz w:val="20"/>
          <w:u w:val="none"/>
          <w:vertAlign w:val="baseline"/>
        </w:rPr>
        <w:t xml:space="preserve"> applies, which provides:</w:t>
      </w:r>
    </w:p>
    <w:p>
      <w:pPr>
        <w:keepNext w:val="0"/>
        <w:widowControl w:val="0"/>
        <w:spacing w:before="200" w:after="0" w:line="260" w:lineRule="atLeast"/>
        <w:ind w:left="400" w:right="0" w:firstLine="0"/>
        <w:jc w:val="both"/>
      </w:pPr>
      <w:bookmarkStart w:id="552" w:name="Bookmark_para_61"/>
      <w:bookmarkEnd w:id="552"/>
      <w:bookmarkStart w:id="553" w:name="Bookmark_I5MKG3922D6NTV0030000400_2"/>
      <w:bookmarkEnd w:id="553"/>
      <w:bookmarkStart w:id="554" w:name="Bookmark_I1GT6C3BWTP000PV8GT0000R"/>
      <w:bookmarkEnd w:id="554"/>
      <w:bookmarkStart w:id="555" w:name="Bookmark_I5MKG3922D6NTV0050000400"/>
      <w:bookmarkEnd w:id="555"/>
      <w:r>
        <w:rPr>
          <w:rFonts w:ascii="arial" w:eastAsia="arial" w:hAnsi="arial" w:cs="arial"/>
          <w:b w:val="0"/>
          <w:i w:val="0"/>
          <w:strike w:val="0"/>
          <w:noProof w:val="0"/>
          <w:color w:val="000000"/>
          <w:position w:val="0"/>
          <w:sz w:val="20"/>
          <w:u w:val="none"/>
          <w:vertAlign w:val="baseline"/>
        </w:rPr>
        <w:t xml:space="preserve">In the context of a continuing conspiracy to violate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each time a plaintiff is injured by an act of the defendants a cause of action accrues to him to recover the damages caused by that act and as to those damages, the statute of limitations runs from the commission of the act. The exception thus has two </w:t>
      </w:r>
      <w:r>
        <w:rPr>
          <w:rFonts w:ascii="arial" w:eastAsia="arial" w:hAnsi="arial" w:cs="arial"/>
          <w:b/>
          <w:i w:val="0"/>
          <w:strike w:val="0"/>
          <w:noProof w:val="0"/>
          <w:color w:val="000000"/>
          <w:position w:val="0"/>
          <w:sz w:val="20"/>
          <w:u w:val="none"/>
          <w:vertAlign w:val="baseline"/>
        </w:rPr>
        <w:t> [*1248] </w:t>
      </w:r>
      <w:r>
        <w:rPr>
          <w:rFonts w:ascii="arial" w:eastAsia="arial" w:hAnsi="arial" w:cs="arial"/>
          <w:b w:val="0"/>
          <w:i w:val="0"/>
          <w:strike w:val="0"/>
          <w:noProof w:val="0"/>
          <w:color w:val="000000"/>
          <w:position w:val="0"/>
          <w:sz w:val="20"/>
          <w:u w:val="none"/>
          <w:vertAlign w:val="baseline"/>
        </w:rPr>
        <w:t xml:space="preserve"> requirements that are not entirely consistent: [1] the acts in question must be distinct from the acts outside the limitations period, but [2] they must continue the same conspiracy.</w:t>
      </w:r>
    </w:p>
    <w:p>
      <w:pPr>
        <w:keepNext w:val="0"/>
        <w:widowControl w:val="0"/>
        <w:spacing w:before="200" w:after="0" w:line="260" w:lineRule="atLeast"/>
        <w:ind w:left="0" w:right="0" w:firstLine="0"/>
        <w:jc w:val="both"/>
      </w:pPr>
      <w:bookmarkStart w:id="556" w:name="Bookmark_I5MKG3922D6NTV0050000400_2"/>
      <w:bookmarkEnd w:id="556"/>
      <w:bookmarkStart w:id="557" w:name="Bookmark_I5MKG3922D6NTV0030000400_3"/>
      <w:bookmarkEnd w:id="557"/>
      <w:bookmarkStart w:id="558" w:name="Bookmark_I5MKG3922D6NTV0020000400"/>
      <w:bookmarkEnd w:id="558"/>
      <w:hyperlink r:id="rId128" w:history="1">
        <w:r>
          <w:rPr>
            <w:rFonts w:ascii="arial" w:eastAsia="arial" w:hAnsi="arial" w:cs="arial"/>
            <w:b w:val="0"/>
            <w:i/>
            <w:strike w:val="0"/>
            <w:color w:val="0077CC"/>
            <w:sz w:val="20"/>
            <w:u w:val="single"/>
            <w:vertAlign w:val="baseline"/>
          </w:rPr>
          <w:t>Champagne Metals v. Ken-Mac Metals, Inc.</w:t>
        </w:r>
      </w:hyperlink>
      <w:hyperlink r:id="rId128" w:history="1">
        <w:r>
          <w:rPr>
            <w:rFonts w:ascii="arial" w:eastAsia="arial" w:hAnsi="arial" w:cs="arial"/>
            <w:b w:val="0"/>
            <w:i/>
            <w:strike w:val="0"/>
            <w:color w:val="0077CC"/>
            <w:sz w:val="20"/>
            <w:u w:val="single"/>
            <w:vertAlign w:val="baseline"/>
          </w:rPr>
          <w:t>, 458 F.3d 1073, 1088 (10th Cir. 2006)</w:t>
        </w:r>
      </w:hyperlink>
      <w:r>
        <w:rPr>
          <w:rFonts w:ascii="arial" w:eastAsia="arial" w:hAnsi="arial" w:cs="arial"/>
          <w:b w:val="0"/>
          <w:i w:val="0"/>
          <w:strike w:val="0"/>
          <w:noProof w:val="0"/>
          <w:color w:val="000000"/>
          <w:position w:val="0"/>
          <w:sz w:val="20"/>
          <w:u w:val="none"/>
          <w:vertAlign w:val="baseline"/>
        </w:rPr>
        <w:t xml:space="preserve"> (alterations and internal quotation marks omitted). </w:t>
      </w:r>
      <w:r>
        <w:rPr>
          <w:rFonts w:ascii="arial" w:eastAsia="arial" w:hAnsi="arial" w:cs="arial"/>
          <w:b w:val="0"/>
          <w:i w:val="0"/>
          <w:strike w:val="0"/>
          <w:noProof w:val="0"/>
          <w:color w:val="000000"/>
          <w:position w:val="0"/>
          <w:sz w:val="20"/>
          <w:u w:val="none"/>
          <w:vertAlign w:val="baseline"/>
        </w:rPr>
        <w:t>Stated otherwise,</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an overt act will restart the statute of limitations under the continuing conspiracy exception when the act is (1) "a new and independent act that is not merely a reaffirmation of a previous act"; and (2) the act "inflict[s] new and accumulating injury on the plaintiff." </w:t>
      </w:r>
      <w:bookmarkStart w:id="559" w:name="Bookmark_I5MKG3922D6NTV0040000400"/>
      <w:bookmarkEnd w:id="559"/>
      <w:hyperlink r:id="rId125" w:history="1">
        <w:r>
          <w:rPr>
            <w:rFonts w:ascii="arial" w:eastAsia="arial" w:hAnsi="arial" w:cs="arial"/>
            <w:b w:val="0"/>
            <w:i/>
            <w:strike w:val="0"/>
            <w:noProof w:val="0"/>
            <w:color w:val="0077CC"/>
            <w:position w:val="0"/>
            <w:sz w:val="20"/>
            <w:u w:val="single"/>
            <w:vertAlign w:val="baseline"/>
          </w:rPr>
          <w:t>Kaw Valley</w:t>
        </w:r>
      </w:hyperlink>
      <w:hyperlink r:id="rId125" w:history="1">
        <w:r>
          <w:rPr>
            <w:rFonts w:ascii="arial" w:eastAsia="arial" w:hAnsi="arial" w:cs="arial"/>
            <w:b w:val="0"/>
            <w:i/>
            <w:strike w:val="0"/>
            <w:noProof w:val="0"/>
            <w:color w:val="0077CC"/>
            <w:position w:val="0"/>
            <w:sz w:val="20"/>
            <w:u w:val="single"/>
            <w:vertAlign w:val="baseline"/>
          </w:rPr>
          <w:t>, 872 F.2d at 933</w:t>
        </w:r>
      </w:hyperlink>
      <w:r>
        <w:rPr>
          <w:rFonts w:ascii="arial" w:eastAsia="arial" w:hAnsi="arial" w:cs="arial"/>
          <w:b w:val="0"/>
          <w:i w:val="0"/>
          <w:strike w:val="0"/>
          <w:noProof w:val="0"/>
          <w:color w:val="000000"/>
          <w:position w:val="0"/>
          <w:sz w:val="20"/>
          <w:u w:val="none"/>
          <w:vertAlign w:val="baseline"/>
        </w:rPr>
        <w:t xml:space="preserve"> (internal quotation marks omitted). </w:t>
      </w:r>
      <w:r>
        <w:rPr>
          <w:rFonts w:ascii="arial" w:eastAsia="arial" w:hAnsi="arial" w:cs="arial"/>
          <w:b w:val="0"/>
          <w:i w:val="0"/>
          <w:strike w:val="0"/>
          <w:noProof w:val="0"/>
          <w:color w:val="000000"/>
          <w:position w:val="0"/>
          <w:sz w:val="20"/>
          <w:u w:val="none"/>
          <w:vertAlign w:val="baseline"/>
        </w:rPr>
        <w:t xml:space="preserve">The act must be more than "the abatable but unabated inertial consequences of some pre-limitations action."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(internal quotation marks omitted).</w:t>
      </w:r>
    </w:p>
    <w:p>
      <w:pPr>
        <w:keepNext w:val="0"/>
        <w:widowControl w:val="0"/>
        <w:spacing w:before="240" w:after="0" w:line="260" w:lineRule="atLeast"/>
        <w:ind w:left="0" w:right="0" w:firstLine="0"/>
        <w:jc w:val="both"/>
      </w:pPr>
      <w:bookmarkStart w:id="560" w:name="Bookmark_para_62"/>
      <w:bookmarkEnd w:id="560"/>
      <w:bookmarkStart w:id="561" w:name="Bookmark_I1GT6C3NXC4000PV8GT0002X"/>
      <w:bookmarkEnd w:id="561"/>
      <w:bookmarkStart w:id="562" w:name="Bookmark_I1GT6C3NR88000PV8GT0002W"/>
      <w:bookmarkEnd w:id="562"/>
      <w:bookmarkStart w:id="563" w:name="Bookmark_I5MKG3922N1PT60020000400"/>
      <w:bookmarkEnd w:id="563"/>
      <w:bookmarkStart w:id="564" w:name="Bookmark_LNHNREFclscc28"/>
      <w:bookmarkEnd w:id="564"/>
      <w:hyperlink r:id="rId129" w:history="1">
        <w:r>
          <w:rPr>
            <w:rFonts w:ascii="arial" w:eastAsia="arial" w:hAnsi="arial" w:cs="arial"/>
            <w:b/>
            <w:i/>
            <w:strike w:val="0"/>
            <w:color w:val="0077CC"/>
            <w:sz w:val="20"/>
            <w:u w:val="single"/>
            <w:vertAlign w:val="baseline"/>
          </w:rPr>
          <w:t>HN28</w:t>
        </w:r>
      </w:hyperlink>
      <w:r>
        <w:rPr>
          <w:rFonts w:ascii="arial" w:eastAsia="arial" w:hAnsi="arial" w:cs="arial"/>
          <w:b w:val="0"/>
          <w:i w:val="0"/>
          <w:strike w:val="0"/>
          <w:noProof w:val="0"/>
          <w:color w:val="000000"/>
          <w:position w:val="0"/>
          <w:sz w:val="20"/>
          <w:u w:val="none"/>
          <w:vertAlign w:val="baseline"/>
        </w:rPr>
        <w:t>[</w:t>
      </w:r>
      <w:hyperlink w:anchor="Bookmark_clscc28" w:history="1">
        <w:r>
          <w:pict>
            <v:shape id="_x0000_i1093" type="#_x0000_t75" style="width:10.5pt;height:10.5pt">
              <v:imagedata r:id="rId58" o:title=""/>
            </v:shape>
          </w:pict>
        </w:r>
      </w:hyperlink>
      <w:r>
        <w:rPr>
          <w:rFonts w:ascii="arial" w:eastAsia="arial" w:hAnsi="arial" w:cs="arial"/>
          <w:b w:val="0"/>
          <w:i w:val="0"/>
          <w:strike w:val="0"/>
          <w:noProof w:val="0"/>
          <w:color w:val="000000"/>
          <w:position w:val="0"/>
          <w:sz w:val="20"/>
          <w:u w:val="none"/>
          <w:vertAlign w:val="baseline"/>
        </w:rPr>
        <w:t xml:space="preserve">] "Whether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should be characterized as a single act or continuing violation is best determined by considering the type of violation involved." 8 Julian O. von Kalinowski et al., </w:t>
      </w:r>
      <w:hyperlink r:id="rId130" w:history="1">
        <w:r>
          <w:rPr>
            <w:rFonts w:ascii="arial" w:eastAsia="arial" w:hAnsi="arial" w:cs="arial"/>
            <w:b/>
            <w:i/>
            <w:strike w:val="0"/>
            <w:noProof w:val="0"/>
            <w:color w:val="0077CC"/>
            <w:position w:val="0"/>
            <w:sz w:val="20"/>
            <w:u w:val="single"/>
            <w:vertAlign w:val="baseline"/>
          </w:rPr>
          <w:t>Antitrust</w:t>
        </w:r>
      </w:hyperlink>
      <w:hyperlink r:id="rId130" w:history="1">
        <w:r>
          <w:rPr>
            <w:rFonts w:ascii="arial" w:eastAsia="arial" w:hAnsi="arial" w:cs="arial"/>
            <w:b w:val="0"/>
            <w:i/>
            <w:strike w:val="0"/>
            <w:noProof w:val="0"/>
            <w:color w:val="0077CC"/>
            <w:position w:val="0"/>
            <w:sz w:val="20"/>
            <w:u w:val="single"/>
            <w:vertAlign w:val="baseline"/>
          </w:rPr>
          <w:t xml:space="preserve"> Laws and Trade </w:t>
        </w:r>
      </w:hyperlink>
      <w:hyperlink r:id="rId130" w:history="1">
        <w:r>
          <w:rPr>
            <w:rFonts w:ascii="arial" w:eastAsia="arial" w:hAnsi="arial" w:cs="arial"/>
            <w:b/>
            <w:i/>
            <w:strike w:val="0"/>
            <w:noProof w:val="0"/>
            <w:color w:val="0077CC"/>
            <w:position w:val="0"/>
            <w:sz w:val="20"/>
            <w:u w:val="single"/>
            <w:vertAlign w:val="baseline"/>
          </w:rPr>
          <w:t>Regulation</w:t>
        </w:r>
      </w:hyperlink>
      <w:hyperlink r:id="rId130" w:history="1">
        <w:r>
          <w:rPr>
            <w:rFonts w:ascii="arial" w:eastAsia="arial" w:hAnsi="arial" w:cs="arial"/>
            <w:b w:val="0"/>
            <w:i/>
            <w:strike w:val="0"/>
            <w:noProof w:val="0"/>
            <w:color w:val="0077CC"/>
            <w:position w:val="0"/>
            <w:sz w:val="20"/>
            <w:u w:val="single"/>
            <w:vertAlign w:val="baseline"/>
          </w:rPr>
          <w:t>, § 162.02[2]</w:t>
        </w:r>
      </w:hyperlink>
      <w:r>
        <w:rPr>
          <w:rFonts w:ascii="arial" w:eastAsia="arial" w:hAnsi="arial" w:cs="arial"/>
          <w:b w:val="0"/>
          <w:i w:val="0"/>
          <w:strike w:val="0"/>
          <w:noProof w:val="0"/>
          <w:color w:val="000000"/>
          <w:position w:val="0"/>
          <w:sz w:val="20"/>
          <w:u w:val="none"/>
          <w:vertAlign w:val="baseline"/>
        </w:rPr>
        <w:t xml:space="preserve"> (2d ed. 2016). </w:t>
      </w:r>
      <w:bookmarkStart w:id="565" w:name="Bookmark_I5MKG39228T3XJ0010000400"/>
      <w:bookmarkEnd w:id="565"/>
      <w:r>
        <w:rPr>
          <w:rFonts w:ascii="arial" w:eastAsia="arial" w:hAnsi="arial" w:cs="arial"/>
          <w:b w:val="0"/>
          <w:i w:val="0"/>
          <w:strike w:val="0"/>
          <w:noProof w:val="0"/>
          <w:color w:val="000000"/>
          <w:position w:val="0"/>
          <w:sz w:val="20"/>
          <w:u w:val="none"/>
          <w:vertAlign w:val="baseline"/>
        </w:rPr>
        <w:t xml:space="preserve">Here, both parties adopt the "refusal to deal" framework, even though the conduct at issue does not fit neatly within that construct. Notwithstanding, the principles enunciated in both </w:t>
      </w:r>
      <w:bookmarkStart w:id="566" w:name="Bookmark_I5MKG3922N1PT60010000400"/>
      <w:bookmarkEnd w:id="566"/>
      <w:hyperlink r:id="rId128" w:history="1">
        <w:r>
          <w:rPr>
            <w:rFonts w:ascii="arial" w:eastAsia="arial" w:hAnsi="arial" w:cs="arial"/>
            <w:b w:val="0"/>
            <w:i/>
            <w:strike w:val="0"/>
            <w:noProof w:val="0"/>
            <w:color w:val="0077CC"/>
            <w:position w:val="0"/>
            <w:sz w:val="20"/>
            <w:u w:val="single"/>
            <w:vertAlign w:val="baseline"/>
          </w:rPr>
          <w:t>Champagne Metals</w:t>
        </w:r>
      </w:hyperlink>
      <w:r>
        <w:rPr>
          <w:rFonts w:ascii="arial" w:eastAsia="arial" w:hAnsi="arial" w:cs="arial"/>
          <w:b w:val="0"/>
          <w:i w:val="0"/>
          <w:strike w:val="0"/>
          <w:noProof w:val="0"/>
          <w:color w:val="000000"/>
          <w:position w:val="0"/>
          <w:sz w:val="20"/>
          <w:u w:val="none"/>
          <w:vertAlign w:val="baseline"/>
        </w:rPr>
        <w:t xml:space="preserve"> and </w:t>
      </w:r>
      <w:bookmarkStart w:id="567" w:name="Bookmark_I5MKG3922N1PT60030000400"/>
      <w:bookmarkEnd w:id="567"/>
      <w:hyperlink r:id="rId125" w:history="1">
        <w:r>
          <w:rPr>
            <w:rFonts w:ascii="arial" w:eastAsia="arial" w:hAnsi="arial" w:cs="arial"/>
            <w:b w:val="0"/>
            <w:i/>
            <w:strike w:val="0"/>
            <w:noProof w:val="0"/>
            <w:color w:val="0077CC"/>
            <w:position w:val="0"/>
            <w:sz w:val="20"/>
            <w:u w:val="single"/>
            <w:vertAlign w:val="baseline"/>
          </w:rPr>
          <w:t>Kaw Valley</w:t>
        </w:r>
      </w:hyperlink>
      <w:r>
        <w:rPr>
          <w:rFonts w:ascii="arial" w:eastAsia="arial" w:hAnsi="arial" w:cs="arial"/>
          <w:b w:val="0"/>
          <w:i w:val="0"/>
          <w:strike w:val="0"/>
          <w:noProof w:val="0"/>
          <w:color w:val="000000"/>
          <w:position w:val="0"/>
          <w:sz w:val="20"/>
          <w:u w:val="none"/>
          <w:vertAlign w:val="baseline"/>
        </w:rPr>
        <w:t xml:space="preserve"> inform our analysis. </w:t>
      </w:r>
      <w:bookmarkStart w:id="568" w:name="Bookmark_I5MKG39228T3XJ0010000400_2"/>
      <w:bookmarkEnd w:id="568"/>
      <w:bookmarkStart w:id="569" w:name="Bookmark_I5MKG39228T3XJ0030000400"/>
      <w:bookmarkEnd w:id="569"/>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Champagne Metals</w:t>
      </w:r>
      <w:r>
        <w:rPr>
          <w:rFonts w:ascii="arial" w:eastAsia="arial" w:hAnsi="arial" w:cs="arial"/>
          <w:b w:val="0"/>
          <w:i w:val="0"/>
          <w:strike w:val="0"/>
          <w:noProof w:val="0"/>
          <w:color w:val="000000"/>
          <w:position w:val="0"/>
          <w:sz w:val="20"/>
          <w:u w:val="none"/>
          <w:vertAlign w:val="baseline"/>
        </w:rPr>
        <w:t xml:space="preserve">, this court addressed the continuing conspiracy exception as applied to a horizontal group boycott. </w:t>
      </w:r>
      <w:bookmarkStart w:id="570" w:name="Bookmark_I5MKG3922N1PT60050000400"/>
      <w:bookmarkEnd w:id="570"/>
      <w:hyperlink r:id="rId128" w:history="1">
        <w:r>
          <w:rPr>
            <w:rFonts w:ascii="arial" w:eastAsia="arial" w:hAnsi="arial" w:cs="arial"/>
            <w:b w:val="0"/>
            <w:i/>
            <w:strike w:val="0"/>
            <w:noProof w:val="0"/>
            <w:color w:val="0077CC"/>
            <w:position w:val="0"/>
            <w:sz w:val="20"/>
            <w:u w:val="single"/>
            <w:vertAlign w:val="baseline"/>
          </w:rPr>
          <w:t>458 F.3d at 1078</w:t>
        </w:r>
      </w:hyperlink>
      <w:r>
        <w:rPr>
          <w:rFonts w:ascii="arial" w:eastAsia="arial" w:hAnsi="arial" w:cs="arial"/>
          <w:b w:val="0"/>
          <w:i w:val="0"/>
          <w:strike w:val="0"/>
          <w:noProof w:val="0"/>
          <w:color w:val="000000"/>
          <w:position w:val="0"/>
          <w:sz w:val="20"/>
          <w:u w:val="none"/>
          <w:vertAlign w:val="baseline"/>
        </w:rPr>
        <w:t xml:space="preserve">. </w:t>
      </w:r>
      <w:bookmarkStart w:id="571" w:name="Bookmark_I5MKG39228T3XJ0030000400_2"/>
      <w:bookmarkEnd w:id="571"/>
      <w:r>
        <w:rPr>
          <w:rFonts w:ascii="arial" w:eastAsia="arial" w:hAnsi="arial" w:cs="arial"/>
          <w:b w:val="0"/>
          <w:i w:val="0"/>
          <w:strike w:val="0"/>
          <w:noProof w:val="0"/>
          <w:color w:val="000000"/>
          <w:position w:val="0"/>
          <w:sz w:val="20"/>
          <w:u w:val="none"/>
          <w:vertAlign w:val="baseline"/>
        </w:rPr>
        <w:t>In that context, we readily determined that the defendants' initial conspiracy to exclude a competitor was not "final," since the alleged boycott required ongoing enforcement efforts,</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which inflicted "new and accumulating injury" on the competitor. </w:t>
      </w:r>
      <w:bookmarkStart w:id="572" w:name="Bookmark_I5MKG39228T3XJ0020000400"/>
      <w:bookmarkEnd w:id="572"/>
      <w:hyperlink r:id="rId128" w:history="1">
        <w:r>
          <w:rPr>
            <w:rFonts w:ascii="arial" w:eastAsia="arial" w:hAnsi="arial" w:cs="arial"/>
            <w:b w:val="0"/>
            <w:i/>
            <w:strike w:val="0"/>
            <w:noProof w:val="0"/>
            <w:color w:val="0077CC"/>
            <w:position w:val="0"/>
            <w:sz w:val="20"/>
            <w:u w:val="single"/>
            <w:vertAlign w:val="baseline"/>
          </w:rPr>
          <w:t>Id.</w:t>
        </w:r>
      </w:hyperlink>
      <w:hyperlink r:id="rId128" w:history="1">
        <w:r>
          <w:rPr>
            <w:rFonts w:ascii="arial" w:eastAsia="arial" w:hAnsi="arial" w:cs="arial"/>
            <w:b w:val="0"/>
            <w:i/>
            <w:strike w:val="0"/>
            <w:noProof w:val="0"/>
            <w:color w:val="0077CC"/>
            <w:position w:val="0"/>
            <w:sz w:val="20"/>
            <w:u w:val="single"/>
            <w:vertAlign w:val="baseline"/>
          </w:rPr>
          <w:t xml:space="preserve"> at 1089-90</w:t>
        </w:r>
      </w:hyperlink>
      <w:r>
        <w:rPr>
          <w:rFonts w:ascii="arial" w:eastAsia="arial" w:hAnsi="arial" w:cs="arial"/>
          <w:b w:val="0"/>
          <w:i w:val="0"/>
          <w:strike w:val="0"/>
          <w:noProof w:val="0"/>
          <w:color w:val="000000"/>
          <w:position w:val="0"/>
          <w:sz w:val="20"/>
          <w:u w:val="none"/>
          <w:vertAlign w:val="baseline"/>
        </w:rPr>
        <w:t xml:space="preserve"> (internal quotation marks omitted). Accordingly, we ruled that the continuing conspiracy exception applied.</w:t>
      </w:r>
    </w:p>
    <w:p>
      <w:pPr>
        <w:keepNext w:val="0"/>
        <w:widowControl w:val="0"/>
        <w:spacing w:before="200" w:after="0" w:line="260" w:lineRule="atLeast"/>
        <w:ind w:left="0" w:right="0" w:firstLine="0"/>
        <w:jc w:val="both"/>
      </w:pPr>
      <w:bookmarkStart w:id="573" w:name="Bookmark_para_63"/>
      <w:bookmarkEnd w:id="573"/>
      <w:bookmarkStart w:id="574" w:name="Bookmark_I5MKG39228T3XJ0050000400"/>
      <w:bookmarkEnd w:id="574"/>
      <w:r>
        <w:rPr>
          <w:rFonts w:ascii="arial" w:eastAsia="arial" w:hAnsi="arial" w:cs="arial"/>
          <w:b w:val="0"/>
          <w:i w:val="0"/>
          <w:strike w:val="0"/>
          <w:noProof w:val="0"/>
          <w:color w:val="000000"/>
          <w:position w:val="0"/>
          <w:sz w:val="20"/>
          <w:u w:val="none"/>
          <w:vertAlign w:val="baseline"/>
        </w:rPr>
        <w:t xml:space="preserve">By contrast, in </w:t>
      </w:r>
      <w:r>
        <w:rPr>
          <w:rFonts w:ascii="arial" w:eastAsia="arial" w:hAnsi="arial" w:cs="arial"/>
          <w:b w:val="0"/>
          <w:i/>
          <w:strike w:val="0"/>
          <w:noProof w:val="0"/>
          <w:color w:val="000000"/>
          <w:position w:val="0"/>
          <w:sz w:val="20"/>
          <w:u w:val="none"/>
          <w:vertAlign w:val="baseline"/>
        </w:rPr>
        <w:t>Kaw Valley</w:t>
      </w:r>
      <w:r>
        <w:rPr>
          <w:rFonts w:ascii="arial" w:eastAsia="arial" w:hAnsi="arial" w:cs="arial"/>
          <w:b w:val="0"/>
          <w:i w:val="0"/>
          <w:strike w:val="0"/>
          <w:noProof w:val="0"/>
          <w:color w:val="000000"/>
          <w:position w:val="0"/>
          <w:sz w:val="20"/>
          <w:u w:val="none"/>
          <w:vertAlign w:val="baseline"/>
        </w:rPr>
        <w:t xml:space="preserve">, we ruled that the exception did not apply. </w:t>
      </w:r>
      <w:bookmarkStart w:id="575" w:name="Bookmark_I5MKG39228T3XJ0040000400"/>
      <w:bookmarkEnd w:id="575"/>
      <w:hyperlink r:id="rId125" w:history="1">
        <w:r>
          <w:rPr>
            <w:rFonts w:ascii="arial" w:eastAsia="arial" w:hAnsi="arial" w:cs="arial"/>
            <w:b w:val="0"/>
            <w:i/>
            <w:strike w:val="0"/>
            <w:noProof w:val="0"/>
            <w:color w:val="0077CC"/>
            <w:position w:val="0"/>
            <w:sz w:val="20"/>
            <w:u w:val="single"/>
            <w:vertAlign w:val="baseline"/>
          </w:rPr>
          <w:t>872 F.2d at 934-35</w:t>
        </w:r>
      </w:hyperlink>
      <w:r>
        <w:rPr>
          <w:rFonts w:ascii="arial" w:eastAsia="arial" w:hAnsi="arial" w:cs="arial"/>
          <w:b w:val="0"/>
          <w:i w:val="0"/>
          <w:strike w:val="0"/>
          <w:noProof w:val="0"/>
          <w:color w:val="000000"/>
          <w:position w:val="0"/>
          <w:sz w:val="20"/>
          <w:u w:val="none"/>
          <w:vertAlign w:val="baseline"/>
        </w:rPr>
        <w:t xml:space="preserve">. </w:t>
      </w:r>
      <w:bookmarkStart w:id="576" w:name="Bookmark_I5MKG3922N1PT70020000400"/>
      <w:bookmarkEnd w:id="576"/>
      <w:r>
        <w:rPr>
          <w:rFonts w:ascii="arial" w:eastAsia="arial" w:hAnsi="arial" w:cs="arial"/>
          <w:b w:val="0"/>
          <w:i w:val="0"/>
          <w:strike w:val="0"/>
          <w:noProof w:val="0"/>
          <w:color w:val="000000"/>
          <w:position w:val="0"/>
          <w:sz w:val="20"/>
          <w:u w:val="none"/>
          <w:vertAlign w:val="baseline"/>
        </w:rPr>
        <w:t xml:space="preserve">In that case, an electrical cooperative issued a pronouncement clearly barring non-member cooperatives from accessing power. That refusal, unlike the exclusionary conduct in </w:t>
      </w:r>
      <w:r>
        <w:rPr>
          <w:rFonts w:ascii="arial" w:eastAsia="arial" w:hAnsi="arial" w:cs="arial"/>
          <w:b w:val="0"/>
          <w:i/>
          <w:strike w:val="0"/>
          <w:noProof w:val="0"/>
          <w:color w:val="000000"/>
          <w:position w:val="0"/>
          <w:sz w:val="20"/>
          <w:u w:val="none"/>
          <w:vertAlign w:val="baseline"/>
        </w:rPr>
        <w:t>Champagne Metals</w:t>
      </w:r>
      <w:r>
        <w:rPr>
          <w:rFonts w:ascii="arial" w:eastAsia="arial" w:hAnsi="arial" w:cs="arial"/>
          <w:b w:val="0"/>
          <w:i w:val="0"/>
          <w:strike w:val="0"/>
          <w:noProof w:val="0"/>
          <w:color w:val="000000"/>
          <w:position w:val="0"/>
          <w:sz w:val="20"/>
          <w:u w:val="none"/>
          <w:vertAlign w:val="baseline"/>
        </w:rPr>
        <w:t xml:space="preserve">, was decreed by a single entity, required no ongoing enforcement efforts, and subsequent refusals did not inflict accumulating injury. </w:t>
      </w:r>
      <w:bookmarkStart w:id="577" w:name="Bookmark_I5MKG3922N1PT70020000400_2"/>
      <w:bookmarkEnd w:id="577"/>
      <w:r>
        <w:rPr>
          <w:rFonts w:ascii="arial" w:eastAsia="arial" w:hAnsi="arial" w:cs="arial"/>
          <w:b w:val="0"/>
          <w:i w:val="0"/>
          <w:strike w:val="0"/>
          <w:noProof w:val="0"/>
          <w:color w:val="000000"/>
          <w:position w:val="0"/>
          <w:sz w:val="20"/>
          <w:u w:val="none"/>
          <w:vertAlign w:val="baseline"/>
        </w:rPr>
        <w:t xml:space="preserve">The refusal "sent a clear message" to the non-member cooperative that "it would have to join up or litigate." </w:t>
      </w:r>
      <w:bookmarkStart w:id="578" w:name="Bookmark_I5MKG3922N1PT70010000400"/>
      <w:bookmarkEnd w:id="578"/>
      <w:hyperlink r:id="rId125" w:history="1">
        <w:r>
          <w:rPr>
            <w:rFonts w:ascii="arial" w:eastAsia="arial" w:hAnsi="arial" w:cs="arial"/>
            <w:b w:val="0"/>
            <w:i/>
            <w:strike w:val="0"/>
            <w:noProof w:val="0"/>
            <w:color w:val="0077CC"/>
            <w:position w:val="0"/>
            <w:sz w:val="20"/>
            <w:u w:val="single"/>
            <w:vertAlign w:val="baseline"/>
          </w:rPr>
          <w:t>Id.</w:t>
        </w:r>
      </w:hyperlink>
      <w:hyperlink r:id="rId125" w:history="1">
        <w:r>
          <w:rPr>
            <w:rFonts w:ascii="arial" w:eastAsia="arial" w:hAnsi="arial" w:cs="arial"/>
            <w:b w:val="0"/>
            <w:i/>
            <w:strike w:val="0"/>
            <w:noProof w:val="0"/>
            <w:color w:val="0077CC"/>
            <w:position w:val="0"/>
            <w:sz w:val="20"/>
            <w:u w:val="single"/>
            <w:vertAlign w:val="baseline"/>
          </w:rPr>
          <w:t xml:space="preserve"> at 935</w:t>
        </w:r>
      </w:hyperlink>
      <w:r>
        <w:rPr>
          <w:rFonts w:ascii="arial" w:eastAsia="arial" w:hAnsi="arial" w:cs="arial"/>
          <w:b w:val="0"/>
          <w:i w:val="0"/>
          <w:strike w:val="0"/>
          <w:noProof w:val="0"/>
          <w:color w:val="000000"/>
          <w:position w:val="0"/>
          <w:sz w:val="20"/>
          <w:u w:val="none"/>
          <w:vertAlign w:val="baseline"/>
        </w:rPr>
        <w:t xml:space="preserve">. The finality of the decree was clear, the injury was immediate and circumscribed, and we therefore concluded that the continuing conspiracy exception did not apply.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579" w:name="Bookmark_para_64"/>
      <w:bookmarkEnd w:id="579"/>
      <w:bookmarkStart w:id="580" w:name="Bookmark_I1GT6C3P268000PV8GT0002Y"/>
      <w:bookmarkEnd w:id="580"/>
      <w:bookmarkStart w:id="581" w:name="Bookmark_I5MKG3922N1PT70040000400"/>
      <w:bookmarkEnd w:id="581"/>
      <w:r>
        <w:rPr>
          <w:rFonts w:ascii="arial" w:eastAsia="arial" w:hAnsi="arial" w:cs="arial"/>
          <w:b w:val="0"/>
          <w:i w:val="0"/>
          <w:strike w:val="0"/>
          <w:noProof w:val="0"/>
          <w:color w:val="000000"/>
          <w:position w:val="0"/>
          <w:sz w:val="20"/>
          <w:u w:val="none"/>
          <w:vertAlign w:val="baseline"/>
        </w:rPr>
        <w:t xml:space="preserve">Here, the allegation is that UCD and Campus Village conspired to exclude Regency from the UCD freshmen student housing market. Their initial conspiratorial decision—the promulgation of the residency requirement—was not "final" in the nature of </w:t>
      </w:r>
      <w:bookmarkStart w:id="582" w:name="Bookmark_I5MKG3922N1PT70030000400"/>
      <w:bookmarkEnd w:id="582"/>
      <w:hyperlink r:id="rId125" w:history="1">
        <w:r>
          <w:rPr>
            <w:rFonts w:ascii="arial" w:eastAsia="arial" w:hAnsi="arial" w:cs="arial"/>
            <w:b w:val="0"/>
            <w:i/>
            <w:strike w:val="0"/>
            <w:noProof w:val="0"/>
            <w:color w:val="0077CC"/>
            <w:position w:val="0"/>
            <w:sz w:val="20"/>
            <w:u w:val="single"/>
            <w:vertAlign w:val="baseline"/>
          </w:rPr>
          <w:t>Kaw Valley</w:t>
        </w:r>
      </w:hyperlink>
      <w:r>
        <w:rPr>
          <w:rFonts w:ascii="arial" w:eastAsia="arial" w:hAnsi="arial" w:cs="arial"/>
          <w:b w:val="0"/>
          <w:i w:val="0"/>
          <w:strike w:val="0"/>
          <w:noProof w:val="0"/>
          <w:color w:val="000000"/>
          <w:position w:val="0"/>
          <w:sz w:val="20"/>
          <w:u w:val="none"/>
          <w:vertAlign w:val="baseline"/>
        </w:rPr>
        <w:t>, as UCD's efforts to enforce the requirement each year make clear. Moreover, the injury to Regency</w:t>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was "new and accumulating" in two senses: first, a new group of students was excluded each year as a result of the requirement; second, UCD and Campus Village </w:t>
      </w:r>
      <w:r>
        <w:rPr>
          <w:rFonts w:ascii="arial" w:eastAsia="arial" w:hAnsi="arial" w:cs="arial"/>
          <w:b w:val="0"/>
          <w:i/>
          <w:strike w:val="0"/>
          <w:noProof w:val="0"/>
          <w:color w:val="000000"/>
          <w:position w:val="0"/>
          <w:sz w:val="20"/>
          <w:u w:val="none"/>
          <w:vertAlign w:val="baseline"/>
        </w:rPr>
        <w:t>broadened</w:t>
      </w:r>
      <w:r>
        <w:rPr>
          <w:rFonts w:ascii="arial" w:eastAsia="arial" w:hAnsi="arial" w:cs="arial"/>
          <w:b w:val="0"/>
          <w:i w:val="0"/>
          <w:strike w:val="0"/>
          <w:noProof w:val="0"/>
          <w:color w:val="000000"/>
          <w:position w:val="0"/>
          <w:sz w:val="20"/>
          <w:u w:val="none"/>
          <w:vertAlign w:val="baseline"/>
        </w:rPr>
        <w:t xml:space="preserve"> the requirement in later years to encompass a larger group of students. </w:t>
      </w:r>
      <w:r>
        <w:rPr>
          <w:rFonts w:ascii="arial" w:eastAsia="arial" w:hAnsi="arial" w:cs="arial"/>
          <w:b w:val="0"/>
          <w:i w:val="0"/>
          <w:strike w:val="0"/>
          <w:noProof w:val="0"/>
          <w:color w:val="000000"/>
          <w:position w:val="0"/>
          <w:sz w:val="20"/>
          <w:u w:val="none"/>
          <w:vertAlign w:val="baseline"/>
        </w:rPr>
        <w:t>As a result, the district court correctly determined that the continuing conspiracy exception applied.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V. STATE ACTION IMMUNITY</w:t>
      </w:r>
    </w:p>
    <w:p>
      <w:pPr>
        <w:keepNext w:val="0"/>
        <w:widowControl w:val="0"/>
        <w:spacing w:before="240" w:after="0" w:line="260" w:lineRule="atLeast"/>
        <w:ind w:left="0" w:right="0" w:firstLine="0"/>
        <w:jc w:val="both"/>
      </w:pPr>
      <w:bookmarkStart w:id="583" w:name="Bookmark_para_65"/>
      <w:bookmarkEnd w:id="583"/>
      <w:bookmarkStart w:id="584" w:name="Bookmark_I5MKG3922D6NTW0010000400"/>
      <w:bookmarkEnd w:id="584"/>
      <w:bookmarkStart w:id="585" w:name="Bookmark_I5MKG3922D6NTW0030000400"/>
      <w:bookmarkEnd w:id="585"/>
      <w:r>
        <w:rPr>
          <w:rFonts w:ascii="arial" w:eastAsia="arial" w:hAnsi="arial" w:cs="arial"/>
          <w:b w:val="0"/>
          <w:i w:val="0"/>
          <w:strike w:val="0"/>
          <w:noProof w:val="0"/>
          <w:color w:val="000000"/>
          <w:position w:val="0"/>
          <w:sz w:val="20"/>
          <w:u w:val="none"/>
          <w:vertAlign w:val="baseline"/>
        </w:rPr>
        <w:t xml:space="preserve">As a final matter, Campus Village argues Regency's claims are barred by state-action immunity. </w:t>
      </w:r>
      <w:bookmarkStart w:id="586" w:name="Bookmark_LNHNREFclscc29"/>
      <w:bookmarkEnd w:id="586"/>
      <w:hyperlink r:id="rId131" w:history="1">
        <w:r>
          <w:rPr>
            <w:rFonts w:ascii="arial" w:eastAsia="arial" w:hAnsi="arial" w:cs="arial"/>
            <w:b/>
            <w:i/>
            <w:strike w:val="0"/>
            <w:noProof w:val="0"/>
            <w:color w:val="0077CC"/>
            <w:position w:val="0"/>
            <w:sz w:val="20"/>
            <w:u w:val="single"/>
            <w:vertAlign w:val="baseline"/>
          </w:rPr>
          <w:t>HN29</w:t>
        </w:r>
      </w:hyperlink>
      <w:r>
        <w:rPr>
          <w:rFonts w:ascii="arial" w:eastAsia="arial" w:hAnsi="arial" w:cs="arial"/>
          <w:b w:val="0"/>
          <w:i w:val="0"/>
          <w:strike w:val="0"/>
          <w:noProof w:val="0"/>
          <w:color w:val="000000"/>
          <w:position w:val="0"/>
          <w:sz w:val="20"/>
          <w:u w:val="none"/>
          <w:vertAlign w:val="baseline"/>
        </w:rPr>
        <w:t>[</w:t>
      </w:r>
      <w:hyperlink w:anchor="Bookmark_clscc29" w:history="1">
        <w:r>
          <w:pict>
            <v:shape id="_x0000_i1094" type="#_x0000_t75" style="width:10.5pt;height:10.5pt">
              <v:imagedata r:id="rId58" o:title=""/>
            </v:shape>
          </w:pict>
        </w:r>
      </w:hyperlink>
      <w:r>
        <w:rPr>
          <w:rFonts w:ascii="arial" w:eastAsia="arial" w:hAnsi="arial" w:cs="arial"/>
          <w:b w:val="0"/>
          <w:i w:val="0"/>
          <w:strike w:val="0"/>
          <w:noProof w:val="0"/>
          <w:color w:val="000000"/>
          <w:position w:val="0"/>
          <w:sz w:val="20"/>
          <w:u w:val="none"/>
          <w:vertAlign w:val="baseline"/>
        </w:rPr>
        <w:t xml:space="preserve">] The application of the state-action immunity doctrine presents a question of law, which we review de novo. </w:t>
      </w:r>
      <w:bookmarkStart w:id="587" w:name="Bookmark_I5MKG3922N1PT70050000400"/>
      <w:bookmarkEnd w:id="587"/>
      <w:hyperlink r:id="rId132" w:history="1">
        <w:r>
          <w:rPr>
            <w:rFonts w:ascii="arial" w:eastAsia="arial" w:hAnsi="arial" w:cs="arial"/>
            <w:b w:val="0"/>
            <w:i/>
            <w:strike w:val="0"/>
            <w:noProof w:val="0"/>
            <w:color w:val="0077CC"/>
            <w:position w:val="0"/>
            <w:sz w:val="20"/>
            <w:u w:val="single"/>
            <w:vertAlign w:val="baseline"/>
          </w:rPr>
          <w:t>Trigen Okla. City Energy Corp. v. Okla. Gas &amp; Elec. Co.</w:t>
        </w:r>
      </w:hyperlink>
      <w:hyperlink r:id="rId132" w:history="1">
        <w:r>
          <w:rPr>
            <w:rFonts w:ascii="arial" w:eastAsia="arial" w:hAnsi="arial" w:cs="arial"/>
            <w:b w:val="0"/>
            <w:i/>
            <w:strike w:val="0"/>
            <w:noProof w:val="0"/>
            <w:color w:val="0077CC"/>
            <w:position w:val="0"/>
            <w:sz w:val="20"/>
            <w:u w:val="single"/>
            <w:vertAlign w:val="baseline"/>
          </w:rPr>
          <w:t>, 244 F.3d 1220, 1225 (10th Cir. 2001)</w:t>
        </w:r>
      </w:hyperlink>
      <w:r>
        <w:rPr>
          <w:rFonts w:ascii="arial" w:eastAsia="arial" w:hAnsi="arial" w:cs="arial"/>
          <w:b w:val="0"/>
          <w:i w:val="0"/>
          <w:strike w:val="0"/>
          <w:noProof w:val="0"/>
          <w:color w:val="000000"/>
          <w:position w:val="0"/>
          <w:sz w:val="20"/>
          <w:u w:val="none"/>
          <w:vertAlign w:val="baseline"/>
        </w:rPr>
        <w:t xml:space="preserve">. </w:t>
      </w:r>
      <w:bookmarkStart w:id="588" w:name="Bookmark_LNHNREFclscc30"/>
      <w:bookmarkEnd w:id="588"/>
      <w:hyperlink r:id="rId133" w:history="1">
        <w:r>
          <w:rPr>
            <w:rFonts w:ascii="arial" w:eastAsia="arial" w:hAnsi="arial" w:cs="arial"/>
            <w:b/>
            <w:i/>
            <w:strike w:val="0"/>
            <w:noProof w:val="0"/>
            <w:color w:val="0077CC"/>
            <w:position w:val="0"/>
            <w:sz w:val="20"/>
            <w:u w:val="single"/>
            <w:vertAlign w:val="baseline"/>
          </w:rPr>
          <w:t>HN30</w:t>
        </w:r>
      </w:hyperlink>
      <w:r>
        <w:rPr>
          <w:rFonts w:ascii="arial" w:eastAsia="arial" w:hAnsi="arial" w:cs="arial"/>
          <w:b w:val="0"/>
          <w:i w:val="0"/>
          <w:strike w:val="0"/>
          <w:noProof w:val="0"/>
          <w:color w:val="000000"/>
          <w:position w:val="0"/>
          <w:sz w:val="20"/>
          <w:u w:val="none"/>
          <w:vertAlign w:val="baseline"/>
        </w:rPr>
        <w:t>[</w:t>
      </w:r>
      <w:hyperlink w:anchor="Bookmark_clscc30" w:history="1">
        <w:r>
          <w:pict>
            <v:shape id="_x0000_i1095" type="#_x0000_t75" style="width:10.5pt;height:10.5pt">
              <v:imagedata r:id="rId58" o:title=""/>
            </v:shape>
          </w:pict>
        </w:r>
      </w:hyperlink>
      <w:r>
        <w:rPr>
          <w:rFonts w:ascii="arial" w:eastAsia="arial" w:hAnsi="arial" w:cs="arial"/>
          <w:b w:val="0"/>
          <w:i w:val="0"/>
          <w:strike w:val="0"/>
          <w:noProof w:val="0"/>
          <w:color w:val="000000"/>
          <w:position w:val="0"/>
          <w:sz w:val="20"/>
          <w:u w:val="none"/>
          <w:vertAlign w:val="baseline"/>
        </w:rPr>
        <w:t xml:space="preserve">] As a general principle, </w:t>
      </w:r>
      <w:r>
        <w:rPr>
          <w:rFonts w:ascii="arial" w:eastAsia="arial" w:hAnsi="arial" w:cs="arial"/>
          <w:b/>
          <w:i w:val="0"/>
          <w:strike w:val="0"/>
          <w:noProof w:val="0"/>
          <w:color w:val="000000"/>
          <w:position w:val="0"/>
          <w:sz w:val="20"/>
          <w:u w:val="none"/>
          <w:vertAlign w:val="baseline"/>
        </w:rPr>
        <w:t> [*1249] </w:t>
      </w:r>
      <w:r>
        <w:rPr>
          <w:rFonts w:ascii="arial" w:eastAsia="arial" w:hAnsi="arial" w:cs="arial"/>
          <w:b w:val="0"/>
          <w:i w:val="0"/>
          <w:strike w:val="0"/>
          <w:noProof w:val="0"/>
          <w:color w:val="000000"/>
          <w:position w:val="0"/>
          <w:sz w:val="20"/>
          <w:u w:val="none"/>
          <w:vertAlign w:val="baseline"/>
        </w:rPr>
        <w:t xml:space="preserve"> "state action immunity is disfavored." </w:t>
      </w:r>
      <w:bookmarkStart w:id="589" w:name="Bookmark_I5MKG3922D6NTW0020000400"/>
      <w:bookmarkEnd w:id="589"/>
      <w:hyperlink r:id="rId134" w:history="1">
        <w:r>
          <w:rPr>
            <w:rFonts w:ascii="arial" w:eastAsia="arial" w:hAnsi="arial" w:cs="arial"/>
            <w:b w:val="0"/>
            <w:i/>
            <w:strike w:val="0"/>
            <w:noProof w:val="0"/>
            <w:color w:val="0077CC"/>
            <w:position w:val="0"/>
            <w:sz w:val="20"/>
            <w:u w:val="single"/>
            <w:vertAlign w:val="baseline"/>
          </w:rPr>
          <w:t>N.C. State Bd. of Dental Exam'rs v. FTC</w:t>
        </w:r>
      </w:hyperlink>
      <w:hyperlink r:id="rId134" w:history="1">
        <w:r>
          <w:rPr>
            <w:rFonts w:ascii="arial" w:eastAsia="arial" w:hAnsi="arial" w:cs="arial"/>
            <w:b w:val="0"/>
            <w:i/>
            <w:strike w:val="0"/>
            <w:noProof w:val="0"/>
            <w:color w:val="0077CC"/>
            <w:position w:val="0"/>
            <w:sz w:val="20"/>
            <w:u w:val="single"/>
            <w:vertAlign w:val="baseline"/>
          </w:rPr>
          <w:t>, 135 S. Ct. 1101, 1110, 191 L. Ed. 2d 35 (2015)</w:t>
        </w:r>
      </w:hyperlink>
      <w:r>
        <w:rPr>
          <w:rFonts w:ascii="arial" w:eastAsia="arial" w:hAnsi="arial" w:cs="arial"/>
          <w:b w:val="0"/>
          <w:i w:val="0"/>
          <w:strike w:val="0"/>
          <w:noProof w:val="0"/>
          <w:color w:val="000000"/>
          <w:position w:val="0"/>
          <w:sz w:val="20"/>
          <w:u w:val="none"/>
          <w:vertAlign w:val="baseline"/>
        </w:rPr>
        <w:t xml:space="preserve"> (internal quotation marks omitted).</w:t>
      </w:r>
    </w:p>
    <w:p>
      <w:pPr>
        <w:keepNext w:val="0"/>
        <w:widowControl w:val="0"/>
        <w:spacing w:before="200" w:after="0" w:line="260" w:lineRule="atLeast"/>
        <w:ind w:left="0" w:right="0" w:firstLine="0"/>
        <w:jc w:val="both"/>
      </w:pPr>
      <w:bookmarkStart w:id="590" w:name="Bookmark_para_66"/>
      <w:bookmarkEnd w:id="590"/>
      <w:bookmarkStart w:id="591" w:name="Bookmark_I5MKG3922D6NTW0050000400"/>
      <w:bookmarkEnd w:id="591"/>
      <w:r>
        <w:rPr>
          <w:rFonts w:ascii="arial" w:eastAsia="arial" w:hAnsi="arial" w:cs="arial"/>
          <w:b w:val="0"/>
          <w:i w:val="0"/>
          <w:strike w:val="0"/>
          <w:noProof w:val="0"/>
          <w:color w:val="000000"/>
          <w:position w:val="0"/>
          <w:sz w:val="20"/>
          <w:u w:val="none"/>
          <w:vertAlign w:val="baseline"/>
        </w:rPr>
        <w:t xml:space="preserve">Early in the litigation, Campus Village raised the defense of state action immunity in a motion to dismiss, which the district court denied. Campus Village then filed an interlocutory appeal from the district court's order, and Regency filed a motion to dismiss the appeal, claiming this court lacked jurisdiction. </w:t>
      </w:r>
      <w:bookmarkStart w:id="592" w:name="Bookmark_I5MKG39228T3XK0020000400"/>
      <w:bookmarkEnd w:id="592"/>
      <w:bookmarkStart w:id="593" w:name="Bookmark_I5MKG3922D6NTW0040000400"/>
      <w:bookmarkEnd w:id="593"/>
      <w:hyperlink r:id="rId60" w:history="1">
        <w:r>
          <w:rPr>
            <w:rFonts w:ascii="arial" w:eastAsia="arial" w:hAnsi="arial" w:cs="arial"/>
            <w:b w:val="0"/>
            <w:i/>
            <w:strike w:val="0"/>
            <w:noProof w:val="0"/>
            <w:color w:val="0077CC"/>
            <w:position w:val="0"/>
            <w:sz w:val="20"/>
            <w:u w:val="single"/>
            <w:vertAlign w:val="baseline"/>
          </w:rPr>
          <w:t>Campus Village I</w:t>
        </w:r>
      </w:hyperlink>
      <w:hyperlink r:id="rId60" w:history="1">
        <w:r>
          <w:rPr>
            <w:rFonts w:ascii="arial" w:eastAsia="arial" w:hAnsi="arial" w:cs="arial"/>
            <w:b w:val="0"/>
            <w:i/>
            <w:strike w:val="0"/>
            <w:noProof w:val="0"/>
            <w:color w:val="0077CC"/>
            <w:position w:val="0"/>
            <w:sz w:val="20"/>
            <w:u w:val="single"/>
            <w:vertAlign w:val="baseline"/>
          </w:rPr>
          <w:t>, 703 F.3d 1147 (10th Cir. 2013)</w:t>
        </w:r>
      </w:hyperlink>
      <w:r>
        <w:rPr>
          <w:rFonts w:ascii="arial" w:eastAsia="arial" w:hAnsi="arial" w:cs="arial"/>
          <w:b w:val="0"/>
          <w:i w:val="0"/>
          <w:strike w:val="0"/>
          <w:noProof w:val="0"/>
          <w:color w:val="000000"/>
          <w:position w:val="0"/>
          <w:sz w:val="20"/>
          <w:u w:val="none"/>
          <w:vertAlign w:val="baseline"/>
        </w:rPr>
        <w:t xml:space="preserve">. </w:t>
      </w:r>
      <w:bookmarkStart w:id="594" w:name="Bookmark_I5MKG39228T3XK0020000400_2"/>
      <w:bookmarkEnd w:id="594"/>
      <w:r>
        <w:rPr>
          <w:rFonts w:ascii="arial" w:eastAsia="arial" w:hAnsi="arial" w:cs="arial"/>
          <w:b w:val="0"/>
          <w:i w:val="0"/>
          <w:strike w:val="0"/>
          <w:noProof w:val="0"/>
          <w:color w:val="000000"/>
          <w:position w:val="0"/>
          <w:sz w:val="20"/>
          <w:u w:val="none"/>
          <w:vertAlign w:val="baseline"/>
        </w:rPr>
        <w:t xml:space="preserve">We refused to broaden the collateral order doctrine to permit Campus Village (a private entity) to appeal from the non-final order, and granted Regency's motion to dismiss the appeal. </w:t>
      </w:r>
      <w:bookmarkStart w:id="595" w:name="Bookmark_I5MKG39228T3XK0010000400"/>
      <w:bookmarkEnd w:id="595"/>
      <w:hyperlink r:id="rId60" w:history="1">
        <w:r>
          <w:rPr>
            <w:rFonts w:ascii="arial" w:eastAsia="arial" w:hAnsi="arial" w:cs="arial"/>
            <w:b w:val="0"/>
            <w:i/>
            <w:strike w:val="0"/>
            <w:noProof w:val="0"/>
            <w:color w:val="0077CC"/>
            <w:position w:val="0"/>
            <w:sz w:val="20"/>
            <w:u w:val="single"/>
            <w:vertAlign w:val="baseline"/>
          </w:rPr>
          <w:t>Id.</w:t>
        </w:r>
      </w:hyperlink>
      <w:hyperlink r:id="rId60" w:history="1">
        <w:r>
          <w:rPr>
            <w:rFonts w:ascii="arial" w:eastAsia="arial" w:hAnsi="arial" w:cs="arial"/>
            <w:b w:val="0"/>
            <w:i/>
            <w:strike w:val="0"/>
            <w:noProof w:val="0"/>
            <w:color w:val="0077CC"/>
            <w:position w:val="0"/>
            <w:sz w:val="20"/>
            <w:u w:val="single"/>
            <w:vertAlign w:val="baseline"/>
          </w:rPr>
          <w:t xml:space="preserve"> at 1153</w:t>
        </w:r>
      </w:hyperlink>
      <w:r>
        <w:rPr>
          <w:rFonts w:ascii="arial" w:eastAsia="arial" w:hAnsi="arial" w:cs="arial"/>
          <w:b w:val="0"/>
          <w:i w:val="0"/>
          <w:strike w:val="0"/>
          <w:noProof w:val="0"/>
          <w:color w:val="000000"/>
          <w:position w:val="0"/>
          <w:sz w:val="20"/>
          <w:u w:val="none"/>
          <w:vertAlign w:val="baseline"/>
        </w:rPr>
        <w:t>. Now that the district court's</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orders are properly before us, Campus Village again appeals the district court's ruling denying its motion to dismiss on state action immunity grounds. We hold that the state action immunity doctrine does not preclude Regency's claims, and we therefore affirm the district court's order.</w:t>
      </w:r>
    </w:p>
    <w:p>
      <w:pPr>
        <w:keepNext w:val="0"/>
        <w:widowControl w:val="0"/>
        <w:spacing w:before="240" w:after="0" w:line="260" w:lineRule="atLeast"/>
        <w:ind w:left="0" w:right="0" w:firstLine="0"/>
        <w:jc w:val="both"/>
      </w:pPr>
      <w:bookmarkStart w:id="596" w:name="Bookmark_para_67"/>
      <w:bookmarkEnd w:id="596"/>
      <w:bookmarkStart w:id="597" w:name="Bookmark_I5MKG39228T3XK0040000400"/>
      <w:bookmarkEnd w:id="597"/>
      <w:bookmarkStart w:id="598" w:name="Bookmark_I5MKG3922D6NTX0010000400"/>
      <w:bookmarkEnd w:id="598"/>
      <w:bookmarkStart w:id="599" w:name="Bookmark_LNHNREFclscc31"/>
      <w:bookmarkEnd w:id="599"/>
      <w:hyperlink r:id="rId135" w:history="1">
        <w:r>
          <w:rPr>
            <w:rFonts w:ascii="arial" w:eastAsia="arial" w:hAnsi="arial" w:cs="arial"/>
            <w:b/>
            <w:i/>
            <w:strike w:val="0"/>
            <w:color w:val="0077CC"/>
            <w:sz w:val="20"/>
            <w:u w:val="single"/>
            <w:vertAlign w:val="baseline"/>
          </w:rPr>
          <w:t>HN31</w:t>
        </w:r>
      </w:hyperlink>
      <w:r>
        <w:rPr>
          <w:rFonts w:ascii="arial" w:eastAsia="arial" w:hAnsi="arial" w:cs="arial"/>
          <w:b w:val="0"/>
          <w:i w:val="0"/>
          <w:strike w:val="0"/>
          <w:noProof w:val="0"/>
          <w:color w:val="000000"/>
          <w:position w:val="0"/>
          <w:sz w:val="20"/>
          <w:u w:val="none"/>
          <w:vertAlign w:val="baseline"/>
        </w:rPr>
        <w:t>[</w:t>
      </w:r>
      <w:hyperlink w:anchor="Bookmark_clscc31" w:history="1">
        <w:r>
          <w:pict>
            <v:shape id="_x0000_i1096" type="#_x0000_t75" style="width:10.5pt;height:10.5pt">
              <v:imagedata r:id="rId58" o:title=""/>
            </v:shape>
          </w:pict>
        </w:r>
      </w:hyperlink>
      <w:r>
        <w:rPr>
          <w:rFonts w:ascii="arial" w:eastAsia="arial" w:hAnsi="arial" w:cs="arial"/>
          <w:b w:val="0"/>
          <w:i w:val="0"/>
          <w:strike w:val="0"/>
          <w:noProof w:val="0"/>
          <w:color w:val="000000"/>
          <w:position w:val="0"/>
          <w:sz w:val="20"/>
          <w:u w:val="none"/>
          <w:vertAlign w:val="baseline"/>
        </w:rPr>
        <w:t xml:space="preserve">] "The state action immunity doctrine . . . exempts qualifying state and local government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from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even if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issue compels an otherwise clear violation of the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t>
      </w:r>
      <w:bookmarkStart w:id="600" w:name="Bookmark_I5MKG39228T3XK0030000400"/>
      <w:bookmarkEnd w:id="600"/>
      <w:hyperlink r:id="rId136" w:history="1">
        <w:r>
          <w:rPr>
            <w:rFonts w:ascii="arial" w:eastAsia="arial" w:hAnsi="arial" w:cs="arial"/>
            <w:b w:val="0"/>
            <w:i/>
            <w:strike w:val="0"/>
            <w:noProof w:val="0"/>
            <w:color w:val="0077CC"/>
            <w:position w:val="0"/>
            <w:sz w:val="20"/>
            <w:u w:val="single"/>
            <w:vertAlign w:val="baseline"/>
          </w:rPr>
          <w:t>Zimomra v. Alamo Rent-A-Car, Inc.</w:t>
        </w:r>
      </w:hyperlink>
      <w:hyperlink r:id="rId136" w:history="1">
        <w:r>
          <w:rPr>
            <w:rFonts w:ascii="arial" w:eastAsia="arial" w:hAnsi="arial" w:cs="arial"/>
            <w:b w:val="0"/>
            <w:i/>
            <w:strike w:val="0"/>
            <w:noProof w:val="0"/>
            <w:color w:val="0077CC"/>
            <w:position w:val="0"/>
            <w:sz w:val="20"/>
            <w:u w:val="single"/>
            <w:vertAlign w:val="baseline"/>
          </w:rPr>
          <w:t>, 111 F.3d 1495, 1498 (10th Cir. 1997)</w:t>
        </w:r>
      </w:hyperlink>
      <w:r>
        <w:rPr>
          <w:rFonts w:ascii="arial" w:eastAsia="arial" w:hAnsi="arial" w:cs="arial"/>
          <w:b w:val="0"/>
          <w:i w:val="0"/>
          <w:strike w:val="0"/>
          <w:noProof w:val="0"/>
          <w:color w:val="000000"/>
          <w:position w:val="0"/>
          <w:sz w:val="20"/>
          <w:u w:val="none"/>
          <w:vertAlign w:val="baseline"/>
        </w:rPr>
        <w:t xml:space="preserve"> (citation and internal quotation marks omitted). </w:t>
      </w:r>
      <w:bookmarkStart w:id="601" w:name="Bookmark_I5MKG3922D6NTX0030000400"/>
      <w:bookmarkEnd w:id="601"/>
      <w:r>
        <w:rPr>
          <w:rFonts w:ascii="arial" w:eastAsia="arial" w:hAnsi="arial" w:cs="arial"/>
          <w:b w:val="0"/>
          <w:i w:val="0"/>
          <w:strike w:val="0"/>
          <w:noProof w:val="0"/>
          <w:color w:val="000000"/>
          <w:position w:val="0"/>
          <w:sz w:val="20"/>
          <w:u w:val="none"/>
          <w:vertAlign w:val="baseline"/>
        </w:rPr>
        <w:t xml:space="preserve">"Although the doctrine was [originally] aimed at protecting state legislatures and state supreme courts acting in their legislative capacities, it can provide protection to other individuals or entities acting pursuant to state authorization."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This includes private parties. </w:t>
      </w:r>
      <w:bookmarkStart w:id="602" w:name="Bookmark_I5MKG39228T3XK0050000400"/>
      <w:bookmarkEnd w:id="602"/>
      <w:hyperlink r:id="rId60" w:history="1">
        <w:r>
          <w:rPr>
            <w:rFonts w:ascii="arial" w:eastAsia="arial" w:hAnsi="arial" w:cs="arial"/>
            <w:b w:val="0"/>
            <w:i/>
            <w:strike w:val="0"/>
            <w:noProof w:val="0"/>
            <w:color w:val="0077CC"/>
            <w:position w:val="0"/>
            <w:sz w:val="20"/>
            <w:u w:val="single"/>
            <w:vertAlign w:val="baseline"/>
          </w:rPr>
          <w:t>Campus Village I</w:t>
        </w:r>
      </w:hyperlink>
      <w:hyperlink r:id="rId60" w:history="1">
        <w:r>
          <w:rPr>
            <w:rFonts w:ascii="arial" w:eastAsia="arial" w:hAnsi="arial" w:cs="arial"/>
            <w:b w:val="0"/>
            <w:i/>
            <w:strike w:val="0"/>
            <w:noProof w:val="0"/>
            <w:color w:val="0077CC"/>
            <w:position w:val="0"/>
            <w:sz w:val="20"/>
            <w:u w:val="single"/>
            <w:vertAlign w:val="baseline"/>
          </w:rPr>
          <w:t>, 703 F.3d at 1149</w:t>
        </w:r>
      </w:hyperlink>
      <w:r>
        <w:rPr>
          <w:rFonts w:ascii="arial" w:eastAsia="arial" w:hAnsi="arial" w:cs="arial"/>
          <w:b w:val="0"/>
          <w:i w:val="0"/>
          <w:strike w:val="0"/>
          <w:noProof w:val="0"/>
          <w:color w:val="000000"/>
          <w:position w:val="0"/>
          <w:sz w:val="20"/>
          <w:u w:val="none"/>
          <w:vertAlign w:val="baseline"/>
        </w:rPr>
        <w:t xml:space="preserve">. </w:t>
      </w:r>
      <w:bookmarkStart w:id="603" w:name="Bookmark_I5MKG3922D6NTX0030000400_2"/>
      <w:bookmarkEnd w:id="603"/>
      <w:r>
        <w:rPr>
          <w:rFonts w:ascii="arial" w:eastAsia="arial" w:hAnsi="arial" w:cs="arial"/>
          <w:b w:val="0"/>
          <w:i w:val="0"/>
          <w:strike w:val="0"/>
          <w:noProof w:val="0"/>
          <w:color w:val="000000"/>
          <w:position w:val="0"/>
          <w:sz w:val="20"/>
          <w:u w:val="none"/>
          <w:vertAlign w:val="baseline"/>
        </w:rPr>
        <w:t xml:space="preserve">But "[i]n such situations, . . . closer analysis is required to determine whether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immunity is appropriate." </w:t>
      </w:r>
      <w:bookmarkStart w:id="604" w:name="Bookmark_I5MKG3922D6NTX0020000400"/>
      <w:bookmarkEnd w:id="604"/>
      <w:hyperlink r:id="rId136" w:history="1">
        <w:r>
          <w:rPr>
            <w:rFonts w:ascii="arial" w:eastAsia="arial" w:hAnsi="arial" w:cs="arial"/>
            <w:b w:val="0"/>
            <w:i/>
            <w:strike w:val="0"/>
            <w:noProof w:val="0"/>
            <w:color w:val="0077CC"/>
            <w:position w:val="0"/>
            <w:sz w:val="20"/>
            <w:u w:val="single"/>
            <w:vertAlign w:val="baseline"/>
          </w:rPr>
          <w:t>Zimomra</w:t>
        </w:r>
      </w:hyperlink>
      <w:hyperlink r:id="rId136" w:history="1">
        <w:r>
          <w:rPr>
            <w:rFonts w:ascii="arial" w:eastAsia="arial" w:hAnsi="arial" w:cs="arial"/>
            <w:b w:val="0"/>
            <w:i/>
            <w:strike w:val="0"/>
            <w:noProof w:val="0"/>
            <w:color w:val="0077CC"/>
            <w:position w:val="0"/>
            <w:sz w:val="20"/>
            <w:u w:val="single"/>
            <w:vertAlign w:val="baseline"/>
          </w:rPr>
          <w:t>, 111 F.3d at 1498</w:t>
        </w:r>
      </w:hyperlink>
      <w:r>
        <w:rPr>
          <w:rFonts w:ascii="arial" w:eastAsia="arial" w:hAnsi="arial" w:cs="arial"/>
          <w:b w:val="0"/>
          <w:i w:val="0"/>
          <w:strike w:val="0"/>
          <w:noProof w:val="0"/>
          <w:color w:val="000000"/>
          <w:position w:val="0"/>
          <w:sz w:val="20"/>
          <w:u w:val="none"/>
          <w:vertAlign w:val="baseline"/>
        </w:rPr>
        <w:t xml:space="preserve"> (internal quotation marks omitted).</w:t>
      </w:r>
    </w:p>
    <w:p>
      <w:pPr>
        <w:keepNext w:val="0"/>
        <w:widowControl w:val="0"/>
        <w:spacing w:before="240" w:after="0" w:line="260" w:lineRule="atLeast"/>
        <w:ind w:left="0" w:right="0" w:firstLine="0"/>
        <w:jc w:val="both"/>
      </w:pPr>
      <w:bookmarkStart w:id="605" w:name="Bookmark_para_68"/>
      <w:bookmarkEnd w:id="605"/>
      <w:bookmarkStart w:id="606" w:name="Bookmark_I1GT6C3P61D000PV8GT00030"/>
      <w:bookmarkEnd w:id="606"/>
      <w:bookmarkStart w:id="607" w:name="Bookmark_I5MKG3922D6NTX0050000400"/>
      <w:bookmarkEnd w:id="607"/>
      <w:bookmarkStart w:id="608" w:name="Bookmark_LNHNREFclscc32"/>
      <w:bookmarkEnd w:id="608"/>
      <w:hyperlink r:id="rId137" w:history="1">
        <w:r>
          <w:rPr>
            <w:rFonts w:ascii="arial" w:eastAsia="arial" w:hAnsi="arial" w:cs="arial"/>
            <w:b/>
            <w:i/>
            <w:strike w:val="0"/>
            <w:color w:val="0077CC"/>
            <w:sz w:val="20"/>
            <w:u w:val="single"/>
            <w:vertAlign w:val="baseline"/>
          </w:rPr>
          <w:t>HN32</w:t>
        </w:r>
      </w:hyperlink>
      <w:r>
        <w:rPr>
          <w:rFonts w:ascii="arial" w:eastAsia="arial" w:hAnsi="arial" w:cs="arial"/>
          <w:b w:val="0"/>
          <w:i w:val="0"/>
          <w:strike w:val="0"/>
          <w:noProof w:val="0"/>
          <w:color w:val="000000"/>
          <w:position w:val="0"/>
          <w:sz w:val="20"/>
          <w:u w:val="none"/>
          <w:vertAlign w:val="baseline"/>
        </w:rPr>
        <w:t>[</w:t>
      </w:r>
      <w:hyperlink w:anchor="Bookmark_clscc32" w:history="1">
        <w:r>
          <w:pict>
            <v:shape id="_x0000_i1097" type="#_x0000_t75" style="width:10.5pt;height:10.5pt">
              <v:imagedata r:id="rId58" o:title=""/>
            </v:shape>
          </w:pict>
        </w:r>
      </w:hyperlink>
      <w:r>
        <w:rPr>
          <w:rFonts w:ascii="arial" w:eastAsia="arial" w:hAnsi="arial" w:cs="arial"/>
          <w:b w:val="0"/>
          <w:i w:val="0"/>
          <w:strike w:val="0"/>
          <w:noProof w:val="0"/>
          <w:color w:val="000000"/>
          <w:position w:val="0"/>
          <w:sz w:val="20"/>
          <w:u w:val="none"/>
          <w:vertAlign w:val="baseline"/>
        </w:rPr>
        <w:t xml:space="preserve">] The Supreme Court's </w:t>
      </w:r>
      <w:bookmarkStart w:id="609" w:name="Bookmark_I5MKG3922D6NTX0040000400"/>
      <w:bookmarkEnd w:id="609"/>
      <w:hyperlink r:id="rId138" w:history="1">
        <w:r>
          <w:rPr>
            <w:rFonts w:ascii="arial" w:eastAsia="arial" w:hAnsi="arial" w:cs="arial"/>
            <w:b w:val="0"/>
            <w:i/>
            <w:strike w:val="0"/>
            <w:noProof w:val="0"/>
            <w:color w:val="0077CC"/>
            <w:position w:val="0"/>
            <w:sz w:val="20"/>
            <w:u w:val="single"/>
            <w:vertAlign w:val="baseline"/>
          </w:rPr>
          <w:t>Midcal</w:t>
        </w:r>
      </w:hyperlink>
      <w:bookmarkStart w:id="610" w:name="Bookmark_I1GT6C3C6RP000PV8GT0000T"/>
      <w:bookmarkEnd w:id="610"/>
      <w:bookmarkStart w:id="611" w:name="Bookmark_I5MKG3922HM6GG0040000400"/>
      <w:bookmarkEnd w:id="611"/>
      <w:r>
        <w:rPr>
          <w:rFonts w:ascii="arial" w:eastAsia="arial" w:hAnsi="arial" w:cs="arial"/>
          <w:b w:val="0"/>
          <w:i w:val="0"/>
          <w:strike w:val="0"/>
          <w:noProof w:val="0"/>
          <w:color w:val="000000"/>
          <w:position w:val="0"/>
          <w:sz w:val="20"/>
          <w:u w:val="none"/>
          <w:vertAlign w:val="baseline"/>
        </w:rPr>
        <w:t xml:space="preserve"> decision sets forth the governing test for when state action immunity will be extended to non-state actors—(1) "the challenged restraint must be one clearly articulated and affirmatively</w:t>
      </w:r>
      <w:r>
        <w:rPr>
          <w:rFonts w:ascii="arial" w:eastAsia="arial" w:hAnsi="arial" w:cs="arial"/>
          <w:b/>
          <w:i w:val="0"/>
          <w:strike w:val="0"/>
          <w:noProof w:val="0"/>
          <w:color w:val="000000"/>
          <w:position w:val="0"/>
          <w:sz w:val="20"/>
          <w:u w:val="none"/>
          <w:vertAlign w:val="baseline"/>
        </w:rPr>
        <w:t> [**49] </w:t>
      </w:r>
      <w:r>
        <w:rPr>
          <w:rFonts w:ascii="arial" w:eastAsia="arial" w:hAnsi="arial" w:cs="arial"/>
          <w:b w:val="0"/>
          <w:i w:val="0"/>
          <w:strike w:val="0"/>
          <w:noProof w:val="0"/>
          <w:color w:val="000000"/>
          <w:position w:val="0"/>
          <w:sz w:val="20"/>
          <w:u w:val="none"/>
          <w:vertAlign w:val="baseline"/>
        </w:rPr>
        <w:t xml:space="preserve"> expressed as state policy," and (2) "the policy must be actively supervised by the State itself." </w:t>
      </w:r>
      <w:bookmarkStart w:id="612" w:name="Bookmark_I5MKG3922HM6GG0010000400"/>
      <w:bookmarkEnd w:id="612"/>
      <w:hyperlink r:id="rId138" w:history="1">
        <w:r>
          <w:rPr>
            <w:rFonts w:ascii="arial" w:eastAsia="arial" w:hAnsi="arial" w:cs="arial"/>
            <w:b w:val="0"/>
            <w:i/>
            <w:strike w:val="0"/>
            <w:noProof w:val="0"/>
            <w:color w:val="0077CC"/>
            <w:position w:val="0"/>
            <w:sz w:val="20"/>
            <w:u w:val="single"/>
            <w:vertAlign w:val="baseline"/>
          </w:rPr>
          <w:t>Cal. Retail Liquor Dealers Ass'n v. Midcal Aluminum, Inc.</w:t>
        </w:r>
      </w:hyperlink>
      <w:hyperlink r:id="rId138" w:history="1">
        <w:r>
          <w:rPr>
            <w:rFonts w:ascii="arial" w:eastAsia="arial" w:hAnsi="arial" w:cs="arial"/>
            <w:b w:val="0"/>
            <w:i/>
            <w:strike w:val="0"/>
            <w:noProof w:val="0"/>
            <w:color w:val="0077CC"/>
            <w:position w:val="0"/>
            <w:sz w:val="20"/>
            <w:u w:val="single"/>
            <w:vertAlign w:val="baseline"/>
          </w:rPr>
          <w:t>, 445 U.S. 97, 105, 100 S. Ct. 937, 63 L. Ed. 2d 233 (1980)</w:t>
        </w:r>
      </w:hyperlink>
      <w:r>
        <w:rPr>
          <w:rFonts w:ascii="arial" w:eastAsia="arial" w:hAnsi="arial" w:cs="arial"/>
          <w:b w:val="0"/>
          <w:i w:val="0"/>
          <w:strike w:val="0"/>
          <w:noProof w:val="0"/>
          <w:color w:val="000000"/>
          <w:position w:val="0"/>
          <w:sz w:val="20"/>
          <w:u w:val="none"/>
          <w:vertAlign w:val="baseline"/>
        </w:rPr>
        <w:t xml:space="preserve"> (internal quotation marks omitted). </w:t>
      </w:r>
      <w:bookmarkStart w:id="613" w:name="Bookmark_I1GT6C3CGD0000PV8GT0000W"/>
      <w:bookmarkEnd w:id="613"/>
      <w:bookmarkStart w:id="614" w:name="Bookmark_I5MKG3922SF8F60010000400"/>
      <w:bookmarkEnd w:id="614"/>
      <w:r>
        <w:rPr>
          <w:rFonts w:ascii="arial" w:eastAsia="arial" w:hAnsi="arial" w:cs="arial"/>
          <w:b w:val="0"/>
          <w:i w:val="0"/>
          <w:strike w:val="0"/>
          <w:noProof w:val="0"/>
          <w:color w:val="000000"/>
          <w:position w:val="0"/>
          <w:sz w:val="20"/>
          <w:u w:val="none"/>
          <w:vertAlign w:val="baseline"/>
        </w:rPr>
        <w:t xml:space="preserve">Where a private party seeks to invoke the immunity, the threshold question is whether that party must satisfy both requirements, or whether it need satisfy only the first requirement, as is the case for municipalities. </w:t>
      </w:r>
      <w:bookmarkStart w:id="615" w:name="Bookmark_I5MKG3922SF8F60010000400_2"/>
      <w:bookmarkEnd w:id="615"/>
      <w:bookmarkStart w:id="616" w:name="Bookmark_I5MKG3922HM6GG0040000400_2"/>
      <w:bookmarkEnd w:id="616"/>
      <w:r>
        <w:rPr>
          <w:rFonts w:ascii="arial" w:eastAsia="arial" w:hAnsi="arial" w:cs="arial"/>
          <w:b w:val="0"/>
          <w:i/>
          <w:strike w:val="0"/>
          <w:noProof w:val="0"/>
          <w:color w:val="000000"/>
          <w:position w:val="0"/>
          <w:sz w:val="20"/>
          <w:u w:val="none"/>
          <w:vertAlign w:val="baseline"/>
        </w:rPr>
        <w:t xml:space="preserve">See </w:t>
      </w:r>
      <w:bookmarkStart w:id="617" w:name="Bookmark_I5MKG3922HM6GG0030000400"/>
      <w:bookmarkEnd w:id="617"/>
      <w:hyperlink r:id="rId139" w:history="1">
        <w:r>
          <w:rPr>
            <w:rFonts w:ascii="arial" w:eastAsia="arial" w:hAnsi="arial" w:cs="arial"/>
            <w:b w:val="0"/>
            <w:i/>
            <w:strike w:val="0"/>
            <w:noProof w:val="0"/>
            <w:color w:val="0077CC"/>
            <w:position w:val="0"/>
            <w:sz w:val="20"/>
            <w:u w:val="single"/>
            <w:vertAlign w:val="baseline"/>
          </w:rPr>
          <w:t>Town of Hallie v. City of Eau Claire</w:t>
        </w:r>
      </w:hyperlink>
      <w:hyperlink r:id="rId139" w:history="1">
        <w:r>
          <w:rPr>
            <w:rFonts w:ascii="arial" w:eastAsia="arial" w:hAnsi="arial" w:cs="arial"/>
            <w:b w:val="0"/>
            <w:i/>
            <w:strike w:val="0"/>
            <w:noProof w:val="0"/>
            <w:color w:val="0077CC"/>
            <w:position w:val="0"/>
            <w:sz w:val="20"/>
            <w:u w:val="single"/>
            <w:vertAlign w:val="baseline"/>
          </w:rPr>
          <w:t>, 471 U.S. 34, 46-47, 105 S. Ct. 1713, 85 L. Ed. 2d 24 (1985)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Town of Hallie</w:t>
      </w:r>
      <w:r>
        <w:rPr>
          <w:rFonts w:ascii="arial" w:eastAsia="arial" w:hAnsi="arial" w:cs="arial"/>
          <w:b w:val="0"/>
          <w:i w:val="0"/>
          <w:strike w:val="0"/>
          <w:noProof w:val="0"/>
          <w:color w:val="000000"/>
          <w:position w:val="0"/>
          <w:sz w:val="20"/>
          <w:u w:val="none"/>
          <w:vertAlign w:val="baseline"/>
        </w:rPr>
        <w:t xml:space="preserve"> test"). </w:t>
      </w: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Zimomra</w:t>
      </w:r>
      <w:r>
        <w:rPr>
          <w:rFonts w:ascii="arial" w:eastAsia="arial" w:hAnsi="arial" w:cs="arial"/>
          <w:b w:val="0"/>
          <w:i w:val="0"/>
          <w:strike w:val="0"/>
          <w:noProof w:val="0"/>
          <w:color w:val="000000"/>
          <w:position w:val="0"/>
          <w:sz w:val="20"/>
          <w:u w:val="none"/>
          <w:vertAlign w:val="baseline"/>
        </w:rPr>
        <w:t xml:space="preserve">, this court applied the </w:t>
      </w:r>
      <w:r>
        <w:rPr>
          <w:rFonts w:ascii="arial" w:eastAsia="arial" w:hAnsi="arial" w:cs="arial"/>
          <w:b w:val="0"/>
          <w:i/>
          <w:strike w:val="0"/>
          <w:noProof w:val="0"/>
          <w:color w:val="000000"/>
          <w:position w:val="0"/>
          <w:sz w:val="20"/>
          <w:u w:val="none"/>
          <w:vertAlign w:val="baseline"/>
        </w:rPr>
        <w:t>Town of Hallie</w:t>
      </w:r>
      <w:r>
        <w:rPr>
          <w:rFonts w:ascii="arial" w:eastAsia="arial" w:hAnsi="arial" w:cs="arial"/>
          <w:b w:val="0"/>
          <w:i w:val="0"/>
          <w:strike w:val="0"/>
          <w:noProof w:val="0"/>
          <w:color w:val="000000"/>
          <w:position w:val="0"/>
          <w:sz w:val="20"/>
          <w:u w:val="none"/>
          <w:vertAlign w:val="baseline"/>
        </w:rPr>
        <w:t xml:space="preserve"> test to private rental car companies because those companies had no discretion on whether to engage in the allegedly anticompetitive conduct (the imposition and collection of a daily airport usage fee as required by a county ordinance). </w:t>
      </w:r>
      <w:bookmarkStart w:id="618" w:name="Bookmark_I5MKG3922HM6GG0050000400"/>
      <w:bookmarkEnd w:id="618"/>
      <w:hyperlink r:id="rId136" w:history="1">
        <w:r>
          <w:rPr>
            <w:rFonts w:ascii="arial" w:eastAsia="arial" w:hAnsi="arial" w:cs="arial"/>
            <w:b w:val="0"/>
            <w:i/>
            <w:strike w:val="0"/>
            <w:noProof w:val="0"/>
            <w:color w:val="0077CC"/>
            <w:position w:val="0"/>
            <w:sz w:val="20"/>
            <w:u w:val="single"/>
            <w:vertAlign w:val="baseline"/>
          </w:rPr>
          <w:t>111 F.3d at 1498-1501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19" w:name="Bookmark_para_69"/>
      <w:bookmarkEnd w:id="619"/>
      <w:r>
        <w:rPr>
          <w:rFonts w:ascii="arial" w:eastAsia="arial" w:hAnsi="arial" w:cs="arial"/>
          <w:b w:val="0"/>
          <w:i w:val="0"/>
          <w:strike w:val="0"/>
          <w:noProof w:val="0"/>
          <w:color w:val="000000"/>
          <w:position w:val="0"/>
          <w:sz w:val="20"/>
          <w:u w:val="none"/>
          <w:vertAlign w:val="baseline"/>
        </w:rPr>
        <w:t xml:space="preserve">Here, Campus Village argues that, in light of UCD's clear involvement in promulgating the residency requirement, no showing of "active supervision" is required. Regency's tactical decision to exclude UCD as a party to the litigation does not mean the other alleged conspirator—Campus Village—must therefore satisfy the second prong of </w:t>
      </w:r>
      <w:r>
        <w:rPr>
          <w:rFonts w:ascii="arial" w:eastAsia="arial" w:hAnsi="arial" w:cs="arial"/>
          <w:b w:val="0"/>
          <w:i/>
          <w:strike w:val="0"/>
          <w:noProof w:val="0"/>
          <w:color w:val="000000"/>
          <w:position w:val="0"/>
          <w:sz w:val="20"/>
          <w:u w:val="none"/>
          <w:vertAlign w:val="baseline"/>
        </w:rPr>
        <w:t>Midcal</w:t>
      </w:r>
      <w:r>
        <w:rPr>
          <w:rFonts w:ascii="arial" w:eastAsia="arial" w:hAnsi="arial" w:cs="arial"/>
          <w:b w:val="0"/>
          <w:i w:val="0"/>
          <w:strike w:val="0"/>
          <w:noProof w:val="0"/>
          <w:color w:val="000000"/>
          <w:position w:val="0"/>
          <w:sz w:val="20"/>
          <w:u w:val="none"/>
          <w:vertAlign w:val="baseline"/>
        </w:rPr>
        <w:t>. And regardless, UCD—a constitutionally created state institution—has actively supervised both the residency requirement (which it promulgated) and the other steps of its arrangement with</w:t>
      </w:r>
      <w:r>
        <w:rPr>
          <w:rFonts w:ascii="arial" w:eastAsia="arial" w:hAnsi="arial" w:cs="arial"/>
          <w:b/>
          <w:i w:val="0"/>
          <w:strike w:val="0"/>
          <w:noProof w:val="0"/>
          <w:color w:val="000000"/>
          <w:position w:val="0"/>
          <w:sz w:val="20"/>
          <w:u w:val="none"/>
          <w:vertAlign w:val="baseline"/>
        </w:rPr>
        <w:t> [**50] </w:t>
      </w:r>
      <w:r>
        <w:rPr>
          <w:rFonts w:ascii="arial" w:eastAsia="arial" w:hAnsi="arial" w:cs="arial"/>
          <w:b w:val="0"/>
          <w:i w:val="0"/>
          <w:strike w:val="0"/>
          <w:noProof w:val="0"/>
          <w:color w:val="000000"/>
          <w:position w:val="0"/>
          <w:sz w:val="20"/>
          <w:u w:val="none"/>
          <w:vertAlign w:val="baseline"/>
        </w:rPr>
        <w:t xml:space="preserve"> Campus Village. Regency claims instead that Campus Village (a private entity) was the sole actor involved in "setting rental rates" such that the active supervision </w:t>
      </w:r>
      <w:r>
        <w:rPr>
          <w:rFonts w:ascii="arial" w:eastAsia="arial" w:hAnsi="arial" w:cs="arial"/>
          <w:b/>
          <w:i w:val="0"/>
          <w:strike w:val="0"/>
          <w:noProof w:val="0"/>
          <w:color w:val="000000"/>
          <w:position w:val="0"/>
          <w:sz w:val="20"/>
          <w:u w:val="none"/>
          <w:vertAlign w:val="baseline"/>
        </w:rPr>
        <w:t> [*1250] </w:t>
      </w:r>
      <w:r>
        <w:rPr>
          <w:rFonts w:ascii="arial" w:eastAsia="arial" w:hAnsi="arial" w:cs="arial"/>
          <w:b w:val="0"/>
          <w:i w:val="0"/>
          <w:strike w:val="0"/>
          <w:noProof w:val="0"/>
          <w:color w:val="000000"/>
          <w:position w:val="0"/>
          <w:sz w:val="20"/>
          <w:u w:val="none"/>
          <w:vertAlign w:val="baseline"/>
        </w:rPr>
        <w:t xml:space="preserve"> requirement is not met. But the allegedly anticompetitive arrangement relied on by Regency was not the setting of rental rates—it was the residency requirement itself.</w:t>
      </w:r>
    </w:p>
    <w:p>
      <w:pPr>
        <w:keepNext w:val="0"/>
        <w:widowControl w:val="0"/>
        <w:spacing w:before="240" w:after="0" w:line="260" w:lineRule="atLeast"/>
        <w:ind w:left="0" w:right="0" w:firstLine="0"/>
        <w:jc w:val="both"/>
      </w:pPr>
      <w:bookmarkStart w:id="620" w:name="Bookmark_para_70"/>
      <w:bookmarkEnd w:id="620"/>
      <w:bookmarkStart w:id="621" w:name="Bookmark_I1GT6C3CTB0000PV8GT0000Y"/>
      <w:bookmarkEnd w:id="621"/>
      <w:bookmarkStart w:id="622" w:name="Bookmark_I5MKG3922SF8F60030000400"/>
      <w:bookmarkEnd w:id="622"/>
      <w:r>
        <w:rPr>
          <w:rFonts w:ascii="arial" w:eastAsia="arial" w:hAnsi="arial" w:cs="arial"/>
          <w:b w:val="0"/>
          <w:i w:val="0"/>
          <w:strike w:val="0"/>
          <w:noProof w:val="0"/>
          <w:color w:val="000000"/>
          <w:position w:val="0"/>
          <w:sz w:val="20"/>
          <w:u w:val="none"/>
          <w:vertAlign w:val="baseline"/>
        </w:rPr>
        <w:t xml:space="preserve">The district court in this case applied the </w:t>
      </w:r>
      <w:r>
        <w:rPr>
          <w:rFonts w:ascii="arial" w:eastAsia="arial" w:hAnsi="arial" w:cs="arial"/>
          <w:b w:val="0"/>
          <w:i/>
          <w:strike w:val="0"/>
          <w:noProof w:val="0"/>
          <w:color w:val="000000"/>
          <w:position w:val="0"/>
          <w:sz w:val="20"/>
          <w:u w:val="none"/>
          <w:vertAlign w:val="baseline"/>
        </w:rPr>
        <w:t>Town of Hallie</w:t>
      </w:r>
      <w:r>
        <w:rPr>
          <w:rFonts w:ascii="arial" w:eastAsia="arial" w:hAnsi="arial" w:cs="arial"/>
          <w:b w:val="0"/>
          <w:i w:val="0"/>
          <w:strike w:val="0"/>
          <w:noProof w:val="0"/>
          <w:color w:val="000000"/>
          <w:position w:val="0"/>
          <w:sz w:val="20"/>
          <w:u w:val="none"/>
          <w:vertAlign w:val="baseline"/>
        </w:rPr>
        <w:t xml:space="preserve"> test and concluded that Campus Village was not required to show that the residency requirement was actively supervised by the State itself. We need not consider whether this was correct because even if Campus Village is excused from meeting the second prong of the </w:t>
      </w:r>
      <w:r>
        <w:rPr>
          <w:rFonts w:ascii="arial" w:eastAsia="arial" w:hAnsi="arial" w:cs="arial"/>
          <w:b w:val="0"/>
          <w:i/>
          <w:strike w:val="0"/>
          <w:noProof w:val="0"/>
          <w:color w:val="000000"/>
          <w:position w:val="0"/>
          <w:sz w:val="20"/>
          <w:u w:val="none"/>
          <w:vertAlign w:val="baseline"/>
        </w:rPr>
        <w:t>Midcal</w:t>
      </w:r>
      <w:r>
        <w:rPr>
          <w:rFonts w:ascii="arial" w:eastAsia="arial" w:hAnsi="arial" w:cs="arial"/>
          <w:b w:val="0"/>
          <w:i w:val="0"/>
          <w:strike w:val="0"/>
          <w:noProof w:val="0"/>
          <w:color w:val="000000"/>
          <w:position w:val="0"/>
          <w:sz w:val="20"/>
          <w:u w:val="none"/>
          <w:vertAlign w:val="baseline"/>
        </w:rPr>
        <w:t xml:space="preserve"> test, it cannot meet its burden of establishing that the residency requirement was "clearly articulated and affirmatively expressed as state policy." </w:t>
      </w:r>
      <w:bookmarkStart w:id="623" w:name="Bookmark_I5MKG3922SF8F60020000400"/>
      <w:bookmarkEnd w:id="623"/>
      <w:hyperlink r:id="rId138" w:history="1">
        <w:r>
          <w:rPr>
            <w:rFonts w:ascii="arial" w:eastAsia="arial" w:hAnsi="arial" w:cs="arial"/>
            <w:b w:val="0"/>
            <w:i/>
            <w:strike w:val="0"/>
            <w:noProof w:val="0"/>
            <w:color w:val="0077CC"/>
            <w:position w:val="0"/>
            <w:sz w:val="20"/>
            <w:u w:val="single"/>
            <w:vertAlign w:val="baseline"/>
          </w:rPr>
          <w:t>Midcal</w:t>
        </w:r>
      </w:hyperlink>
      <w:hyperlink r:id="rId138" w:history="1">
        <w:r>
          <w:rPr>
            <w:rFonts w:ascii="arial" w:eastAsia="arial" w:hAnsi="arial" w:cs="arial"/>
            <w:b w:val="0"/>
            <w:i/>
            <w:strike w:val="0"/>
            <w:noProof w:val="0"/>
            <w:color w:val="0077CC"/>
            <w:position w:val="0"/>
            <w:sz w:val="20"/>
            <w:u w:val="single"/>
            <w:vertAlign w:val="baseline"/>
          </w:rPr>
          <w:t>, 445 U.S. at 105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624" w:name="Bookmark_para_71"/>
      <w:bookmarkEnd w:id="624"/>
      <w:bookmarkStart w:id="625" w:name="Bookmark_I1GT6C3CY54000PV8GT00010"/>
      <w:bookmarkEnd w:id="625"/>
      <w:bookmarkStart w:id="626" w:name="Bookmark_I5MKG3922SF8F60050000400"/>
      <w:bookmarkEnd w:id="626"/>
      <w:bookmarkStart w:id="627" w:name="Bookmark_LNHNREFclscc33"/>
      <w:bookmarkEnd w:id="627"/>
      <w:hyperlink r:id="rId140" w:history="1">
        <w:r>
          <w:rPr>
            <w:rFonts w:ascii="arial" w:eastAsia="arial" w:hAnsi="arial" w:cs="arial"/>
            <w:b/>
            <w:i/>
            <w:strike w:val="0"/>
            <w:color w:val="0077CC"/>
            <w:sz w:val="20"/>
            <w:u w:val="single"/>
            <w:vertAlign w:val="baseline"/>
          </w:rPr>
          <w:t>HN33</w:t>
        </w:r>
      </w:hyperlink>
      <w:r>
        <w:rPr>
          <w:rFonts w:ascii="arial" w:eastAsia="arial" w:hAnsi="arial" w:cs="arial"/>
          <w:b w:val="0"/>
          <w:i w:val="0"/>
          <w:strike w:val="0"/>
          <w:noProof w:val="0"/>
          <w:color w:val="000000"/>
          <w:position w:val="0"/>
          <w:sz w:val="20"/>
          <w:u w:val="none"/>
          <w:vertAlign w:val="baseline"/>
        </w:rPr>
        <w:t>[</w:t>
      </w:r>
      <w:hyperlink w:anchor="Bookmark_clscc33" w:history="1">
        <w:r>
          <w:pict>
            <v:shape id="_x0000_i1098" type="#_x0000_t75" style="width:10.5pt;height:10.5pt">
              <v:imagedata r:id="rId58" o:title=""/>
            </v:shape>
          </w:pict>
        </w:r>
      </w:hyperlink>
      <w:r>
        <w:rPr>
          <w:rFonts w:ascii="arial" w:eastAsia="arial" w:hAnsi="arial" w:cs="arial"/>
          <w:b w:val="0"/>
          <w:i w:val="0"/>
          <w:strike w:val="0"/>
          <w:noProof w:val="0"/>
          <w:color w:val="000000"/>
          <w:position w:val="0"/>
          <w:sz w:val="20"/>
          <w:u w:val="none"/>
          <w:vertAlign w:val="baseline"/>
        </w:rPr>
        <w:t xml:space="preserve">] Whether a state policy is clearly and affirmatively expressed such that immunity extends to private parties is a matter of degree.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Kay Electric Cooperative v. City of Newkirk</w:t>
      </w:r>
      <w:r>
        <w:rPr>
          <w:rFonts w:ascii="arial" w:eastAsia="arial" w:hAnsi="arial" w:cs="arial"/>
          <w:b w:val="0"/>
          <w:i w:val="0"/>
          <w:strike w:val="0"/>
          <w:noProof w:val="0"/>
          <w:color w:val="000000"/>
          <w:position w:val="0"/>
          <w:sz w:val="20"/>
          <w:u w:val="none"/>
          <w:vertAlign w:val="baseline"/>
        </w:rPr>
        <w:t xml:space="preserve">, this court stated that, at minimum, a municipal defendant seeking state action immunity "bear[s] the burden of showing that its challenged conduct was </w:t>
      </w:r>
      <w:r>
        <w:rPr>
          <w:rFonts w:ascii="arial" w:eastAsia="arial" w:hAnsi="arial" w:cs="arial"/>
          <w:b w:val="0"/>
          <w:i/>
          <w:strike w:val="0"/>
          <w:noProof w:val="0"/>
          <w:color w:val="000000"/>
          <w:position w:val="0"/>
          <w:sz w:val="20"/>
          <w:u w:val="none"/>
          <w:vertAlign w:val="baseline"/>
        </w:rPr>
        <w:t>at least</w:t>
      </w:r>
      <w:r>
        <w:rPr>
          <w:rFonts w:ascii="arial" w:eastAsia="arial" w:hAnsi="arial" w:cs="arial"/>
          <w:b w:val="0"/>
          <w:i w:val="0"/>
          <w:strike w:val="0"/>
          <w:noProof w:val="0"/>
          <w:color w:val="000000"/>
          <w:position w:val="0"/>
          <w:sz w:val="20"/>
          <w:u w:val="none"/>
          <w:vertAlign w:val="baseline"/>
        </w:rPr>
        <w:t xml:space="preserve"> a foreseeable (if not explicit) result of state legislation."</w:t>
      </w:r>
      <w:r>
        <w:rPr>
          <w:rFonts w:ascii="arial" w:eastAsia="arial" w:hAnsi="arial" w:cs="arial"/>
          <w:b/>
          <w:i w:val="0"/>
          <w:strike w:val="0"/>
          <w:noProof w:val="0"/>
          <w:color w:val="000000"/>
          <w:position w:val="0"/>
          <w:sz w:val="20"/>
          <w:u w:val="none"/>
          <w:vertAlign w:val="baseline"/>
        </w:rPr>
        <w:t> [**51] </w:t>
      </w:r>
      <w:r>
        <w:rPr>
          <w:rFonts w:ascii="arial" w:eastAsia="arial" w:hAnsi="arial" w:cs="arial"/>
          <w:b w:val="0"/>
          <w:i w:val="0"/>
          <w:strike w:val="0"/>
          <w:noProof w:val="0"/>
          <w:color w:val="000000"/>
          <w:position w:val="0"/>
          <w:sz w:val="20"/>
          <w:u w:val="none"/>
          <w:vertAlign w:val="baseline"/>
        </w:rPr>
        <w:t xml:space="preserve"> </w:t>
      </w:r>
      <w:bookmarkStart w:id="628" w:name="Bookmark_I5MKG3922SF8F60040000400"/>
      <w:bookmarkEnd w:id="628"/>
      <w:hyperlink r:id="rId141" w:history="1">
        <w:r>
          <w:rPr>
            <w:rFonts w:ascii="arial" w:eastAsia="arial" w:hAnsi="arial" w:cs="arial"/>
            <w:b w:val="0"/>
            <w:i/>
            <w:strike w:val="0"/>
            <w:noProof w:val="0"/>
            <w:color w:val="0077CC"/>
            <w:position w:val="0"/>
            <w:sz w:val="20"/>
            <w:u w:val="single"/>
            <w:vertAlign w:val="baseline"/>
          </w:rPr>
          <w:t>647 F.3d 1039, 1043 (10th Cir. 2011)</w:t>
        </w:r>
      </w:hyperlink>
      <w:r>
        <w:rPr>
          <w:rFonts w:ascii="arial" w:eastAsia="arial" w:hAnsi="arial" w:cs="arial"/>
          <w:b w:val="0"/>
          <w:i w:val="0"/>
          <w:strike w:val="0"/>
          <w:noProof w:val="0"/>
          <w:color w:val="000000"/>
          <w:position w:val="0"/>
          <w:sz w:val="20"/>
          <w:u w:val="none"/>
          <w:vertAlign w:val="baseline"/>
        </w:rPr>
        <w:t xml:space="preserve">. Acknowledging that "what does and doesn't qualify as foreseeable is hardly 'self-evident,'"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we identified a few bright line rules to be used to inform the analysis. </w:t>
      </w:r>
      <w:bookmarkStart w:id="629" w:name="Bookmark_I5MKG3922HM6GH0020000400"/>
      <w:bookmarkEnd w:id="629"/>
      <w:r>
        <w:rPr>
          <w:rFonts w:ascii="arial" w:eastAsia="arial" w:hAnsi="arial" w:cs="arial"/>
          <w:b w:val="0"/>
          <w:i w:val="0"/>
          <w:strike w:val="0"/>
          <w:noProof w:val="0"/>
          <w:color w:val="000000"/>
          <w:position w:val="0"/>
          <w:sz w:val="20"/>
          <w:u w:val="none"/>
          <w:vertAlign w:val="baseline"/>
        </w:rPr>
        <w:t xml:space="preserve">First, we determined that standard charters authorizing municipalities to enter contracts, buy and sell property, or form joint ventures, do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make a municipality's anticompetitive conduct foreseeable. </w:t>
      </w:r>
      <w:bookmarkStart w:id="630" w:name="Bookmark_I5MKG3922HM6GH0040000400"/>
      <w:bookmarkEnd w:id="630"/>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We reasoned that such power is available generally to both individuals and artificial entities, but gives them no right to engage in anticompetitive activity. </w:t>
      </w:r>
      <w:bookmarkStart w:id="631" w:name="Bookmark_I5MKG3922SF8F70010000400"/>
      <w:bookmarkEnd w:id="631"/>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second bright line rule this court set forth was, "the fact that a state may have authorized </w:t>
      </w:r>
      <w:r>
        <w:rPr>
          <w:rFonts w:ascii="arial" w:eastAsia="arial" w:hAnsi="arial" w:cs="arial"/>
          <w:b w:val="0"/>
          <w:i/>
          <w:strike w:val="0"/>
          <w:noProof w:val="0"/>
          <w:color w:val="000000"/>
          <w:position w:val="0"/>
          <w:sz w:val="20"/>
          <w:u w:val="none"/>
          <w:vertAlign w:val="baseline"/>
        </w:rPr>
        <w:t>some</w:t>
      </w:r>
      <w:r>
        <w:rPr>
          <w:rFonts w:ascii="arial" w:eastAsia="arial" w:hAnsi="arial" w:cs="arial"/>
          <w:b w:val="0"/>
          <w:i w:val="0"/>
          <w:strike w:val="0"/>
          <w:noProof w:val="0"/>
          <w:color w:val="000000"/>
          <w:position w:val="0"/>
          <w:sz w:val="20"/>
          <w:u w:val="none"/>
          <w:vertAlign w:val="baseline"/>
        </w:rPr>
        <w:t xml:space="preserve"> forms of municipal anticompetitive conduct isn't enough to make </w:t>
      </w:r>
      <w:r>
        <w:rPr>
          <w:rFonts w:ascii="arial" w:eastAsia="arial" w:hAnsi="arial" w:cs="arial"/>
          <w:b w:val="0"/>
          <w:i/>
          <w:strike w:val="0"/>
          <w:noProof w:val="0"/>
          <w:color w:val="000000"/>
          <w:position w:val="0"/>
          <w:sz w:val="20"/>
          <w:u w:val="none"/>
          <w:vertAlign w:val="baseline"/>
        </w:rPr>
        <w:t>all</w:t>
      </w:r>
      <w:r>
        <w:rPr>
          <w:rFonts w:ascii="arial" w:eastAsia="arial" w:hAnsi="arial" w:cs="arial"/>
          <w:b w:val="0"/>
          <w:i w:val="0"/>
          <w:strike w:val="0"/>
          <w:noProof w:val="0"/>
          <w:color w:val="000000"/>
          <w:position w:val="0"/>
          <w:sz w:val="20"/>
          <w:u w:val="none"/>
          <w:vertAlign w:val="baseline"/>
        </w:rPr>
        <w:t xml:space="preserve"> forms of anticompetitive conduct foreseeable." </w:t>
      </w:r>
      <w:bookmarkStart w:id="632" w:name="Bookmark_I5MKG3922HM6GH0010000400"/>
      <w:bookmarkEnd w:id="632"/>
      <w:hyperlink r:id="rId141" w:history="1">
        <w:r>
          <w:rPr>
            <w:rFonts w:ascii="arial" w:eastAsia="arial" w:hAnsi="arial" w:cs="arial"/>
            <w:b w:val="0"/>
            <w:i/>
            <w:strike w:val="0"/>
            <w:noProof w:val="0"/>
            <w:color w:val="0077CC"/>
            <w:position w:val="0"/>
            <w:sz w:val="20"/>
            <w:u w:val="single"/>
            <w:vertAlign w:val="baseline"/>
          </w:rPr>
          <w:t>Id.</w:t>
        </w:r>
      </w:hyperlink>
      <w:hyperlink r:id="rId141" w:history="1">
        <w:r>
          <w:rPr>
            <w:rFonts w:ascii="arial" w:eastAsia="arial" w:hAnsi="arial" w:cs="arial"/>
            <w:b w:val="0"/>
            <w:i/>
            <w:strike w:val="0"/>
            <w:noProof w:val="0"/>
            <w:color w:val="0077CC"/>
            <w:position w:val="0"/>
            <w:sz w:val="20"/>
            <w:u w:val="single"/>
            <w:vertAlign w:val="baseline"/>
          </w:rPr>
          <w:t xml:space="preserve"> at 1043-44</w:t>
        </w:r>
      </w:hyperlink>
      <w:r>
        <w:rPr>
          <w:rFonts w:ascii="arial" w:eastAsia="arial" w:hAnsi="arial" w:cs="arial"/>
          <w:b w:val="0"/>
          <w:i w:val="0"/>
          <w:strike w:val="0"/>
          <w:noProof w:val="0"/>
          <w:color w:val="000000"/>
          <w:position w:val="0"/>
          <w:sz w:val="20"/>
          <w:u w:val="none"/>
          <w:vertAlign w:val="baseline"/>
        </w:rPr>
        <w:t xml:space="preserve">. </w:t>
      </w:r>
      <w:bookmarkStart w:id="633" w:name="Bookmark_I5MKG3922SF8F70010000400_2"/>
      <w:bookmarkEnd w:id="633"/>
      <w:bookmarkStart w:id="634" w:name="Bookmark_I5MKG3922HM6GH0040000400_2"/>
      <w:bookmarkEnd w:id="634"/>
      <w:bookmarkStart w:id="635" w:name="Bookmark_I1GT6C3D480000PV8GT00011"/>
      <w:bookmarkEnd w:id="635"/>
      <w:bookmarkStart w:id="636" w:name="Bookmark_I5MKG3922SF8F70030000400"/>
      <w:bookmarkEnd w:id="636"/>
      <w:r>
        <w:rPr>
          <w:rFonts w:ascii="arial" w:eastAsia="arial" w:hAnsi="arial" w:cs="arial"/>
          <w:b w:val="0"/>
          <w:i w:val="0"/>
          <w:strike w:val="0"/>
          <w:noProof w:val="0"/>
          <w:color w:val="000000"/>
          <w:position w:val="0"/>
          <w:sz w:val="20"/>
          <w:u w:val="none"/>
          <w:vertAlign w:val="baseline"/>
        </w:rPr>
        <w:t xml:space="preserve">Third, we noted that any immunity granted must be defined by "the most specific direction issued by the state legislature on the subject." </w:t>
      </w:r>
      <w:bookmarkStart w:id="637" w:name="Bookmark_I5MKG3922HM6GH0030000400"/>
      <w:bookmarkEnd w:id="637"/>
      <w:hyperlink r:id="rId141" w:history="1">
        <w:r>
          <w:rPr>
            <w:rFonts w:ascii="arial" w:eastAsia="arial" w:hAnsi="arial" w:cs="arial"/>
            <w:b w:val="0"/>
            <w:i/>
            <w:strike w:val="0"/>
            <w:noProof w:val="0"/>
            <w:color w:val="0077CC"/>
            <w:position w:val="0"/>
            <w:sz w:val="20"/>
            <w:u w:val="single"/>
            <w:vertAlign w:val="baseline"/>
          </w:rPr>
          <w:t>Id.</w:t>
        </w:r>
      </w:hyperlink>
      <w:hyperlink r:id="rId141" w:history="1">
        <w:r>
          <w:rPr>
            <w:rFonts w:ascii="arial" w:eastAsia="arial" w:hAnsi="arial" w:cs="arial"/>
            <w:b w:val="0"/>
            <w:i/>
            <w:strike w:val="0"/>
            <w:noProof w:val="0"/>
            <w:color w:val="0077CC"/>
            <w:position w:val="0"/>
            <w:sz w:val="20"/>
            <w:u w:val="single"/>
            <w:vertAlign w:val="baseline"/>
          </w:rPr>
          <w:t xml:space="preserve"> at 1044</w:t>
        </w:r>
      </w:hyperlink>
      <w:r>
        <w:rPr>
          <w:rFonts w:ascii="arial" w:eastAsia="arial" w:hAnsi="arial" w:cs="arial"/>
          <w:b w:val="0"/>
          <w:i w:val="0"/>
          <w:strike w:val="0"/>
          <w:noProof w:val="0"/>
          <w:color w:val="000000"/>
          <w:position w:val="0"/>
          <w:sz w:val="20"/>
          <w:u w:val="none"/>
          <w:vertAlign w:val="baseline"/>
        </w:rPr>
        <w:t xml:space="preserve">. </w:t>
      </w:r>
      <w:bookmarkStart w:id="638" w:name="Bookmark_I5MKG3922SF8F70030000400_2"/>
      <w:bookmarkEnd w:id="638"/>
      <w:r>
        <w:rPr>
          <w:rFonts w:ascii="arial" w:eastAsia="arial" w:hAnsi="arial" w:cs="arial"/>
          <w:b w:val="0"/>
          <w:i w:val="0"/>
          <w:strike w:val="0"/>
          <w:noProof w:val="0"/>
          <w:color w:val="000000"/>
          <w:position w:val="0"/>
          <w:sz w:val="20"/>
          <w:u w:val="none"/>
          <w:vertAlign w:val="baseline"/>
        </w:rPr>
        <w:t xml:space="preserve">Indeed, the United States Supreme Court later noted that the concept of foreseeability here cannot be applied "too loosely." </w:t>
      </w:r>
      <w:bookmarkStart w:id="639" w:name="Bookmark_I5MKG3922HM6GH0050000400"/>
      <w:bookmarkEnd w:id="639"/>
      <w:hyperlink r:id="rId142" w:history="1">
        <w:r>
          <w:rPr>
            <w:rFonts w:ascii="arial" w:eastAsia="arial" w:hAnsi="arial" w:cs="arial"/>
            <w:b w:val="0"/>
            <w:i/>
            <w:strike w:val="0"/>
            <w:noProof w:val="0"/>
            <w:color w:val="0077CC"/>
            <w:position w:val="0"/>
            <w:sz w:val="20"/>
            <w:u w:val="single"/>
            <w:vertAlign w:val="baseline"/>
          </w:rPr>
          <w:t>FTC v. Phoebe Putney Health Sys., Inc.</w:t>
        </w:r>
      </w:hyperlink>
      <w:hyperlink r:id="rId142" w:history="1">
        <w:r>
          <w:rPr>
            <w:rFonts w:ascii="arial" w:eastAsia="arial" w:hAnsi="arial" w:cs="arial"/>
            <w:b w:val="0"/>
            <w:i/>
            <w:strike w:val="0"/>
            <w:noProof w:val="0"/>
            <w:color w:val="0077CC"/>
            <w:position w:val="0"/>
            <w:sz w:val="20"/>
            <w:u w:val="single"/>
            <w:vertAlign w:val="baseline"/>
          </w:rPr>
          <w:t>, 568 U.S. 216, 133 S. Ct. 1003, 1012, 185 L. Ed. 2d 43 (2013)</w:t>
        </w:r>
      </w:hyperlink>
      <w:r>
        <w:rPr>
          <w:rFonts w:ascii="arial" w:eastAsia="arial" w:hAnsi="arial" w:cs="arial"/>
          <w:b w:val="0"/>
          <w:i w:val="0"/>
          <w:strike w:val="0"/>
          <w:noProof w:val="0"/>
          <w:color w:val="000000"/>
          <w:position w:val="0"/>
          <w:sz w:val="20"/>
          <w:u w:val="none"/>
          <w:vertAlign w:val="baseline"/>
        </w:rPr>
        <w:t xml:space="preserve">. </w:t>
      </w:r>
      <w:bookmarkStart w:id="640" w:name="Bookmark_I5MKG3922SF8F70030000400_3"/>
      <w:bookmarkEnd w:id="640"/>
      <w:r>
        <w:rPr>
          <w:rFonts w:ascii="arial" w:eastAsia="arial" w:hAnsi="arial" w:cs="arial"/>
          <w:b w:val="0"/>
          <w:i w:val="0"/>
          <w:strike w:val="0"/>
          <w:noProof w:val="0"/>
          <w:color w:val="000000"/>
          <w:position w:val="0"/>
          <w:sz w:val="20"/>
          <w:u w:val="none"/>
          <w:vertAlign w:val="baseline"/>
        </w:rPr>
        <w:t xml:space="preserve">Stated in a different light—and as recognized by the district court—"there must be a clearly articulated and affirmatively expressed state policy to </w:t>
      </w:r>
      <w:r>
        <w:rPr>
          <w:rFonts w:ascii="arial" w:eastAsia="arial" w:hAnsi="arial" w:cs="arial"/>
          <w:b w:val="0"/>
          <w:i/>
          <w:strike w:val="0"/>
          <w:noProof w:val="0"/>
          <w:color w:val="000000"/>
          <w:position w:val="0"/>
          <w:sz w:val="20"/>
          <w:u w:val="none"/>
          <w:vertAlign w:val="baseline"/>
        </w:rPr>
        <w:t>displace competition</w:t>
      </w:r>
      <w:r>
        <w:rPr>
          <w:rFonts w:ascii="arial" w:eastAsia="arial" w:hAnsi="arial" w:cs="arial"/>
          <w:b/>
          <w:i w:val="0"/>
          <w:strike w:val="0"/>
          <w:noProof w:val="0"/>
          <w:color w:val="000000"/>
          <w:position w:val="0"/>
          <w:sz w:val="20"/>
          <w:u w:val="none"/>
          <w:vertAlign w:val="baseline"/>
        </w:rPr>
        <w:t> [**52] </w:t>
      </w:r>
      <w:r>
        <w:rPr>
          <w:rFonts w:ascii="arial" w:eastAsia="arial" w:hAnsi="arial" w:cs="arial"/>
          <w:b w:val="0"/>
          <w:i w:val="0"/>
          <w:strike w:val="0"/>
          <w:noProof w:val="0"/>
          <w:color w:val="000000"/>
          <w:position w:val="0"/>
          <w:sz w:val="20"/>
          <w:u w:val="none"/>
          <w:vertAlign w:val="baseline"/>
        </w:rPr>
        <w:t xml:space="preserve">." </w:t>
      </w:r>
      <w:bookmarkStart w:id="641" w:name="Bookmark_I5MKG3922SF8F70020000400"/>
      <w:bookmarkEnd w:id="641"/>
      <w:hyperlink r:id="rId143" w:history="1">
        <w:r>
          <w:rPr>
            <w:rFonts w:ascii="arial" w:eastAsia="arial" w:hAnsi="arial" w:cs="arial"/>
            <w:b w:val="0"/>
            <w:i/>
            <w:strike w:val="0"/>
            <w:noProof w:val="0"/>
            <w:color w:val="0077CC"/>
            <w:position w:val="0"/>
            <w:sz w:val="20"/>
            <w:u w:val="single"/>
            <w:vertAlign w:val="baseline"/>
          </w:rPr>
          <w:t>Allright Colo., Inc. v. City &amp; Cty. of Denver</w:t>
        </w:r>
      </w:hyperlink>
      <w:hyperlink r:id="rId143" w:history="1">
        <w:r>
          <w:rPr>
            <w:rFonts w:ascii="arial" w:eastAsia="arial" w:hAnsi="arial" w:cs="arial"/>
            <w:b w:val="0"/>
            <w:i/>
            <w:strike w:val="0"/>
            <w:noProof w:val="0"/>
            <w:color w:val="0077CC"/>
            <w:position w:val="0"/>
            <w:sz w:val="20"/>
            <w:u w:val="single"/>
            <w:vertAlign w:val="baseline"/>
          </w:rPr>
          <w:t>, 937 F.2d 1502, 1507 (10th Cir. 1991)</w:t>
        </w:r>
      </w:hyperlink>
      <w:r>
        <w:rPr>
          <w:rFonts w:ascii="arial" w:eastAsia="arial" w:hAnsi="arial" w:cs="arial"/>
          <w:b w:val="0"/>
          <w:i w:val="0"/>
          <w:strike w:val="0"/>
          <w:noProof w:val="0"/>
          <w:color w:val="000000"/>
          <w:position w:val="0"/>
          <w:sz w:val="20"/>
          <w:u w:val="none"/>
          <w:vertAlign w:val="baseline"/>
        </w:rPr>
        <w:t xml:space="preserve"> (emphasis added) (internal quotation marks omitted). </w:t>
      </w:r>
      <w:r>
        <w:rPr>
          <w:rFonts w:ascii="arial" w:eastAsia="arial" w:hAnsi="arial" w:cs="arial"/>
          <w:b w:val="0"/>
          <w:i w:val="0"/>
          <w:strike w:val="0"/>
          <w:noProof w:val="0"/>
          <w:color w:val="000000"/>
          <w:position w:val="0"/>
          <w:sz w:val="20"/>
          <w:u w:val="none"/>
          <w:vertAlign w:val="baseline"/>
        </w:rPr>
        <w:t>To answer whether such policy exists in this case, we must turn to the governing Colorado statutes, housed in the Colorado Educational and Cultural Facilities Authority Act (the Act).</w:t>
      </w:r>
    </w:p>
    <w:p>
      <w:pPr>
        <w:keepNext w:val="0"/>
        <w:widowControl w:val="0"/>
        <w:spacing w:before="240" w:after="0" w:line="260" w:lineRule="atLeast"/>
        <w:ind w:left="0" w:right="0" w:firstLine="0"/>
        <w:jc w:val="both"/>
      </w:pPr>
      <w:bookmarkStart w:id="642" w:name="Bookmark_para_72"/>
      <w:bookmarkEnd w:id="642"/>
      <w:bookmarkStart w:id="643" w:name="Bookmark_LNHNREFclscc34"/>
      <w:bookmarkEnd w:id="643"/>
      <w:hyperlink r:id="rId144" w:history="1">
        <w:r>
          <w:rPr>
            <w:rFonts w:ascii="arial" w:eastAsia="arial" w:hAnsi="arial" w:cs="arial"/>
            <w:b/>
            <w:i/>
            <w:strike w:val="0"/>
            <w:color w:val="0077CC"/>
            <w:sz w:val="20"/>
            <w:u w:val="single"/>
            <w:vertAlign w:val="baseline"/>
          </w:rPr>
          <w:t>HN34</w:t>
        </w:r>
      </w:hyperlink>
      <w:r>
        <w:rPr>
          <w:rFonts w:ascii="arial" w:eastAsia="arial" w:hAnsi="arial" w:cs="arial"/>
          <w:b w:val="0"/>
          <w:i w:val="0"/>
          <w:strike w:val="0"/>
          <w:noProof w:val="0"/>
          <w:color w:val="000000"/>
          <w:position w:val="0"/>
          <w:sz w:val="20"/>
          <w:u w:val="none"/>
          <w:vertAlign w:val="baseline"/>
        </w:rPr>
        <w:t>[</w:t>
      </w:r>
      <w:hyperlink w:anchor="Bookmark_clscc34" w:history="1">
        <w:r>
          <w:pict>
            <v:shape id="_x0000_i1099" type="#_x0000_t75" style="width:10.5pt;height:10.5pt">
              <v:imagedata r:id="rId58" o:title=""/>
            </v:shape>
          </w:pict>
        </w:r>
      </w:hyperlink>
      <w:r>
        <w:rPr>
          <w:rFonts w:ascii="arial" w:eastAsia="arial" w:hAnsi="arial" w:cs="arial"/>
          <w:b w:val="0"/>
          <w:i w:val="0"/>
          <w:strike w:val="0"/>
          <w:noProof w:val="0"/>
          <w:color w:val="000000"/>
          <w:position w:val="0"/>
          <w:sz w:val="20"/>
          <w:u w:val="none"/>
          <w:vertAlign w:val="baseline"/>
        </w:rPr>
        <w:t xml:space="preserve">] That Act does not provide the requisite "clearly articulated and affirmatively expressed state policy."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To be sure, the Act empowers the Colorado Educational and Cultural Facilities Authority (CECFA or the Authority) to construct, acquire, and otherwise maintain "housing facilit[ies]" and "recreational facilit[ies]." </w:t>
      </w:r>
      <w:hyperlink r:id="rId50" w:history="1">
        <w:r>
          <w:rPr>
            <w:rFonts w:ascii="arial" w:eastAsia="arial" w:hAnsi="arial" w:cs="arial"/>
            <w:b w:val="0"/>
            <w:i/>
            <w:strike w:val="0"/>
            <w:noProof w:val="0"/>
            <w:color w:val="0077CC"/>
            <w:position w:val="0"/>
            <w:sz w:val="20"/>
            <w:u w:val="single"/>
            <w:vertAlign w:val="baseline"/>
          </w:rPr>
          <w:t>Colo. Rev. Stat. § 23-15-103(8.5)(a)(I)(A)</w:t>
        </w:r>
      </w:hyperlink>
      <w:r>
        <w:rPr>
          <w:rFonts w:ascii="arial" w:eastAsia="arial" w:hAnsi="arial" w:cs="arial"/>
          <w:b w:val="0"/>
          <w:i w:val="0"/>
          <w:strike w:val="0"/>
          <w:noProof w:val="0"/>
          <w:color w:val="000000"/>
          <w:position w:val="0"/>
          <w:sz w:val="20"/>
          <w:u w:val="none"/>
          <w:vertAlign w:val="baseline"/>
        </w:rPr>
        <w:t xml:space="preserve">. It is also true that the Act empowers the Authority to issue bonds and require "any agreements and provisions" related to "the fixing and collection of mortgage payments, rents, fees, and other charges" as part of its contracts with bondholders related to the financing of housing and other facilities. </w:t>
      </w:r>
      <w:bookmarkStart w:id="644" w:name="Bookmark_I1GT6C3DHRD000PV8GT00014"/>
      <w:bookmarkEnd w:id="644"/>
      <w:bookmarkStart w:id="645" w:name="Bookmark_I5MKG3922SF8F70050000400"/>
      <w:bookmarkEnd w:id="645"/>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51" w:history="1">
        <w:r>
          <w:rPr>
            <w:rFonts w:ascii="arial" w:eastAsia="arial" w:hAnsi="arial" w:cs="arial"/>
            <w:b w:val="0"/>
            <w:i/>
            <w:strike w:val="0"/>
            <w:noProof w:val="0"/>
            <w:color w:val="0077CC"/>
            <w:position w:val="0"/>
            <w:sz w:val="20"/>
            <w:u w:val="single"/>
            <w:vertAlign w:val="baseline"/>
          </w:rPr>
          <w:t>§ 23-15-112(1)(c)</w:t>
        </w:r>
      </w:hyperlink>
      <w:r>
        <w:rPr>
          <w:rFonts w:ascii="arial" w:eastAsia="arial" w:hAnsi="arial" w:cs="arial"/>
          <w:b w:val="0"/>
          <w:i w:val="0"/>
          <w:strike w:val="0"/>
          <w:noProof w:val="0"/>
          <w:color w:val="000000"/>
          <w:position w:val="0"/>
          <w:sz w:val="20"/>
          <w:u w:val="none"/>
          <w:vertAlign w:val="baseline"/>
        </w:rPr>
        <w:t xml:space="preserve">. </w:t>
      </w:r>
      <w:bookmarkStart w:id="646" w:name="Bookmark_I1GT6C3P9VJ000PV8GT00031"/>
      <w:bookmarkEnd w:id="646"/>
      <w:bookmarkStart w:id="647" w:name="Bookmark_I5MKG3922N1PT80020000400"/>
      <w:bookmarkEnd w:id="647"/>
      <w:r>
        <w:rPr>
          <w:rFonts w:ascii="arial" w:eastAsia="arial" w:hAnsi="arial" w:cs="arial"/>
          <w:b w:val="0"/>
          <w:i w:val="0"/>
          <w:strike w:val="0"/>
          <w:noProof w:val="0"/>
          <w:color w:val="000000"/>
          <w:position w:val="0"/>
          <w:sz w:val="20"/>
          <w:u w:val="none"/>
          <w:vertAlign w:val="baseline"/>
        </w:rPr>
        <w:t xml:space="preserve">Such agreements may be entered into in order to ensure "the security of the holders of such bonds or notes."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51" w:history="1">
        <w:r>
          <w:rPr>
            <w:rFonts w:ascii="arial" w:eastAsia="arial" w:hAnsi="arial" w:cs="arial"/>
            <w:b w:val="0"/>
            <w:i/>
            <w:strike w:val="0"/>
            <w:noProof w:val="0"/>
            <w:color w:val="0077CC"/>
            <w:position w:val="0"/>
            <w:sz w:val="20"/>
            <w:u w:val="single"/>
            <w:vertAlign w:val="baseline"/>
          </w:rPr>
          <w:t>§ 23-15-112(1)(</w:t>
        </w:r>
      </w:hyperlink>
      <w:hyperlink r:id="rId51" w:history="1">
        <w:r>
          <w:rPr>
            <w:rFonts w:ascii="arial" w:eastAsia="arial" w:hAnsi="arial" w:cs="arial"/>
            <w:b w:val="0"/>
            <w:i/>
            <w:strike w:val="0"/>
            <w:noProof w:val="0"/>
            <w:color w:val="0077CC"/>
            <w:position w:val="0"/>
            <w:sz w:val="20"/>
            <w:u w:val="single"/>
            <w:vertAlign w:val="baseline"/>
          </w:rPr>
          <w:t>l</w:t>
        </w:r>
      </w:hyperlink>
      <w:hyperlink r:id="rId51" w:history="1">
        <w:r>
          <w:rPr>
            <w:rFonts w:ascii="arial" w:eastAsia="arial" w:hAnsi="arial" w:cs="arial"/>
            <w:b w:val="0"/>
            <w:i/>
            <w:strike w:val="0"/>
            <w:noProof w:val="0"/>
            <w:color w:val="0077CC"/>
            <w:position w:val="0"/>
            <w:sz w:val="20"/>
            <w:u w:val="single"/>
            <w:vertAlign w:val="baseline"/>
          </w:rPr>
          <w:t>)</w:t>
        </w:r>
      </w:hyperlink>
      <w:r>
        <w:rPr>
          <w:rFonts w:ascii="arial" w:eastAsia="arial" w:hAnsi="arial" w:cs="arial"/>
          <w:b w:val="0"/>
          <w:i w:val="0"/>
          <w:strike w:val="0"/>
          <w:noProof w:val="0"/>
          <w:color w:val="000000"/>
          <w:position w:val="0"/>
          <w:sz w:val="20"/>
          <w:u w:val="none"/>
          <w:vertAlign w:val="baseline"/>
        </w:rPr>
        <w:t xml:space="preserve">. But neither of these provisions—nor any other provision cited by Campus Village—clearly articulates a state policy "to displace competition." </w:t>
      </w:r>
      <w:bookmarkStart w:id="648" w:name="Bookmark_I5MKG3922SF8F70040000400"/>
      <w:bookmarkEnd w:id="648"/>
      <w:hyperlink r:id="rId143" w:history="1">
        <w:r>
          <w:rPr>
            <w:rFonts w:ascii="arial" w:eastAsia="arial" w:hAnsi="arial" w:cs="arial"/>
            <w:b w:val="0"/>
            <w:i/>
            <w:strike w:val="0"/>
            <w:noProof w:val="0"/>
            <w:color w:val="0077CC"/>
            <w:position w:val="0"/>
            <w:sz w:val="20"/>
            <w:u w:val="single"/>
            <w:vertAlign w:val="baseline"/>
          </w:rPr>
          <w:t>Allright Colo.</w:t>
        </w:r>
      </w:hyperlink>
      <w:hyperlink r:id="rId143" w:history="1">
        <w:r>
          <w:rPr>
            <w:rFonts w:ascii="arial" w:eastAsia="arial" w:hAnsi="arial" w:cs="arial"/>
            <w:b w:val="0"/>
            <w:i/>
            <w:strike w:val="0"/>
            <w:noProof w:val="0"/>
            <w:color w:val="0077CC"/>
            <w:position w:val="0"/>
            <w:sz w:val="20"/>
            <w:u w:val="single"/>
            <w:vertAlign w:val="baseline"/>
          </w:rPr>
          <w:t>, 937 F.2d at 1507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[*1251] </w:t>
      </w:r>
      <w:r>
        <w:rPr>
          <w:rFonts w:ascii="arial" w:eastAsia="arial" w:hAnsi="arial" w:cs="arial"/>
          <w:b w:val="0"/>
          <w:i w:val="0"/>
          <w:strike w:val="0"/>
          <w:noProof w:val="0"/>
          <w:color w:val="000000"/>
          <w:position w:val="0"/>
          <w:sz w:val="20"/>
          <w:u w:val="none"/>
          <w:vertAlign w:val="baseline"/>
        </w:rPr>
        <w:t xml:space="preserve"> </w:t>
      </w:r>
      <w:bookmarkStart w:id="649" w:name="Bookmark_I5MKG3922N1PT80020000400_2"/>
      <w:bookmarkEnd w:id="649"/>
      <w:r>
        <w:rPr>
          <w:rFonts w:ascii="arial" w:eastAsia="arial" w:hAnsi="arial" w:cs="arial"/>
          <w:b w:val="0"/>
          <w:i w:val="0"/>
          <w:strike w:val="0"/>
          <w:noProof w:val="0"/>
          <w:color w:val="000000"/>
          <w:position w:val="0"/>
          <w:sz w:val="20"/>
          <w:u w:val="none"/>
          <w:vertAlign w:val="baseline"/>
        </w:rPr>
        <w:t xml:space="preserve">As with the powers conferred to municipalities by charter in </w:t>
      </w:r>
      <w:bookmarkStart w:id="650" w:name="Bookmark_I5MKG3922N1PT80010000400"/>
      <w:bookmarkEnd w:id="650"/>
      <w:hyperlink r:id="rId141" w:history="1">
        <w:r>
          <w:rPr>
            <w:rFonts w:ascii="arial" w:eastAsia="arial" w:hAnsi="arial" w:cs="arial"/>
            <w:b w:val="0"/>
            <w:i/>
            <w:strike w:val="0"/>
            <w:noProof w:val="0"/>
            <w:color w:val="0077CC"/>
            <w:position w:val="0"/>
            <w:sz w:val="20"/>
            <w:u w:val="single"/>
            <w:vertAlign w:val="baseline"/>
          </w:rPr>
          <w:t>Kay Electric</w:t>
        </w:r>
      </w:hyperlink>
      <w:hyperlink r:id="rId141" w:history="1">
        <w:r>
          <w:rPr>
            <w:rFonts w:ascii="arial" w:eastAsia="arial" w:hAnsi="arial" w:cs="arial"/>
            <w:b w:val="0"/>
            <w:i/>
            <w:strike w:val="0"/>
            <w:noProof w:val="0"/>
            <w:color w:val="0077CC"/>
            <w:position w:val="0"/>
            <w:sz w:val="20"/>
            <w:u w:val="single"/>
            <w:vertAlign w:val="baseline"/>
          </w:rPr>
          <w:t>,</w:t>
        </w:r>
      </w:hyperlink>
      <w:r>
        <w:rPr>
          <w:rFonts w:ascii="arial" w:eastAsia="arial" w:hAnsi="arial" w:cs="arial"/>
          <w:b w:val="0"/>
          <w:i w:val="0"/>
          <w:strike w:val="0"/>
          <w:noProof w:val="0"/>
          <w:color w:val="000000"/>
          <w:position w:val="0"/>
          <w:sz w:val="20"/>
          <w:u w:val="none"/>
          <w:vertAlign w:val="baseline"/>
        </w:rPr>
        <w:t xml:space="preserve"> </w:t>
      </w:r>
      <w:bookmarkStart w:id="651" w:name="Bookmark_LNHNREFclscc35"/>
      <w:bookmarkEnd w:id="651"/>
      <w:hyperlink r:id="rId145" w:history="1">
        <w:r>
          <w:rPr>
            <w:rFonts w:ascii="arial" w:eastAsia="arial" w:hAnsi="arial" w:cs="arial"/>
            <w:b/>
            <w:i/>
            <w:strike w:val="0"/>
            <w:noProof w:val="0"/>
            <w:color w:val="0077CC"/>
            <w:position w:val="0"/>
            <w:sz w:val="20"/>
            <w:u w:val="single"/>
            <w:vertAlign w:val="baseline"/>
          </w:rPr>
          <w:t>HN35</w:t>
        </w:r>
      </w:hyperlink>
      <w:r>
        <w:rPr>
          <w:rFonts w:ascii="arial" w:eastAsia="arial" w:hAnsi="arial" w:cs="arial"/>
          <w:b w:val="0"/>
          <w:i w:val="0"/>
          <w:strike w:val="0"/>
          <w:noProof w:val="0"/>
          <w:color w:val="000000"/>
          <w:position w:val="0"/>
          <w:sz w:val="20"/>
          <w:u w:val="none"/>
          <w:vertAlign w:val="baseline"/>
        </w:rPr>
        <w:t>[</w:t>
      </w:r>
      <w:hyperlink w:anchor="Bookmark_clscc35" w:history="1">
        <w:r>
          <w:pict>
            <v:shape id="_x0000_i1100" type="#_x0000_t75" style="width:10.5pt;height:10.5pt">
              <v:imagedata r:id="rId58" o:title=""/>
            </v:shape>
          </w:pict>
        </w:r>
      </w:hyperlink>
      <w:r>
        <w:rPr>
          <w:rFonts w:ascii="arial" w:eastAsia="arial" w:hAnsi="arial" w:cs="arial"/>
          <w:b w:val="0"/>
          <w:i w:val="0"/>
          <w:strike w:val="0"/>
          <w:noProof w:val="0"/>
          <w:color w:val="000000"/>
          <w:position w:val="0"/>
          <w:sz w:val="20"/>
          <w:u w:val="none"/>
          <w:vertAlign w:val="baseline"/>
        </w:rPr>
        <w:t>] every issuer of</w:t>
      </w:r>
      <w:r>
        <w:rPr>
          <w:rFonts w:ascii="arial" w:eastAsia="arial" w:hAnsi="arial" w:cs="arial"/>
          <w:b/>
          <w:i w:val="0"/>
          <w:strike w:val="0"/>
          <w:noProof w:val="0"/>
          <w:color w:val="000000"/>
          <w:position w:val="0"/>
          <w:sz w:val="20"/>
          <w:u w:val="none"/>
          <w:vertAlign w:val="baseline"/>
        </w:rPr>
        <w:t> [**53] </w:t>
      </w:r>
      <w:r>
        <w:rPr>
          <w:rFonts w:ascii="arial" w:eastAsia="arial" w:hAnsi="arial" w:cs="arial"/>
          <w:b w:val="0"/>
          <w:i w:val="0"/>
          <w:strike w:val="0"/>
          <w:noProof w:val="0"/>
          <w:color w:val="000000"/>
          <w:position w:val="0"/>
          <w:sz w:val="20"/>
          <w:u w:val="none"/>
          <w:vertAlign w:val="baseline"/>
        </w:rPr>
        <w:t xml:space="preserve"> bonds has the authority to require sufficient collateral or security to protect the holders' underlying investment. </w:t>
      </w:r>
      <w:r>
        <w:rPr>
          <w:rFonts w:ascii="arial" w:eastAsia="arial" w:hAnsi="arial" w:cs="arial"/>
          <w:b w:val="0"/>
          <w:i w:val="0"/>
          <w:strike w:val="0"/>
          <w:noProof w:val="0"/>
          <w:color w:val="000000"/>
          <w:position w:val="0"/>
          <w:sz w:val="20"/>
          <w:u w:val="none"/>
          <w:vertAlign w:val="baseline"/>
        </w:rPr>
        <w:t xml:space="preserve">The fact that the Act here similarly grants the Authority permission to enter into agreements to ensure "the security of the holders of such bonds or notes" does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mean the legislature blessed anti-competitive behavior in the marketplace. </w:t>
      </w:r>
      <w:hyperlink r:id="rId51" w:history="1">
        <w:r>
          <w:rPr>
            <w:rFonts w:ascii="arial" w:eastAsia="arial" w:hAnsi="arial" w:cs="arial"/>
            <w:b w:val="0"/>
            <w:i/>
            <w:strike w:val="0"/>
            <w:noProof w:val="0"/>
            <w:color w:val="0077CC"/>
            <w:position w:val="0"/>
            <w:sz w:val="20"/>
            <w:u w:val="single"/>
            <w:vertAlign w:val="baseline"/>
          </w:rPr>
          <w:t>Colo. Rev. Stat. § 23-15-112(1)(</w:t>
        </w:r>
      </w:hyperlink>
      <w:hyperlink r:id="rId51" w:history="1">
        <w:r>
          <w:rPr>
            <w:rFonts w:ascii="arial" w:eastAsia="arial" w:hAnsi="arial" w:cs="arial"/>
            <w:b w:val="0"/>
            <w:i/>
            <w:strike w:val="0"/>
            <w:noProof w:val="0"/>
            <w:color w:val="0077CC"/>
            <w:position w:val="0"/>
            <w:sz w:val="20"/>
            <w:u w:val="single"/>
            <w:vertAlign w:val="baseline"/>
          </w:rPr>
          <w:t>l</w:t>
        </w:r>
      </w:hyperlink>
      <w:hyperlink r:id="rId51" w:history="1">
        <w:r>
          <w:rPr>
            <w:rFonts w:ascii="arial" w:eastAsia="arial" w:hAnsi="arial" w:cs="arial"/>
            <w:b w:val="0"/>
            <w:i/>
            <w:strike w:val="0"/>
            <w:noProof w:val="0"/>
            <w:color w:val="0077CC"/>
            <w:position w:val="0"/>
            <w:sz w:val="20"/>
            <w:u w:val="single"/>
            <w:vertAlign w:val="baseline"/>
          </w:rPr>
          <w:t>)</w:t>
        </w:r>
      </w:hyperlink>
      <w:r>
        <w:rPr>
          <w:rFonts w:ascii="arial" w:eastAsia="arial" w:hAnsi="arial" w:cs="arial"/>
          <w:b w:val="0"/>
          <w:i w:val="0"/>
          <w:strike w:val="0"/>
          <w:noProof w:val="0"/>
          <w:color w:val="000000"/>
          <w:position w:val="0"/>
          <w:sz w:val="20"/>
          <w:u w:val="none"/>
          <w:vertAlign w:val="baseline"/>
        </w:rPr>
        <w:t xml:space="preserve">. </w:t>
      </w:r>
      <w:bookmarkStart w:id="652" w:name="Bookmark_I5MKG3922N1PT80040000400"/>
      <w:bookmarkEnd w:id="652"/>
      <w:r>
        <w:rPr>
          <w:rFonts w:ascii="arial" w:eastAsia="arial" w:hAnsi="arial" w:cs="arial"/>
          <w:b w:val="0"/>
          <w:i w:val="0"/>
          <w:strike w:val="0"/>
          <w:noProof w:val="0"/>
          <w:color w:val="000000"/>
          <w:position w:val="0"/>
          <w:sz w:val="20"/>
          <w:u w:val="none"/>
          <w:vertAlign w:val="baseline"/>
        </w:rPr>
        <w:t xml:space="preserve">At bottom, these provisions collectively do nothing more than grant CECFA and other institutions powers that are common in the marketplace. And there is nothing in the statutes that makes anticompetitive activity foreseeable. </w:t>
      </w:r>
      <w:r>
        <w:rPr>
          <w:rFonts w:ascii="arial" w:eastAsia="arial" w:hAnsi="arial" w:cs="arial"/>
          <w:b w:val="0"/>
          <w:i/>
          <w:strike w:val="0"/>
          <w:noProof w:val="0"/>
          <w:color w:val="000000"/>
          <w:position w:val="0"/>
          <w:sz w:val="20"/>
          <w:u w:val="none"/>
          <w:vertAlign w:val="baseline"/>
        </w:rPr>
        <w:t xml:space="preserve">See </w:t>
      </w:r>
      <w:bookmarkStart w:id="653" w:name="Bookmark_I5MKG3922N1PT80030000400"/>
      <w:bookmarkEnd w:id="653"/>
      <w:hyperlink r:id="rId141" w:history="1">
        <w:r>
          <w:rPr>
            <w:rFonts w:ascii="arial" w:eastAsia="arial" w:hAnsi="arial" w:cs="arial"/>
            <w:b w:val="0"/>
            <w:i/>
            <w:strike w:val="0"/>
            <w:noProof w:val="0"/>
            <w:color w:val="0077CC"/>
            <w:position w:val="0"/>
            <w:sz w:val="20"/>
            <w:u w:val="single"/>
            <w:vertAlign w:val="baseline"/>
          </w:rPr>
          <w:t>Kay Elec.</w:t>
        </w:r>
      </w:hyperlink>
      <w:hyperlink r:id="rId141" w:history="1">
        <w:r>
          <w:rPr>
            <w:rFonts w:ascii="arial" w:eastAsia="arial" w:hAnsi="arial" w:cs="arial"/>
            <w:b w:val="0"/>
            <w:i/>
            <w:strike w:val="0"/>
            <w:noProof w:val="0"/>
            <w:color w:val="0077CC"/>
            <w:position w:val="0"/>
            <w:sz w:val="20"/>
            <w:u w:val="single"/>
            <w:vertAlign w:val="baseline"/>
          </w:rPr>
          <w:t>, 647 F.3d at 1043</w:t>
        </w:r>
      </w:hyperlink>
      <w:r>
        <w:rPr>
          <w:rFonts w:ascii="arial" w:eastAsia="arial" w:hAnsi="arial" w:cs="arial"/>
          <w:b w:val="0"/>
          <w:i w:val="0"/>
          <w:strike w:val="0"/>
          <w:noProof w:val="0"/>
          <w:color w:val="000000"/>
          <w:position w:val="0"/>
          <w:sz w:val="20"/>
          <w:u w:val="none"/>
          <w:vertAlign w:val="baseline"/>
        </w:rPr>
        <w:t xml:space="preserve"> ("[S]imple permission to play in a market doesn't foreseeably entail permission to roughhouse in that market unlawfully."). Accordingly, the district court properly determined that state action immunity did not apply.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VI. CONCLUSION</w:t>
      </w:r>
    </w:p>
    <w:p>
      <w:pPr>
        <w:keepNext w:val="0"/>
        <w:widowControl w:val="0"/>
        <w:spacing w:before="200" w:after="0" w:line="260" w:lineRule="atLeast"/>
        <w:ind w:left="0" w:right="0" w:firstLine="0"/>
        <w:jc w:val="both"/>
      </w:pPr>
      <w:bookmarkStart w:id="654" w:name="Bookmark_para_73"/>
      <w:bookmarkEnd w:id="654"/>
      <w:bookmarkStart w:id="655" w:name="Bookmark_LNHNREFclscc36"/>
      <w:bookmarkEnd w:id="655"/>
      <w:hyperlink r:id="rId146" w:history="1">
        <w:r>
          <w:rPr>
            <w:rFonts w:ascii="arial" w:eastAsia="arial" w:hAnsi="arial" w:cs="arial"/>
            <w:b/>
            <w:i/>
            <w:strike w:val="0"/>
            <w:color w:val="0077CC"/>
            <w:sz w:val="20"/>
            <w:u w:val="single"/>
            <w:vertAlign w:val="baseline"/>
          </w:rPr>
          <w:t>HN36</w:t>
        </w:r>
      </w:hyperlink>
      <w:r>
        <w:rPr>
          <w:rFonts w:ascii="arial" w:eastAsia="arial" w:hAnsi="arial" w:cs="arial"/>
          <w:b w:val="0"/>
          <w:i w:val="0"/>
          <w:strike w:val="0"/>
          <w:noProof w:val="0"/>
          <w:color w:val="000000"/>
          <w:position w:val="0"/>
          <w:sz w:val="20"/>
          <w:u w:val="none"/>
          <w:vertAlign w:val="baseline"/>
        </w:rPr>
        <w:t>[</w:t>
      </w:r>
      <w:hyperlink w:anchor="Bookmark_clscc36" w:history="1">
        <w:r>
          <w:pict>
            <v:shape id="_x0000_i1101" type="#_x0000_t75" style="width:10.5pt;height:10.5pt">
              <v:imagedata r:id="rId58" o:title=""/>
            </v:shape>
          </w:pict>
        </w:r>
      </w:hyperlink>
      <w:r>
        <w:rPr>
          <w:rFonts w:ascii="arial" w:eastAsia="arial" w:hAnsi="arial" w:cs="arial"/>
          <w:b w:val="0"/>
          <w:i w:val="0"/>
          <w:strike w:val="0"/>
          <w:noProof w:val="0"/>
          <w:color w:val="000000"/>
          <w:position w:val="0"/>
          <w:sz w:val="20"/>
          <w:u w:val="none"/>
          <w:vertAlign w:val="baseline"/>
        </w:rPr>
        <w:t xml:space="preserve">] To prove a conspiracy to monopolize under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of the Sherman Act, the plaintiff must identify the relevant market. Regency failed to do so in this case. But because Regency reasonably relied on our contrary holding in </w:t>
      </w:r>
      <w:r>
        <w:rPr>
          <w:rFonts w:ascii="arial" w:eastAsia="arial" w:hAnsi="arial" w:cs="arial"/>
          <w:b w:val="0"/>
          <w:i/>
          <w:strike w:val="0"/>
          <w:noProof w:val="0"/>
          <w:color w:val="000000"/>
          <w:position w:val="0"/>
          <w:sz w:val="20"/>
          <w:u w:val="none"/>
          <w:vertAlign w:val="baseline"/>
        </w:rPr>
        <w:t>Salco</w:t>
      </w:r>
      <w:r>
        <w:rPr>
          <w:rFonts w:ascii="arial" w:eastAsia="arial" w:hAnsi="arial" w:cs="arial"/>
          <w:b w:val="0"/>
          <w:i w:val="0"/>
          <w:strike w:val="0"/>
          <w:noProof w:val="0"/>
          <w:color w:val="000000"/>
          <w:position w:val="0"/>
          <w:sz w:val="20"/>
          <w:u w:val="none"/>
          <w:vertAlign w:val="baseline"/>
        </w:rPr>
        <w:t>, we instruct the district court to provide Regency an opportunity to define the relevant market on remand. Accordingly, we VACATE the jury verdict and REMAND for proceedings</w:t>
      </w:r>
      <w:r>
        <w:rPr>
          <w:rFonts w:ascii="arial" w:eastAsia="arial" w:hAnsi="arial" w:cs="arial"/>
          <w:b/>
          <w:i w:val="0"/>
          <w:strike w:val="0"/>
          <w:noProof w:val="0"/>
          <w:color w:val="000000"/>
          <w:position w:val="0"/>
          <w:sz w:val="20"/>
          <w:u w:val="none"/>
          <w:vertAlign w:val="baseline"/>
        </w:rPr>
        <w:t> [**54] </w:t>
      </w:r>
      <w:r>
        <w:rPr>
          <w:rFonts w:ascii="arial" w:eastAsia="arial" w:hAnsi="arial" w:cs="arial"/>
          <w:b w:val="0"/>
          <w:i w:val="0"/>
          <w:strike w:val="0"/>
          <w:noProof w:val="0"/>
          <w:color w:val="000000"/>
          <w:position w:val="0"/>
          <w:sz w:val="20"/>
          <w:u w:val="none"/>
          <w:vertAlign w:val="baseline"/>
        </w:rPr>
        <w:t xml:space="preserve"> consistent with this decision. Having disposed of this appeal, we also DISMISS as moot Regency's motion to strike ¶3 of Campus Village's supplemental authority.</w:t>
      </w:r>
    </w:p>
    <w:p/>
    <w:p>
      <w:pPr>
        <w:ind w:left="200"/>
      </w:pPr>
      <w:r>
        <w:br/>
      </w:r>
      <w:r>
        <w:pict>
          <v:line id="_x0000_s1102" style="position:absolute;z-index:251662336"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11" w:name="Bookmark_fnpara_1"/>
      <w:bookmarkEnd w:id="111"/>
      <w:r>
        <w:rPr>
          <w:rFonts w:ascii="arial" w:eastAsia="arial" w:hAnsi="arial" w:cs="arial"/>
          <w:b w:val="0"/>
          <w:i w:val="0"/>
          <w:strike w:val="0"/>
          <w:noProof w:val="0"/>
          <w:color w:val="000000"/>
          <w:position w:val="0"/>
          <w:sz w:val="18"/>
          <w:u w:val="none"/>
          <w:vertAlign w:val="baseline"/>
        </w:rPr>
        <w:t xml:space="preserve">Regency has suggested that this requirement is particularly egregious because students are notified of the requirement only </w:t>
      </w:r>
      <w:r>
        <w:rPr>
          <w:rFonts w:ascii="arial" w:eastAsia="arial" w:hAnsi="arial" w:cs="arial"/>
          <w:b w:val="0"/>
          <w:i/>
          <w:strike w:val="0"/>
          <w:noProof w:val="0"/>
          <w:color w:val="000000"/>
          <w:position w:val="0"/>
          <w:sz w:val="18"/>
          <w:u w:val="none"/>
          <w:vertAlign w:val="baseline"/>
        </w:rPr>
        <w:t>after</w:t>
      </w:r>
      <w:r>
        <w:rPr>
          <w:rFonts w:ascii="arial" w:eastAsia="arial" w:hAnsi="arial" w:cs="arial"/>
          <w:b w:val="0"/>
          <w:i w:val="0"/>
          <w:strike w:val="0"/>
          <w:noProof w:val="0"/>
          <w:color w:val="000000"/>
          <w:position w:val="0"/>
          <w:sz w:val="18"/>
          <w:u w:val="none"/>
          <w:vertAlign w:val="baseline"/>
        </w:rPr>
        <w:t xml:space="preserve"> admission. But although a "handful" of students each year "fell through the cracks" and decided to live at the Regency, there is nothing in the record to suggest that these students did so based on UCD's failure to inform. Rather, UCD publicized the requirement on its website and reached out to all affected students from the requirement's inception.</w:t>
      </w:r>
    </w:p>
  </w:footnote>
  <w:footnote w:id="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250" w:name="Bookmark_fnpara_2"/>
      <w:bookmarkEnd w:id="250"/>
      <w:bookmarkStart w:id="251" w:name="Bookmark_I5MKG3922HM6FW0040000400"/>
      <w:bookmarkEnd w:id="251"/>
      <w:bookmarkStart w:id="252" w:name="Bookmark_I1GT6C3J5SJ000PV8GT00020"/>
      <w:bookmarkEnd w:id="252"/>
      <w:bookmarkStart w:id="253" w:name="Bookmark_I5MKG3922HM6FX0010000400"/>
      <w:bookmarkEnd w:id="253"/>
      <w:r>
        <w:rPr>
          <w:rFonts w:ascii="arial" w:eastAsia="arial" w:hAnsi="arial" w:cs="arial"/>
          <w:b w:val="0"/>
          <w:i/>
          <w:strike w:val="0"/>
          <w:noProof w:val="0"/>
          <w:color w:val="000000"/>
          <w:position w:val="0"/>
          <w:sz w:val="18"/>
          <w:u w:val="none"/>
          <w:vertAlign w:val="baseline"/>
        </w:rPr>
        <w:t>Salco</w:t>
      </w:r>
      <w:r>
        <w:rPr>
          <w:rFonts w:ascii="arial" w:eastAsia="arial" w:hAnsi="arial" w:cs="arial"/>
          <w:b w:val="0"/>
          <w:i w:val="0"/>
          <w:strike w:val="0"/>
          <w:noProof w:val="0"/>
          <w:color w:val="000000"/>
          <w:position w:val="0"/>
          <w:sz w:val="18"/>
          <w:u w:val="none"/>
          <w:vertAlign w:val="baseline"/>
        </w:rPr>
        <w:t xml:space="preserve"> also cited </w:t>
      </w:r>
      <w:bookmarkStart w:id="254" w:name="Bookmark_I5MKG3922HM6FW0030000400"/>
      <w:bookmarkEnd w:id="254"/>
      <w:hyperlink r:id="rId1" w:history="1">
        <w:r>
          <w:rPr>
            <w:rFonts w:ascii="arial" w:eastAsia="arial" w:hAnsi="arial" w:cs="arial"/>
            <w:b w:val="0"/>
            <w:i/>
            <w:strike w:val="0"/>
            <w:noProof w:val="0"/>
            <w:color w:val="0077CC"/>
            <w:position w:val="0"/>
            <w:sz w:val="18"/>
            <w:u w:val="single"/>
            <w:vertAlign w:val="baseline"/>
          </w:rPr>
          <w:t>United States v. Consolidated Laundries Corp.</w:t>
        </w:r>
      </w:hyperlink>
      <w:hyperlink r:id="rId1" w:history="1">
        <w:r>
          <w:rPr>
            <w:rFonts w:ascii="arial" w:eastAsia="arial" w:hAnsi="arial" w:cs="arial"/>
            <w:b w:val="0"/>
            <w:i/>
            <w:strike w:val="0"/>
            <w:noProof w:val="0"/>
            <w:color w:val="0077CC"/>
            <w:position w:val="0"/>
            <w:sz w:val="18"/>
            <w:u w:val="single"/>
            <w:vertAlign w:val="baseline"/>
          </w:rPr>
          <w:t>, 291 F.2d 563 (2d Cir. 1961)</w:t>
        </w:r>
      </w:hyperlink>
      <w:r>
        <w:rPr>
          <w:rFonts w:ascii="arial" w:eastAsia="arial" w:hAnsi="arial" w:cs="arial"/>
          <w:b w:val="0"/>
          <w:i w:val="0"/>
          <w:strike w:val="0"/>
          <w:noProof w:val="0"/>
          <w:color w:val="000000"/>
          <w:position w:val="0"/>
          <w:sz w:val="18"/>
          <w:u w:val="none"/>
          <w:vertAlign w:val="baseline"/>
        </w:rPr>
        <w:t xml:space="preserve">. However, </w:t>
      </w:r>
      <w:bookmarkStart w:id="255" w:name="Bookmark_I5MKG3922HM6FW0050000400"/>
      <w:bookmarkEnd w:id="255"/>
      <w:hyperlink r:id="rId1" w:history="1">
        <w:r>
          <w:rPr>
            <w:rFonts w:ascii="arial" w:eastAsia="arial" w:hAnsi="arial" w:cs="arial"/>
            <w:b w:val="0"/>
            <w:i/>
            <w:strike w:val="0"/>
            <w:noProof w:val="0"/>
            <w:color w:val="0077CC"/>
            <w:position w:val="0"/>
            <w:sz w:val="18"/>
            <w:u w:val="single"/>
            <w:vertAlign w:val="baseline"/>
          </w:rPr>
          <w:t>Consolidated Laundries</w:t>
        </w:r>
      </w:hyperlink>
      <w:bookmarkStart w:id="256" w:name="Bookmark_I5MKG3922HM6FX0050000400"/>
      <w:bookmarkEnd w:id="256"/>
      <w:r>
        <w:rPr>
          <w:rFonts w:ascii="arial" w:eastAsia="arial" w:hAnsi="arial" w:cs="arial"/>
          <w:b w:val="0"/>
          <w:i w:val="0"/>
          <w:strike w:val="0"/>
          <w:noProof w:val="0"/>
          <w:color w:val="000000"/>
          <w:position w:val="0"/>
          <w:sz w:val="18"/>
          <w:u w:val="none"/>
          <w:vertAlign w:val="baseline"/>
        </w:rPr>
        <w:t xml:space="preserve"> also traces its rule back to </w:t>
      </w:r>
      <w:r>
        <w:rPr>
          <w:rFonts w:ascii="arial" w:eastAsia="arial" w:hAnsi="arial" w:cs="arial"/>
          <w:b w:val="0"/>
          <w:i/>
          <w:strike w:val="0"/>
          <w:noProof w:val="0"/>
          <w:color w:val="000000"/>
          <w:position w:val="0"/>
          <w:sz w:val="18"/>
          <w:u w:val="none"/>
          <w:vertAlign w:val="baseline"/>
        </w:rPr>
        <w:t xml:space="preserve">Yellow Cab. </w:t>
      </w:r>
      <w:bookmarkStart w:id="257" w:name="Bookmark_I5MKG3922HM6FX0020000400"/>
      <w:bookmarkEnd w:id="257"/>
      <w:hyperlink r:id="rId1" w:history="1">
        <w:r>
          <w:rPr>
            <w:rFonts w:ascii="arial" w:eastAsia="arial" w:hAnsi="arial" w:cs="arial"/>
            <w:b w:val="0"/>
            <w:i/>
            <w:strike w:val="0"/>
            <w:noProof w:val="0"/>
            <w:color w:val="0077CC"/>
            <w:position w:val="0"/>
            <w:sz w:val="18"/>
            <w:u w:val="single"/>
            <w:vertAlign w:val="baseline"/>
          </w:rPr>
          <w:t>Id.</w:t>
        </w:r>
      </w:hyperlink>
      <w:hyperlink r:id="rId1" w:history="1">
        <w:r>
          <w:rPr>
            <w:rFonts w:ascii="arial" w:eastAsia="arial" w:hAnsi="arial" w:cs="arial"/>
            <w:b w:val="0"/>
            <w:i/>
            <w:strike w:val="0"/>
            <w:noProof w:val="0"/>
            <w:color w:val="0077CC"/>
            <w:position w:val="0"/>
            <w:sz w:val="18"/>
            <w:u w:val="single"/>
            <w:vertAlign w:val="baseline"/>
          </w:rPr>
          <w:t xml:space="preserve"> at 573</w:t>
        </w:r>
      </w:hyperlink>
      <w:r>
        <w:rPr>
          <w:rFonts w:ascii="arial" w:eastAsia="arial" w:hAnsi="arial" w:cs="arial"/>
          <w:b w:val="0"/>
          <w:i w:val="0"/>
          <w:strike w:val="0"/>
          <w:noProof w:val="0"/>
          <w:color w:val="000000"/>
          <w:position w:val="0"/>
          <w:sz w:val="18"/>
          <w:u w:val="none"/>
          <w:vertAlign w:val="baseline"/>
        </w:rPr>
        <w:t xml:space="preserve"> ("But where the charge is conspiracy to monopolize, the essential element is not the power, but the specific intent, to monopolize. </w:t>
      </w:r>
      <w:bookmarkStart w:id="258" w:name="Bookmark_I5MKG3922HM6FX0050000400_2"/>
      <w:bookmarkEnd w:id="258"/>
      <w:r>
        <w:rPr>
          <w:rFonts w:ascii="arial" w:eastAsia="arial" w:hAnsi="arial" w:cs="arial"/>
          <w:b/>
          <w:i/>
          <w:strike w:val="0"/>
          <w:noProof w:val="0"/>
          <w:color w:val="000000"/>
          <w:position w:val="0"/>
          <w:sz w:val="18"/>
          <w:u w:val="none"/>
          <w:vertAlign w:val="baseline"/>
        </w:rPr>
        <w:t>Section 2</w:t>
      </w:r>
      <w:r>
        <w:rPr>
          <w:rFonts w:ascii="arial" w:eastAsia="arial" w:hAnsi="arial" w:cs="arial"/>
          <w:b w:val="0"/>
          <w:i w:val="0"/>
          <w:strike w:val="0"/>
          <w:noProof w:val="0"/>
          <w:color w:val="000000"/>
          <w:position w:val="0"/>
          <w:sz w:val="18"/>
          <w:u w:val="none"/>
          <w:vertAlign w:val="baseline"/>
        </w:rPr>
        <w:t xml:space="preserve"> makes it unlawful 'to conspire to monopolize "any part" of interstate commerce, without specifying how large a part must be affected. Hence it is enough if some appreciable part of interstate commerce is the subject' of the conspiracy." (quoting </w:t>
      </w:r>
      <w:bookmarkStart w:id="259" w:name="Bookmark_I5MKG3922HM6FX0040000400"/>
      <w:bookmarkEnd w:id="259"/>
      <w:hyperlink r:id="rId2" w:history="1">
        <w:r>
          <w:rPr>
            <w:rFonts w:ascii="arial" w:eastAsia="arial" w:hAnsi="arial" w:cs="arial"/>
            <w:b w:val="0"/>
            <w:i/>
            <w:strike w:val="0"/>
            <w:noProof w:val="0"/>
            <w:color w:val="0077CC"/>
            <w:position w:val="0"/>
            <w:sz w:val="18"/>
            <w:u w:val="single"/>
            <w:vertAlign w:val="baseline"/>
          </w:rPr>
          <w:t>Yellow Cab</w:t>
        </w:r>
      </w:hyperlink>
      <w:hyperlink r:id="rId2" w:history="1">
        <w:r>
          <w:rPr>
            <w:rFonts w:ascii="arial" w:eastAsia="arial" w:hAnsi="arial" w:cs="arial"/>
            <w:b w:val="0"/>
            <w:i/>
            <w:strike w:val="0"/>
            <w:noProof w:val="0"/>
            <w:color w:val="0077CC"/>
            <w:position w:val="0"/>
            <w:sz w:val="18"/>
            <w:u w:val="single"/>
            <w:vertAlign w:val="baseline"/>
          </w:rPr>
          <w:t>, 332 U.S. at 225-26</w:t>
        </w:r>
      </w:hyperlink>
      <w:r>
        <w:rPr>
          <w:rFonts w:ascii="arial" w:eastAsia="arial" w:hAnsi="arial" w:cs="arial"/>
          <w:b w:val="0"/>
          <w:i w:val="0"/>
          <w:strike w:val="0"/>
          <w:noProof w:val="0"/>
          <w:color w:val="000000"/>
          <w:position w:val="0"/>
          <w:sz w:val="18"/>
          <w:u w:val="none"/>
          <w:vertAlign w:val="baseline"/>
        </w:rPr>
        <w:t>)).</w:t>
      </w:r>
    </w:p>
  </w:footnote>
  <w:footnote w:id="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311" w:name="Bookmark_fnpara_3"/>
      <w:bookmarkEnd w:id="311"/>
      <w:bookmarkStart w:id="312" w:name="Bookmark_I5MKG39228T3X40010000400"/>
      <w:bookmarkEnd w:id="312"/>
      <w:bookmarkStart w:id="313" w:name="Bookmark_I5MKG39228T3X40030000400"/>
      <w:bookmarkEnd w:id="313"/>
      <w:r>
        <w:rPr>
          <w:rFonts w:ascii="arial" w:eastAsia="arial" w:hAnsi="arial" w:cs="arial"/>
          <w:b w:val="0"/>
          <w:i w:val="0"/>
          <w:strike w:val="0"/>
          <w:noProof w:val="0"/>
          <w:color w:val="000000"/>
          <w:position w:val="0"/>
          <w:sz w:val="18"/>
          <w:u w:val="none"/>
          <w:vertAlign w:val="baseline"/>
        </w:rPr>
        <w:t xml:space="preserve">The Supreme Court's decision in </w:t>
      </w:r>
      <w:bookmarkStart w:id="314" w:name="Bookmark_I5MKG3922N1PSS0050000400"/>
      <w:bookmarkEnd w:id="314"/>
      <w:hyperlink r:id="rId3" w:history="1">
        <w:r>
          <w:rPr>
            <w:rFonts w:ascii="arial" w:eastAsia="arial" w:hAnsi="arial" w:cs="arial"/>
            <w:b w:val="0"/>
            <w:i/>
            <w:strike w:val="0"/>
            <w:noProof w:val="0"/>
            <w:color w:val="0077CC"/>
            <w:position w:val="0"/>
            <w:sz w:val="18"/>
            <w:u w:val="single"/>
            <w:vertAlign w:val="baseline"/>
          </w:rPr>
          <w:t>United States v. Grinnell Corp.</w:t>
        </w:r>
      </w:hyperlink>
      <w:hyperlink r:id="rId3" w:history="1">
        <w:r>
          <w:rPr>
            <w:rFonts w:ascii="arial" w:eastAsia="arial" w:hAnsi="arial" w:cs="arial"/>
            <w:b w:val="0"/>
            <w:i/>
            <w:strike w:val="0"/>
            <w:noProof w:val="0"/>
            <w:color w:val="0077CC"/>
            <w:position w:val="0"/>
            <w:sz w:val="18"/>
            <w:u w:val="single"/>
            <w:vertAlign w:val="baseline"/>
          </w:rPr>
          <w:t>, 384 U.S. 563, 86 S. Ct. 1698, 16 L. Ed. 2d 778 (1966)</w:t>
        </w:r>
      </w:hyperlink>
      <w:r>
        <w:rPr>
          <w:rFonts w:ascii="arial" w:eastAsia="arial" w:hAnsi="arial" w:cs="arial"/>
          <w:b w:val="0"/>
          <w:i w:val="0"/>
          <w:strike w:val="0"/>
          <w:noProof w:val="0"/>
          <w:color w:val="000000"/>
          <w:position w:val="0"/>
          <w:sz w:val="18"/>
          <w:u w:val="none"/>
          <w:vertAlign w:val="baseline"/>
        </w:rPr>
        <w:t xml:space="preserve">, reinforces this point by reading the "any part" language in the Act as a reference to the relevant market requirement. In </w:t>
      </w:r>
      <w:r>
        <w:rPr>
          <w:rFonts w:ascii="arial" w:eastAsia="arial" w:hAnsi="arial" w:cs="arial"/>
          <w:b w:val="0"/>
          <w:i/>
          <w:strike w:val="0"/>
          <w:noProof w:val="0"/>
          <w:color w:val="000000"/>
          <w:position w:val="0"/>
          <w:sz w:val="18"/>
          <w:u w:val="none"/>
          <w:vertAlign w:val="baseline"/>
        </w:rPr>
        <w:t>Grinnell</w:t>
      </w:r>
      <w:r>
        <w:rPr>
          <w:rFonts w:ascii="arial" w:eastAsia="arial" w:hAnsi="arial" w:cs="arial"/>
          <w:b w:val="0"/>
          <w:i w:val="0"/>
          <w:strike w:val="0"/>
          <w:noProof w:val="0"/>
          <w:color w:val="000000"/>
          <w:position w:val="0"/>
          <w:sz w:val="18"/>
          <w:u w:val="none"/>
          <w:vertAlign w:val="baseline"/>
        </w:rPr>
        <w:t xml:space="preserve">, the government charged several alarm and protective services businesses with violations of </w:t>
      </w:r>
      <w:r>
        <w:rPr>
          <w:rFonts w:ascii="arial" w:eastAsia="arial" w:hAnsi="arial" w:cs="arial"/>
          <w:b/>
          <w:i/>
          <w:strike w:val="0"/>
          <w:noProof w:val="0"/>
          <w:color w:val="000000"/>
          <w:position w:val="0"/>
          <w:sz w:val="18"/>
          <w:u w:val="none"/>
          <w:vertAlign w:val="baseline"/>
        </w:rPr>
        <w:t>§§ 1</w:t>
      </w:r>
      <w:r>
        <w:rPr>
          <w:rFonts w:ascii="arial" w:eastAsia="arial" w:hAnsi="arial" w:cs="arial"/>
          <w:b w:val="0"/>
          <w:i w:val="0"/>
          <w:strike w:val="0"/>
          <w:noProof w:val="0"/>
          <w:color w:val="000000"/>
          <w:position w:val="0"/>
          <w:sz w:val="18"/>
          <w:u w:val="none"/>
          <w:vertAlign w:val="baseline"/>
        </w:rPr>
        <w:t xml:space="preserve"> and </w:t>
      </w:r>
      <w:r>
        <w:rPr>
          <w:rFonts w:ascii="arial" w:eastAsia="arial" w:hAnsi="arial" w:cs="arial"/>
          <w:b/>
          <w:i/>
          <w:strike w:val="0"/>
          <w:noProof w:val="0"/>
          <w:color w:val="000000"/>
          <w:position w:val="0"/>
          <w:sz w:val="18"/>
          <w:u w:val="none"/>
          <w:vertAlign w:val="baseline"/>
        </w:rPr>
        <w:t>2</w:t>
      </w:r>
      <w:r>
        <w:rPr>
          <w:rFonts w:ascii="arial" w:eastAsia="arial" w:hAnsi="arial" w:cs="arial"/>
          <w:b w:val="0"/>
          <w:i w:val="0"/>
          <w:strike w:val="0"/>
          <w:noProof w:val="0"/>
          <w:color w:val="000000"/>
          <w:position w:val="0"/>
          <w:sz w:val="18"/>
          <w:u w:val="none"/>
          <w:vertAlign w:val="baseline"/>
        </w:rPr>
        <w:t xml:space="preserve"> of the Sherman Act. The district court accepted the market definition of "the accredited central protective service business," which was a conglomeration of the defendants' services. </w:t>
      </w:r>
      <w:bookmarkStart w:id="315" w:name="Bookmark_I5MKG39228T3X40050000400"/>
      <w:bookmarkEnd w:id="315"/>
      <w:r>
        <w:rPr>
          <w:rFonts w:ascii="arial" w:eastAsia="arial" w:hAnsi="arial" w:cs="arial"/>
          <w:b w:val="0"/>
          <w:i/>
          <w:strike w:val="0"/>
          <w:noProof w:val="0"/>
          <w:color w:val="000000"/>
          <w:position w:val="0"/>
          <w:sz w:val="18"/>
          <w:u w:val="none"/>
          <w:vertAlign w:val="baseline"/>
        </w:rPr>
        <w:t xml:space="preserve">See </w:t>
      </w:r>
      <w:bookmarkStart w:id="316" w:name="Bookmark_I5MKG39228T3X40020000400"/>
      <w:bookmarkEnd w:id="316"/>
      <w:hyperlink r:id="rId4" w:history="1">
        <w:r>
          <w:rPr>
            <w:rFonts w:ascii="arial" w:eastAsia="arial" w:hAnsi="arial" w:cs="arial"/>
            <w:b w:val="0"/>
            <w:i/>
            <w:strike w:val="0"/>
            <w:noProof w:val="0"/>
            <w:color w:val="0077CC"/>
            <w:position w:val="0"/>
            <w:sz w:val="18"/>
            <w:u w:val="single"/>
            <w:vertAlign w:val="baseline"/>
          </w:rPr>
          <w:t>United States v. Grinnell Corp.</w:t>
        </w:r>
      </w:hyperlink>
      <w:hyperlink r:id="rId4" w:history="1">
        <w:r>
          <w:rPr>
            <w:rFonts w:ascii="arial" w:eastAsia="arial" w:hAnsi="arial" w:cs="arial"/>
            <w:b w:val="0"/>
            <w:i/>
            <w:strike w:val="0"/>
            <w:noProof w:val="0"/>
            <w:color w:val="0077CC"/>
            <w:position w:val="0"/>
            <w:sz w:val="18"/>
            <w:u w:val="single"/>
            <w:vertAlign w:val="baseline"/>
          </w:rPr>
          <w:t>, 236 F. Supp. 244, 249 (D.R.I. 1964)</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aff'd in part, rev'd in part</w:t>
      </w:r>
      <w:r>
        <w:rPr>
          <w:rFonts w:ascii="arial" w:eastAsia="arial" w:hAnsi="arial" w:cs="arial"/>
          <w:b w:val="0"/>
          <w:i w:val="0"/>
          <w:strike w:val="0"/>
          <w:noProof w:val="0"/>
          <w:color w:val="000000"/>
          <w:position w:val="0"/>
          <w:sz w:val="18"/>
          <w:u w:val="none"/>
          <w:vertAlign w:val="baseline"/>
        </w:rPr>
        <w:t xml:space="preserve">, </w:t>
      </w:r>
      <w:hyperlink r:id="rId3" w:history="1">
        <w:r>
          <w:rPr>
            <w:rFonts w:ascii="arial" w:eastAsia="arial" w:hAnsi="arial" w:cs="arial"/>
            <w:b w:val="0"/>
            <w:i/>
            <w:strike w:val="0"/>
            <w:noProof w:val="0"/>
            <w:color w:val="0077CC"/>
            <w:position w:val="0"/>
            <w:sz w:val="18"/>
            <w:u w:val="single"/>
            <w:vertAlign w:val="baseline"/>
          </w:rPr>
          <w:t>384 U.S. 563, 86 S. Ct. 1698, 16 L. Ed. 2d 778 (1966)</w:t>
        </w:r>
      </w:hyperlink>
      <w:r>
        <w:rPr>
          <w:rFonts w:ascii="arial" w:eastAsia="arial" w:hAnsi="arial" w:cs="arial"/>
          <w:b w:val="0"/>
          <w:i w:val="0"/>
          <w:strike w:val="0"/>
          <w:noProof w:val="0"/>
          <w:color w:val="000000"/>
          <w:position w:val="0"/>
          <w:sz w:val="18"/>
          <w:u w:val="none"/>
          <w:vertAlign w:val="baseline"/>
        </w:rPr>
        <w:t xml:space="preserve">. </w:t>
      </w:r>
      <w:bookmarkStart w:id="317" w:name="Bookmark_I5MKG39228T3X40050000400_2"/>
      <w:bookmarkEnd w:id="317"/>
      <w:r>
        <w:rPr>
          <w:rFonts w:ascii="arial" w:eastAsia="arial" w:hAnsi="arial" w:cs="arial"/>
          <w:b w:val="0"/>
          <w:i w:val="0"/>
          <w:strike w:val="0"/>
          <w:noProof w:val="0"/>
          <w:color w:val="000000"/>
          <w:position w:val="0"/>
          <w:sz w:val="18"/>
          <w:u w:val="none"/>
          <w:vertAlign w:val="baseline"/>
        </w:rPr>
        <w:t xml:space="preserve">The defendants challenged that market definition on certiorari, but the Supreme Court affirmed. </w:t>
      </w:r>
      <w:bookmarkStart w:id="318" w:name="Bookmark_I5MKG3922D6NTD0020000400"/>
      <w:bookmarkEnd w:id="318"/>
      <w:r>
        <w:rPr>
          <w:rFonts w:ascii="arial" w:eastAsia="arial" w:hAnsi="arial" w:cs="arial"/>
          <w:b w:val="0"/>
          <w:i w:val="0"/>
          <w:strike w:val="0"/>
          <w:noProof w:val="0"/>
          <w:color w:val="000000"/>
          <w:position w:val="0"/>
          <w:sz w:val="18"/>
          <w:u w:val="none"/>
          <w:vertAlign w:val="baseline"/>
        </w:rPr>
        <w:t xml:space="preserve">The Court explained that the market for reasonably interchangeable goods "make[s] up that 'part' of trade or commerce which </w:t>
      </w:r>
      <w:r>
        <w:rPr>
          <w:rFonts w:ascii="arial" w:eastAsia="arial" w:hAnsi="arial" w:cs="arial"/>
          <w:b/>
          <w:i/>
          <w:strike w:val="0"/>
          <w:noProof w:val="0"/>
          <w:color w:val="000000"/>
          <w:position w:val="0"/>
          <w:sz w:val="18"/>
          <w:u w:val="none"/>
          <w:vertAlign w:val="baseline"/>
        </w:rPr>
        <w:t>§ 2</w:t>
      </w:r>
      <w:r>
        <w:rPr>
          <w:rFonts w:ascii="arial" w:eastAsia="arial" w:hAnsi="arial" w:cs="arial"/>
          <w:b w:val="0"/>
          <w:i w:val="0"/>
          <w:strike w:val="0"/>
          <w:noProof w:val="0"/>
          <w:color w:val="000000"/>
          <w:position w:val="0"/>
          <w:sz w:val="18"/>
          <w:u w:val="none"/>
          <w:vertAlign w:val="baseline"/>
        </w:rPr>
        <w:t xml:space="preserve"> protects against monopoly power." </w:t>
      </w:r>
      <w:bookmarkStart w:id="319" w:name="Bookmark_I5MKG39228T3X40040000400"/>
      <w:bookmarkEnd w:id="319"/>
      <w:hyperlink r:id="rId3" w:history="1">
        <w:r>
          <w:rPr>
            <w:rFonts w:ascii="arial" w:eastAsia="arial" w:hAnsi="arial" w:cs="arial"/>
            <w:b w:val="0"/>
            <w:i/>
            <w:strike w:val="0"/>
            <w:noProof w:val="0"/>
            <w:color w:val="0077CC"/>
            <w:position w:val="0"/>
            <w:sz w:val="18"/>
            <w:u w:val="single"/>
            <w:vertAlign w:val="baseline"/>
          </w:rPr>
          <w:t>Id.</w:t>
        </w:r>
      </w:hyperlink>
      <w:hyperlink r:id="rId3" w:history="1">
        <w:r>
          <w:rPr>
            <w:rFonts w:ascii="arial" w:eastAsia="arial" w:hAnsi="arial" w:cs="arial"/>
            <w:b w:val="0"/>
            <w:i/>
            <w:strike w:val="0"/>
            <w:noProof w:val="0"/>
            <w:color w:val="0077CC"/>
            <w:position w:val="0"/>
            <w:sz w:val="18"/>
            <w:u w:val="single"/>
            <w:vertAlign w:val="baseline"/>
          </w:rPr>
          <w:t xml:space="preserve"> at 571</w:t>
        </w:r>
      </w:hyperlink>
      <w:r>
        <w:rPr>
          <w:rFonts w:ascii="arial" w:eastAsia="arial" w:hAnsi="arial" w:cs="arial"/>
          <w:b w:val="0"/>
          <w:i w:val="0"/>
          <w:strike w:val="0"/>
          <w:noProof w:val="0"/>
          <w:color w:val="000000"/>
          <w:position w:val="0"/>
          <w:sz w:val="18"/>
          <w:u w:val="none"/>
          <w:vertAlign w:val="baseline"/>
        </w:rPr>
        <w:t xml:space="preserve">. </w:t>
      </w:r>
      <w:bookmarkStart w:id="320" w:name="Bookmark_I5MKG3922D6NTD0020000400_2"/>
      <w:bookmarkEnd w:id="320"/>
      <w:bookmarkStart w:id="321" w:name="Bookmark_I5MKG3922D6NTD0040000400"/>
      <w:bookmarkEnd w:id="321"/>
      <w:r>
        <w:rPr>
          <w:rFonts w:ascii="arial" w:eastAsia="arial" w:hAnsi="arial" w:cs="arial"/>
          <w:b w:val="0"/>
          <w:i w:val="0"/>
          <w:strike w:val="0"/>
          <w:noProof w:val="0"/>
          <w:color w:val="000000"/>
          <w:position w:val="0"/>
          <w:sz w:val="18"/>
          <w:u w:val="none"/>
          <w:vertAlign w:val="baseline"/>
        </w:rPr>
        <w:t xml:space="preserve">In other words, the "any part" language from </w:t>
      </w:r>
      <w:r>
        <w:rPr>
          <w:rFonts w:ascii="arial" w:eastAsia="arial" w:hAnsi="arial" w:cs="arial"/>
          <w:b/>
          <w:i/>
          <w:strike w:val="0"/>
          <w:noProof w:val="0"/>
          <w:color w:val="000000"/>
          <w:position w:val="0"/>
          <w:sz w:val="18"/>
          <w:u w:val="none"/>
          <w:vertAlign w:val="baseline"/>
        </w:rPr>
        <w:t>§ 2</w:t>
      </w:r>
      <w:r>
        <w:rPr>
          <w:rFonts w:ascii="arial" w:eastAsia="arial" w:hAnsi="arial" w:cs="arial"/>
          <w:b w:val="0"/>
          <w:i w:val="0"/>
          <w:strike w:val="0"/>
          <w:noProof w:val="0"/>
          <w:color w:val="000000"/>
          <w:position w:val="0"/>
          <w:sz w:val="18"/>
          <w:u w:val="none"/>
          <w:vertAlign w:val="baseline"/>
        </w:rPr>
        <w:t xml:space="preserve"> speaks to the relevant market (reasonably interchangeable goods), and is not simply a requirement that a defendant's actions impact some appreciable amount of interstate commerce. Although the Court made this statement in describing the elements of "[t]he offense of monopoly under </w:t>
      </w:r>
      <w:r>
        <w:rPr>
          <w:rFonts w:ascii="arial" w:eastAsia="arial" w:hAnsi="arial" w:cs="arial"/>
          <w:b/>
          <w:i/>
          <w:strike w:val="0"/>
          <w:noProof w:val="0"/>
          <w:color w:val="000000"/>
          <w:position w:val="0"/>
          <w:sz w:val="18"/>
          <w:u w:val="none"/>
          <w:vertAlign w:val="baseline"/>
        </w:rPr>
        <w:t>§ 2</w:t>
      </w:r>
      <w:r>
        <w:rPr>
          <w:rFonts w:ascii="arial" w:eastAsia="arial" w:hAnsi="arial" w:cs="arial"/>
          <w:b w:val="0"/>
          <w:i w:val="0"/>
          <w:strike w:val="0"/>
          <w:noProof w:val="0"/>
          <w:color w:val="000000"/>
          <w:position w:val="0"/>
          <w:sz w:val="18"/>
          <w:u w:val="none"/>
          <w:vertAlign w:val="baseline"/>
        </w:rPr>
        <w:t xml:space="preserve">," </w:t>
      </w:r>
      <w:bookmarkStart w:id="322" w:name="Bookmark_I5MKG3922D6NTD0010000400"/>
      <w:bookmarkEnd w:id="322"/>
      <w:hyperlink r:id="rId3" w:history="1">
        <w:r>
          <w:rPr>
            <w:rFonts w:ascii="arial" w:eastAsia="arial" w:hAnsi="arial" w:cs="arial"/>
            <w:b w:val="0"/>
            <w:i/>
            <w:strike w:val="0"/>
            <w:noProof w:val="0"/>
            <w:color w:val="0077CC"/>
            <w:position w:val="0"/>
            <w:sz w:val="18"/>
            <w:u w:val="single"/>
            <w:vertAlign w:val="baseline"/>
          </w:rPr>
          <w:t>id.</w:t>
        </w:r>
      </w:hyperlink>
      <w:hyperlink r:id="rId3" w:history="1">
        <w:r>
          <w:rPr>
            <w:rFonts w:ascii="arial" w:eastAsia="arial" w:hAnsi="arial" w:cs="arial"/>
            <w:b w:val="0"/>
            <w:i/>
            <w:strike w:val="0"/>
            <w:noProof w:val="0"/>
            <w:color w:val="0077CC"/>
            <w:position w:val="0"/>
            <w:sz w:val="18"/>
            <w:u w:val="single"/>
            <w:vertAlign w:val="baseline"/>
          </w:rPr>
          <w:t xml:space="preserve"> at 570</w:t>
        </w:r>
      </w:hyperlink>
      <w:r>
        <w:rPr>
          <w:rFonts w:ascii="arial" w:eastAsia="arial" w:hAnsi="arial" w:cs="arial"/>
          <w:b w:val="0"/>
          <w:i w:val="0"/>
          <w:strike w:val="0"/>
          <w:noProof w:val="0"/>
          <w:color w:val="000000"/>
          <w:position w:val="0"/>
          <w:sz w:val="18"/>
          <w:u w:val="none"/>
          <w:vertAlign w:val="baseline"/>
        </w:rPr>
        <w:t xml:space="preserve">, it affirmed the district court's definition of the relevant market as to all of the government's </w:t>
      </w:r>
      <w:r>
        <w:rPr>
          <w:rFonts w:ascii="arial" w:eastAsia="arial" w:hAnsi="arial" w:cs="arial"/>
          <w:b/>
          <w:i/>
          <w:strike w:val="0"/>
          <w:noProof w:val="0"/>
          <w:color w:val="000000"/>
          <w:position w:val="0"/>
          <w:sz w:val="18"/>
          <w:u w:val="none"/>
          <w:vertAlign w:val="baseline"/>
        </w:rPr>
        <w:t>§ 2</w:t>
      </w:r>
      <w:r>
        <w:rPr>
          <w:rFonts w:ascii="arial" w:eastAsia="arial" w:hAnsi="arial" w:cs="arial"/>
          <w:b w:val="0"/>
          <w:i w:val="0"/>
          <w:strike w:val="0"/>
          <w:noProof w:val="0"/>
          <w:color w:val="000000"/>
          <w:position w:val="0"/>
          <w:sz w:val="18"/>
          <w:u w:val="none"/>
          <w:vertAlign w:val="baseline"/>
        </w:rPr>
        <w:t xml:space="preserve"> claims, including conspiracy. </w:t>
      </w:r>
      <w:bookmarkStart w:id="323" w:name="Bookmark_I5MKG3922D6NTD0040000400_2"/>
      <w:bookmarkEnd w:id="323"/>
      <w:r>
        <w:rPr>
          <w:rFonts w:ascii="arial" w:eastAsia="arial" w:hAnsi="arial" w:cs="arial"/>
          <w:b w:val="0"/>
          <w:i/>
          <w:strike w:val="0"/>
          <w:noProof w:val="0"/>
          <w:color w:val="000000"/>
          <w:position w:val="0"/>
          <w:sz w:val="18"/>
          <w:u w:val="none"/>
          <w:vertAlign w:val="baseline"/>
        </w:rPr>
        <w:t xml:space="preserve">See </w:t>
      </w:r>
      <w:bookmarkStart w:id="324" w:name="Bookmark_I5MKG3922D6NTD0030000400"/>
      <w:bookmarkEnd w:id="324"/>
      <w:hyperlink r:id="rId3" w:history="1">
        <w:r>
          <w:rPr>
            <w:rFonts w:ascii="arial" w:eastAsia="arial" w:hAnsi="arial" w:cs="arial"/>
            <w:b w:val="0"/>
            <w:i/>
            <w:strike w:val="0"/>
            <w:noProof w:val="0"/>
            <w:color w:val="0077CC"/>
            <w:position w:val="0"/>
            <w:sz w:val="18"/>
            <w:u w:val="single"/>
            <w:vertAlign w:val="baseline"/>
          </w:rPr>
          <w:t>id.</w:t>
        </w:r>
      </w:hyperlink>
      <w:hyperlink r:id="rId3" w:history="1">
        <w:r>
          <w:rPr>
            <w:rFonts w:ascii="arial" w:eastAsia="arial" w:hAnsi="arial" w:cs="arial"/>
            <w:b w:val="0"/>
            <w:i/>
            <w:strike w:val="0"/>
            <w:noProof w:val="0"/>
            <w:color w:val="0077CC"/>
            <w:position w:val="0"/>
            <w:sz w:val="18"/>
            <w:u w:val="single"/>
            <w:vertAlign w:val="baseline"/>
          </w:rPr>
          <w:t xml:space="preserve"> at 570-73</w:t>
        </w:r>
      </w:hyperlink>
      <w:r>
        <w:rPr>
          <w:rFonts w:ascii="arial" w:eastAsia="arial" w:hAnsi="arial" w:cs="arial"/>
          <w:b w:val="0"/>
          <w:i w:val="0"/>
          <w:strike w:val="0"/>
          <w:noProof w:val="0"/>
          <w:color w:val="000000"/>
          <w:position w:val="0"/>
          <w:sz w:val="18"/>
          <w:u w:val="none"/>
          <w:vertAlign w:val="baseline"/>
        </w:rPr>
        <w:t xml:space="preserve">; </w:t>
      </w:r>
      <w:bookmarkStart w:id="325" w:name="Bookmark_I5MKG3922D6NTD0050000400"/>
      <w:bookmarkEnd w:id="325"/>
      <w:hyperlink r:id="rId4" w:history="1">
        <w:r>
          <w:rPr>
            <w:rFonts w:ascii="arial" w:eastAsia="arial" w:hAnsi="arial" w:cs="arial"/>
            <w:b w:val="0"/>
            <w:i/>
            <w:strike w:val="0"/>
            <w:noProof w:val="0"/>
            <w:color w:val="0077CC"/>
            <w:position w:val="0"/>
            <w:sz w:val="18"/>
            <w:u w:val="single"/>
            <w:vertAlign w:val="baseline"/>
          </w:rPr>
          <w:t>236 F. Supp. at 257</w:t>
        </w:r>
      </w:hyperlink>
      <w:r>
        <w:rPr>
          <w:rFonts w:ascii="arial" w:eastAsia="arial" w:hAnsi="arial" w:cs="arial"/>
          <w:b w:val="0"/>
          <w:i w:val="0"/>
          <w:strike w:val="0"/>
          <w:noProof w:val="0"/>
          <w:color w:val="000000"/>
          <w:position w:val="0"/>
          <w:sz w:val="18"/>
          <w:u w:val="none"/>
          <w:vertAlign w:val="baseline"/>
        </w:rPr>
        <w:t>.</w:t>
      </w:r>
    </w:p>
  </w:footnote>
  <w:footnote w:id="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350" w:name="Bookmark_fnpara_4"/>
      <w:bookmarkEnd w:id="350"/>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Earl W. Kintner et al., </w:t>
      </w:r>
      <w:r>
        <w:rPr>
          <w:rFonts w:ascii="arial" w:eastAsia="arial" w:hAnsi="arial" w:cs="arial"/>
          <w:b w:val="0"/>
          <w:i/>
          <w:strike w:val="0"/>
          <w:noProof w:val="0"/>
          <w:color w:val="000000"/>
          <w:position w:val="0"/>
          <w:sz w:val="18"/>
          <w:u w:val="none"/>
          <w:vertAlign w:val="baseline"/>
        </w:rPr>
        <w:t xml:space="preserve">Federal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strike w:val="0"/>
          <w:noProof w:val="0"/>
          <w:color w:val="000000"/>
          <w:position w:val="0"/>
          <w:sz w:val="18"/>
          <w:u w:val="none"/>
          <w:vertAlign w:val="baseline"/>
        </w:rPr>
        <w:t xml:space="preserve"> Law</w:t>
      </w:r>
      <w:r>
        <w:rPr>
          <w:rFonts w:ascii="arial" w:eastAsia="arial" w:hAnsi="arial" w:cs="arial"/>
          <w:b w:val="0"/>
          <w:i w:val="0"/>
          <w:strike w:val="0"/>
          <w:noProof w:val="0"/>
          <w:color w:val="000000"/>
          <w:position w:val="0"/>
          <w:sz w:val="18"/>
          <w:u w:val="none"/>
          <w:vertAlign w:val="baseline"/>
        </w:rPr>
        <w:t xml:space="preserve"> § 16.39 (2d ed. 2015) ("[A]fter the Supreme Court's decision in </w:t>
      </w:r>
      <w:r>
        <w:rPr>
          <w:rFonts w:ascii="arial" w:eastAsia="arial" w:hAnsi="arial" w:cs="arial"/>
          <w:b w:val="0"/>
          <w:i/>
          <w:strike w:val="0"/>
          <w:noProof w:val="0"/>
          <w:color w:val="000000"/>
          <w:position w:val="0"/>
          <w:sz w:val="18"/>
          <w:u w:val="none"/>
          <w:vertAlign w:val="baseline"/>
        </w:rPr>
        <w:t>Spectrum Sports</w:t>
      </w:r>
      <w:r>
        <w:rPr>
          <w:rFonts w:ascii="arial" w:eastAsia="arial" w:hAnsi="arial" w:cs="arial"/>
          <w:b w:val="0"/>
          <w:i w:val="0"/>
          <w:strike w:val="0"/>
          <w:noProof w:val="0"/>
          <w:color w:val="000000"/>
          <w:position w:val="0"/>
          <w:sz w:val="18"/>
          <w:u w:val="none"/>
          <w:vertAlign w:val="baseline"/>
        </w:rPr>
        <w:t xml:space="preserve">, the better reasoned decisions have concluded that at least a dangerous probability of acquiring monopoly power is required in conspiracy cases."); Julian O. von Kalinowski et al., </w:t>
      </w:r>
      <w:hyperlink r:id="rId5" w:history="1">
        <w:r>
          <w:rPr>
            <w:rFonts w:ascii="arial" w:eastAsia="arial" w:hAnsi="arial" w:cs="arial"/>
            <w:b/>
            <w:i/>
            <w:strike w:val="0"/>
            <w:noProof w:val="0"/>
            <w:color w:val="0077CC"/>
            <w:position w:val="0"/>
            <w:sz w:val="18"/>
            <w:u w:val="single"/>
            <w:vertAlign w:val="baseline"/>
          </w:rPr>
          <w:t>Antitrust</w:t>
        </w:r>
      </w:hyperlink>
      <w:hyperlink r:id="rId5" w:history="1">
        <w:r>
          <w:rPr>
            <w:rFonts w:ascii="arial" w:eastAsia="arial" w:hAnsi="arial" w:cs="arial"/>
            <w:b w:val="0"/>
            <w:i/>
            <w:strike w:val="0"/>
            <w:noProof w:val="0"/>
            <w:color w:val="0077CC"/>
            <w:position w:val="0"/>
            <w:sz w:val="18"/>
            <w:u w:val="single"/>
            <w:vertAlign w:val="baseline"/>
          </w:rPr>
          <w:t xml:space="preserve"> Laws &amp; Trade </w:t>
        </w:r>
      </w:hyperlink>
      <w:hyperlink r:id="rId5" w:history="1">
        <w:r>
          <w:rPr>
            <w:rFonts w:ascii="arial" w:eastAsia="arial" w:hAnsi="arial" w:cs="arial"/>
            <w:b/>
            <w:i/>
            <w:strike w:val="0"/>
            <w:noProof w:val="0"/>
            <w:color w:val="0077CC"/>
            <w:position w:val="0"/>
            <w:sz w:val="18"/>
            <w:u w:val="single"/>
            <w:vertAlign w:val="baseline"/>
          </w:rPr>
          <w:t>Regulation</w:t>
        </w:r>
      </w:hyperlink>
      <w:hyperlink r:id="rId5" w:history="1">
        <w:r>
          <w:rPr>
            <w:rFonts w:ascii="arial" w:eastAsia="arial" w:hAnsi="arial" w:cs="arial"/>
            <w:b w:val="0"/>
            <w:i/>
            <w:strike w:val="0"/>
            <w:noProof w:val="0"/>
            <w:color w:val="0077CC"/>
            <w:position w:val="0"/>
            <w:sz w:val="18"/>
            <w:u w:val="single"/>
            <w:vertAlign w:val="baseline"/>
          </w:rPr>
          <w:t xml:space="preserve"> § 26.02</w:t>
        </w:r>
      </w:hyperlink>
      <w:r>
        <w:rPr>
          <w:rFonts w:ascii="arial" w:eastAsia="arial" w:hAnsi="arial" w:cs="arial"/>
          <w:b w:val="0"/>
          <w:i w:val="0"/>
          <w:strike w:val="0"/>
          <w:noProof w:val="0"/>
          <w:color w:val="000000"/>
          <w:position w:val="0"/>
          <w:sz w:val="18"/>
          <w:u w:val="none"/>
          <w:vertAlign w:val="baseline"/>
        </w:rPr>
        <w:t xml:space="preserve"> (2d ed. 2015) (requiring no proof of the relevant market "is questionable given the Supreme Court's decision in </w:t>
      </w:r>
      <w:r>
        <w:rPr>
          <w:rFonts w:ascii="arial" w:eastAsia="arial" w:hAnsi="arial" w:cs="arial"/>
          <w:b w:val="0"/>
          <w:i/>
          <w:strike w:val="0"/>
          <w:noProof w:val="0"/>
          <w:color w:val="000000"/>
          <w:position w:val="0"/>
          <w:sz w:val="18"/>
          <w:u w:val="none"/>
          <w:vertAlign w:val="baseline"/>
        </w:rPr>
        <w:t>Spectrum Sports</w:t>
      </w:r>
      <w:r>
        <w:rPr>
          <w:rFonts w:ascii="arial" w:eastAsia="arial" w:hAnsi="arial" w:cs="arial"/>
          <w:b w:val="0"/>
          <w:i w:val="0"/>
          <w:strike w:val="0"/>
          <w:noProof w:val="0"/>
          <w:color w:val="000000"/>
          <w:position w:val="0"/>
          <w:sz w:val="18"/>
          <w:u w:val="none"/>
          <w:vertAlign w:val="baseline"/>
        </w:rPr>
        <w:t>").</w:t>
      </w:r>
    </w:p>
  </w:footnote>
  <w:footnote w:id="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353" w:name="Bookmark_fnpara_5"/>
      <w:bookmarkEnd w:id="353"/>
      <w:bookmarkStart w:id="354" w:name="Bookmark_I5MKG39228T3X50050000400"/>
      <w:bookmarkEnd w:id="354"/>
      <w:bookmarkStart w:id="355" w:name="Bookmark_I5MKG3922HM6G10020000400"/>
      <w:bookmarkEnd w:id="355"/>
      <w:bookmarkStart w:id="356" w:name="Bookmark_I5MKG39228T3X50040000400"/>
      <w:bookmarkEnd w:id="356"/>
      <w:hyperlink r:id="rId6" w:history="1">
        <w:r>
          <w:rPr>
            <w:rFonts w:ascii="arial" w:eastAsia="arial" w:hAnsi="arial" w:cs="arial"/>
            <w:b/>
            <w:i/>
            <w:strike w:val="0"/>
            <w:noProof w:val="0"/>
            <w:color w:val="0077CC"/>
            <w:position w:val="0"/>
            <w:sz w:val="18"/>
            <w:u w:val="single"/>
            <w:vertAlign w:val="baseline"/>
          </w:rPr>
          <w:t>First Circuit</w:t>
        </w:r>
      </w:hyperlink>
      <w:hyperlink r:id="rId6" w:history="1">
        <w:r>
          <w:rPr>
            <w:rFonts w:ascii="arial" w:eastAsia="arial" w:hAnsi="arial" w:cs="arial"/>
            <w:b w:val="0"/>
            <w:i/>
            <w:strike w:val="0"/>
            <w:noProof w:val="0"/>
            <w:color w:val="0077CC"/>
            <w:position w:val="0"/>
            <w:sz w:val="18"/>
            <w:u w:val="single"/>
            <w:vertAlign w:val="baseline"/>
          </w:rPr>
          <w:t xml:space="preserve">: </w:t>
        </w:r>
      </w:hyperlink>
      <w:hyperlink r:id="rId6" w:history="1">
        <w:r>
          <w:rPr>
            <w:rFonts w:ascii="arial" w:eastAsia="arial" w:hAnsi="arial" w:cs="arial"/>
            <w:b w:val="0"/>
            <w:i/>
            <w:strike w:val="0"/>
            <w:noProof w:val="0"/>
            <w:color w:val="0077CC"/>
            <w:position w:val="0"/>
            <w:sz w:val="18"/>
            <w:u w:val="single"/>
            <w:vertAlign w:val="baseline"/>
          </w:rPr>
          <w:t>Fraser v. Major League Soccer, L.L.C.</w:t>
        </w:r>
      </w:hyperlink>
      <w:hyperlink r:id="rId6" w:history="1">
        <w:r>
          <w:rPr>
            <w:rFonts w:ascii="arial" w:eastAsia="arial" w:hAnsi="arial" w:cs="arial"/>
            <w:b w:val="0"/>
            <w:i/>
            <w:strike w:val="0"/>
            <w:noProof w:val="0"/>
            <w:color w:val="0077CC"/>
            <w:position w:val="0"/>
            <w:sz w:val="18"/>
            <w:u w:val="single"/>
            <w:vertAlign w:val="baseline"/>
          </w:rPr>
          <w:t>, 284 F.3d 47, 68 (1st Cir. 2002)</w:t>
        </w:r>
      </w:hyperlink>
      <w:r>
        <w:rPr>
          <w:rFonts w:ascii="arial" w:eastAsia="arial" w:hAnsi="arial" w:cs="arial"/>
          <w:b w:val="0"/>
          <w:i w:val="0"/>
          <w:strike w:val="0"/>
          <w:noProof w:val="0"/>
          <w:color w:val="000000"/>
          <w:position w:val="0"/>
          <w:sz w:val="18"/>
          <w:u w:val="none"/>
          <w:vertAlign w:val="baseline"/>
        </w:rPr>
        <w:t xml:space="preserve"> ("Although we lean toward [requiring proof of a relevant market] as a general matter, a black or white rule is not inevitable: there may in principle be some cases in which one could argue that a conspiracy claim should be provable without a showing that the alleged market is a real economic market. </w:t>
      </w:r>
      <w:bookmarkStart w:id="357" w:name="Bookmark_I5MKG3922D6NTH0030000400"/>
      <w:bookmarkEnd w:id="357"/>
      <w:r>
        <w:rPr>
          <w:rFonts w:ascii="arial" w:eastAsia="arial" w:hAnsi="arial" w:cs="arial"/>
          <w:b w:val="0"/>
          <w:i w:val="0"/>
          <w:strike w:val="0"/>
          <w:noProof w:val="0"/>
          <w:color w:val="000000"/>
          <w:position w:val="0"/>
          <w:sz w:val="18"/>
          <w:u w:val="none"/>
          <w:vertAlign w:val="baseline"/>
        </w:rPr>
        <w:t xml:space="preserve">This case is not among them."); </w:t>
      </w:r>
      <w:bookmarkStart w:id="358" w:name="Bookmark_I5MKG3922HM6G10010000400"/>
      <w:bookmarkEnd w:id="358"/>
      <w:hyperlink r:id="rId7" w:history="1">
        <w:r>
          <w:rPr>
            <w:rFonts w:ascii="arial" w:eastAsia="arial" w:hAnsi="arial" w:cs="arial"/>
            <w:b/>
            <w:i/>
            <w:strike w:val="0"/>
            <w:noProof w:val="0"/>
            <w:color w:val="0077CC"/>
            <w:position w:val="0"/>
            <w:sz w:val="18"/>
            <w:u w:val="single"/>
            <w:vertAlign w:val="baseline"/>
          </w:rPr>
          <w:t>Second Circuit</w:t>
        </w:r>
      </w:hyperlink>
      <w:hyperlink r:id="rId7" w:history="1">
        <w:r>
          <w:rPr>
            <w:rFonts w:ascii="arial" w:eastAsia="arial" w:hAnsi="arial" w:cs="arial"/>
            <w:b w:val="0"/>
            <w:i/>
            <w:strike w:val="0"/>
            <w:noProof w:val="0"/>
            <w:color w:val="0077CC"/>
            <w:position w:val="0"/>
            <w:sz w:val="18"/>
            <w:u w:val="single"/>
            <w:vertAlign w:val="baseline"/>
          </w:rPr>
          <w:t xml:space="preserve">: </w:t>
        </w:r>
      </w:hyperlink>
      <w:hyperlink r:id="rId7" w:history="1">
        <w:r>
          <w:rPr>
            <w:rFonts w:ascii="arial" w:eastAsia="arial" w:hAnsi="arial" w:cs="arial"/>
            <w:b w:val="0"/>
            <w:i/>
            <w:strike w:val="0"/>
            <w:noProof w:val="0"/>
            <w:color w:val="0077CC"/>
            <w:position w:val="0"/>
            <w:sz w:val="18"/>
            <w:u w:val="single"/>
            <w:vertAlign w:val="baseline"/>
          </w:rPr>
          <w:t>Chapman v. N.Y. State Div. for Youth</w:t>
        </w:r>
      </w:hyperlink>
      <w:hyperlink r:id="rId7" w:history="1">
        <w:r>
          <w:rPr>
            <w:rFonts w:ascii="arial" w:eastAsia="arial" w:hAnsi="arial" w:cs="arial"/>
            <w:b w:val="0"/>
            <w:i/>
            <w:strike w:val="0"/>
            <w:noProof w:val="0"/>
            <w:color w:val="0077CC"/>
            <w:position w:val="0"/>
            <w:sz w:val="18"/>
            <w:u w:val="single"/>
            <w:vertAlign w:val="baseline"/>
          </w:rPr>
          <w:t>, 546 F.3d 230, 238 (2d Cir. 2008)</w:t>
        </w:r>
      </w:hyperlink>
      <w:r>
        <w:rPr>
          <w:rFonts w:ascii="arial" w:eastAsia="arial" w:hAnsi="arial" w:cs="arial"/>
          <w:b w:val="0"/>
          <w:i w:val="0"/>
          <w:strike w:val="0"/>
          <w:noProof w:val="0"/>
          <w:color w:val="000000"/>
          <w:position w:val="0"/>
          <w:sz w:val="18"/>
          <w:u w:val="none"/>
          <w:vertAlign w:val="baseline"/>
        </w:rPr>
        <w:t xml:space="preserve"> (affirming dismissal of </w:t>
      </w:r>
      <w:r>
        <w:rPr>
          <w:rFonts w:ascii="arial" w:eastAsia="arial" w:hAnsi="arial" w:cs="arial"/>
          <w:b/>
          <w:i/>
          <w:strike w:val="0"/>
          <w:noProof w:val="0"/>
          <w:color w:val="000000"/>
          <w:position w:val="0"/>
          <w:sz w:val="18"/>
          <w:u w:val="none"/>
          <w:vertAlign w:val="baseline"/>
        </w:rPr>
        <w:t>§ 2</w:t>
      </w:r>
      <w:r>
        <w:rPr>
          <w:rFonts w:ascii="arial" w:eastAsia="arial" w:hAnsi="arial" w:cs="arial"/>
          <w:b w:val="0"/>
          <w:i w:val="0"/>
          <w:strike w:val="0"/>
          <w:noProof w:val="0"/>
          <w:color w:val="000000"/>
          <w:position w:val="0"/>
          <w:sz w:val="18"/>
          <w:u w:val="none"/>
          <w:vertAlign w:val="baseline"/>
        </w:rPr>
        <w:t xml:space="preserve"> conspiracy claim where "plaintiffs' proposed relevant market d[id] not encompass all interchangeable substitute products"); </w:t>
      </w:r>
      <w:bookmarkStart w:id="359" w:name="Bookmark_I5MKG3922HM6G10030000400"/>
      <w:bookmarkEnd w:id="359"/>
      <w:hyperlink r:id="rId8" w:history="1">
        <w:r>
          <w:rPr>
            <w:rFonts w:ascii="arial" w:eastAsia="arial" w:hAnsi="arial" w:cs="arial"/>
            <w:b w:val="0"/>
            <w:i/>
            <w:strike w:val="0"/>
            <w:noProof w:val="0"/>
            <w:color w:val="0077CC"/>
            <w:position w:val="0"/>
            <w:sz w:val="18"/>
            <w:u w:val="single"/>
            <w:vertAlign w:val="baseline"/>
          </w:rPr>
          <w:t>Elecs. Commc'ns Corp. v. Toshiba Am. Consumer Prods., Inc.</w:t>
        </w:r>
      </w:hyperlink>
      <w:hyperlink r:id="rId8" w:history="1">
        <w:r>
          <w:rPr>
            <w:rFonts w:ascii="arial" w:eastAsia="arial" w:hAnsi="arial" w:cs="arial"/>
            <w:b w:val="0"/>
            <w:i/>
            <w:strike w:val="0"/>
            <w:noProof w:val="0"/>
            <w:color w:val="0077CC"/>
            <w:position w:val="0"/>
            <w:sz w:val="18"/>
            <w:u w:val="single"/>
            <w:vertAlign w:val="baseline"/>
          </w:rPr>
          <w:t>, 129 F.3d 240, 246 (2d Cir. 1997)</w:t>
        </w:r>
      </w:hyperlink>
      <w:r>
        <w:rPr>
          <w:rFonts w:ascii="arial" w:eastAsia="arial" w:hAnsi="arial" w:cs="arial"/>
          <w:b w:val="0"/>
          <w:i w:val="0"/>
          <w:strike w:val="0"/>
          <w:noProof w:val="0"/>
          <w:color w:val="000000"/>
          <w:position w:val="0"/>
          <w:sz w:val="18"/>
          <w:u w:val="none"/>
          <w:vertAlign w:val="baseline"/>
        </w:rPr>
        <w:t xml:space="preserve"> (explaining, under a </w:t>
      </w:r>
      <w:r>
        <w:rPr>
          <w:rFonts w:ascii="arial" w:eastAsia="arial" w:hAnsi="arial" w:cs="arial"/>
          <w:b/>
          <w:i/>
          <w:strike w:val="0"/>
          <w:noProof w:val="0"/>
          <w:color w:val="000000"/>
          <w:position w:val="0"/>
          <w:sz w:val="18"/>
          <w:u w:val="none"/>
          <w:vertAlign w:val="baseline"/>
        </w:rPr>
        <w:t>§ 2</w:t>
      </w:r>
      <w:r>
        <w:rPr>
          <w:rFonts w:ascii="arial" w:eastAsia="arial" w:hAnsi="arial" w:cs="arial"/>
          <w:b w:val="0"/>
          <w:i w:val="0"/>
          <w:strike w:val="0"/>
          <w:noProof w:val="0"/>
          <w:color w:val="000000"/>
          <w:position w:val="0"/>
          <w:sz w:val="18"/>
          <w:u w:val="none"/>
          <w:vertAlign w:val="baseline"/>
        </w:rPr>
        <w:t xml:space="preserve"> conspiracy claim, "[i]ntent alone is not sufficient, however; the defendant's power in the relevant market must be established, to establish whether the defendant is a monopolist or is threatening to become one" (citing </w:t>
      </w:r>
      <w:bookmarkStart w:id="360" w:name="Bookmark_I5MKG3922HM6G10050000400"/>
      <w:bookmarkEnd w:id="360"/>
      <w:hyperlink r:id="rId9" w:history="1">
        <w:r>
          <w:rPr>
            <w:rFonts w:ascii="arial" w:eastAsia="arial" w:hAnsi="arial" w:cs="arial"/>
            <w:b w:val="0"/>
            <w:i/>
            <w:strike w:val="0"/>
            <w:noProof w:val="0"/>
            <w:color w:val="0077CC"/>
            <w:position w:val="0"/>
            <w:sz w:val="18"/>
            <w:u w:val="single"/>
            <w:vertAlign w:val="baseline"/>
          </w:rPr>
          <w:t>Spectrum Sports</w:t>
        </w:r>
      </w:hyperlink>
      <w:hyperlink r:id="rId9" w:history="1">
        <w:r>
          <w:rPr>
            <w:rFonts w:ascii="arial" w:eastAsia="arial" w:hAnsi="arial" w:cs="arial"/>
            <w:b w:val="0"/>
            <w:i/>
            <w:strike w:val="0"/>
            <w:noProof w:val="0"/>
            <w:color w:val="0077CC"/>
            <w:position w:val="0"/>
            <w:sz w:val="18"/>
            <w:u w:val="single"/>
            <w:vertAlign w:val="baseline"/>
          </w:rPr>
          <w:t>, 506 U.S. at 455-56</w:t>
        </w:r>
      </w:hyperlink>
      <w:r>
        <w:rPr>
          <w:rFonts w:ascii="arial" w:eastAsia="arial" w:hAnsi="arial" w:cs="arial"/>
          <w:b w:val="0"/>
          <w:i w:val="0"/>
          <w:strike w:val="0"/>
          <w:noProof w:val="0"/>
          <w:color w:val="000000"/>
          <w:position w:val="0"/>
          <w:sz w:val="18"/>
          <w:u w:val="none"/>
          <w:vertAlign w:val="baseline"/>
        </w:rPr>
        <w:t xml:space="preserve">)); </w:t>
      </w:r>
      <w:bookmarkStart w:id="361" w:name="Bookmark_I5MKG3922N1PSV0020000400"/>
      <w:bookmarkEnd w:id="361"/>
      <w:hyperlink r:id="rId10" w:history="1">
        <w:r>
          <w:rPr>
            <w:rFonts w:ascii="arial" w:eastAsia="arial" w:hAnsi="arial" w:cs="arial"/>
            <w:b/>
            <w:i/>
            <w:strike w:val="0"/>
            <w:noProof w:val="0"/>
            <w:color w:val="0077CC"/>
            <w:position w:val="0"/>
            <w:sz w:val="18"/>
            <w:u w:val="single"/>
            <w:vertAlign w:val="baseline"/>
          </w:rPr>
          <w:t>Third Circuit</w:t>
        </w:r>
      </w:hyperlink>
      <w:hyperlink r:id="rId10" w:history="1">
        <w:r>
          <w:rPr>
            <w:rFonts w:ascii="arial" w:eastAsia="arial" w:hAnsi="arial" w:cs="arial"/>
            <w:b w:val="0"/>
            <w:i/>
            <w:strike w:val="0"/>
            <w:noProof w:val="0"/>
            <w:color w:val="0077CC"/>
            <w:position w:val="0"/>
            <w:sz w:val="18"/>
            <w:u w:val="single"/>
            <w:vertAlign w:val="baseline"/>
          </w:rPr>
          <w:t xml:space="preserve">: </w:t>
        </w:r>
      </w:hyperlink>
      <w:hyperlink r:id="rId10" w:history="1">
        <w:r>
          <w:rPr>
            <w:rFonts w:ascii="arial" w:eastAsia="arial" w:hAnsi="arial" w:cs="arial"/>
            <w:b w:val="0"/>
            <w:i/>
            <w:strike w:val="0"/>
            <w:noProof w:val="0"/>
            <w:color w:val="0077CC"/>
            <w:position w:val="0"/>
            <w:sz w:val="18"/>
            <w:u w:val="single"/>
            <w:vertAlign w:val="baseline"/>
          </w:rPr>
          <w:t>Brader v. Allegheny Gen. Hosp.</w:t>
        </w:r>
      </w:hyperlink>
      <w:hyperlink r:id="rId10" w:history="1">
        <w:r>
          <w:rPr>
            <w:rFonts w:ascii="arial" w:eastAsia="arial" w:hAnsi="arial" w:cs="arial"/>
            <w:b w:val="0"/>
            <w:i/>
            <w:strike w:val="0"/>
            <w:noProof w:val="0"/>
            <w:color w:val="0077CC"/>
            <w:position w:val="0"/>
            <w:sz w:val="18"/>
            <w:u w:val="single"/>
            <w:vertAlign w:val="baseline"/>
          </w:rPr>
          <w:t>, 64 F.3d 869, 877 (3d Cir. 1995)</w:t>
        </w:r>
      </w:hyperlink>
      <w:r>
        <w:rPr>
          <w:rFonts w:ascii="arial" w:eastAsia="arial" w:hAnsi="arial" w:cs="arial"/>
          <w:b w:val="0"/>
          <w:i w:val="0"/>
          <w:strike w:val="0"/>
          <w:noProof w:val="0"/>
          <w:color w:val="000000"/>
          <w:position w:val="0"/>
          <w:sz w:val="18"/>
          <w:u w:val="none"/>
          <w:vertAlign w:val="baseline"/>
        </w:rPr>
        <w:t xml:space="preserve"> ("Market power may be relevant in some Sherman Act </w:t>
      </w:r>
      <w:r>
        <w:rPr>
          <w:rFonts w:ascii="arial" w:eastAsia="arial" w:hAnsi="arial" w:cs="arial"/>
          <w:b/>
          <w:i/>
          <w:strike w:val="0"/>
          <w:noProof w:val="0"/>
          <w:color w:val="000000"/>
          <w:position w:val="0"/>
          <w:sz w:val="18"/>
          <w:u w:val="none"/>
          <w:vertAlign w:val="baseline"/>
        </w:rPr>
        <w:t>section 1</w:t>
      </w:r>
      <w:r>
        <w:rPr>
          <w:rFonts w:ascii="arial" w:eastAsia="arial" w:hAnsi="arial" w:cs="arial"/>
          <w:b w:val="0"/>
          <w:i w:val="0"/>
          <w:strike w:val="0"/>
          <w:noProof w:val="0"/>
          <w:color w:val="000000"/>
          <w:position w:val="0"/>
          <w:sz w:val="18"/>
          <w:u w:val="none"/>
          <w:vertAlign w:val="baseline"/>
        </w:rPr>
        <w:t xml:space="preserve"> claims but it is an essential factor to be considered in all Sherman Act </w:t>
      </w:r>
      <w:r>
        <w:rPr>
          <w:rFonts w:ascii="arial" w:eastAsia="arial" w:hAnsi="arial" w:cs="arial"/>
          <w:b/>
          <w:i/>
          <w:strike w:val="0"/>
          <w:noProof w:val="0"/>
          <w:color w:val="000000"/>
          <w:position w:val="0"/>
          <w:sz w:val="18"/>
          <w:u w:val="none"/>
          <w:vertAlign w:val="baseline"/>
        </w:rPr>
        <w:t>section 2</w:t>
      </w:r>
      <w:r>
        <w:rPr>
          <w:rFonts w:ascii="arial" w:eastAsia="arial" w:hAnsi="arial" w:cs="arial"/>
          <w:b w:val="0"/>
          <w:i w:val="0"/>
          <w:strike w:val="0"/>
          <w:noProof w:val="0"/>
          <w:color w:val="000000"/>
          <w:position w:val="0"/>
          <w:sz w:val="18"/>
          <w:u w:val="none"/>
          <w:vertAlign w:val="baseline"/>
        </w:rPr>
        <w:t xml:space="preserve"> claims."); </w:t>
      </w:r>
      <w:bookmarkStart w:id="362" w:name="Bookmark_I5MKG3922N1PSV0040000400"/>
      <w:bookmarkEnd w:id="362"/>
      <w:hyperlink r:id="rId11" w:history="1">
        <w:r>
          <w:rPr>
            <w:rFonts w:ascii="arial" w:eastAsia="arial" w:hAnsi="arial" w:cs="arial"/>
            <w:b/>
            <w:i/>
            <w:strike w:val="0"/>
            <w:noProof w:val="0"/>
            <w:color w:val="0077CC"/>
            <w:position w:val="0"/>
            <w:sz w:val="18"/>
            <w:u w:val="single"/>
            <w:vertAlign w:val="baseline"/>
          </w:rPr>
          <w:t>Fourth Circuit</w:t>
        </w:r>
      </w:hyperlink>
      <w:hyperlink r:id="rId11" w:history="1">
        <w:r>
          <w:rPr>
            <w:rFonts w:ascii="arial" w:eastAsia="arial" w:hAnsi="arial" w:cs="arial"/>
            <w:b w:val="0"/>
            <w:i/>
            <w:strike w:val="0"/>
            <w:noProof w:val="0"/>
            <w:color w:val="0077CC"/>
            <w:position w:val="0"/>
            <w:sz w:val="18"/>
            <w:u w:val="single"/>
            <w:vertAlign w:val="baseline"/>
          </w:rPr>
          <w:t xml:space="preserve">: </w:t>
        </w:r>
      </w:hyperlink>
      <w:hyperlink r:id="rId11" w:history="1">
        <w:r>
          <w:rPr>
            <w:rFonts w:ascii="arial" w:eastAsia="arial" w:hAnsi="arial" w:cs="arial"/>
            <w:b w:val="0"/>
            <w:i/>
            <w:strike w:val="0"/>
            <w:noProof w:val="0"/>
            <w:color w:val="0077CC"/>
            <w:position w:val="0"/>
            <w:sz w:val="18"/>
            <w:u w:val="single"/>
            <w:vertAlign w:val="baseline"/>
          </w:rPr>
          <w:t>Dickson v. Microsoft Corp.</w:t>
        </w:r>
      </w:hyperlink>
      <w:hyperlink r:id="rId11" w:history="1">
        <w:r>
          <w:rPr>
            <w:rFonts w:ascii="arial" w:eastAsia="arial" w:hAnsi="arial" w:cs="arial"/>
            <w:b w:val="0"/>
            <w:i/>
            <w:strike w:val="0"/>
            <w:noProof w:val="0"/>
            <w:color w:val="0077CC"/>
            <w:position w:val="0"/>
            <w:sz w:val="18"/>
            <w:u w:val="single"/>
            <w:vertAlign w:val="baseline"/>
          </w:rPr>
          <w:t>, 309 F.3d 193, 211 (4th Cir. 2002)</w:t>
        </w:r>
      </w:hyperlink>
      <w:r>
        <w:rPr>
          <w:rFonts w:ascii="arial" w:eastAsia="arial" w:hAnsi="arial" w:cs="arial"/>
          <w:b w:val="0"/>
          <w:i w:val="0"/>
          <w:strike w:val="0"/>
          <w:noProof w:val="0"/>
          <w:color w:val="000000"/>
          <w:position w:val="0"/>
          <w:sz w:val="18"/>
          <w:u w:val="none"/>
          <w:vertAlign w:val="baseline"/>
        </w:rPr>
        <w:t xml:space="preserve"> ("[W]ithout allegations regarding the market power or share of Compaq or Dell in the PC market, Gravity is unable to show a conspiracy to monopolize under </w:t>
      </w:r>
      <w:r>
        <w:rPr>
          <w:rFonts w:ascii="arial" w:eastAsia="arial" w:hAnsi="arial" w:cs="arial"/>
          <w:b/>
          <w:i/>
          <w:strike w:val="0"/>
          <w:noProof w:val="0"/>
          <w:color w:val="000000"/>
          <w:position w:val="0"/>
          <w:sz w:val="18"/>
          <w:u w:val="none"/>
          <w:vertAlign w:val="baseline"/>
        </w:rPr>
        <w:t>§ 2</w:t>
      </w:r>
      <w:r>
        <w:rPr>
          <w:rFonts w:ascii="arial" w:eastAsia="arial" w:hAnsi="arial" w:cs="arial"/>
          <w:b w:val="0"/>
          <w:i w:val="0"/>
          <w:strike w:val="0"/>
          <w:noProof w:val="0"/>
          <w:color w:val="000000"/>
          <w:position w:val="0"/>
          <w:sz w:val="18"/>
          <w:u w:val="none"/>
          <w:vertAlign w:val="baseline"/>
        </w:rPr>
        <w:t xml:space="preserve">."); </w:t>
      </w:r>
      <w:bookmarkStart w:id="363" w:name="Bookmark_I5MKG39228T3X60010000400"/>
      <w:bookmarkEnd w:id="363"/>
      <w:hyperlink r:id="rId12" w:history="1">
        <w:r>
          <w:rPr>
            <w:rFonts w:ascii="arial" w:eastAsia="arial" w:hAnsi="arial" w:cs="arial"/>
            <w:b/>
            <w:i/>
            <w:strike w:val="0"/>
            <w:noProof w:val="0"/>
            <w:color w:val="0077CC"/>
            <w:position w:val="0"/>
            <w:sz w:val="18"/>
            <w:u w:val="single"/>
            <w:vertAlign w:val="baseline"/>
          </w:rPr>
          <w:t>Fifth Circuit</w:t>
        </w:r>
      </w:hyperlink>
      <w:hyperlink r:id="rId12" w:history="1">
        <w:r>
          <w:rPr>
            <w:rFonts w:ascii="arial" w:eastAsia="arial" w:hAnsi="arial" w:cs="arial"/>
            <w:b w:val="0"/>
            <w:i/>
            <w:strike w:val="0"/>
            <w:noProof w:val="0"/>
            <w:color w:val="0077CC"/>
            <w:position w:val="0"/>
            <w:sz w:val="18"/>
            <w:u w:val="single"/>
            <w:vertAlign w:val="baseline"/>
          </w:rPr>
          <w:t xml:space="preserve">: </w:t>
        </w:r>
      </w:hyperlink>
      <w:hyperlink r:id="rId12" w:history="1">
        <w:r>
          <w:rPr>
            <w:rFonts w:ascii="arial" w:eastAsia="arial" w:hAnsi="arial" w:cs="arial"/>
            <w:b w:val="0"/>
            <w:i/>
            <w:strike w:val="0"/>
            <w:noProof w:val="0"/>
            <w:color w:val="0077CC"/>
            <w:position w:val="0"/>
            <w:sz w:val="18"/>
            <w:u w:val="single"/>
            <w:vertAlign w:val="baseline"/>
          </w:rPr>
          <w:t>Doctor's Hosp. of Jefferson, Inc. v. Se. Med. All., Inc.</w:t>
        </w:r>
      </w:hyperlink>
      <w:hyperlink r:id="rId12" w:history="1">
        <w:r>
          <w:rPr>
            <w:rFonts w:ascii="arial" w:eastAsia="arial" w:hAnsi="arial" w:cs="arial"/>
            <w:b w:val="0"/>
            <w:i/>
            <w:strike w:val="0"/>
            <w:noProof w:val="0"/>
            <w:color w:val="0077CC"/>
            <w:position w:val="0"/>
            <w:sz w:val="18"/>
            <w:u w:val="single"/>
            <w:vertAlign w:val="baseline"/>
          </w:rPr>
          <w:t>, 123 F.3d 301, 311 (5th Cir. 1997)</w:t>
        </w:r>
      </w:hyperlink>
      <w:r>
        <w:rPr>
          <w:rFonts w:ascii="arial" w:eastAsia="arial" w:hAnsi="arial" w:cs="arial"/>
          <w:b w:val="0"/>
          <w:i w:val="0"/>
          <w:strike w:val="0"/>
          <w:noProof w:val="0"/>
          <w:color w:val="000000"/>
          <w:position w:val="0"/>
          <w:sz w:val="18"/>
          <w:u w:val="none"/>
          <w:vertAlign w:val="baseline"/>
        </w:rPr>
        <w:t xml:space="preserve"> ("To establish </w:t>
      </w:r>
      <w:r>
        <w:rPr>
          <w:rFonts w:ascii="arial" w:eastAsia="arial" w:hAnsi="arial" w:cs="arial"/>
          <w:b/>
          <w:i/>
          <w:strike w:val="0"/>
          <w:noProof w:val="0"/>
          <w:color w:val="000000"/>
          <w:position w:val="0"/>
          <w:sz w:val="18"/>
          <w:u w:val="none"/>
          <w:vertAlign w:val="baseline"/>
        </w:rPr>
        <w:t>Section 2</w:t>
      </w:r>
      <w:r>
        <w:rPr>
          <w:rFonts w:ascii="arial" w:eastAsia="arial" w:hAnsi="arial" w:cs="arial"/>
          <w:b w:val="0"/>
          <w:i w:val="0"/>
          <w:strike w:val="0"/>
          <w:noProof w:val="0"/>
          <w:color w:val="000000"/>
          <w:position w:val="0"/>
          <w:sz w:val="18"/>
          <w:u w:val="none"/>
          <w:vertAlign w:val="baseline"/>
        </w:rPr>
        <w:t xml:space="preserve"> violations premised on attempt and conspiracy to monopolize, a plaintiff must define the relevant market."); </w:t>
      </w:r>
      <w:bookmarkStart w:id="364" w:name="Bookmark_I5MKG39228T3X60030000400"/>
      <w:bookmarkEnd w:id="364"/>
      <w:hyperlink r:id="rId13" w:history="1">
        <w:r>
          <w:rPr>
            <w:rFonts w:ascii="arial" w:eastAsia="arial" w:hAnsi="arial" w:cs="arial"/>
            <w:b/>
            <w:i/>
            <w:strike w:val="0"/>
            <w:noProof w:val="0"/>
            <w:color w:val="0077CC"/>
            <w:position w:val="0"/>
            <w:sz w:val="18"/>
            <w:u w:val="single"/>
            <w:vertAlign w:val="baseline"/>
          </w:rPr>
          <w:t>Sixth Circuit</w:t>
        </w:r>
      </w:hyperlink>
      <w:hyperlink r:id="rId13" w:history="1">
        <w:r>
          <w:rPr>
            <w:rFonts w:ascii="arial" w:eastAsia="arial" w:hAnsi="arial" w:cs="arial"/>
            <w:b w:val="0"/>
            <w:i/>
            <w:strike w:val="0"/>
            <w:noProof w:val="0"/>
            <w:color w:val="0077CC"/>
            <w:position w:val="0"/>
            <w:sz w:val="18"/>
            <w:u w:val="single"/>
            <w:vertAlign w:val="baseline"/>
          </w:rPr>
          <w:t xml:space="preserve">: </w:t>
        </w:r>
      </w:hyperlink>
      <w:hyperlink r:id="rId13" w:history="1">
        <w:r>
          <w:rPr>
            <w:rFonts w:ascii="arial" w:eastAsia="arial" w:hAnsi="arial" w:cs="arial"/>
            <w:b w:val="0"/>
            <w:i/>
            <w:strike w:val="0"/>
            <w:noProof w:val="0"/>
            <w:color w:val="0077CC"/>
            <w:position w:val="0"/>
            <w:sz w:val="18"/>
            <w:u w:val="single"/>
            <w:vertAlign w:val="baseline"/>
          </w:rPr>
          <w:t>Superior Prod. P'ship v. Gordon Auto Body Parts Co.</w:t>
        </w:r>
      </w:hyperlink>
      <w:hyperlink r:id="rId13" w:history="1">
        <w:r>
          <w:rPr>
            <w:rFonts w:ascii="arial" w:eastAsia="arial" w:hAnsi="arial" w:cs="arial"/>
            <w:b w:val="0"/>
            <w:i/>
            <w:strike w:val="0"/>
            <w:noProof w:val="0"/>
            <w:color w:val="0077CC"/>
            <w:position w:val="0"/>
            <w:sz w:val="18"/>
            <w:u w:val="single"/>
            <w:vertAlign w:val="baseline"/>
          </w:rPr>
          <w:t>, 784 F.3d 311, 318 (6th Cir. 2015)</w:t>
        </w:r>
      </w:hyperlink>
      <w:r>
        <w:rPr>
          <w:rFonts w:ascii="arial" w:eastAsia="arial" w:hAnsi="arial" w:cs="arial"/>
          <w:b w:val="0"/>
          <w:i w:val="0"/>
          <w:strike w:val="0"/>
          <w:noProof w:val="0"/>
          <w:color w:val="000000"/>
          <w:position w:val="0"/>
          <w:sz w:val="18"/>
          <w:u w:val="none"/>
          <w:vertAlign w:val="baseline"/>
        </w:rPr>
        <w:t xml:space="preserve"> ("Conspiracy to monopolize entails proof of concerted activity, but, like the other two </w:t>
      </w:r>
      <w:r>
        <w:rPr>
          <w:rFonts w:ascii="arial" w:eastAsia="arial" w:hAnsi="arial" w:cs="arial"/>
          <w:b/>
          <w:i/>
          <w:strike w:val="0"/>
          <w:noProof w:val="0"/>
          <w:color w:val="000000"/>
          <w:position w:val="0"/>
          <w:sz w:val="18"/>
          <w:u w:val="none"/>
          <w:vertAlign w:val="baseline"/>
        </w:rPr>
        <w:t>§ 2</w:t>
      </w:r>
      <w:r>
        <w:rPr>
          <w:rFonts w:ascii="arial" w:eastAsia="arial" w:hAnsi="arial" w:cs="arial"/>
          <w:b w:val="0"/>
          <w:i w:val="0"/>
          <w:strike w:val="0"/>
          <w:noProof w:val="0"/>
          <w:color w:val="000000"/>
          <w:position w:val="0"/>
          <w:sz w:val="18"/>
          <w:u w:val="none"/>
          <w:vertAlign w:val="baseline"/>
        </w:rPr>
        <w:t xml:space="preserve"> claims, requires an initial identification of the relevant markets." (internal quotation marks omitted)); </w:t>
      </w:r>
      <w:bookmarkStart w:id="365" w:name="Bookmark_I5MKG39228T3X60050000400"/>
      <w:bookmarkEnd w:id="365"/>
      <w:hyperlink r:id="rId14" w:history="1">
        <w:r>
          <w:rPr>
            <w:rFonts w:ascii="arial" w:eastAsia="arial" w:hAnsi="arial" w:cs="arial"/>
            <w:b/>
            <w:i/>
            <w:strike w:val="0"/>
            <w:noProof w:val="0"/>
            <w:color w:val="0077CC"/>
            <w:position w:val="0"/>
            <w:sz w:val="18"/>
            <w:u w:val="single"/>
            <w:vertAlign w:val="baseline"/>
          </w:rPr>
          <w:t>Eighth Circuit</w:t>
        </w:r>
      </w:hyperlink>
      <w:hyperlink r:id="rId14" w:history="1">
        <w:r>
          <w:rPr>
            <w:rFonts w:ascii="arial" w:eastAsia="arial" w:hAnsi="arial" w:cs="arial"/>
            <w:b w:val="0"/>
            <w:i/>
            <w:strike w:val="0"/>
            <w:noProof w:val="0"/>
            <w:color w:val="0077CC"/>
            <w:position w:val="0"/>
            <w:sz w:val="18"/>
            <w:u w:val="single"/>
            <w:vertAlign w:val="baseline"/>
          </w:rPr>
          <w:t xml:space="preserve">: </w:t>
        </w:r>
      </w:hyperlink>
      <w:hyperlink r:id="rId14" w:history="1">
        <w:r>
          <w:rPr>
            <w:rFonts w:ascii="arial" w:eastAsia="arial" w:hAnsi="arial" w:cs="arial"/>
            <w:b w:val="0"/>
            <w:i/>
            <w:strike w:val="0"/>
            <w:noProof w:val="0"/>
            <w:color w:val="0077CC"/>
            <w:position w:val="0"/>
            <w:sz w:val="18"/>
            <w:u w:val="single"/>
            <w:vertAlign w:val="baseline"/>
          </w:rPr>
          <w:t>Alexander v. Nat'l Farmers Org.</w:t>
        </w:r>
      </w:hyperlink>
      <w:hyperlink r:id="rId14" w:history="1">
        <w:r>
          <w:rPr>
            <w:rFonts w:ascii="arial" w:eastAsia="arial" w:hAnsi="arial" w:cs="arial"/>
            <w:b w:val="0"/>
            <w:i/>
            <w:strike w:val="0"/>
            <w:noProof w:val="0"/>
            <w:color w:val="0077CC"/>
            <w:position w:val="0"/>
            <w:sz w:val="18"/>
            <w:u w:val="single"/>
            <w:vertAlign w:val="baseline"/>
          </w:rPr>
          <w:t>, 687 F.2d 1173, 1182, 1193 (8th Cir. 1982)</w:t>
        </w:r>
      </w:hyperlink>
      <w:r>
        <w:rPr>
          <w:rFonts w:ascii="arial" w:eastAsia="arial" w:hAnsi="arial" w:cs="arial"/>
          <w:b w:val="0"/>
          <w:i w:val="0"/>
          <w:strike w:val="0"/>
          <w:noProof w:val="0"/>
          <w:color w:val="000000"/>
          <w:position w:val="0"/>
          <w:sz w:val="18"/>
          <w:u w:val="none"/>
          <w:vertAlign w:val="baseline"/>
        </w:rPr>
        <w:t xml:space="preserve"> ("It is generally held that relevant market is not a necessary element of [conspiracy] claim[s] because actual attainment or 'dangerous probability' of monopoly power are not at issue. In our view, a minimal showing must nonetheless be made as to the product and geographic context of the alleged conspiracy. . . . </w:t>
      </w:r>
      <w:bookmarkStart w:id="366" w:name="Bookmark_I5MKG3922D6NTH0030000400_2"/>
      <w:bookmarkEnd w:id="366"/>
      <w:r>
        <w:rPr>
          <w:rFonts w:ascii="arial" w:eastAsia="arial" w:hAnsi="arial" w:cs="arial"/>
          <w:b w:val="0"/>
          <w:i w:val="0"/>
          <w:strike w:val="0"/>
          <w:noProof w:val="0"/>
          <w:color w:val="000000"/>
          <w:position w:val="0"/>
          <w:sz w:val="18"/>
          <w:u w:val="none"/>
          <w:vertAlign w:val="baseline"/>
        </w:rPr>
        <w:t xml:space="preserve">It need not be as rigorous as the relevant market showing for other </w:t>
      </w:r>
      <w:r>
        <w:rPr>
          <w:rFonts w:ascii="arial" w:eastAsia="arial" w:hAnsi="arial" w:cs="arial"/>
          <w:b/>
          <w:i/>
          <w:strike w:val="0"/>
          <w:noProof w:val="0"/>
          <w:color w:val="000000"/>
          <w:position w:val="0"/>
          <w:sz w:val="18"/>
          <w:u w:val="none"/>
          <w:vertAlign w:val="baseline"/>
        </w:rPr>
        <w:t>Section 2</w:t>
      </w:r>
      <w:r>
        <w:rPr>
          <w:rFonts w:ascii="arial" w:eastAsia="arial" w:hAnsi="arial" w:cs="arial"/>
          <w:b w:val="0"/>
          <w:i w:val="0"/>
          <w:strike w:val="0"/>
          <w:noProof w:val="0"/>
          <w:color w:val="000000"/>
          <w:position w:val="0"/>
          <w:sz w:val="18"/>
          <w:u w:val="none"/>
          <w:vertAlign w:val="baseline"/>
        </w:rPr>
        <w:t xml:space="preserve"> claims . . . ." (citation omitted)); </w:t>
      </w:r>
      <w:r>
        <w:rPr>
          <w:rFonts w:ascii="arial" w:eastAsia="arial" w:hAnsi="arial" w:cs="arial"/>
          <w:b/>
          <w:i w:val="0"/>
          <w:strike w:val="0"/>
          <w:noProof w:val="0"/>
          <w:color w:val="000000"/>
          <w:position w:val="0"/>
          <w:sz w:val="18"/>
          <w:u w:val="none"/>
          <w:vertAlign w:val="baseline"/>
        </w:rPr>
        <w:t>Eleventh Circuit</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Compare </w:t>
      </w:r>
      <w:bookmarkStart w:id="367" w:name="Bookmark_I5MKG3922D6NTH0020000400"/>
      <w:bookmarkEnd w:id="367"/>
      <w:hyperlink r:id="rId15" w:history="1">
        <w:r>
          <w:rPr>
            <w:rFonts w:ascii="arial" w:eastAsia="arial" w:hAnsi="arial" w:cs="arial"/>
            <w:b w:val="0"/>
            <w:i/>
            <w:strike w:val="0"/>
            <w:noProof w:val="0"/>
            <w:color w:val="0077CC"/>
            <w:position w:val="0"/>
            <w:sz w:val="18"/>
            <w:u w:val="single"/>
            <w:vertAlign w:val="baseline"/>
          </w:rPr>
          <w:t>Bill Beasley Farms, Inc. v. Hubbard Farms</w:t>
        </w:r>
      </w:hyperlink>
      <w:hyperlink r:id="rId15" w:history="1">
        <w:r>
          <w:rPr>
            <w:rFonts w:ascii="arial" w:eastAsia="arial" w:hAnsi="arial" w:cs="arial"/>
            <w:b w:val="0"/>
            <w:i/>
            <w:strike w:val="0"/>
            <w:noProof w:val="0"/>
            <w:color w:val="0077CC"/>
            <w:position w:val="0"/>
            <w:sz w:val="18"/>
            <w:u w:val="single"/>
            <w:vertAlign w:val="baseline"/>
          </w:rPr>
          <w:t>, 695 F.2d 1341, 1343 (11th Cir. 1983)</w:t>
        </w:r>
      </w:hyperlink>
      <w:r>
        <w:rPr>
          <w:rFonts w:ascii="arial" w:eastAsia="arial" w:hAnsi="arial" w:cs="arial"/>
          <w:b w:val="0"/>
          <w:i w:val="0"/>
          <w:strike w:val="0"/>
          <w:noProof w:val="0"/>
          <w:color w:val="000000"/>
          <w:position w:val="0"/>
          <w:sz w:val="18"/>
          <w:u w:val="none"/>
          <w:vertAlign w:val="baseline"/>
        </w:rPr>
        <w:t xml:space="preserve"> ("In this circuit it is clear that relevant market is a necessary element of a conspiracy to monopolize."), </w:t>
      </w:r>
      <w:r>
        <w:rPr>
          <w:rFonts w:ascii="arial" w:eastAsia="arial" w:hAnsi="arial" w:cs="arial"/>
          <w:b w:val="0"/>
          <w:i/>
          <w:strike w:val="0"/>
          <w:noProof w:val="0"/>
          <w:color w:val="000000"/>
          <w:position w:val="0"/>
          <w:sz w:val="18"/>
          <w:u w:val="none"/>
          <w:vertAlign w:val="baseline"/>
        </w:rPr>
        <w:t xml:space="preserve">with </w:t>
      </w:r>
      <w:bookmarkStart w:id="368" w:name="Bookmark_I5MKG3922D6NTH0040000400"/>
      <w:bookmarkEnd w:id="368"/>
      <w:hyperlink r:id="rId16" w:history="1">
        <w:r>
          <w:rPr>
            <w:rFonts w:ascii="arial" w:eastAsia="arial" w:hAnsi="arial" w:cs="arial"/>
            <w:b w:val="0"/>
            <w:i/>
            <w:strike w:val="0"/>
            <w:noProof w:val="0"/>
            <w:color w:val="0077CC"/>
            <w:position w:val="0"/>
            <w:sz w:val="18"/>
            <w:u w:val="single"/>
            <w:vertAlign w:val="baseline"/>
          </w:rPr>
          <w:t>Levine v. Cent. Fla. Med. Affiliates, Inc.</w:t>
        </w:r>
      </w:hyperlink>
      <w:hyperlink r:id="rId16" w:history="1">
        <w:r>
          <w:rPr>
            <w:rFonts w:ascii="arial" w:eastAsia="arial" w:hAnsi="arial" w:cs="arial"/>
            <w:b w:val="0"/>
            <w:i/>
            <w:strike w:val="0"/>
            <w:noProof w:val="0"/>
            <w:color w:val="0077CC"/>
            <w:position w:val="0"/>
            <w:sz w:val="18"/>
            <w:u w:val="single"/>
            <w:vertAlign w:val="baseline"/>
          </w:rPr>
          <w:t>, 72 F.3d 1538, 1556 (11th Cir. 1996)</w:t>
        </w:r>
      </w:hyperlink>
      <w:r>
        <w:rPr>
          <w:rFonts w:ascii="arial" w:eastAsia="arial" w:hAnsi="arial" w:cs="arial"/>
          <w:b w:val="0"/>
          <w:i w:val="0"/>
          <w:strike w:val="0"/>
          <w:noProof w:val="0"/>
          <w:color w:val="000000"/>
          <w:position w:val="0"/>
          <w:sz w:val="18"/>
          <w:u w:val="none"/>
          <w:vertAlign w:val="baseline"/>
        </w:rPr>
        <w:t xml:space="preserve"> ("A claim for conspiracy to monopolize, on the other hand, does not require a showing of monopoly power."); </w:t>
      </w:r>
      <w:bookmarkStart w:id="369" w:name="Bookmark_I5MKG3922HM6G20010000400"/>
      <w:bookmarkEnd w:id="369"/>
      <w:hyperlink r:id="rId17" w:history="1">
        <w:r>
          <w:rPr>
            <w:rFonts w:ascii="arial" w:eastAsia="arial" w:hAnsi="arial" w:cs="arial"/>
            <w:b/>
            <w:i/>
            <w:strike w:val="0"/>
            <w:noProof w:val="0"/>
            <w:color w:val="0077CC"/>
            <w:position w:val="0"/>
            <w:sz w:val="18"/>
            <w:u w:val="single"/>
            <w:vertAlign w:val="baseline"/>
          </w:rPr>
          <w:t>D.C. Circuit</w:t>
        </w:r>
      </w:hyperlink>
      <w:hyperlink r:id="rId17" w:history="1">
        <w:r>
          <w:rPr>
            <w:rFonts w:ascii="arial" w:eastAsia="arial" w:hAnsi="arial" w:cs="arial"/>
            <w:b w:val="0"/>
            <w:i/>
            <w:strike w:val="0"/>
            <w:noProof w:val="0"/>
            <w:color w:val="0077CC"/>
            <w:position w:val="0"/>
            <w:sz w:val="18"/>
            <w:u w:val="single"/>
            <w:vertAlign w:val="baseline"/>
          </w:rPr>
          <w:t xml:space="preserve">: </w:t>
        </w:r>
      </w:hyperlink>
      <w:hyperlink r:id="rId17" w:history="1">
        <w:r>
          <w:rPr>
            <w:rFonts w:ascii="arial" w:eastAsia="arial" w:hAnsi="arial" w:cs="arial"/>
            <w:b w:val="0"/>
            <w:i/>
            <w:strike w:val="0"/>
            <w:noProof w:val="0"/>
            <w:color w:val="0077CC"/>
            <w:position w:val="0"/>
            <w:sz w:val="18"/>
            <w:u w:val="single"/>
            <w:vertAlign w:val="baseline"/>
          </w:rPr>
          <w:t>Packard Motor Car Co. v. Webster Motor Car Co.</w:t>
        </w:r>
      </w:hyperlink>
      <w:hyperlink r:id="rId17" w:history="1">
        <w:r>
          <w:rPr>
            <w:rFonts w:ascii="arial" w:eastAsia="arial" w:hAnsi="arial" w:cs="arial"/>
            <w:b w:val="0"/>
            <w:i/>
            <w:strike w:val="0"/>
            <w:noProof w:val="0"/>
            <w:color w:val="0077CC"/>
            <w:position w:val="0"/>
            <w:sz w:val="18"/>
            <w:u w:val="single"/>
            <w:vertAlign w:val="baseline"/>
          </w:rPr>
          <w:t>, 243 F.2d 418, 420, 100 U.S. App. D.C. 161 (D.C. Cir. 1957)</w:t>
        </w:r>
      </w:hyperlink>
      <w:r>
        <w:rPr>
          <w:rFonts w:ascii="arial" w:eastAsia="arial" w:hAnsi="arial" w:cs="arial"/>
          <w:b w:val="0"/>
          <w:i w:val="0"/>
          <w:strike w:val="0"/>
          <w:noProof w:val="0"/>
          <w:color w:val="000000"/>
          <w:position w:val="0"/>
          <w:sz w:val="18"/>
          <w:u w:val="none"/>
          <w:vertAlign w:val="baseline"/>
        </w:rPr>
        <w:t xml:space="preserve"> ("[T]here is no evidence of any attempt or conspiracy to create a monopoly, since there is no evidence of any attempt to get control of the relevant market.").</w:t>
      </w:r>
    </w:p>
  </w:footnote>
  <w:footnote w:id="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370" w:name="Bookmark_fnpara_6"/>
      <w:bookmarkEnd w:id="370"/>
      <w:bookmarkStart w:id="371" w:name="Bookmark_I5MKG3922HM6G20040000400"/>
      <w:bookmarkEnd w:id="371"/>
      <w:bookmarkStart w:id="372" w:name="Bookmark_I5MKG3922SF8DT0030000400"/>
      <w:bookmarkEnd w:id="372"/>
      <w:bookmarkStart w:id="373" w:name="Bookmark_I5MKG3922HM6G30020000400"/>
      <w:bookmarkEnd w:id="373"/>
      <w:bookmarkStart w:id="374" w:name="Bookmark_I5MKG3922HM6G20030000400"/>
      <w:bookmarkEnd w:id="374"/>
      <w:hyperlink r:id="rId18" w:history="1">
        <w:r>
          <w:rPr>
            <w:rFonts w:ascii="arial" w:eastAsia="arial" w:hAnsi="arial" w:cs="arial"/>
            <w:b/>
            <w:i/>
            <w:strike w:val="0"/>
            <w:noProof w:val="0"/>
            <w:color w:val="0077CC"/>
            <w:position w:val="0"/>
            <w:sz w:val="18"/>
            <w:u w:val="single"/>
            <w:vertAlign w:val="baseline"/>
          </w:rPr>
          <w:t>Supreme Court</w:t>
        </w:r>
      </w:hyperlink>
      <w:hyperlink r:id="rId18" w:history="1">
        <w:r>
          <w:rPr>
            <w:rFonts w:ascii="arial" w:eastAsia="arial" w:hAnsi="arial" w:cs="arial"/>
            <w:b w:val="0"/>
            <w:i/>
            <w:strike w:val="0"/>
            <w:noProof w:val="0"/>
            <w:color w:val="0077CC"/>
            <w:position w:val="0"/>
            <w:sz w:val="18"/>
            <w:u w:val="single"/>
            <w:vertAlign w:val="baseline"/>
          </w:rPr>
          <w:t xml:space="preserve">: </w:t>
        </w:r>
      </w:hyperlink>
      <w:hyperlink r:id="rId18" w:history="1">
        <w:r>
          <w:rPr>
            <w:rFonts w:ascii="arial" w:eastAsia="arial" w:hAnsi="arial" w:cs="arial"/>
            <w:b w:val="0"/>
            <w:i/>
            <w:strike w:val="0"/>
            <w:noProof w:val="0"/>
            <w:color w:val="0077CC"/>
            <w:position w:val="0"/>
            <w:sz w:val="18"/>
            <w:u w:val="single"/>
            <w:vertAlign w:val="baseline"/>
          </w:rPr>
          <w:t>NYNEX Corp. v. Discon, Inc.</w:t>
        </w:r>
      </w:hyperlink>
      <w:hyperlink r:id="rId18" w:history="1">
        <w:r>
          <w:rPr>
            <w:rFonts w:ascii="arial" w:eastAsia="arial" w:hAnsi="arial" w:cs="arial"/>
            <w:b w:val="0"/>
            <w:i/>
            <w:strike w:val="0"/>
            <w:noProof w:val="0"/>
            <w:color w:val="0077CC"/>
            <w:position w:val="0"/>
            <w:sz w:val="18"/>
            <w:u w:val="single"/>
            <w:vertAlign w:val="baseline"/>
          </w:rPr>
          <w:t>, 525 U.S. 128, 139, 119 S. Ct. 493, 142 L. Ed. 2d 510 (1998)</w:t>
        </w:r>
      </w:hyperlink>
      <w:r>
        <w:rPr>
          <w:rFonts w:ascii="arial" w:eastAsia="arial" w:hAnsi="arial" w:cs="arial"/>
          <w:b w:val="0"/>
          <w:i w:val="0"/>
          <w:strike w:val="0"/>
          <w:noProof w:val="0"/>
          <w:color w:val="000000"/>
          <w:position w:val="0"/>
          <w:sz w:val="18"/>
          <w:u w:val="none"/>
          <w:vertAlign w:val="baseline"/>
        </w:rPr>
        <w:t xml:space="preserve"> (explaining that unless a defendants' actions "</w:t>
      </w:r>
      <w:r>
        <w:rPr>
          <w:rFonts w:ascii="arial" w:eastAsia="arial" w:hAnsi="arial" w:cs="arial"/>
          <w:b w:val="0"/>
          <w:i/>
          <w:strike w:val="0"/>
          <w:noProof w:val="0"/>
          <w:color w:val="000000"/>
          <w:position w:val="0"/>
          <w:sz w:val="18"/>
          <w:u w:val="none"/>
          <w:vertAlign w:val="baseline"/>
        </w:rPr>
        <w:t>harmed the competitive process</w:t>
      </w:r>
      <w:r>
        <w:rPr>
          <w:rFonts w:ascii="arial" w:eastAsia="arial" w:hAnsi="arial" w:cs="arial"/>
          <w:b w:val="0"/>
          <w:i w:val="0"/>
          <w:strike w:val="0"/>
          <w:noProof w:val="0"/>
          <w:color w:val="000000"/>
          <w:position w:val="0"/>
          <w:sz w:val="18"/>
          <w:u w:val="none"/>
          <w:vertAlign w:val="baseline"/>
        </w:rPr>
        <w:t xml:space="preserve">, they did not amount to a conspiracy to monopolize" (emphasis added)); </w:t>
      </w:r>
      <w:r>
        <w:rPr>
          <w:rFonts w:ascii="arial" w:eastAsia="arial" w:hAnsi="arial" w:cs="arial"/>
          <w:b/>
          <w:i w:val="0"/>
          <w:strike w:val="0"/>
          <w:noProof w:val="0"/>
          <w:color w:val="000000"/>
          <w:position w:val="0"/>
          <w:sz w:val="18"/>
          <w:u w:val="none"/>
          <w:vertAlign w:val="baseline"/>
        </w:rPr>
        <w:t>Second Circuit</w:t>
      </w:r>
      <w:r>
        <w:rPr>
          <w:rFonts w:ascii="arial" w:eastAsia="arial" w:hAnsi="arial" w:cs="arial"/>
          <w:b w:val="0"/>
          <w:i w:val="0"/>
          <w:strike w:val="0"/>
          <w:noProof w:val="0"/>
          <w:color w:val="000000"/>
          <w:position w:val="0"/>
          <w:sz w:val="18"/>
          <w:u w:val="none"/>
          <w:vertAlign w:val="baseline"/>
        </w:rPr>
        <w:t xml:space="preserve">: </w:t>
      </w:r>
      <w:bookmarkStart w:id="375" w:name="Bookmark_I5MKG3922HM6G20050000400"/>
      <w:bookmarkEnd w:id="375"/>
      <w:hyperlink r:id="rId8" w:history="1">
        <w:r>
          <w:rPr>
            <w:rFonts w:ascii="arial" w:eastAsia="arial" w:hAnsi="arial" w:cs="arial"/>
            <w:b w:val="0"/>
            <w:i/>
            <w:strike w:val="0"/>
            <w:noProof w:val="0"/>
            <w:color w:val="0077CC"/>
            <w:position w:val="0"/>
            <w:sz w:val="18"/>
            <w:u w:val="single"/>
            <w:vertAlign w:val="baseline"/>
          </w:rPr>
          <w:t>Elecs. Commc'ns Corp.</w:t>
        </w:r>
      </w:hyperlink>
      <w:hyperlink r:id="rId8" w:history="1">
        <w:r>
          <w:rPr>
            <w:rFonts w:ascii="arial" w:eastAsia="arial" w:hAnsi="arial" w:cs="arial"/>
            <w:b w:val="0"/>
            <w:i/>
            <w:strike w:val="0"/>
            <w:noProof w:val="0"/>
            <w:color w:val="0077CC"/>
            <w:position w:val="0"/>
            <w:sz w:val="18"/>
            <w:u w:val="single"/>
            <w:vertAlign w:val="baseline"/>
          </w:rPr>
          <w:t>, 129 F.3d at 246</w:t>
        </w:r>
      </w:hyperlink>
      <w:r>
        <w:rPr>
          <w:rFonts w:ascii="arial" w:eastAsia="arial" w:hAnsi="arial" w:cs="arial"/>
          <w:b w:val="0"/>
          <w:i w:val="0"/>
          <w:strike w:val="0"/>
          <w:noProof w:val="0"/>
          <w:color w:val="000000"/>
          <w:position w:val="0"/>
          <w:sz w:val="18"/>
          <w:u w:val="none"/>
          <w:vertAlign w:val="baseline"/>
        </w:rPr>
        <w:t xml:space="preserve"> ("We reject ECC's </w:t>
      </w:r>
      <w:r>
        <w:rPr>
          <w:rFonts w:ascii="arial" w:eastAsia="arial" w:hAnsi="arial" w:cs="arial"/>
          <w:b/>
          <w:i/>
          <w:strike w:val="0"/>
          <w:noProof w:val="0"/>
          <w:color w:val="000000"/>
          <w:position w:val="0"/>
          <w:sz w:val="18"/>
          <w:u w:val="none"/>
          <w:vertAlign w:val="baseline"/>
        </w:rPr>
        <w:t>section 2</w:t>
      </w:r>
      <w:r>
        <w:rPr>
          <w:rFonts w:ascii="arial" w:eastAsia="arial" w:hAnsi="arial" w:cs="arial"/>
          <w:b w:val="0"/>
          <w:i w:val="0"/>
          <w:strike w:val="0"/>
          <w:noProof w:val="0"/>
          <w:color w:val="000000"/>
          <w:position w:val="0"/>
          <w:sz w:val="18"/>
          <w:u w:val="none"/>
          <w:vertAlign w:val="baseline"/>
        </w:rPr>
        <w:t xml:space="preserve"> [conspiracy] claim for substantially the same reasons outlined in our discussion of ECC's </w:t>
      </w:r>
      <w:r>
        <w:rPr>
          <w:rFonts w:ascii="arial" w:eastAsia="arial" w:hAnsi="arial" w:cs="arial"/>
          <w:b/>
          <w:i/>
          <w:strike w:val="0"/>
          <w:noProof w:val="0"/>
          <w:color w:val="000000"/>
          <w:position w:val="0"/>
          <w:sz w:val="18"/>
          <w:u w:val="none"/>
          <w:vertAlign w:val="baseline"/>
        </w:rPr>
        <w:t>section 1</w:t>
      </w:r>
      <w:r>
        <w:rPr>
          <w:rFonts w:ascii="arial" w:eastAsia="arial" w:hAnsi="arial" w:cs="arial"/>
          <w:b w:val="0"/>
          <w:i w:val="0"/>
          <w:strike w:val="0"/>
          <w:noProof w:val="0"/>
          <w:color w:val="000000"/>
          <w:position w:val="0"/>
          <w:sz w:val="18"/>
          <w:u w:val="none"/>
          <w:vertAlign w:val="baseline"/>
        </w:rPr>
        <w:t xml:space="preserve"> claim. </w:t>
      </w:r>
      <w:bookmarkStart w:id="376" w:name="Bookmark_I5MKG3922HM6G30040000400"/>
      <w:bookmarkEnd w:id="376"/>
      <w:r>
        <w:rPr>
          <w:rFonts w:ascii="arial" w:eastAsia="arial" w:hAnsi="arial" w:cs="arial"/>
          <w:b w:val="0"/>
          <w:i w:val="0"/>
          <w:strike w:val="0"/>
          <w:noProof w:val="0"/>
          <w:color w:val="000000"/>
          <w:position w:val="0"/>
          <w:sz w:val="18"/>
          <w:u w:val="none"/>
          <w:vertAlign w:val="baseline"/>
        </w:rPr>
        <w:t xml:space="preserve">The agreement . . . cannot harm competition, and therefore cannot serve to further an alleged monopolization scheme."); </w:t>
      </w:r>
      <w:bookmarkStart w:id="377" w:name="Bookmark_I5MKG3922SF8DT0020000400"/>
      <w:bookmarkEnd w:id="377"/>
      <w:hyperlink r:id="rId11" w:history="1">
        <w:r>
          <w:rPr>
            <w:rFonts w:ascii="arial" w:eastAsia="arial" w:hAnsi="arial" w:cs="arial"/>
            <w:b/>
            <w:i/>
            <w:strike w:val="0"/>
            <w:noProof w:val="0"/>
            <w:color w:val="0077CC"/>
            <w:position w:val="0"/>
            <w:sz w:val="18"/>
            <w:u w:val="single"/>
            <w:vertAlign w:val="baseline"/>
          </w:rPr>
          <w:t>Fourth Circuit</w:t>
        </w:r>
      </w:hyperlink>
      <w:hyperlink r:id="rId11" w:history="1">
        <w:r>
          <w:rPr>
            <w:rFonts w:ascii="arial" w:eastAsia="arial" w:hAnsi="arial" w:cs="arial"/>
            <w:b w:val="0"/>
            <w:i/>
            <w:strike w:val="0"/>
            <w:noProof w:val="0"/>
            <w:color w:val="0077CC"/>
            <w:position w:val="0"/>
            <w:sz w:val="18"/>
            <w:u w:val="single"/>
            <w:vertAlign w:val="baseline"/>
          </w:rPr>
          <w:t xml:space="preserve">: </w:t>
        </w:r>
      </w:hyperlink>
      <w:hyperlink r:id="rId11" w:history="1">
        <w:r>
          <w:rPr>
            <w:rFonts w:ascii="arial" w:eastAsia="arial" w:hAnsi="arial" w:cs="arial"/>
            <w:b w:val="0"/>
            <w:i/>
            <w:strike w:val="0"/>
            <w:noProof w:val="0"/>
            <w:color w:val="0077CC"/>
            <w:position w:val="0"/>
            <w:sz w:val="18"/>
            <w:u w:val="single"/>
            <w:vertAlign w:val="baseline"/>
          </w:rPr>
          <w:t>Dickson</w:t>
        </w:r>
      </w:hyperlink>
      <w:hyperlink r:id="rId11" w:history="1">
        <w:r>
          <w:rPr>
            <w:rFonts w:ascii="arial" w:eastAsia="arial" w:hAnsi="arial" w:cs="arial"/>
            <w:b w:val="0"/>
            <w:i/>
            <w:strike w:val="0"/>
            <w:noProof w:val="0"/>
            <w:color w:val="0077CC"/>
            <w:position w:val="0"/>
            <w:sz w:val="18"/>
            <w:u w:val="single"/>
            <w:vertAlign w:val="baseline"/>
          </w:rPr>
          <w:t>, 309 F.3d at 211</w:t>
        </w:r>
      </w:hyperlink>
      <w:r>
        <w:rPr>
          <w:rFonts w:ascii="arial" w:eastAsia="arial" w:hAnsi="arial" w:cs="arial"/>
          <w:b w:val="0"/>
          <w:i w:val="0"/>
          <w:strike w:val="0"/>
          <w:noProof w:val="0"/>
          <w:color w:val="000000"/>
          <w:position w:val="0"/>
          <w:sz w:val="18"/>
          <w:u w:val="none"/>
          <w:vertAlign w:val="baseline"/>
        </w:rPr>
        <w:t xml:space="preserve"> ("The offense of monopolization requires a showing of 'anticompetitive effect.' Thus, a viable </w:t>
      </w:r>
      <w:r>
        <w:rPr>
          <w:rFonts w:ascii="arial" w:eastAsia="arial" w:hAnsi="arial" w:cs="arial"/>
          <w:b/>
          <w:i/>
          <w:strike w:val="0"/>
          <w:noProof w:val="0"/>
          <w:color w:val="000000"/>
          <w:position w:val="0"/>
          <w:sz w:val="18"/>
          <w:u w:val="none"/>
          <w:vertAlign w:val="baseline"/>
        </w:rPr>
        <w:t>§ 2</w:t>
      </w:r>
      <w:r>
        <w:rPr>
          <w:rFonts w:ascii="arial" w:eastAsia="arial" w:hAnsi="arial" w:cs="arial"/>
          <w:b w:val="0"/>
          <w:i w:val="0"/>
          <w:strike w:val="0"/>
          <w:noProof w:val="0"/>
          <w:color w:val="000000"/>
          <w:position w:val="0"/>
          <w:sz w:val="18"/>
          <w:u w:val="none"/>
          <w:vertAlign w:val="baseline"/>
        </w:rPr>
        <w:t xml:space="preserve"> conspiracy to monopolize claim must include allegations which, if proven true, would establish that the agreements Compaq and Dell made with Microsoft could have had an anticompetitive effect." (citations omitted)); </w:t>
      </w:r>
      <w:bookmarkStart w:id="378" w:name="Bookmark_I5MKG3922SF8DT0040000400"/>
      <w:bookmarkEnd w:id="378"/>
      <w:hyperlink r:id="rId19" w:history="1">
        <w:r>
          <w:rPr>
            <w:rFonts w:ascii="arial" w:eastAsia="arial" w:hAnsi="arial" w:cs="arial"/>
            <w:b/>
            <w:i/>
            <w:strike w:val="0"/>
            <w:noProof w:val="0"/>
            <w:color w:val="0077CC"/>
            <w:position w:val="0"/>
            <w:sz w:val="18"/>
            <w:u w:val="single"/>
            <w:vertAlign w:val="baseline"/>
          </w:rPr>
          <w:t>Ninth Circuit</w:t>
        </w:r>
      </w:hyperlink>
      <w:hyperlink r:id="rId19" w:history="1">
        <w:r>
          <w:rPr>
            <w:rFonts w:ascii="arial" w:eastAsia="arial" w:hAnsi="arial" w:cs="arial"/>
            <w:b w:val="0"/>
            <w:i/>
            <w:strike w:val="0"/>
            <w:noProof w:val="0"/>
            <w:color w:val="0077CC"/>
            <w:position w:val="0"/>
            <w:sz w:val="18"/>
            <w:u w:val="single"/>
            <w:vertAlign w:val="baseline"/>
          </w:rPr>
          <w:t xml:space="preserve">: </w:t>
        </w:r>
      </w:hyperlink>
      <w:hyperlink r:id="rId19" w:history="1">
        <w:r>
          <w:rPr>
            <w:rFonts w:ascii="arial" w:eastAsia="arial" w:hAnsi="arial" w:cs="arial"/>
            <w:b w:val="0"/>
            <w:i/>
            <w:strike w:val="0"/>
            <w:noProof w:val="0"/>
            <w:color w:val="0077CC"/>
            <w:position w:val="0"/>
            <w:sz w:val="18"/>
            <w:u w:val="single"/>
            <w:vertAlign w:val="baseline"/>
          </w:rPr>
          <w:t>Paladin Assocs., Inc. v. Mont. Power Co.</w:t>
        </w:r>
      </w:hyperlink>
      <w:hyperlink r:id="rId19" w:history="1">
        <w:r>
          <w:rPr>
            <w:rFonts w:ascii="arial" w:eastAsia="arial" w:hAnsi="arial" w:cs="arial"/>
            <w:b w:val="0"/>
            <w:i/>
            <w:strike w:val="0"/>
            <w:noProof w:val="0"/>
            <w:color w:val="0077CC"/>
            <w:position w:val="0"/>
            <w:sz w:val="18"/>
            <w:u w:val="single"/>
            <w:vertAlign w:val="baseline"/>
          </w:rPr>
          <w:t>, 328 F.3d 1145, 1158 (9th Cir. 2003)</w:t>
        </w:r>
      </w:hyperlink>
      <w:r>
        <w:rPr>
          <w:rFonts w:ascii="arial" w:eastAsia="arial" w:hAnsi="arial" w:cs="arial"/>
          <w:b w:val="0"/>
          <w:i w:val="0"/>
          <w:strike w:val="0"/>
          <w:noProof w:val="0"/>
          <w:color w:val="000000"/>
          <w:position w:val="0"/>
          <w:sz w:val="18"/>
          <w:u w:val="none"/>
          <w:vertAlign w:val="baseline"/>
        </w:rPr>
        <w:t xml:space="preserve"> (relying on its rule of reason (and thereby relevant market) analysis to find a lack of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injury: "Where the defendant's conduct harms the plaintiff without adversely affecting competition generally, there is no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injury. As we explained in our rule of reason analysis above, the procompetitive benefits of MPC's five-year transportation assignments outweighed any anticompetitive harm they might have caused" (citation omitted)); </w:t>
      </w:r>
      <w:bookmarkStart w:id="379" w:name="Bookmark_I5MKG3922HM6G30010000400"/>
      <w:bookmarkEnd w:id="379"/>
      <w:hyperlink r:id="rId19" w:history="1">
        <w:r>
          <w:rPr>
            <w:rFonts w:ascii="arial" w:eastAsia="arial" w:hAnsi="arial" w:cs="arial"/>
            <w:b w:val="0"/>
            <w:i/>
            <w:strike w:val="0"/>
            <w:noProof w:val="0"/>
            <w:color w:val="0077CC"/>
            <w:position w:val="0"/>
            <w:sz w:val="18"/>
            <w:u w:val="single"/>
            <w:vertAlign w:val="baseline"/>
          </w:rPr>
          <w:t>id.</w:t>
        </w:r>
      </w:hyperlink>
      <w:hyperlink r:id="rId19" w:history="1">
        <w:r>
          <w:rPr>
            <w:rFonts w:ascii="arial" w:eastAsia="arial" w:hAnsi="arial" w:cs="arial"/>
            <w:b w:val="0"/>
            <w:i/>
            <w:strike w:val="0"/>
            <w:noProof w:val="0"/>
            <w:color w:val="0077CC"/>
            <w:position w:val="0"/>
            <w:sz w:val="18"/>
            <w:u w:val="single"/>
            <w:vertAlign w:val="baseline"/>
          </w:rPr>
          <w:t xml:space="preserve"> at 1156</w:t>
        </w:r>
      </w:hyperlink>
      <w:r>
        <w:rPr>
          <w:rFonts w:ascii="arial" w:eastAsia="arial" w:hAnsi="arial" w:cs="arial"/>
          <w:b w:val="0"/>
          <w:i w:val="0"/>
          <w:strike w:val="0"/>
          <w:noProof w:val="0"/>
          <w:color w:val="000000"/>
          <w:position w:val="0"/>
          <w:sz w:val="18"/>
          <w:u w:val="none"/>
          <w:vertAlign w:val="baseline"/>
        </w:rPr>
        <w:t xml:space="preserve"> ("The rule of reason weighs legitimate justifications for a restraint against any anticompetitive effects. </w:t>
      </w:r>
      <w:bookmarkStart w:id="380" w:name="Bookmark_I5MKG3922HM6G30040000400_2"/>
      <w:bookmarkEnd w:id="380"/>
      <w:r>
        <w:rPr>
          <w:rFonts w:ascii="arial" w:eastAsia="arial" w:hAnsi="arial" w:cs="arial"/>
          <w:b w:val="0"/>
          <w:i w:val="0"/>
          <w:strike w:val="0"/>
          <w:noProof w:val="0"/>
          <w:color w:val="000000"/>
          <w:position w:val="0"/>
          <w:sz w:val="18"/>
          <w:u w:val="none"/>
          <w:vertAlign w:val="baseline"/>
        </w:rPr>
        <w:t xml:space="preserve">We review all the facts, including the precise </w:t>
      </w:r>
      <w:r>
        <w:rPr>
          <w:rFonts w:ascii="arial" w:eastAsia="arial" w:hAnsi="arial" w:cs="arial"/>
          <w:b w:val="0"/>
          <w:i/>
          <w:strike w:val="0"/>
          <w:noProof w:val="0"/>
          <w:color w:val="000000"/>
          <w:position w:val="0"/>
          <w:sz w:val="18"/>
          <w:u w:val="none"/>
          <w:vertAlign w:val="baseline"/>
        </w:rPr>
        <w:t>harms alleged to the competitive markets</w:t>
      </w:r>
      <w:r>
        <w:rPr>
          <w:rFonts w:ascii="arial" w:eastAsia="arial" w:hAnsi="arial" w:cs="arial"/>
          <w:b w:val="0"/>
          <w:i w:val="0"/>
          <w:strike w:val="0"/>
          <w:noProof w:val="0"/>
          <w:color w:val="000000"/>
          <w:position w:val="0"/>
          <w:sz w:val="18"/>
          <w:u w:val="none"/>
          <w:vertAlign w:val="baseline"/>
        </w:rPr>
        <w:t xml:space="preserve">, and the legitimate justifications provided for the challenged practice, and we determine whether the anticompetitive aspects of the challenged practice outweigh its procompetitive effects." (footnote omitted and emphasis added)); </w:t>
      </w:r>
      <w:bookmarkStart w:id="381" w:name="Bookmark_I5MKG3922HM6G30030000400"/>
      <w:bookmarkEnd w:id="381"/>
      <w:hyperlink r:id="rId20" w:history="1">
        <w:r>
          <w:rPr>
            <w:rFonts w:ascii="arial" w:eastAsia="arial" w:hAnsi="arial" w:cs="arial"/>
            <w:b/>
            <w:i/>
            <w:strike w:val="0"/>
            <w:noProof w:val="0"/>
            <w:color w:val="0077CC"/>
            <w:position w:val="0"/>
            <w:sz w:val="18"/>
            <w:u w:val="single"/>
            <w:vertAlign w:val="baseline"/>
          </w:rPr>
          <w:t>Eleventh Circuit</w:t>
        </w:r>
      </w:hyperlink>
      <w:hyperlink r:id="rId20" w:history="1">
        <w:r>
          <w:rPr>
            <w:rFonts w:ascii="arial" w:eastAsia="arial" w:hAnsi="arial" w:cs="arial"/>
            <w:b w:val="0"/>
            <w:i/>
            <w:strike w:val="0"/>
            <w:noProof w:val="0"/>
            <w:color w:val="0077CC"/>
            <w:position w:val="0"/>
            <w:sz w:val="18"/>
            <w:u w:val="single"/>
            <w:vertAlign w:val="baseline"/>
          </w:rPr>
          <w:t xml:space="preserve">: </w:t>
        </w:r>
      </w:hyperlink>
      <w:hyperlink r:id="rId20" w:history="1">
        <w:r>
          <w:rPr>
            <w:rFonts w:ascii="arial" w:eastAsia="arial" w:hAnsi="arial" w:cs="arial"/>
            <w:b w:val="0"/>
            <w:i/>
            <w:strike w:val="0"/>
            <w:noProof w:val="0"/>
            <w:color w:val="0077CC"/>
            <w:position w:val="0"/>
            <w:sz w:val="18"/>
            <w:u w:val="single"/>
            <w:vertAlign w:val="baseline"/>
          </w:rPr>
          <w:t>U.S. Anchor Mfg., Inc. v. Rule Indus., Inc.</w:t>
        </w:r>
      </w:hyperlink>
      <w:hyperlink r:id="rId20" w:history="1">
        <w:r>
          <w:rPr>
            <w:rFonts w:ascii="arial" w:eastAsia="arial" w:hAnsi="arial" w:cs="arial"/>
            <w:b w:val="0"/>
            <w:i/>
            <w:strike w:val="0"/>
            <w:noProof w:val="0"/>
            <w:color w:val="0077CC"/>
            <w:position w:val="0"/>
            <w:sz w:val="18"/>
            <w:u w:val="single"/>
            <w:vertAlign w:val="baseline"/>
          </w:rPr>
          <w:t>, 7 F.3d 986, 1001 (11th Cir. 1993)</w:t>
        </w:r>
      </w:hyperlink>
      <w:r>
        <w:rPr>
          <w:rFonts w:ascii="arial" w:eastAsia="arial" w:hAnsi="arial" w:cs="arial"/>
          <w:b w:val="0"/>
          <w:i w:val="0"/>
          <w:strike w:val="0"/>
          <w:noProof w:val="0"/>
          <w:color w:val="000000"/>
          <w:position w:val="0"/>
          <w:sz w:val="18"/>
          <w:u w:val="none"/>
          <w:vertAlign w:val="baseline"/>
        </w:rPr>
        <w:t xml:space="preserve"> ("The elements of a conspiracy to monopolize under </w:t>
      </w:r>
      <w:r>
        <w:rPr>
          <w:rFonts w:ascii="arial" w:eastAsia="arial" w:hAnsi="arial" w:cs="arial"/>
          <w:b/>
          <w:i/>
          <w:strike w:val="0"/>
          <w:noProof w:val="0"/>
          <w:color w:val="000000"/>
          <w:position w:val="0"/>
          <w:sz w:val="18"/>
          <w:u w:val="none"/>
          <w:vertAlign w:val="baseline"/>
        </w:rPr>
        <w:t>Section 2</w:t>
      </w:r>
      <w:r>
        <w:rPr>
          <w:rFonts w:ascii="arial" w:eastAsia="arial" w:hAnsi="arial" w:cs="arial"/>
          <w:b w:val="0"/>
          <w:i w:val="0"/>
          <w:strike w:val="0"/>
          <w:noProof w:val="0"/>
          <w:color w:val="000000"/>
          <w:position w:val="0"/>
          <w:sz w:val="18"/>
          <w:u w:val="none"/>
          <w:vertAlign w:val="baseline"/>
        </w:rPr>
        <w:t xml:space="preserve"> are (1) an agreement to restrain trade, (2) deliberately entered into with the specific intent of achieving a monopoly rather than a legitimate business purpose, (3) which could have had an anticompetitive effect, and (4) the commission of at least one overt act in furtherance of the conspiracy."); </w:t>
      </w:r>
      <w:bookmarkStart w:id="382" w:name="Bookmark_I5MKG3922HM6G30050000400"/>
      <w:bookmarkEnd w:id="382"/>
      <w:hyperlink r:id="rId21" w:history="1">
        <w:r>
          <w:rPr>
            <w:rFonts w:ascii="arial" w:eastAsia="arial" w:hAnsi="arial" w:cs="arial"/>
            <w:b/>
            <w:i/>
            <w:strike w:val="0"/>
            <w:noProof w:val="0"/>
            <w:color w:val="0077CC"/>
            <w:position w:val="0"/>
            <w:sz w:val="18"/>
            <w:u w:val="single"/>
            <w:vertAlign w:val="baseline"/>
          </w:rPr>
          <w:t>D.C. Circuit</w:t>
        </w:r>
      </w:hyperlink>
      <w:hyperlink r:id="rId21" w:history="1">
        <w:r>
          <w:rPr>
            <w:rFonts w:ascii="arial" w:eastAsia="arial" w:hAnsi="arial" w:cs="arial"/>
            <w:b w:val="0"/>
            <w:i/>
            <w:strike w:val="0"/>
            <w:noProof w:val="0"/>
            <w:color w:val="0077CC"/>
            <w:position w:val="0"/>
            <w:sz w:val="18"/>
            <w:u w:val="single"/>
            <w:vertAlign w:val="baseline"/>
          </w:rPr>
          <w:t xml:space="preserve">: </w:t>
        </w:r>
      </w:hyperlink>
      <w:hyperlink r:id="rId21" w:history="1">
        <w:r>
          <w:rPr>
            <w:rFonts w:ascii="arial" w:eastAsia="arial" w:hAnsi="arial" w:cs="arial"/>
            <w:b w:val="0"/>
            <w:i/>
            <w:strike w:val="0"/>
            <w:noProof w:val="0"/>
            <w:color w:val="0077CC"/>
            <w:position w:val="0"/>
            <w:sz w:val="18"/>
            <w:u w:val="single"/>
            <w:vertAlign w:val="baseline"/>
          </w:rPr>
          <w:t>Caribbean Broad. Sys., Ltd. v. Cable &amp; Wireless PLC</w:t>
        </w:r>
      </w:hyperlink>
      <w:hyperlink r:id="rId21" w:history="1">
        <w:r>
          <w:rPr>
            <w:rFonts w:ascii="arial" w:eastAsia="arial" w:hAnsi="arial" w:cs="arial"/>
            <w:b w:val="0"/>
            <w:i/>
            <w:strike w:val="0"/>
            <w:noProof w:val="0"/>
            <w:color w:val="0077CC"/>
            <w:position w:val="0"/>
            <w:sz w:val="18"/>
            <w:u w:val="single"/>
            <w:vertAlign w:val="baseline"/>
          </w:rPr>
          <w:t>, 148 F.3d 1080, 1087, 331 U.S. App. D.C. 226 (D.C. Cir. 1998)</w:t>
        </w:r>
      </w:hyperlink>
      <w:r>
        <w:rPr>
          <w:rFonts w:ascii="arial" w:eastAsia="arial" w:hAnsi="arial" w:cs="arial"/>
          <w:b w:val="0"/>
          <w:i w:val="0"/>
          <w:strike w:val="0"/>
          <w:noProof w:val="0"/>
          <w:color w:val="000000"/>
          <w:position w:val="0"/>
          <w:sz w:val="18"/>
          <w:u w:val="none"/>
          <w:vertAlign w:val="baseline"/>
        </w:rPr>
        <w:t xml:space="preserve"> (holding, within discussion on court's subject-matter jurisdiction, that "[a] would-be monopolist or member of a conspiracy to monopolize comes within the condemnation of the Sherman Act when it engages in 'anticompetitive conduct'" (quoting </w:t>
      </w:r>
      <w:bookmarkStart w:id="383" w:name="Bookmark_I5MKG39228T3X80020000400"/>
      <w:bookmarkEnd w:id="383"/>
      <w:hyperlink r:id="rId9" w:history="1">
        <w:r>
          <w:rPr>
            <w:rFonts w:ascii="arial" w:eastAsia="arial" w:hAnsi="arial" w:cs="arial"/>
            <w:b w:val="0"/>
            <w:i/>
            <w:strike w:val="0"/>
            <w:noProof w:val="0"/>
            <w:color w:val="0077CC"/>
            <w:position w:val="0"/>
            <w:sz w:val="18"/>
            <w:u w:val="single"/>
            <w:vertAlign w:val="baseline"/>
          </w:rPr>
          <w:t>Spectrum Sports</w:t>
        </w:r>
      </w:hyperlink>
      <w:hyperlink r:id="rId9" w:history="1">
        <w:r>
          <w:rPr>
            <w:rFonts w:ascii="arial" w:eastAsia="arial" w:hAnsi="arial" w:cs="arial"/>
            <w:b w:val="0"/>
            <w:i/>
            <w:strike w:val="0"/>
            <w:noProof w:val="0"/>
            <w:color w:val="0077CC"/>
            <w:position w:val="0"/>
            <w:sz w:val="18"/>
            <w:u w:val="single"/>
            <w:vertAlign w:val="baseline"/>
          </w:rPr>
          <w:t>, 506 U.S. at 456</w:t>
        </w:r>
      </w:hyperlink>
      <w:r>
        <w:rPr>
          <w:rFonts w:ascii="arial" w:eastAsia="arial" w:hAnsi="arial" w:cs="arial"/>
          <w:b w:val="0"/>
          <w:i w:val="0"/>
          <w:strike w:val="0"/>
          <w:noProof w:val="0"/>
          <w:color w:val="000000"/>
          <w:position w:val="0"/>
          <w:sz w:val="18"/>
          <w:u w:val="none"/>
          <w:vertAlign w:val="baseline"/>
        </w:rPr>
        <w:t xml:space="preserve">)); </w:t>
      </w:r>
      <w:bookmarkStart w:id="384" w:name="Bookmark_I5MKG39228T3X80040000400"/>
      <w:bookmarkEnd w:id="384"/>
      <w:hyperlink r:id="rId22" w:history="1">
        <w:r>
          <w:rPr>
            <w:rFonts w:ascii="arial" w:eastAsia="arial" w:hAnsi="arial" w:cs="arial"/>
            <w:b/>
            <w:i/>
            <w:strike w:val="0"/>
            <w:noProof w:val="0"/>
            <w:color w:val="0077CC"/>
            <w:position w:val="0"/>
            <w:sz w:val="18"/>
            <w:u w:val="single"/>
            <w:vertAlign w:val="baseline"/>
          </w:rPr>
          <w:t>Fed. Circuit</w:t>
        </w:r>
      </w:hyperlink>
      <w:hyperlink r:id="rId22" w:history="1">
        <w:r>
          <w:rPr>
            <w:rFonts w:ascii="arial" w:eastAsia="arial" w:hAnsi="arial" w:cs="arial"/>
            <w:b w:val="0"/>
            <w:i/>
            <w:strike w:val="0"/>
            <w:noProof w:val="0"/>
            <w:color w:val="0077CC"/>
            <w:position w:val="0"/>
            <w:sz w:val="18"/>
            <w:u w:val="single"/>
            <w:vertAlign w:val="baseline"/>
          </w:rPr>
          <w:t xml:space="preserve">: </w:t>
        </w:r>
      </w:hyperlink>
      <w:hyperlink r:id="rId22" w:history="1">
        <w:r>
          <w:rPr>
            <w:rFonts w:ascii="arial" w:eastAsia="arial" w:hAnsi="arial" w:cs="arial"/>
            <w:b w:val="0"/>
            <w:i/>
            <w:strike w:val="0"/>
            <w:noProof w:val="0"/>
            <w:color w:val="0077CC"/>
            <w:position w:val="0"/>
            <w:sz w:val="18"/>
            <w:u w:val="single"/>
            <w:vertAlign w:val="baseline"/>
          </w:rPr>
          <w:t>Intergraph Corp. v. Intel Corp.</w:t>
        </w:r>
      </w:hyperlink>
      <w:hyperlink r:id="rId22" w:history="1">
        <w:r>
          <w:rPr>
            <w:rFonts w:ascii="arial" w:eastAsia="arial" w:hAnsi="arial" w:cs="arial"/>
            <w:b w:val="0"/>
            <w:i/>
            <w:strike w:val="0"/>
            <w:noProof w:val="0"/>
            <w:color w:val="0077CC"/>
            <w:position w:val="0"/>
            <w:sz w:val="18"/>
            <w:u w:val="single"/>
            <w:vertAlign w:val="baseline"/>
          </w:rPr>
          <w:t>, 195 F.3d 1346, 1363-64 (Fed. Cir. 1999)</w:t>
        </w:r>
      </w:hyperlink>
      <w:r>
        <w:rPr>
          <w:rFonts w:ascii="arial" w:eastAsia="arial" w:hAnsi="arial" w:cs="arial"/>
          <w:b w:val="0"/>
          <w:i w:val="0"/>
          <w:strike w:val="0"/>
          <w:noProof w:val="0"/>
          <w:color w:val="000000"/>
          <w:position w:val="0"/>
          <w:sz w:val="18"/>
          <w:u w:val="none"/>
          <w:vertAlign w:val="baseline"/>
        </w:rPr>
        <w:t xml:space="preserve"> (requiring proof of the relevant market in order to show harm to competition on a </w:t>
      </w:r>
      <w:r>
        <w:rPr>
          <w:rFonts w:ascii="arial" w:eastAsia="arial" w:hAnsi="arial" w:cs="arial"/>
          <w:b/>
          <w:i/>
          <w:strike w:val="0"/>
          <w:noProof w:val="0"/>
          <w:color w:val="000000"/>
          <w:position w:val="0"/>
          <w:sz w:val="18"/>
          <w:u w:val="none"/>
          <w:vertAlign w:val="baseline"/>
        </w:rPr>
        <w:t>§ 2</w:t>
      </w:r>
      <w:r>
        <w:rPr>
          <w:rFonts w:ascii="arial" w:eastAsia="arial" w:hAnsi="arial" w:cs="arial"/>
          <w:b w:val="0"/>
          <w:i w:val="0"/>
          <w:strike w:val="0"/>
          <w:noProof w:val="0"/>
          <w:color w:val="000000"/>
          <w:position w:val="0"/>
          <w:sz w:val="18"/>
          <w:u w:val="none"/>
          <w:vertAlign w:val="baseline"/>
        </w:rPr>
        <w:t xml:space="preserve"> conspiracy claim).</w:t>
      </w:r>
    </w:p>
  </w:footnote>
  <w:footnote w:id="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385" w:name="Bookmark_fnpara_7"/>
      <w:bookmarkEnd w:id="385"/>
      <w:bookmarkStart w:id="386" w:name="Bookmark_I5MKG3922SF8DV0020000400"/>
      <w:bookmarkEnd w:id="386"/>
      <w:bookmarkStart w:id="387" w:name="Bookmark_I5MKG3922D6NTK0010000400"/>
      <w:bookmarkEnd w:id="387"/>
      <w:r>
        <w:rPr>
          <w:rFonts w:ascii="arial" w:eastAsia="arial" w:hAnsi="arial" w:cs="arial"/>
          <w:b/>
          <w:i w:val="0"/>
          <w:strike w:val="0"/>
          <w:noProof w:val="0"/>
          <w:color w:val="000000"/>
          <w:position w:val="0"/>
          <w:sz w:val="18"/>
          <w:u w:val="none"/>
          <w:vertAlign w:val="baseline"/>
        </w:rPr>
        <w:t>Supreme Court</w:t>
      </w:r>
      <w:r>
        <w:rPr>
          <w:rFonts w:ascii="arial" w:eastAsia="arial" w:hAnsi="arial" w:cs="arial"/>
          <w:b w:val="0"/>
          <w:i w:val="0"/>
          <w:strike w:val="0"/>
          <w:noProof w:val="0"/>
          <w:color w:val="000000"/>
          <w:position w:val="0"/>
          <w:sz w:val="18"/>
          <w:u w:val="none"/>
          <w:vertAlign w:val="baseline"/>
        </w:rPr>
        <w:t xml:space="preserve">: </w:t>
      </w:r>
      <w:bookmarkStart w:id="388" w:name="Bookmark_I5MKG3922SF8DV0010000400"/>
      <w:bookmarkEnd w:id="388"/>
      <w:hyperlink r:id="rId23" w:history="1">
        <w:r>
          <w:rPr>
            <w:rFonts w:ascii="arial" w:eastAsia="arial" w:hAnsi="arial" w:cs="arial"/>
            <w:b w:val="0"/>
            <w:i/>
            <w:strike w:val="0"/>
            <w:noProof w:val="0"/>
            <w:color w:val="0077CC"/>
            <w:position w:val="0"/>
            <w:sz w:val="18"/>
            <w:u w:val="single"/>
            <w:vertAlign w:val="baseline"/>
          </w:rPr>
          <w:t>U.S. Steel Corp. v. Fortner Enters., Inc.</w:t>
        </w:r>
      </w:hyperlink>
      <w:hyperlink r:id="rId23" w:history="1">
        <w:r>
          <w:rPr>
            <w:rFonts w:ascii="arial" w:eastAsia="arial" w:hAnsi="arial" w:cs="arial"/>
            <w:b w:val="0"/>
            <w:i/>
            <w:strike w:val="0"/>
            <w:noProof w:val="0"/>
            <w:color w:val="0077CC"/>
            <w:position w:val="0"/>
            <w:sz w:val="18"/>
            <w:u w:val="single"/>
            <w:vertAlign w:val="baseline"/>
          </w:rPr>
          <w:t>, 429 U.S. 610, 612 n., , 97 S. Ct. 861, 51 L. Ed. 2d 80 (1977)</w:t>
        </w:r>
      </w:hyperlink>
      <w:r>
        <w:rPr>
          <w:rFonts w:ascii="arial" w:eastAsia="arial" w:hAnsi="arial" w:cs="arial"/>
          <w:b w:val="0"/>
          <w:i w:val="0"/>
          <w:strike w:val="0"/>
          <w:noProof w:val="0"/>
          <w:color w:val="000000"/>
          <w:position w:val="0"/>
          <w:sz w:val="18"/>
          <w:u w:val="none"/>
          <w:vertAlign w:val="baseline"/>
        </w:rPr>
        <w:t xml:space="preserve"> (finding lack of specific intent to monopolize for a </w:t>
      </w:r>
      <w:r>
        <w:rPr>
          <w:rFonts w:ascii="arial" w:eastAsia="arial" w:hAnsi="arial" w:cs="arial"/>
          <w:b/>
          <w:i/>
          <w:strike w:val="0"/>
          <w:noProof w:val="0"/>
          <w:color w:val="000000"/>
          <w:position w:val="0"/>
          <w:sz w:val="18"/>
          <w:u w:val="none"/>
          <w:vertAlign w:val="baseline"/>
        </w:rPr>
        <w:t>§ 2</w:t>
      </w:r>
      <w:r>
        <w:rPr>
          <w:rFonts w:ascii="arial" w:eastAsia="arial" w:hAnsi="arial" w:cs="arial"/>
          <w:b w:val="0"/>
          <w:i w:val="0"/>
          <w:strike w:val="0"/>
          <w:noProof w:val="0"/>
          <w:color w:val="000000"/>
          <w:position w:val="0"/>
          <w:sz w:val="18"/>
          <w:u w:val="none"/>
          <w:vertAlign w:val="baseline"/>
        </w:rPr>
        <w:t xml:space="preserve"> conspiracy claim: "No inference of intent to monopolize can be drawn from the fact that a firm with a small market share has engaged in nonpredatory competitive conduct in the hope of increasing sales."); </w:t>
      </w:r>
      <w:bookmarkStart w:id="389" w:name="Bookmark_I5MKG3922SF8DV0030000400"/>
      <w:bookmarkEnd w:id="389"/>
      <w:hyperlink r:id="rId24" w:history="1">
        <w:r>
          <w:rPr>
            <w:rFonts w:ascii="arial" w:eastAsia="arial" w:hAnsi="arial" w:cs="arial"/>
            <w:b/>
            <w:i/>
            <w:strike w:val="0"/>
            <w:noProof w:val="0"/>
            <w:color w:val="0077CC"/>
            <w:position w:val="0"/>
            <w:sz w:val="18"/>
            <w:u w:val="single"/>
            <w:vertAlign w:val="baseline"/>
          </w:rPr>
          <w:t>Second Circuit</w:t>
        </w:r>
      </w:hyperlink>
      <w:hyperlink r:id="rId24" w:history="1">
        <w:r>
          <w:rPr>
            <w:rFonts w:ascii="arial" w:eastAsia="arial" w:hAnsi="arial" w:cs="arial"/>
            <w:b w:val="0"/>
            <w:i/>
            <w:strike w:val="0"/>
            <w:noProof w:val="0"/>
            <w:color w:val="0077CC"/>
            <w:position w:val="0"/>
            <w:sz w:val="18"/>
            <w:u w:val="single"/>
            <w:vertAlign w:val="baseline"/>
          </w:rPr>
          <w:t xml:space="preserve">: </w:t>
        </w:r>
      </w:hyperlink>
      <w:hyperlink r:id="rId24" w:history="1">
        <w:r>
          <w:rPr>
            <w:rFonts w:ascii="arial" w:eastAsia="arial" w:hAnsi="arial" w:cs="arial"/>
            <w:b w:val="0"/>
            <w:i/>
            <w:strike w:val="0"/>
            <w:noProof w:val="0"/>
            <w:color w:val="0077CC"/>
            <w:position w:val="0"/>
            <w:sz w:val="18"/>
            <w:u w:val="single"/>
            <w:vertAlign w:val="baseline"/>
          </w:rPr>
          <w:t>Hudson Valley Asbestos Corp. v. Tougher Heating &amp; Plumbing Co.</w:t>
        </w:r>
      </w:hyperlink>
      <w:hyperlink r:id="rId24" w:history="1">
        <w:r>
          <w:rPr>
            <w:rFonts w:ascii="arial" w:eastAsia="arial" w:hAnsi="arial" w:cs="arial"/>
            <w:b w:val="0"/>
            <w:i/>
            <w:strike w:val="0"/>
            <w:noProof w:val="0"/>
            <w:color w:val="0077CC"/>
            <w:position w:val="0"/>
            <w:sz w:val="18"/>
            <w:u w:val="single"/>
            <w:vertAlign w:val="baseline"/>
          </w:rPr>
          <w:t>, 510 F.2d 1140, 1144 (2d Cir. 1975)</w:t>
        </w:r>
      </w:hyperlink>
      <w:r>
        <w:rPr>
          <w:rFonts w:ascii="arial" w:eastAsia="arial" w:hAnsi="arial" w:cs="arial"/>
          <w:b w:val="0"/>
          <w:i w:val="0"/>
          <w:strike w:val="0"/>
          <w:noProof w:val="0"/>
          <w:color w:val="000000"/>
          <w:position w:val="0"/>
          <w:sz w:val="18"/>
          <w:u w:val="none"/>
          <w:vertAlign w:val="baseline"/>
        </w:rPr>
        <w:t xml:space="preserve"> ("[I]t is patently obvious that the defendants had no power to control either market. Although specific intent to monopolize, and not monopoly power, is the essential element when a conspiracy to monopolize is involved, the absence of any likelihood of success is certainly some evidence on the question of whether such specific intent existed. And here the futility of any effort to monopolize either submarket as shown by the evidence referred to above, coupled with the repeated denials of the defendants, amply supports the finding of the district court [that no specific intent existed]." (citation omitted)); </w:t>
      </w:r>
      <w:bookmarkStart w:id="390" w:name="Bookmark_I5MKG3922SF8DV0050000400"/>
      <w:bookmarkEnd w:id="390"/>
      <w:hyperlink r:id="rId25" w:history="1">
        <w:r>
          <w:rPr>
            <w:rFonts w:ascii="arial" w:eastAsia="arial" w:hAnsi="arial" w:cs="arial"/>
            <w:b w:val="0"/>
            <w:i/>
            <w:strike w:val="0"/>
            <w:noProof w:val="0"/>
            <w:color w:val="0077CC"/>
            <w:position w:val="0"/>
            <w:sz w:val="18"/>
            <w:u w:val="single"/>
            <w:vertAlign w:val="baseline"/>
          </w:rPr>
          <w:t xml:space="preserve">In re Zinc </w:t>
        </w:r>
      </w:hyperlink>
      <w:hyperlink r:id="rId25" w:history="1">
        <w:r>
          <w:rPr>
            <w:rFonts w:ascii="arial" w:eastAsia="arial" w:hAnsi="arial" w:cs="arial"/>
            <w:b/>
            <w:i/>
            <w:strike w:val="0"/>
            <w:noProof w:val="0"/>
            <w:color w:val="0077CC"/>
            <w:position w:val="0"/>
            <w:sz w:val="18"/>
            <w:u w:val="single"/>
            <w:vertAlign w:val="baseline"/>
          </w:rPr>
          <w:t>Antitrust</w:t>
        </w:r>
      </w:hyperlink>
      <w:hyperlink r:id="rId25" w:history="1">
        <w:r>
          <w:rPr>
            <w:rFonts w:ascii="arial" w:eastAsia="arial" w:hAnsi="arial" w:cs="arial"/>
            <w:b w:val="0"/>
            <w:i/>
            <w:strike w:val="0"/>
            <w:noProof w:val="0"/>
            <w:color w:val="0077CC"/>
            <w:position w:val="0"/>
            <w:sz w:val="18"/>
            <w:u w:val="single"/>
            <w:vertAlign w:val="baseline"/>
          </w:rPr>
          <w:t xml:space="preserve"> Litig.</w:t>
        </w:r>
      </w:hyperlink>
      <w:hyperlink r:id="rId25" w:history="1">
        <w:r>
          <w:rPr>
            <w:rFonts w:ascii="arial" w:eastAsia="arial" w:hAnsi="arial" w:cs="arial"/>
            <w:b w:val="0"/>
            <w:i/>
            <w:strike w:val="0"/>
            <w:noProof w:val="0"/>
            <w:color w:val="0077CC"/>
            <w:position w:val="0"/>
            <w:sz w:val="18"/>
            <w:u w:val="single"/>
            <w:vertAlign w:val="baseline"/>
          </w:rPr>
          <w:t>, 155 F. Supp. 3d 337, 382 (S.D.N.Y. 2016)</w:t>
        </w:r>
      </w:hyperlink>
      <w:r>
        <w:rPr>
          <w:rFonts w:ascii="arial" w:eastAsia="arial" w:hAnsi="arial" w:cs="arial"/>
          <w:b w:val="0"/>
          <w:i w:val="0"/>
          <w:strike w:val="0"/>
          <w:noProof w:val="0"/>
          <w:color w:val="000000"/>
          <w:position w:val="0"/>
          <w:sz w:val="18"/>
          <w:u w:val="none"/>
          <w:vertAlign w:val="baseline"/>
        </w:rPr>
        <w:t xml:space="preserve"> ("[W]hile rigorous proof of a relevant market and of a dangerous probability of achieving monopoly power are not, in this Circuit, essential elements of conspiracy to monopolize, the relevant market and the likelihood of its monopolization may have a significant bearing on whether the requisite specific intent to monopolize is present." (internal citation omitted)); </w:t>
      </w:r>
      <w:bookmarkStart w:id="391" w:name="Bookmark_I5MKG3922D6NTK0020000400"/>
      <w:bookmarkEnd w:id="391"/>
      <w:hyperlink r:id="rId26" w:history="1">
        <w:r>
          <w:rPr>
            <w:rFonts w:ascii="arial" w:eastAsia="arial" w:hAnsi="arial" w:cs="arial"/>
            <w:b/>
            <w:i/>
            <w:strike w:val="0"/>
            <w:noProof w:val="0"/>
            <w:color w:val="0077CC"/>
            <w:position w:val="0"/>
            <w:sz w:val="18"/>
            <w:u w:val="single"/>
            <w:vertAlign w:val="baseline"/>
          </w:rPr>
          <w:t>Ninth Circuit</w:t>
        </w:r>
      </w:hyperlink>
      <w:hyperlink r:id="rId26" w:history="1">
        <w:r>
          <w:rPr>
            <w:rFonts w:ascii="arial" w:eastAsia="arial" w:hAnsi="arial" w:cs="arial"/>
            <w:b w:val="0"/>
            <w:i/>
            <w:strike w:val="0"/>
            <w:noProof w:val="0"/>
            <w:color w:val="0077CC"/>
            <w:position w:val="0"/>
            <w:sz w:val="18"/>
            <w:u w:val="single"/>
            <w:vertAlign w:val="baseline"/>
          </w:rPr>
          <w:t xml:space="preserve">: </w:t>
        </w:r>
      </w:hyperlink>
      <w:hyperlink r:id="rId26" w:history="1">
        <w:r>
          <w:rPr>
            <w:rFonts w:ascii="arial" w:eastAsia="arial" w:hAnsi="arial" w:cs="arial"/>
            <w:b w:val="0"/>
            <w:i/>
            <w:strike w:val="0"/>
            <w:noProof w:val="0"/>
            <w:color w:val="0077CC"/>
            <w:position w:val="0"/>
            <w:sz w:val="18"/>
            <w:u w:val="single"/>
            <w:vertAlign w:val="baseline"/>
          </w:rPr>
          <w:t>Hunt-Wesson Foods, Inc. v. Ragu Foods, Inc.</w:t>
        </w:r>
      </w:hyperlink>
      <w:hyperlink r:id="rId26" w:history="1">
        <w:r>
          <w:rPr>
            <w:rFonts w:ascii="arial" w:eastAsia="arial" w:hAnsi="arial" w:cs="arial"/>
            <w:b w:val="0"/>
            <w:i/>
            <w:strike w:val="0"/>
            <w:noProof w:val="0"/>
            <w:color w:val="0077CC"/>
            <w:position w:val="0"/>
            <w:sz w:val="18"/>
            <w:u w:val="single"/>
            <w:vertAlign w:val="baseline"/>
          </w:rPr>
          <w:t>, 627 F.2d 919, 926, 927 (9th Cir. 1980)</w:t>
        </w:r>
      </w:hyperlink>
      <w:r>
        <w:rPr>
          <w:rFonts w:ascii="arial" w:eastAsia="arial" w:hAnsi="arial" w:cs="arial"/>
          <w:b w:val="0"/>
          <w:i w:val="0"/>
          <w:strike w:val="0"/>
          <w:noProof w:val="0"/>
          <w:color w:val="000000"/>
          <w:position w:val="0"/>
          <w:sz w:val="18"/>
          <w:u w:val="none"/>
          <w:vertAlign w:val="baseline"/>
        </w:rPr>
        <w:t xml:space="preserve"> ("[N]o particular level of market power or 'dangerous probability of success' has to be alleged or proved in a conspiracy claim where the specific intent to monopolize is otherwise apparent from the character of the actions taken. . . . But where actions are ambiguous, the existence and extent of market power may make the inference of specific intent from conduct more or less plausible.").</w:t>
      </w:r>
    </w:p>
  </w:footnote>
  <w:footnote w:id="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392" w:name="Bookmark_fnpara_8"/>
      <w:bookmarkEnd w:id="392"/>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w:t>
      </w:r>
      <w:bookmarkStart w:id="393" w:name="Bookmark_I5MKG3922D6NTK0040000400"/>
      <w:bookmarkEnd w:id="393"/>
      <w:hyperlink r:id="rId1" w:history="1">
        <w:r>
          <w:rPr>
            <w:rFonts w:ascii="arial" w:eastAsia="arial" w:hAnsi="arial" w:cs="arial"/>
            <w:b/>
            <w:i/>
            <w:strike w:val="0"/>
            <w:noProof w:val="0"/>
            <w:color w:val="0077CC"/>
            <w:position w:val="0"/>
            <w:sz w:val="18"/>
            <w:u w:val="single"/>
            <w:vertAlign w:val="baseline"/>
          </w:rPr>
          <w:t>Second Circuit</w:t>
        </w:r>
      </w:hyperlink>
      <w:hyperlink r:id="rId1" w:history="1">
        <w:r>
          <w:rPr>
            <w:rFonts w:ascii="arial" w:eastAsia="arial" w:hAnsi="arial" w:cs="arial"/>
            <w:b w:val="0"/>
            <w:i/>
            <w:strike w:val="0"/>
            <w:noProof w:val="0"/>
            <w:color w:val="0077CC"/>
            <w:position w:val="0"/>
            <w:sz w:val="18"/>
            <w:u w:val="single"/>
            <w:vertAlign w:val="baseline"/>
          </w:rPr>
          <w:t xml:space="preserve">: </w:t>
        </w:r>
      </w:hyperlink>
      <w:hyperlink r:id="rId1" w:history="1">
        <w:r>
          <w:rPr>
            <w:rFonts w:ascii="arial" w:eastAsia="arial" w:hAnsi="arial" w:cs="arial"/>
            <w:b w:val="0"/>
            <w:i/>
            <w:strike w:val="0"/>
            <w:noProof w:val="0"/>
            <w:color w:val="0077CC"/>
            <w:position w:val="0"/>
            <w:sz w:val="18"/>
            <w:u w:val="single"/>
            <w:vertAlign w:val="baseline"/>
          </w:rPr>
          <w:t>United States v. Consolidated Laundries Corp.</w:t>
        </w:r>
      </w:hyperlink>
      <w:hyperlink r:id="rId1" w:history="1">
        <w:r>
          <w:rPr>
            <w:rFonts w:ascii="arial" w:eastAsia="arial" w:hAnsi="arial" w:cs="arial"/>
            <w:b w:val="0"/>
            <w:i/>
            <w:strike w:val="0"/>
            <w:noProof w:val="0"/>
            <w:color w:val="0077CC"/>
            <w:position w:val="0"/>
            <w:sz w:val="18"/>
            <w:u w:val="single"/>
            <w:vertAlign w:val="baseline"/>
          </w:rPr>
          <w:t>, 291 F.2d 563, 573 (2d Cir. 1961)</w:t>
        </w:r>
      </w:hyperlink>
      <w:r>
        <w:rPr>
          <w:rFonts w:ascii="arial" w:eastAsia="arial" w:hAnsi="arial" w:cs="arial"/>
          <w:b w:val="0"/>
          <w:i w:val="0"/>
          <w:strike w:val="0"/>
          <w:noProof w:val="0"/>
          <w:color w:val="000000"/>
          <w:position w:val="0"/>
          <w:sz w:val="18"/>
          <w:u w:val="none"/>
          <w:vertAlign w:val="baseline"/>
        </w:rPr>
        <w:t xml:space="preserve">; </w:t>
      </w:r>
      <w:bookmarkStart w:id="394" w:name="Bookmark_I5MKG3922N1PSY0010000400"/>
      <w:bookmarkEnd w:id="394"/>
      <w:hyperlink r:id="rId27" w:history="1">
        <w:r>
          <w:rPr>
            <w:rFonts w:ascii="arial" w:eastAsia="arial" w:hAnsi="arial" w:cs="arial"/>
            <w:b/>
            <w:i/>
            <w:strike w:val="0"/>
            <w:noProof w:val="0"/>
            <w:color w:val="0077CC"/>
            <w:position w:val="0"/>
            <w:sz w:val="18"/>
            <w:u w:val="single"/>
            <w:vertAlign w:val="baseline"/>
          </w:rPr>
          <w:t>Seventh Circuit</w:t>
        </w:r>
      </w:hyperlink>
      <w:hyperlink r:id="rId27" w:history="1">
        <w:r>
          <w:rPr>
            <w:rFonts w:ascii="arial" w:eastAsia="arial" w:hAnsi="arial" w:cs="arial"/>
            <w:b w:val="0"/>
            <w:i/>
            <w:strike w:val="0"/>
            <w:noProof w:val="0"/>
            <w:color w:val="0077CC"/>
            <w:position w:val="0"/>
            <w:sz w:val="18"/>
            <w:u w:val="single"/>
            <w:vertAlign w:val="baseline"/>
          </w:rPr>
          <w:t xml:space="preserve">: </w:t>
        </w:r>
      </w:hyperlink>
      <w:hyperlink r:id="rId27" w:history="1">
        <w:r>
          <w:rPr>
            <w:rFonts w:ascii="arial" w:eastAsia="arial" w:hAnsi="arial" w:cs="arial"/>
            <w:b w:val="0"/>
            <w:i/>
            <w:strike w:val="0"/>
            <w:noProof w:val="0"/>
            <w:color w:val="0077CC"/>
            <w:position w:val="0"/>
            <w:sz w:val="18"/>
            <w:u w:val="single"/>
            <w:vertAlign w:val="baseline"/>
          </w:rPr>
          <w:t>United States v. Nat'l City Lines</w:t>
        </w:r>
      </w:hyperlink>
      <w:hyperlink r:id="rId27" w:history="1">
        <w:r>
          <w:rPr>
            <w:rFonts w:ascii="arial" w:eastAsia="arial" w:hAnsi="arial" w:cs="arial"/>
            <w:b w:val="0"/>
            <w:i/>
            <w:strike w:val="0"/>
            <w:noProof w:val="0"/>
            <w:color w:val="0077CC"/>
            <w:position w:val="0"/>
            <w:sz w:val="18"/>
            <w:u w:val="single"/>
            <w:vertAlign w:val="baseline"/>
          </w:rPr>
          <w:t>, 186 F.2d 562, 566-68, 573 (7th Cir. 1951)</w:t>
        </w:r>
      </w:hyperlink>
      <w:r>
        <w:rPr>
          <w:rFonts w:ascii="arial" w:eastAsia="arial" w:hAnsi="arial" w:cs="arial"/>
          <w:b w:val="0"/>
          <w:i w:val="0"/>
          <w:strike w:val="0"/>
          <w:noProof w:val="0"/>
          <w:color w:val="000000"/>
          <w:position w:val="0"/>
          <w:sz w:val="18"/>
          <w:u w:val="none"/>
          <w:vertAlign w:val="baseline"/>
        </w:rPr>
        <w: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Auraria Student Hous. at the Regency, LLC v. Campus Vill. Apts., LLC</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MDB-2S51-F04K-W06J-00000-00&amp;context=" TargetMode="External" /><Relationship Id="rId100" Type="http://schemas.openxmlformats.org/officeDocument/2006/relationships/hyperlink" Target="https://advance.lexis.com/api/document?collection=cases&amp;id=urn:contentItem:5CBH-4KY1-F04K-W04N-00000-00&amp;context=" TargetMode="External" /><Relationship Id="rId101" Type="http://schemas.openxmlformats.org/officeDocument/2006/relationships/hyperlink" Target="https://advance.lexis.com/api/document?collection=cases&amp;id=urn:contentItem:5MDB-2S51-F04K-W06J-00000-00&amp;context=&amp;link=clscc16" TargetMode="External" /><Relationship Id="rId102" Type="http://schemas.openxmlformats.org/officeDocument/2006/relationships/hyperlink" Target="https://advance.lexis.com/api/document?collection=cases&amp;id=urn:contentItem:5MDB-2S51-F04K-W06J-00000-00&amp;context=&amp;link=clscc17" TargetMode="External" /><Relationship Id="rId103" Type="http://schemas.openxmlformats.org/officeDocument/2006/relationships/hyperlink" Target="https://advance.lexis.com/api/document?collection=cases&amp;id=urn:contentItem:3S4X-JX10-003B-S29W-00000-00&amp;context=" TargetMode="External" /><Relationship Id="rId104" Type="http://schemas.openxmlformats.org/officeDocument/2006/relationships/hyperlink" Target="https://advance.lexis.com/api/document?collection=cases&amp;id=urn:contentItem:5MDB-2S51-F04K-W06J-00000-00&amp;context=&amp;link=clscc18" TargetMode="External" /><Relationship Id="rId105" Type="http://schemas.openxmlformats.org/officeDocument/2006/relationships/hyperlink" Target="https://advance.lexis.com/api/document?collection=cases&amp;id=urn:contentItem:3RWW-9V00-0038-X0GM-00000-00&amp;context=" TargetMode="External" /><Relationship Id="rId106" Type="http://schemas.openxmlformats.org/officeDocument/2006/relationships/hyperlink" Target="https://advance.lexis.com/api/document?collection=cases&amp;id=urn:contentItem:5MDB-2S51-F04K-W06J-00000-00&amp;context=&amp;link=clscc19" TargetMode="External" /><Relationship Id="rId107" Type="http://schemas.openxmlformats.org/officeDocument/2006/relationships/hyperlink" Target="https://advance.lexis.com/api/document?collection=cases&amp;id=urn:contentItem:45D4-7520-0038-X1J2-00000-00&amp;context=" TargetMode="External" /><Relationship Id="rId108" Type="http://schemas.openxmlformats.org/officeDocument/2006/relationships/hyperlink" Target="https://advance.lexis.com/api/document?collection=cases&amp;id=urn:contentItem:5MDB-2S51-F04K-W06J-00000-00&amp;context=&amp;link=clscc20" TargetMode="External" /><Relationship Id="rId109" Type="http://schemas.openxmlformats.org/officeDocument/2006/relationships/hyperlink" Target="https://advance.lexis.com/api/document?collection=cases&amp;id=urn:contentItem:3S4X-9KD0-003B-P0T8-00000-00&amp;context=" TargetMode="External" /><Relationship Id="rId11" Type="http://schemas.openxmlformats.org/officeDocument/2006/relationships/hyperlink" Target="https://advance.lexis.com/api/document?collection=cases&amp;id=urn:contentItem:5H0T-48P1-F04C-V0F4-00000-00&amp;context=" TargetMode="External" /><Relationship Id="rId110" Type="http://schemas.openxmlformats.org/officeDocument/2006/relationships/hyperlink" Target="https://advance.lexis.com/api/document?collection=cases&amp;id=urn:contentItem:5MDB-2S51-F04K-W06J-00000-00&amp;context=&amp;link=clscc21" TargetMode="External" /><Relationship Id="rId111" Type="http://schemas.openxmlformats.org/officeDocument/2006/relationships/hyperlink" Target="https://advance.lexis.com/api/document?collection=cases&amp;id=urn:contentItem:3S4X-2CP0-003B-P31T-00000-00&amp;context=" TargetMode="External" /><Relationship Id="rId112" Type="http://schemas.openxmlformats.org/officeDocument/2006/relationships/hyperlink" Target="https://advance.lexis.com/api/document?collection=cases&amp;id=urn:contentItem:3S4X-42Y0-0039-P0DH-00000-00&amp;context=" TargetMode="External" /><Relationship Id="rId113" Type="http://schemas.openxmlformats.org/officeDocument/2006/relationships/hyperlink" Target="https://advance.lexis.com/api/document?collection=cases&amp;id=urn:contentItem:5MDB-2S51-F04K-W06J-00000-00&amp;context=&amp;link=clscc22" TargetMode="External" /><Relationship Id="rId114" Type="http://schemas.openxmlformats.org/officeDocument/2006/relationships/hyperlink" Target="https://advance.lexis.com/api/document?collection=cases&amp;id=urn:contentItem:4210-T870-0038-X39P-00000-00&amp;context=" TargetMode="External" /><Relationship Id="rId115" Type="http://schemas.openxmlformats.org/officeDocument/2006/relationships/hyperlink" Target="https://advance.lexis.com/api/document?collection=cases&amp;id=urn:contentItem:457B-SHV0-004C-003J-00000-00&amp;context=" TargetMode="External" /><Relationship Id="rId116" Type="http://schemas.openxmlformats.org/officeDocument/2006/relationships/hyperlink" Target="https://advance.lexis.com/api/document?collection=cases&amp;id=urn:contentItem:5MDB-2S51-F04K-W06J-00000-00&amp;context=&amp;link=clscc23" TargetMode="External" /><Relationship Id="rId117" Type="http://schemas.openxmlformats.org/officeDocument/2006/relationships/hyperlink" Target="https://advance.lexis.com/api/document?collection=cases&amp;id=urn:contentItem:4JCJ-2YV0-004B-Y031-00000-00&amp;context=" TargetMode="External" /><Relationship Id="rId118" Type="http://schemas.openxmlformats.org/officeDocument/2006/relationships/hyperlink" Target="https://advance.lexis.com/api/document?collection=cases&amp;id=urn:contentItem:5MDB-2S51-F04K-W06J-00000-00&amp;context=&amp;link=clscc24" TargetMode="External" /><Relationship Id="rId119" Type="http://schemas.openxmlformats.org/officeDocument/2006/relationships/hyperlink" Target="https://advance.lexis.com/api/document?collection=cases&amp;id=urn:contentItem:59DS-TJF1-F04K-W08H-00000-00&amp;context=" TargetMode="External" /><Relationship Id="rId12" Type="http://schemas.openxmlformats.org/officeDocument/2006/relationships/hyperlink" Target="https://advance.lexis.com/api/document?collection=statutes-legislation&amp;id=urn:contentItem:4YF7-GKV1-NRF4-43V6-00000-00&amp;context=" TargetMode="External" /><Relationship Id="rId120" Type="http://schemas.openxmlformats.org/officeDocument/2006/relationships/hyperlink" Target="https://advance.lexis.com/api/document?collection=cases&amp;id=urn:contentItem:5KGT-NMF1-F04K-P11T-00000-00&amp;context=" TargetMode="External" /><Relationship Id="rId121" Type="http://schemas.openxmlformats.org/officeDocument/2006/relationships/hyperlink" Target="https://advance.lexis.com/api/document?collection=cases&amp;id=urn:contentItem:5MDB-2S51-F04K-W06J-00000-00&amp;context=&amp;link=clscc25" TargetMode="External" /><Relationship Id="rId122" Type="http://schemas.openxmlformats.org/officeDocument/2006/relationships/hyperlink" Target="https://advance.lexis.com/api/document?collection=cases&amp;id=urn:contentItem:58VJ-TR81-F04K-W03N-00000-00&amp;context=" TargetMode="External" /><Relationship Id="rId123" Type="http://schemas.openxmlformats.org/officeDocument/2006/relationships/hyperlink" Target="https://advance.lexis.com/api/document?collection=cases&amp;id=urn:contentItem:3S4X-6H80-0039-N37M-00000-00&amp;context=" TargetMode="External" /><Relationship Id="rId124" Type="http://schemas.openxmlformats.org/officeDocument/2006/relationships/hyperlink" Target="https://advance.lexis.com/api/document?collection=cases&amp;id=urn:contentItem:5MDB-2S51-F04K-W06J-00000-00&amp;context=&amp;link=clscc26" TargetMode="External" /><Relationship Id="rId125" Type="http://schemas.openxmlformats.org/officeDocument/2006/relationships/hyperlink" Target="https://advance.lexis.com/api/document?collection=cases&amp;id=urn:contentItem:3S4X-CDR0-003B-51BG-00000-00&amp;context=" TargetMode="External" /><Relationship Id="rId126" Type="http://schemas.openxmlformats.org/officeDocument/2006/relationships/hyperlink" Target="https://advance.lexis.com/api/document?collection=cases&amp;id=urn:contentItem:3S4X-DRC0-003B-S48H-00000-00&amp;context=" TargetMode="External" /><Relationship Id="rId127" Type="http://schemas.openxmlformats.org/officeDocument/2006/relationships/hyperlink" Target="https://advance.lexis.com/api/document?collection=cases&amp;id=urn:contentItem:5MDB-2S51-F04K-W06J-00000-00&amp;context=&amp;link=clscc27" TargetMode="External" /><Relationship Id="rId128" Type="http://schemas.openxmlformats.org/officeDocument/2006/relationships/hyperlink" Target="https://advance.lexis.com/api/document?collection=cases&amp;id=urn:contentItem:4KKH-JD30-0038-X2M5-00000-00&amp;context=" TargetMode="External" /><Relationship Id="rId129" Type="http://schemas.openxmlformats.org/officeDocument/2006/relationships/hyperlink" Target="https://advance.lexis.com/api/document?collection=cases&amp;id=urn:contentItem:5MDB-2S51-F04K-W06J-00000-00&amp;context=&amp;link=clscc28" TargetMode="External" /><Relationship Id="rId13" Type="http://schemas.openxmlformats.org/officeDocument/2006/relationships/hyperlink" Target="https://advance.lexis.com/api/document?collection=cases&amp;id=urn:contentItem:5MDB-2S51-F04K-W06J-00000-00&amp;context=&amp;link=LNHNREFclscc1" TargetMode="External" /><Relationship Id="rId130" Type="http://schemas.openxmlformats.org/officeDocument/2006/relationships/hyperlink" Target="https://advance.lexis.com/api/document?collection=analytical-materials&amp;id=urn:contentItem:5267-2MN0-R03M-B1KF-00000-00&amp;context=" TargetMode="External" /><Relationship Id="rId131" Type="http://schemas.openxmlformats.org/officeDocument/2006/relationships/hyperlink" Target="https://advance.lexis.com/api/document?collection=cases&amp;id=urn:contentItem:5MDB-2S51-F04K-W06J-00000-00&amp;context=&amp;link=clscc29" TargetMode="External" /><Relationship Id="rId132" Type="http://schemas.openxmlformats.org/officeDocument/2006/relationships/hyperlink" Target="https://advance.lexis.com/api/document?collection=cases&amp;id=urn:contentItem:42RF-GN80-0038-X2ST-00000-00&amp;context=" TargetMode="External" /><Relationship Id="rId133" Type="http://schemas.openxmlformats.org/officeDocument/2006/relationships/hyperlink" Target="https://advance.lexis.com/api/document?collection=cases&amp;id=urn:contentItem:5MDB-2S51-F04K-W06J-00000-00&amp;context=&amp;link=clscc30" TargetMode="External" /><Relationship Id="rId134" Type="http://schemas.openxmlformats.org/officeDocument/2006/relationships/hyperlink" Target="https://advance.lexis.com/api/document?collection=cases&amp;id=urn:contentItem:5FCN-6RX1-F04K-F12W-00000-00&amp;context=" TargetMode="External" /><Relationship Id="rId135" Type="http://schemas.openxmlformats.org/officeDocument/2006/relationships/hyperlink" Target="https://advance.lexis.com/api/document?collection=cases&amp;id=urn:contentItem:5MDB-2S51-F04K-W06J-00000-00&amp;context=&amp;link=clscc31" TargetMode="External" /><Relationship Id="rId136" Type="http://schemas.openxmlformats.org/officeDocument/2006/relationships/hyperlink" Target="https://advance.lexis.com/api/document?collection=cases&amp;id=urn:contentItem:3S4X-H8J0-00B1-D0GC-00000-00&amp;context=" TargetMode="External" /><Relationship Id="rId137" Type="http://schemas.openxmlformats.org/officeDocument/2006/relationships/hyperlink" Target="https://advance.lexis.com/api/document?collection=cases&amp;id=urn:contentItem:5MDB-2S51-F04K-W06J-00000-00&amp;context=&amp;link=clscc32" TargetMode="External" /><Relationship Id="rId138" Type="http://schemas.openxmlformats.org/officeDocument/2006/relationships/hyperlink" Target="https://advance.lexis.com/api/document?collection=cases&amp;id=urn:contentItem:3S4X-7M10-003B-S2Y4-00000-00&amp;context=" TargetMode="External" /><Relationship Id="rId139" Type="http://schemas.openxmlformats.org/officeDocument/2006/relationships/hyperlink" Target="https://advance.lexis.com/api/document?collection=cases&amp;id=urn:contentItem:3S4X-C160-0039-N0WV-00000-00&amp;context=" TargetMode="External" /><Relationship Id="rId14" Type="http://schemas.openxmlformats.org/officeDocument/2006/relationships/image" Target="media/image2.png" /><Relationship Id="rId140" Type="http://schemas.openxmlformats.org/officeDocument/2006/relationships/hyperlink" Target="https://advance.lexis.com/api/document?collection=cases&amp;id=urn:contentItem:5MDB-2S51-F04K-W06J-00000-00&amp;context=&amp;link=clscc33" TargetMode="External" /><Relationship Id="rId141" Type="http://schemas.openxmlformats.org/officeDocument/2006/relationships/hyperlink" Target="https://advance.lexis.com/api/document?collection=cases&amp;id=urn:contentItem:53DY-DW11-F04K-W0SD-00000-00&amp;context=" TargetMode="External" /><Relationship Id="rId142" Type="http://schemas.openxmlformats.org/officeDocument/2006/relationships/hyperlink" Target="https://advance.lexis.com/api/document?collection=cases&amp;id=urn:contentItem:57SP-PBF1-F04K-F00D-00000-00&amp;context=" TargetMode="External" /><Relationship Id="rId143" Type="http://schemas.openxmlformats.org/officeDocument/2006/relationships/hyperlink" Target="https://advance.lexis.com/api/document?collection=cases&amp;id=urn:contentItem:3S4X-BPJ0-008H-V34Y-00000-00&amp;context=" TargetMode="External" /><Relationship Id="rId144" Type="http://schemas.openxmlformats.org/officeDocument/2006/relationships/hyperlink" Target="https://advance.lexis.com/api/document?collection=cases&amp;id=urn:contentItem:5MDB-2S51-F04K-W06J-00000-00&amp;context=&amp;link=clscc34" TargetMode="External" /><Relationship Id="rId145" Type="http://schemas.openxmlformats.org/officeDocument/2006/relationships/hyperlink" Target="https://advance.lexis.com/api/document?collection=cases&amp;id=urn:contentItem:5MDB-2S51-F04K-W06J-00000-00&amp;context=&amp;link=clscc35" TargetMode="External" /><Relationship Id="rId146" Type="http://schemas.openxmlformats.org/officeDocument/2006/relationships/hyperlink" Target="https://advance.lexis.com/api/document?collection=cases&amp;id=urn:contentItem:5MDB-2S51-F04K-W06J-00000-00&amp;context=&amp;link=clscc36" TargetMode="External" /><Relationship Id="rId147" Type="http://schemas.openxmlformats.org/officeDocument/2006/relationships/styles" Target="styles.xml" /><Relationship Id="rId15" Type="http://schemas.openxmlformats.org/officeDocument/2006/relationships/hyperlink" Target="https://advance.lexis.com/api/document?collection=cases&amp;id=urn:contentItem:5MDB-2S51-F04K-W06J-00000-00&amp;context=&amp;link=LNHNREFclscc2" TargetMode="External" /><Relationship Id="rId16" Type="http://schemas.openxmlformats.org/officeDocument/2006/relationships/hyperlink" Target="https://advance.lexis.com/api/document?collection=cases&amp;id=urn:contentItem:5MDB-2S51-F04K-W06J-00000-00&amp;context=&amp;link=LNHNREFclscc3" TargetMode="External" /><Relationship Id="rId17" Type="http://schemas.openxmlformats.org/officeDocument/2006/relationships/hyperlink" Target="https://advance.lexis.com/api/document?collection=cases&amp;id=urn:contentItem:5MDB-2S51-F04K-W06J-00000-00&amp;context=&amp;link=LNHNREFclscc4" TargetMode="External" /><Relationship Id="rId18" Type="http://schemas.openxmlformats.org/officeDocument/2006/relationships/hyperlink" Target="https://advance.lexis.com/api/document?collection=cases&amp;id=urn:contentItem:5MDB-2S51-F04K-W06J-00000-00&amp;context=&amp;link=LNHNREFclscc5" TargetMode="External" /><Relationship Id="rId19" Type="http://schemas.openxmlformats.org/officeDocument/2006/relationships/hyperlink" Target="https://advance.lexis.com/api/document?collection=cases&amp;id=urn:contentItem:5MDB-2S51-F04K-W06J-00000-00&amp;context=&amp;link=LNHNREFclscc6"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5MDB-2S51-F04K-W06J-00000-00&amp;context=&amp;link=LNHNREFclscc7" TargetMode="External" /><Relationship Id="rId21" Type="http://schemas.openxmlformats.org/officeDocument/2006/relationships/hyperlink" Target="https://advance.lexis.com/api/document?collection=cases&amp;id=urn:contentItem:5MDB-2S51-F04K-W06J-00000-00&amp;context=&amp;link=LNHNREFclscc8" TargetMode="External" /><Relationship Id="rId22" Type="http://schemas.openxmlformats.org/officeDocument/2006/relationships/hyperlink" Target="https://advance.lexis.com/api/document?collection=cases&amp;id=urn:contentItem:5MDB-2S51-F04K-W06J-00000-00&amp;context=&amp;link=LNHNREFclscc9" TargetMode="External" /><Relationship Id="rId23" Type="http://schemas.openxmlformats.org/officeDocument/2006/relationships/hyperlink" Target="https://advance.lexis.com/api/document?collection=cases&amp;id=urn:contentItem:5MDB-2S51-F04K-W06J-00000-00&amp;context=&amp;link=LNHNREFclscc10" TargetMode="External" /><Relationship Id="rId24" Type="http://schemas.openxmlformats.org/officeDocument/2006/relationships/hyperlink" Target="https://advance.lexis.com/api/document?collection=cases&amp;id=urn:contentItem:5MDB-2S51-F04K-W06J-00000-00&amp;context=&amp;link=LNHNREFclscc11" TargetMode="External" /><Relationship Id="rId25" Type="http://schemas.openxmlformats.org/officeDocument/2006/relationships/hyperlink" Target="https://advance.lexis.com/api/document?collection=cases&amp;id=urn:contentItem:5MDB-2S51-F04K-W06J-00000-00&amp;context=&amp;link=LNHNREFclscc12" TargetMode="External" /><Relationship Id="rId26" Type="http://schemas.openxmlformats.org/officeDocument/2006/relationships/hyperlink" Target="https://advance.lexis.com/api/document?collection=cases&amp;id=urn:contentItem:5MDB-2S51-F04K-W06J-00000-00&amp;context=&amp;link=LNHNREFclscc13" TargetMode="External" /><Relationship Id="rId27" Type="http://schemas.openxmlformats.org/officeDocument/2006/relationships/hyperlink" Target="https://advance.lexis.com/api/document?collection=cases&amp;id=urn:contentItem:5MDB-2S51-F04K-W06J-00000-00&amp;context=&amp;link=LNHNREFclscc14" TargetMode="External" /><Relationship Id="rId28" Type="http://schemas.openxmlformats.org/officeDocument/2006/relationships/hyperlink" Target="https://advance.lexis.com/api/document?collection=cases&amp;id=urn:contentItem:5MDB-2S51-F04K-W06J-00000-00&amp;context=&amp;link=LNHNREFclscc15" TargetMode="External" /><Relationship Id="rId29" Type="http://schemas.openxmlformats.org/officeDocument/2006/relationships/hyperlink" Target="https://advance.lexis.com/api/document?collection=cases&amp;id=urn:contentItem:5MDB-2S51-F04K-W06J-00000-00&amp;context=&amp;link=LNHNREFclscc16"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5MDB-2S51-F04K-W06J-00000-00&amp;context=&amp;link=LNHNREFclscc17" TargetMode="External" /><Relationship Id="rId31" Type="http://schemas.openxmlformats.org/officeDocument/2006/relationships/hyperlink" Target="https://advance.lexis.com/api/document?collection=cases&amp;id=urn:contentItem:5MDB-2S51-F04K-W06J-00000-00&amp;context=&amp;link=LNHNREFclscc18" TargetMode="External" /><Relationship Id="rId32" Type="http://schemas.openxmlformats.org/officeDocument/2006/relationships/hyperlink" Target="https://advance.lexis.com/api/document?collection=cases&amp;id=urn:contentItem:5MDB-2S51-F04K-W06J-00000-00&amp;context=&amp;link=LNHNREFclscc19" TargetMode="External" /><Relationship Id="rId33" Type="http://schemas.openxmlformats.org/officeDocument/2006/relationships/hyperlink" Target="https://advance.lexis.com/api/document?collection=cases&amp;id=urn:contentItem:5MDB-2S51-F04K-W06J-00000-00&amp;context=&amp;link=LNHNREFclscc20" TargetMode="External" /><Relationship Id="rId34" Type="http://schemas.openxmlformats.org/officeDocument/2006/relationships/hyperlink" Target="https://advance.lexis.com/api/document?collection=statutes-legislation&amp;id=urn:contentItem:5GYC-2421-6N19-F165-00000-00&amp;context=" TargetMode="External" /><Relationship Id="rId35" Type="http://schemas.openxmlformats.org/officeDocument/2006/relationships/hyperlink" Target="https://advance.lexis.com/api/document?collection=cases&amp;id=urn:contentItem:5MDB-2S51-F04K-W06J-00000-00&amp;context=&amp;link=LNHNREFclscc21" TargetMode="External" /><Relationship Id="rId36" Type="http://schemas.openxmlformats.org/officeDocument/2006/relationships/hyperlink" Target="https://advance.lexis.com/api/document?collection=cases&amp;id=urn:contentItem:5MDB-2S51-F04K-W06J-00000-00&amp;context=&amp;link=LNHNREFclscc22" TargetMode="External" /><Relationship Id="rId37" Type="http://schemas.openxmlformats.org/officeDocument/2006/relationships/hyperlink" Target="https://advance.lexis.com/api/document?collection=cases&amp;id=urn:contentItem:5MDB-2S51-F04K-W06J-00000-00&amp;context=&amp;link=LNHNREFclscc23" TargetMode="External" /><Relationship Id="rId38" Type="http://schemas.openxmlformats.org/officeDocument/2006/relationships/hyperlink" Target="https://advance.lexis.com/api/document?collection=cases&amp;id=urn:contentItem:5MDB-2S51-F04K-W06J-00000-00&amp;context=&amp;link=LNHNREFclscc24" TargetMode="External" /><Relationship Id="rId39" Type="http://schemas.openxmlformats.org/officeDocument/2006/relationships/hyperlink" Target="https://advance.lexis.com/api/document?collection=cases&amp;id=urn:contentItem:5MDB-2S51-F04K-W06J-00000-00&amp;context=&amp;link=LNHNREFclscc25" TargetMode="External" /><Relationship Id="rId4" Type="http://schemas.openxmlformats.org/officeDocument/2006/relationships/fontTable" Target="fontTable.xml" /><Relationship Id="rId40" Type="http://schemas.openxmlformats.org/officeDocument/2006/relationships/hyperlink" Target="https://advance.lexis.com/api/document?collection=statutes-legislation&amp;id=urn:contentItem:5GYC-22N1-6N19-F02X-00000-00&amp;context=" TargetMode="External" /><Relationship Id="rId41" Type="http://schemas.openxmlformats.org/officeDocument/2006/relationships/hyperlink" Target="https://advance.lexis.com/api/document?collection=cases&amp;id=urn:contentItem:5MDB-2S51-F04K-W06J-00000-00&amp;context=&amp;link=LNHNREFclscc26" TargetMode="External" /><Relationship Id="rId42" Type="http://schemas.openxmlformats.org/officeDocument/2006/relationships/hyperlink" Target="https://advance.lexis.com/api/document?collection=cases&amp;id=urn:contentItem:5MDB-2S51-F04K-W06J-00000-00&amp;context=&amp;link=LNHNREFclscc27" TargetMode="External" /><Relationship Id="rId43" Type="http://schemas.openxmlformats.org/officeDocument/2006/relationships/hyperlink" Target="https://advance.lexis.com/api/document?collection=cases&amp;id=urn:contentItem:5MDB-2S51-F04K-W06J-00000-00&amp;context=&amp;link=LNHNREFclscc28" TargetMode="External" /><Relationship Id="rId44" Type="http://schemas.openxmlformats.org/officeDocument/2006/relationships/hyperlink" Target="https://advance.lexis.com/api/document?collection=cases&amp;id=urn:contentItem:5MDB-2S51-F04K-W06J-00000-00&amp;context=&amp;link=LNHNREFclscc29" TargetMode="External" /><Relationship Id="rId45" Type="http://schemas.openxmlformats.org/officeDocument/2006/relationships/hyperlink" Target="https://advance.lexis.com/api/document?collection=cases&amp;id=urn:contentItem:5MDB-2S51-F04K-W06J-00000-00&amp;context=&amp;link=LNHNREFclscc30" TargetMode="External" /><Relationship Id="rId46" Type="http://schemas.openxmlformats.org/officeDocument/2006/relationships/hyperlink" Target="https://advance.lexis.com/api/document?collection=cases&amp;id=urn:contentItem:5MDB-2S51-F04K-W06J-00000-00&amp;context=&amp;link=LNHNREFclscc31" TargetMode="External" /><Relationship Id="rId47" Type="http://schemas.openxmlformats.org/officeDocument/2006/relationships/hyperlink" Target="https://advance.lexis.com/api/document?collection=cases&amp;id=urn:contentItem:5MDB-2S51-F04K-W06J-00000-00&amp;context=&amp;link=LNHNREFclscc32" TargetMode="External" /><Relationship Id="rId48" Type="http://schemas.openxmlformats.org/officeDocument/2006/relationships/hyperlink" Target="https://advance.lexis.com/api/document?collection=cases&amp;id=urn:contentItem:5MDB-2S51-F04K-W06J-00000-00&amp;context=&amp;link=LNHNREFclscc33" TargetMode="External" /><Relationship Id="rId49" Type="http://schemas.openxmlformats.org/officeDocument/2006/relationships/hyperlink" Target="https://advance.lexis.com/api/document?collection=cases&amp;id=urn:contentItem:5MDB-2S51-F04K-W06J-00000-00&amp;context=&amp;link=LNHNREFclscc34" TargetMode="External" /><Relationship Id="rId5" Type="http://schemas.openxmlformats.org/officeDocument/2006/relationships/header" Target="header1.xml" /><Relationship Id="rId50" Type="http://schemas.openxmlformats.org/officeDocument/2006/relationships/hyperlink" Target="https://advance.lexis.com/api/document?collection=statutes-legislation&amp;id=urn:contentItem:5PC1-83P0-004D-13D3-00000-00&amp;context=" TargetMode="External" /><Relationship Id="rId51" Type="http://schemas.openxmlformats.org/officeDocument/2006/relationships/hyperlink" Target="https://advance.lexis.com/api/document?collection=statutes-legislation&amp;id=urn:contentItem:5PC1-83P0-004D-13DF-00000-00&amp;context=" TargetMode="External" /><Relationship Id="rId52" Type="http://schemas.openxmlformats.org/officeDocument/2006/relationships/hyperlink" Target="https://advance.lexis.com/api/document?collection=cases&amp;id=urn:contentItem:5MDB-2S51-F04K-W06J-00000-00&amp;context=&amp;link=LNHNREFclscc35" TargetMode="External" /><Relationship Id="rId53" Type="http://schemas.openxmlformats.org/officeDocument/2006/relationships/hyperlink" Target="https://advance.lexis.com/api/document?collection=cases&amp;id=urn:contentItem:5MDB-2S51-F04K-W06J-00000-00&amp;context=&amp;link=LNHNREFclscc36" TargetMode="External" /><Relationship Id="rId54" Type="http://schemas.openxmlformats.org/officeDocument/2006/relationships/hyperlink" Target="https://advance.lexis.com/api/document?collection=cases&amp;id=urn:contentItem:3S4X-JTV0-003B-S04W-00000-00&amp;context=" TargetMode="External" /><Relationship Id="rId55" Type="http://schemas.openxmlformats.org/officeDocument/2006/relationships/hyperlink" Target="https://advance.lexis.com/api/document?collection=cases&amp;id=urn:contentItem:3S4X-3B90-0039-M1HT-00000-00&amp;context=" TargetMode="External" /><Relationship Id="rId56" Type="http://schemas.openxmlformats.org/officeDocument/2006/relationships/hyperlink" Target="https://advance.lexis.com/api/document?collection=cases&amp;id=urn:contentItem:3S5B-0D20-003B-R505-00000-00&amp;context=" TargetMode="External" /><Relationship Id="rId57" Type="http://schemas.openxmlformats.org/officeDocument/2006/relationships/hyperlink" Target="https://advance.lexis.com/api/document?collection=cases&amp;id=urn:contentItem:5MDB-2S51-F04K-W06J-00000-00&amp;context=&amp;link=clscc1" TargetMode="External" /><Relationship Id="rId58" Type="http://schemas.openxmlformats.org/officeDocument/2006/relationships/image" Target="media/image3.png" /><Relationship Id="rId59" Type="http://schemas.openxmlformats.org/officeDocument/2006/relationships/hyperlink" Target="https://advance.lexis.com/api/document?collection=statutes-legislation&amp;id=urn:contentItem:5GYC-1WP1-6N19-F0YW-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57DX-8T01-F04K-W2HR-00000-00&amp;context=" TargetMode="External" /><Relationship Id="rId61" Type="http://schemas.openxmlformats.org/officeDocument/2006/relationships/hyperlink" Target="https://advance.lexis.com/api/document?collection=statutes-legislation&amp;id=urn:contentItem:4YF7-GTP1-NRF4-44B7-00000-00&amp;context=" TargetMode="External" /><Relationship Id="rId62" Type="http://schemas.openxmlformats.org/officeDocument/2006/relationships/hyperlink" Target="https://advance.lexis.com/api/document?collection=cases&amp;id=urn:contentItem:5MDB-2S51-F04K-W06J-00000-00&amp;context=&amp;link=clscc2" TargetMode="External" /><Relationship Id="rId63" Type="http://schemas.openxmlformats.org/officeDocument/2006/relationships/hyperlink" Target="https://advance.lexis.com/api/document?collection=cases&amp;id=urn:contentItem:5MDB-2S51-F04K-W06J-00000-00&amp;context=&amp;link=clscc3" TargetMode="External" /><Relationship Id="rId64" Type="http://schemas.openxmlformats.org/officeDocument/2006/relationships/hyperlink" Target="https://advance.lexis.com/api/document?collection=cases&amp;id=urn:contentItem:3S4X-9CH0-003B-S1JP-00000-00&amp;context=" TargetMode="External" /><Relationship Id="rId65" Type="http://schemas.openxmlformats.org/officeDocument/2006/relationships/hyperlink" Target="https://advance.lexis.com/api/document?collection=cases&amp;id=urn:contentItem:4K1F-XK70-0038-X1SV-00000-00&amp;context=" TargetMode="External" /><Relationship Id="rId66" Type="http://schemas.openxmlformats.org/officeDocument/2006/relationships/hyperlink" Target="https://advance.lexis.com/api/document?collection=cases&amp;id=urn:contentItem:5MDB-2S51-F04K-W06J-00000-00&amp;context=&amp;link=clscc4" TargetMode="External" /><Relationship Id="rId67" Type="http://schemas.openxmlformats.org/officeDocument/2006/relationships/hyperlink" Target="https://advance.lexis.com/api/document?collection=cases&amp;id=urn:contentItem:3S4X-9KT0-003B-S43G-00000-00&amp;context=" TargetMode="External" /><Relationship Id="rId68" Type="http://schemas.openxmlformats.org/officeDocument/2006/relationships/hyperlink" Target="https://advance.lexis.com/api/document?collection=cases&amp;id=urn:contentItem:5MDB-2S51-F04K-W06J-00000-00&amp;context=&amp;link=clscc5" TargetMode="External" /><Relationship Id="rId69" Type="http://schemas.openxmlformats.org/officeDocument/2006/relationships/hyperlink" Target="https://advance.lexis.com/api/document?collection=cases&amp;id=urn:contentItem:3S4X-JSJ0-003B-S41J-00000-00&amp;context=" TargetMode="External" /><Relationship Id="rId7" Type="http://schemas.openxmlformats.org/officeDocument/2006/relationships/footer" Target="footer2.xml" /><Relationship Id="rId70" Type="http://schemas.openxmlformats.org/officeDocument/2006/relationships/hyperlink" Target="https://advance.lexis.com/api/document?collection=cases&amp;id=urn:contentItem:3S4X-3C80-003B-S323-00000-00&amp;context=" TargetMode="External" /><Relationship Id="rId71" Type="http://schemas.openxmlformats.org/officeDocument/2006/relationships/hyperlink" Target="https://advance.lexis.com/api/document?collection=cases&amp;id=urn:contentItem:46T9-37Y0-0038-X511-00000-00&amp;context=" TargetMode="External" /><Relationship Id="rId72" Type="http://schemas.openxmlformats.org/officeDocument/2006/relationships/hyperlink" Target="https://advance.lexis.com/api/document?collection=cases&amp;id=urn:contentItem:3S4X-7S30-003B-554G-00000-00&amp;context=" TargetMode="External" /><Relationship Id="rId73" Type="http://schemas.openxmlformats.org/officeDocument/2006/relationships/hyperlink" Target="https://advance.lexis.com/api/document?collection=cases&amp;id=urn:contentItem:3S4X-0KT0-003B-G28M-00000-00&amp;context=" TargetMode="External" /><Relationship Id="rId74" Type="http://schemas.openxmlformats.org/officeDocument/2006/relationships/hyperlink" Target="https://advance.lexis.com/api/document?collection=cases&amp;id=urn:contentItem:3S4W-TR40-0039-M29B-00000-00&amp;context=" TargetMode="External" /><Relationship Id="rId75" Type="http://schemas.openxmlformats.org/officeDocument/2006/relationships/hyperlink" Target="https://advance.lexis.com/api/document?collection=cases&amp;id=urn:contentItem:4T0M-YNG0-TX4N-G1C5-00000-00&amp;context=" TargetMode="External" /><Relationship Id="rId76" Type="http://schemas.openxmlformats.org/officeDocument/2006/relationships/hyperlink" Target="https://advance.lexis.com/api/document?collection=cases&amp;id=urn:contentItem:3WXT-73H0-0038-X4S8-00000-00&amp;context=" TargetMode="External" /><Relationship Id="rId77" Type="http://schemas.openxmlformats.org/officeDocument/2006/relationships/hyperlink" Target="https://advance.lexis.com/api/document?collection=cases&amp;id=urn:contentItem:3S4X-3F00-003B-540W-00000-00&amp;context=" TargetMode="External" /><Relationship Id="rId78" Type="http://schemas.openxmlformats.org/officeDocument/2006/relationships/hyperlink" Target="https://advance.lexis.com/api/document?collection=cases&amp;id=urn:contentItem:47VY-V2K0-0038-X1PC-00000-00&amp;context=" TargetMode="External" /><Relationship Id="rId79" Type="http://schemas.openxmlformats.org/officeDocument/2006/relationships/hyperlink" Target="https://advance.lexis.com/api/document?collection=cases&amp;id=urn:contentItem:3S4X-24W0-0039-Y4TJ-00000-00&amp;context=" TargetMode="External" /><Relationship Id="rId8" Type="http://schemas.openxmlformats.org/officeDocument/2006/relationships/hyperlink" Target="https://advance.lexis.com/api/shepards?id=urn:contentItem:5MCY-3T51-J9X6-H2PT-00000-00&amp;category=initial&amp;context=" TargetMode="External" /><Relationship Id="rId80" Type="http://schemas.openxmlformats.org/officeDocument/2006/relationships/hyperlink" Target="https://advance.lexis.com/api/document?collection=cases&amp;id=urn:contentItem:3V9V-W320-004B-Y00G-00000-00&amp;context=" TargetMode="External" /><Relationship Id="rId81" Type="http://schemas.openxmlformats.org/officeDocument/2006/relationships/hyperlink" Target="https://advance.lexis.com/api/document?collection=cases&amp;id=urn:contentItem:3S4X-BJC0-003B-7064-00000-00&amp;context=" TargetMode="External" /><Relationship Id="rId82" Type="http://schemas.openxmlformats.org/officeDocument/2006/relationships/hyperlink" Target="https://advance.lexis.com/api/document?collection=cases&amp;id=urn:contentItem:3S4X-8XR0-003B-H0BC-00000-00&amp;context=" TargetMode="External" /><Relationship Id="rId83" Type="http://schemas.openxmlformats.org/officeDocument/2006/relationships/hyperlink" Target="https://advance.lexis.com/api/document?collection=cases&amp;id=urn:contentItem:5MDB-2S51-F04K-W06J-00000-00&amp;context=&amp;link=clscc6" TargetMode="External" /><Relationship Id="rId84" Type="http://schemas.openxmlformats.org/officeDocument/2006/relationships/hyperlink" Target="https://advance.lexis.com/api/document?collection=cases&amp;id=urn:contentItem:3S4X-J8H0-003B-S4P3-00000-00&amp;context=" TargetMode="External" /><Relationship Id="rId85" Type="http://schemas.openxmlformats.org/officeDocument/2006/relationships/hyperlink" Target="https://advance.lexis.com/api/document?collection=cases&amp;id=urn:contentItem:3S4X-C4C0-008H-V4M6-00000-00&amp;context=" TargetMode="External" /><Relationship Id="rId86" Type="http://schemas.openxmlformats.org/officeDocument/2006/relationships/hyperlink" Target="https://advance.lexis.com/api/document?collection=cases&amp;id=urn:contentItem:5MDB-2S51-F04K-W06J-00000-00&amp;context=&amp;link=clscc7" TargetMode="External" /><Relationship Id="rId87" Type="http://schemas.openxmlformats.org/officeDocument/2006/relationships/hyperlink" Target="https://advance.lexis.com/api/document?collection=cases&amp;id=urn:contentItem:5MDB-2S51-F04K-W06J-00000-00&amp;context=&amp;link=clscc8" TargetMode="External" /><Relationship Id="rId88" Type="http://schemas.openxmlformats.org/officeDocument/2006/relationships/hyperlink" Target="https://advance.lexis.com/api/document?collection=cases&amp;id=urn:contentItem:7Y80-FTW0-YB0V-F0BS-00000-00&amp;context=" TargetMode="External" /><Relationship Id="rId89" Type="http://schemas.openxmlformats.org/officeDocument/2006/relationships/hyperlink" Target="https://advance.lexis.com/api/document?collection=cases&amp;id=urn:contentItem:5MDB-2S51-F04K-W06J-00000-00&amp;context=&amp;link=clscc9" TargetMode="External" /><Relationship Id="rId9" Type="http://schemas.openxmlformats.org/officeDocument/2006/relationships/image" Target="media/image1.png" /><Relationship Id="rId90" Type="http://schemas.openxmlformats.org/officeDocument/2006/relationships/hyperlink" Target="https://advance.lexis.com/api/document?collection=cases&amp;id=urn:contentItem:473K-Y3S0-0038-X393-00000-00&amp;context=" TargetMode="External" /><Relationship Id="rId91" Type="http://schemas.openxmlformats.org/officeDocument/2006/relationships/hyperlink" Target="https://advance.lexis.com/api/document?collection=cases&amp;id=urn:contentItem:5MDB-2S51-F04K-W06J-00000-00&amp;context=&amp;link=clscc10" TargetMode="External" /><Relationship Id="rId92" Type="http://schemas.openxmlformats.org/officeDocument/2006/relationships/hyperlink" Target="https://advance.lexis.com/api/document?collection=cases&amp;id=urn:contentItem:5MDB-2S51-F04K-W06J-00000-00&amp;context=&amp;link=clscc11" TargetMode="External" /><Relationship Id="rId93" Type="http://schemas.openxmlformats.org/officeDocument/2006/relationships/hyperlink" Target="https://advance.lexis.com/api/document?collection=cases&amp;id=urn:contentItem:5MDB-2S51-F04K-W06J-00000-00&amp;context=&amp;link=clscc12" TargetMode="External" /><Relationship Id="rId94" Type="http://schemas.openxmlformats.org/officeDocument/2006/relationships/hyperlink" Target="https://advance.lexis.com/api/document?collection=cases&amp;id=urn:contentItem:5MDB-2S51-F04K-W06J-00000-00&amp;context=&amp;link=clscc13" TargetMode="External" /><Relationship Id="rId95" Type="http://schemas.openxmlformats.org/officeDocument/2006/relationships/hyperlink" Target="https://advance.lexis.com/api/document?collection=cases&amp;id=urn:contentItem:5MDB-2S51-F04K-W06J-00000-00&amp;context=&amp;link=clscc14" TargetMode="External" /><Relationship Id="rId96" Type="http://schemas.openxmlformats.org/officeDocument/2006/relationships/hyperlink" Target="https://advance.lexis.com/api/document?collection=cases&amp;id=urn:contentItem:3S4X-H640-003B-71RY-00000-00&amp;context=" TargetMode="External" /><Relationship Id="rId97" Type="http://schemas.openxmlformats.org/officeDocument/2006/relationships/hyperlink" Target="https://advance.lexis.com/api/document?collection=cases&amp;id=urn:contentItem:53D4-J1V1-JCNJ-504X-00000-00&amp;context=" TargetMode="External" /><Relationship Id="rId98" Type="http://schemas.openxmlformats.org/officeDocument/2006/relationships/hyperlink" Target="https://advance.lexis.com/api/document?collection=cases&amp;id=urn:contentItem:5MDB-2S51-F04K-W06J-00000-00&amp;context=&amp;link=clscc15" TargetMode="External" /><Relationship Id="rId99" Type="http://schemas.openxmlformats.org/officeDocument/2006/relationships/hyperlink" Target="https://advance.lexis.com/api/document?collection=cases&amp;id=urn:contentItem:5F46-VJG1-F04K-W006-00000-00&amp;context=" TargetMode="External"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3S4X-4M50-0039-Y4GF-00000-00&amp;context=" TargetMode="External" /><Relationship Id="rId10" Type="http://schemas.openxmlformats.org/officeDocument/2006/relationships/hyperlink" Target="https://advance.lexis.com/api/document?collection=cases&amp;id=urn:contentItem:3S4X-C6J0-001T-D03T-00000-00&amp;context=" TargetMode="External" /><Relationship Id="rId11" Type="http://schemas.openxmlformats.org/officeDocument/2006/relationships/hyperlink" Target="https://advance.lexis.com/api/document?collection=cases&amp;id=urn:contentItem:473K-Y3S0-0038-X393-00000-00&amp;context=" TargetMode="External" /><Relationship Id="rId12" Type="http://schemas.openxmlformats.org/officeDocument/2006/relationships/hyperlink" Target="https://advance.lexis.com/api/document?collection=cases&amp;id=urn:contentItem:3RHM-YVC0-00B1-D0FV-00000-00&amp;context=" TargetMode="External" /><Relationship Id="rId13" Type="http://schemas.openxmlformats.org/officeDocument/2006/relationships/hyperlink" Target="https://advance.lexis.com/api/document?collection=cases&amp;id=urn:contentItem:5FTK-GR71-F04K-P07X-00000-00&amp;context=" TargetMode="External" /><Relationship Id="rId14" Type="http://schemas.openxmlformats.org/officeDocument/2006/relationships/hyperlink" Target="https://advance.lexis.com/api/document?collection=cases&amp;id=urn:contentItem:3S4X-23H0-003B-G49C-00000-00&amp;context=" TargetMode="External" /><Relationship Id="rId15" Type="http://schemas.openxmlformats.org/officeDocument/2006/relationships/hyperlink" Target="https://advance.lexis.com/api/document?collection=cases&amp;id=urn:contentItem:3S4X-0X10-003B-G4C6-00000-00&amp;context=" TargetMode="External" /><Relationship Id="rId16" Type="http://schemas.openxmlformats.org/officeDocument/2006/relationships/hyperlink" Target="https://advance.lexis.com/api/document?collection=cases&amp;id=urn:contentItem:3S4X-5CC0-006F-M111-00000-00&amp;context=" TargetMode="External" /><Relationship Id="rId17" Type="http://schemas.openxmlformats.org/officeDocument/2006/relationships/hyperlink" Target="https://advance.lexis.com/api/document?collection=cases&amp;id=urn:contentItem:3S4W-VC70-003B-04TR-00000-00&amp;context=" TargetMode="External" /><Relationship Id="rId18" Type="http://schemas.openxmlformats.org/officeDocument/2006/relationships/hyperlink" Target="https://advance.lexis.com/api/document?collection=cases&amp;id=urn:contentItem:3V9V-W320-004B-Y00G-00000-00&amp;context=" TargetMode="External" /><Relationship Id="rId19" Type="http://schemas.openxmlformats.org/officeDocument/2006/relationships/hyperlink" Target="https://advance.lexis.com/api/document?collection=cases&amp;id=urn:contentItem:48KF-Y4F0-0038-X39W-00000-00&amp;context=" TargetMode="External" /><Relationship Id="rId2" Type="http://schemas.openxmlformats.org/officeDocument/2006/relationships/hyperlink" Target="https://advance.lexis.com/api/document?collection=cases&amp;id=urn:contentItem:3S4X-JTV0-003B-S04W-00000-00&amp;context=" TargetMode="External" /><Relationship Id="rId20" Type="http://schemas.openxmlformats.org/officeDocument/2006/relationships/hyperlink" Target="https://advance.lexis.com/api/document?collection=cases&amp;id=urn:contentItem:3S4X-BB60-003B-P03S-00000-00&amp;context=" TargetMode="External" /><Relationship Id="rId21" Type="http://schemas.openxmlformats.org/officeDocument/2006/relationships/hyperlink" Target="https://advance.lexis.com/api/document?collection=cases&amp;id=urn:contentItem:3T5X-C4R0-0038-X350-00000-00&amp;context=" TargetMode="External" /><Relationship Id="rId22" Type="http://schemas.openxmlformats.org/officeDocument/2006/relationships/hyperlink" Target="https://advance.lexis.com/api/document?collection=cases&amp;id=urn:contentItem:3XTD-S890-003B-9075-00000-00&amp;context=" TargetMode="External" /><Relationship Id="rId23" Type="http://schemas.openxmlformats.org/officeDocument/2006/relationships/hyperlink" Target="https://advance.lexis.com/api/document?collection=cases&amp;id=urn:contentItem:3S4X-9KT0-003B-S43G-00000-00&amp;context=" TargetMode="External" /><Relationship Id="rId24" Type="http://schemas.openxmlformats.org/officeDocument/2006/relationships/hyperlink" Target="https://advance.lexis.com/api/document?collection=cases&amp;id=urn:contentItem:3S4X-4FM0-0039-M3TM-00000-00&amp;context=" TargetMode="External" /><Relationship Id="rId25" Type="http://schemas.openxmlformats.org/officeDocument/2006/relationships/hyperlink" Target="https://advance.lexis.com/api/document?collection=cases&amp;id=urn:contentItem:5HT2-89T1-F04F-029D-00000-00&amp;context=" TargetMode="External" /><Relationship Id="rId26" Type="http://schemas.openxmlformats.org/officeDocument/2006/relationships/hyperlink" Target="https://advance.lexis.com/api/document?collection=cases&amp;id=urn:contentItem:3S4X-B410-0039-W2TR-00000-00&amp;context=" TargetMode="External" /><Relationship Id="rId27" Type="http://schemas.openxmlformats.org/officeDocument/2006/relationships/hyperlink" Target="https://advance.lexis.com/api/document?collection=cases&amp;id=urn:contentItem:3S4X-18C0-003B-03D9-00000-00&amp;context=" TargetMode="External" /><Relationship Id="rId3" Type="http://schemas.openxmlformats.org/officeDocument/2006/relationships/hyperlink" Target="https://advance.lexis.com/api/document?collection=cases&amp;id=urn:contentItem:3S4X-G490-003B-S2W3-00000-00&amp;context=" TargetMode="External" /><Relationship Id="rId4" Type="http://schemas.openxmlformats.org/officeDocument/2006/relationships/hyperlink" Target="https://advance.lexis.com/api/document?collection=cases&amp;id=urn:contentItem:3S4V-TY70-0054-822B-00000-00&amp;context=" TargetMode="External" /><Relationship Id="rId5" Type="http://schemas.openxmlformats.org/officeDocument/2006/relationships/hyperlink" Target="https://advance.lexis.com/api/document?collection=analytical-materials&amp;id=urn:contentItem:5267-08D0-R03N-431H-00000-00&amp;context=" TargetMode="External" /><Relationship Id="rId6" Type="http://schemas.openxmlformats.org/officeDocument/2006/relationships/hyperlink" Target="https://advance.lexis.com/api/document?collection=cases&amp;id=urn:contentItem:45D4-7520-0038-X1J2-00000-00&amp;context=" TargetMode="External" /><Relationship Id="rId7" Type="http://schemas.openxmlformats.org/officeDocument/2006/relationships/hyperlink" Target="https://advance.lexis.com/api/document?collection=cases&amp;id=urn:contentItem:4TP3-PMC0-TX4N-G151-00000-00&amp;context=" TargetMode="External" /><Relationship Id="rId8" Type="http://schemas.openxmlformats.org/officeDocument/2006/relationships/hyperlink" Target="https://advance.lexis.com/api/document?collection=cases&amp;id=urn:contentItem:3RJX-J850-0038-X096-00000-00&amp;context=" TargetMode="External" /><Relationship Id="rId9" Type="http://schemas.openxmlformats.org/officeDocument/2006/relationships/hyperlink" Target="https://advance.lexis.com/api/document?collection=cases&amp;id=urn:contentItem:3S5B-0D20-003B-R505-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Auraria Student Hous. at the Regency, LLC v. Campus Vill. Apts., LLC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71343645</vt:lpwstr>
  </property>
  <property fmtid="{D5CDD505-2E9C-101B-9397-08002B2CF9AE}" pid="3" name="LADocCount">
    <vt:lpwstr>1</vt:lpwstr>
  </property>
  <property fmtid="{D5CDD505-2E9C-101B-9397-08002B2CF9AE}" pid="4" name="UserPermID">
    <vt:lpwstr>urn:user:PA185916758</vt:lpwstr>
  </property>
</Properties>
</file>