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Best Buy Co. v. Hitachi, Ltd. (In re Cathode Ray Tube (CRT)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25, 2016, Decided; October 25,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1917; Case No. C-07-5944 JST; No. 11-cv-05513-JST; No. 13-cv-05264-JST; No. 3:07-cv-05514-JST; Case No. 3:11-cv-05514-JST; No. 11-cv-05502-JST; No. 13-cv-05261-JST; No. 11-cv-5514; No. 3:13-cv-05262; No. 13-cv-01173-JST; No. 13-cv-2776-JST; No. 14-cv-02510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166396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CATHODE RAY TUBE (CRT)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Order Relates To: Best Buy Co., Inc., et al. v. Hitachi, Ltd., et al., No. 11-cv-05513-JST; Best Buy Co., Inc., et al. v. Technicolor SA, et al., No. 13-cv-05264-JST; Target Corp. v. Chunghwa Pictures Tubes, Ltd., et al., No. 3:07-cv-05514-JST; Target Corp. v. Technicolor SA, et al., Case No. 3:11-cv-05514-JST; Alfred H. Siegel, as Trustee of the Circuit City Stores, Inc. Liquidating Trust v. Hitachi, Ltd., et al., No. 11-cv-05502-JST; Alfred H. Siegel, as Trustee of the Circuit City Stores, Inc. Liquidating Trust v. TechnicolorSA, et al., No. 13-cv-05261-JST; Sears, Roebuck and Co., et. al. v. Chunghwa Picture Tubes, Ltd., et al., No. 11-cv-5514; Sears, Roebuck &amp; Co. and Kmart Corp. v. Technicolor SA., No. 3:13-cv-05262; Sharp Electronics Corporation, et al. v. Hitachi, Ltd., et al., No. 13-cv-01173-JST; Sharp Electronics Corp., et al. v. Koninklijke Philips Electronics N.V., et al., No. 13-cv-2776-JST; ViewSonic Corporation v. Chunghwa Picture Tubes, Ltd., et al., No. 14-cv-02510</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Crago, Inc. v. Chunghwa Picture Tubes, Ltd. (In re Cathode Ray Tube (CRT)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536 F. Supp. 2d 1364, 2008 U.S. Dist. LEXIS 12204 (J.P.M.L., Feb. 15, 2008)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damages, pre judgment interest, inflation, settlement, Plaintiffs', mitigate, competitive, exchanges, Defendants', competitors,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witness's, exclude evidence, overcharge, practices, bias, intelligence, treble damages, conspiracy, introducing evidence, references, cooperate, calculated, parties, price-fixing, settlement amount, opportunity cost, witness bias, compensate, Reply</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[1]-The court granted defendants' motion to exclude certain direct action plaintiffs' (DAPs') inflation-adjusted damages on the ground that inflation adjusted damages were indistinguishable from prejudgment interest barred by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the prohibition on prejudgment interest included a prohibition on an adjustment for inflation; [2]-Defendants were permitted to introduce evidence of exchanges of competitive information among DAPs and their competitors for the sole purpose of demonstrating that not all information exchanges among competitors were necessarily illegitimate or illegal; [3]-DAPs' motion to exclude references to absent plaintiffs' claims against defendants was granted because the references were irrelevant; [4]-DAPs' motion to exclude evidence purporting to show that they failed to mitigate their damages was granted because such evidence was irrelevant.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Defendants' motion granted. DAPs' motions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Judgment Interest &gt; Prejudgment Interest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 Interest, Prejudgment Interest</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The fundamental principle of damages is to restore the injured party, as nearly as possible, to the position he would have been in had it not been for the wrong of the other party. Consistent with that principle, courts often award prejudgment interest in order to compensate the plaintiff for the delay between the time the cause of action arose and the verdict.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Judgment Interest &gt; Prejudgment Interest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 Interest, Prejudgment Interest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Because federal statutes do not define the rate of prejudgment interest, an award of prejudgment interest in a federal question case is addressed to the sound discretion of the trial court. Discretion is not, however, authorization to decide who deserves the money more. Compensation deferred is compensation reduced by the time value of money. That is why prejudgment interest is an ingredient of full compensation. Viewed another way, by committing a tort, a wrongdoer creates an involuntary creditor. In voluntary credit transactions, the borrower must pay the market rate for money. The market rate is the minimum appropriate rate for prejudgment interest, because the involuntary creditor might have charged more to make a loan. Prejudgment interest at the market rate puts both parties in the position they would have occupied had compensation been paid promptly.</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Judgment Interest &gt; Prejudgment Interest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 Interest, Prejudgment Interest</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In the United States Court of Appeals for the Ninth Circuit, the measure of interest rates prescribed for post-judgment interest in </w:t>
      </w:r>
      <w:hyperlink r:id="rId17" w:history="1">
        <w:r>
          <w:rPr>
            <w:rFonts w:ascii="arial" w:eastAsia="arial" w:hAnsi="arial" w:cs="arial"/>
            <w:b w:val="0"/>
            <w:i/>
            <w:strike w:val="0"/>
            <w:noProof w:val="0"/>
            <w:color w:val="0077CC"/>
            <w:position w:val="0"/>
            <w:sz w:val="20"/>
            <w:u w:val="single"/>
            <w:vertAlign w:val="baseline"/>
          </w:rPr>
          <w:t>28 U.S.C.S. § 1961(a)</w:t>
        </w:r>
      </w:hyperlink>
      <w:r>
        <w:rPr>
          <w:rFonts w:ascii="arial" w:eastAsia="arial" w:hAnsi="arial" w:cs="arial"/>
          <w:b w:val="0"/>
          <w:i w:val="0"/>
          <w:strike w:val="0"/>
          <w:noProof w:val="0"/>
          <w:color w:val="000000"/>
          <w:position w:val="0"/>
          <w:sz w:val="20"/>
          <w:u w:val="none"/>
          <w:vertAlign w:val="baseline"/>
        </w:rPr>
        <w:t xml:space="preserve"> is also appropriate for fixing the rate for pre-judgment interest unless the trial judge finds, on substantial evidence, that the equities of the particular case require a different rate. Accordingly, the interest rate for prejudgment interest in the Ninth Circuit is typically calculated at a rate equal to the weekly average one-year constant maturity treasury yield. </w:t>
      </w:r>
      <w:hyperlink r:id="rId17" w:history="1">
        <w:r>
          <w:rPr>
            <w:rFonts w:ascii="arial" w:eastAsia="arial" w:hAnsi="arial" w:cs="arial"/>
            <w:b w:val="0"/>
            <w:i/>
            <w:strike w:val="0"/>
            <w:noProof w:val="0"/>
            <w:color w:val="0077CC"/>
            <w:position w:val="0"/>
            <w:sz w:val="20"/>
            <w:u w:val="single"/>
            <w:vertAlign w:val="baseline"/>
          </w:rPr>
          <w:t>28 U.S.C.S. § 1961</w:t>
        </w:r>
      </w:hyperlink>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generally prohibits an award of prejudgment interest. </w:t>
      </w:r>
      <w:hyperlink r:id="rId19"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xml:space="preserve">. An award of prejudgment interest serves a remedial purpose by making the plaintiff whole for the intervening loss of use of the money he would have had but for the defendant's unlawful acts. Under </w:t>
      </w:r>
      <w:hyperlink r:id="rId12"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however, the award of multiple damages is designed to take the place of the interest loss, along with all other remedial and punitive factors necessary to vindicate the policies of the underlying substantive law. Ensuring full compensation is even less of a concern where an indirect purchaser claims to have standing pursuant to Royal Printing Co. Such a plaintiff, if successful at trial, is awarded the entire overcharge amount, notwithstanding that its actual damages are likely to be less.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Remedies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Remedies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There are two ways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are made worse off as a result of the passage of time between the date of purchase and the date of judgment. First, plaintiffs incur an opportunity cost during that period as a result of not being able to use the funds spent to pay the overcharge. Second, even if the judgment provides plaintiffs with an award equal to the nominal amount they paid for the overcharge, the purchasing power of that amount will have decreased by the date of judgment such that the present value of the harm will be greater than the present value of the award, assuming that the economy has experienced inflation since the purchase date.</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Judgment Interest &gt; Prejudgment Interest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 Interest, Prejudgment Interest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Prejudgment interest compensates a plaintiff for the delay between the time the cause of action arose and the verdict. The compensation for the delay is not partial; it aims to make the plaintiff whole. Prejudgment interest is any award that compensates a plaintiff for the reduction in a judgement's real value due to the passage of time between when the violation occurred and when a judgment is rendered.</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Judgment Interest &gt; Prejudgment Interest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 Interest, Prejudgment Interest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"Prejudgment interest" is a legal term of art used for the amount courts award to compensate plaintiffs for reductions in value due to the passage of time. Such an award is prejudgment interest regardless of whether a court decides to calculate it using the Consumer Price Index, Treasury yields, or some other metric.</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Judgment Interest &gt; Prejudgment Interest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 Interest, Prejudgment Interest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Any compensation for the delay between the time a cause of action arose and the verdict is, by definition, prejudgment interest. An adjustment for inflation is squarely within the definition.</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Exclusion of Relevant Evidence &gt; Confusion, Prejudice &amp; Waste of Time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Relevant Evidence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Exclusion of Relevant Evidence, Confusion, Prejudice &amp; Waste of Time</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Evidence is relevant if: (a) it has any tendency to make a fact more or less probable than it would be without the evidence; and (b) the fact is of consequence in determining the action. </w:t>
      </w:r>
      <w:hyperlink r:id="rId25"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Irrelevant evidence is not admissible. </w:t>
      </w:r>
      <w:hyperlink r:id="rId26" w:history="1">
        <w:r>
          <w:rPr>
            <w:rFonts w:ascii="arial" w:eastAsia="arial" w:hAnsi="arial" w:cs="arial"/>
            <w:b w:val="0"/>
            <w:i/>
            <w:strike w:val="0"/>
            <w:noProof w:val="0"/>
            <w:color w:val="0077CC"/>
            <w:position w:val="0"/>
            <w:sz w:val="20"/>
            <w:u w:val="single"/>
            <w:vertAlign w:val="baseline"/>
          </w:rPr>
          <w:t>Fed. R. Evid. 402</w:t>
        </w:r>
      </w:hyperlink>
      <w:r>
        <w:rPr>
          <w:rFonts w:ascii="arial" w:eastAsia="arial" w:hAnsi="arial" w:cs="arial"/>
          <w:b w:val="0"/>
          <w:i w:val="0"/>
          <w:strike w:val="0"/>
          <w:noProof w:val="0"/>
          <w:color w:val="000000"/>
          <w:position w:val="0"/>
          <w:sz w:val="20"/>
          <w:u w:val="none"/>
          <w:vertAlign w:val="baseline"/>
        </w:rPr>
        <w:t xml:space="preserve">. A court may exclude relevant evidence, however, if its probative value is substantially outweighed by a danger of one or more of the following: unfair prejudice, confusing the issues, misleading the jury, undue delay, wasting time, or needlessly presenting cumulative evidence. </w:t>
      </w:r>
      <w:hyperlink r:id="rId27"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Argument or evidence regarding treble damages is not admissible when used as an invitation to the jury to negate the United States Congress's determination that actual damages should be trebled. Proof of bias is almost always relevant, however, because the jury, as finder of fact and weigher of credibility, is to assess all evidence which might bear on the accuracy and truth of a witness's testimony.</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Statements as Evidence &gt; Compromise &amp; Settlement Negotiations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Statements as Evidence, Compromise &amp; Settlement Negotiations</w:t>
      </w:r>
    </w:p>
    <w:p>
      <w:pPr>
        <w:keepNext w:val="0"/>
        <w:widowControl w:val="0"/>
        <w:spacing w:before="240" w:after="0" w:line="260" w:lineRule="atLeast"/>
        <w:ind w:left="0" w:right="0" w:firstLine="0"/>
        <w:jc w:val="both"/>
      </w:pPr>
      <w:bookmarkStart w:id="31" w:name="Bookmark_hnpara_11"/>
      <w:bookmarkEnd w:id="31"/>
      <w:hyperlink r:id="rId30" w:history="1">
        <w:r>
          <w:rPr>
            <w:rFonts w:ascii="arial" w:eastAsia="arial" w:hAnsi="arial" w:cs="arial"/>
            <w:b w:val="0"/>
            <w:i/>
            <w:strike w:val="0"/>
            <w:color w:val="0077CC"/>
            <w:sz w:val="20"/>
            <w:u w:val="single"/>
            <w:vertAlign w:val="baseline"/>
          </w:rPr>
          <w:t>Fed. R. Evid. 408</w:t>
        </w:r>
      </w:hyperlink>
      <w:r>
        <w:rPr>
          <w:rFonts w:ascii="arial" w:eastAsia="arial" w:hAnsi="arial" w:cs="arial"/>
          <w:b w:val="0"/>
          <w:i w:val="0"/>
          <w:strike w:val="0"/>
          <w:noProof w:val="0"/>
          <w:color w:val="000000"/>
          <w:position w:val="0"/>
          <w:sz w:val="20"/>
          <w:u w:val="none"/>
          <w:vertAlign w:val="baseline"/>
        </w:rPr>
        <w:t xml:space="preserve"> prohibits the use of settlement agreements to prove liability for, invalidity of, or amount of a claim. </w:t>
      </w:r>
      <w:hyperlink r:id="rId30"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allows courts, however, to admit settlement evidence for another purpose, such as to prove a witness's bias or prejudice. </w:t>
      </w:r>
      <w:hyperlink r:id="rId30" w:history="1">
        <w:r>
          <w:rPr>
            <w:rFonts w:ascii="arial" w:eastAsia="arial" w:hAnsi="arial" w:cs="arial"/>
            <w:b w:val="0"/>
            <w:i/>
            <w:strike w:val="0"/>
            <w:noProof w:val="0"/>
            <w:color w:val="0077CC"/>
            <w:position w:val="0"/>
            <w:sz w:val="20"/>
            <w:u w:val="single"/>
            <w:vertAlign w:val="baseline"/>
          </w:rPr>
          <w:t>Fed. R. Evid. 408(b)</w:t>
        </w:r>
      </w:hyperlink>
      <w:r>
        <w:rPr>
          <w:rFonts w:ascii="arial" w:eastAsia="arial" w:hAnsi="arial" w:cs="arial"/>
          <w:b w:val="0"/>
          <w:i w:val="0"/>
          <w:strike w:val="0"/>
          <w:noProof w:val="0"/>
          <w:color w:val="000000"/>
          <w:position w:val="0"/>
          <w:sz w:val="20"/>
          <w:u w:val="none"/>
          <w:vertAlign w:val="baseline"/>
        </w:rPr>
        <w:t xml:space="preserve">. Care should be taken that an indiscriminate and mechanistic application of the exception to </w:t>
      </w:r>
      <w:hyperlink r:id="rId30"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does not result in undermining the rule's public policy objective. A trial judge should weigh the need for such evidence against the potentiality of discouraging future settlement negotiations.</w:t>
      </w:r>
    </w:p>
    <w:p>
      <w:pPr>
        <w:keepNext w:val="0"/>
        <w:widowControl w:val="0"/>
        <w:spacing w:before="240" w:after="0" w:line="260" w:lineRule="atLeast"/>
        <w:ind w:left="0" w:right="0" w:firstLine="0"/>
        <w:jc w:val="left"/>
      </w:pPr>
      <w:bookmarkStart w:id="32" w:name="Counsel"/>
      <w:bookmarkEnd w:id="3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Mr. Martin Quinn, Special Master (3:07-cv-05944-JST), Pro se,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Martin Quinn, Special Master (3:07-cv-05944-JST): Martin Quinn, JAMS,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Crago, Inc., on behalf of itself and others similarly situated dba Dash Computers, Inc. a Kansas City corporation, Plaintiff (3:07-cv-05944-JST): Bruce Lee Simon, LEAD ATTORNEY, Pearson Simon &amp; Warshaw, LLP, San Francisco, CA; Guido Saveri, LEAD ATTORNEY, Saveri &amp; Saveri, Inc., San Francisco, CA; Ashlei Melissa Vargas, Pearson, Simon &amp; Warshaw LLP, San Francisco, CA; Christopher Wilson, Polsinelli Shughart PC, Kansas City, MO; Clifford H. Pearson, Pearson, Simon &amp; Warshaw LLP, Sherman Oaks, CA; Daniel D. Owen, Shughart Thomson &amp; Kilroy, P.C., Kansas City, MO; Daniel L. Warshaw, Pearson, Simon &amp; Warshaw, LLP, Sherman Oaks, CA; Esther L Klisura, SL Environmental Law Group PC, San Francisco,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 Grant, Coblentz Patch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Duffy &amp; Bass LLP, San Francisco, CA; Jessica Lynn Meyer, Lindquist &amp; Vennum, Minneapolis, MN; Jonathan Mark Watkins, Pearson Simon Warshaw &amp; Penny LLP, San Francisco, CA; Kelly Laudon, Lindquist Vennum, PLLP, Minneapolis, MN; Manfred Patrick Muecke, Bonnett, Fairbourn, Friedman, &amp; Balint, P.C., San Diego, CA; Patrick John Brady, Polsinelli PC, Kansas City, MO; Shpetim Ademi, Cudahy, WI; Aaron M. Sheanin, Pearson, Simon &amp; Warshaw,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Hawel A. Hawel d/b/a City Electronics, a California business, Plaintiff (3:07-cv-05944-JST): Betty Lisa Julian, Modesto, CA; Cadio R. Zirpoli, Saveri &amp; Saveri, Inc., San Francisco, CA; Clinton Paul Walker, Damrell, Nelson, Schrimp, Pallios, Pache &amp; Silva, Modesto, CA; Fred A. Silva, Damrell Nelson Schrimp Pallios, Pacher &amp; Silva, Modesto, CA; Gary L. Halling, Sheppard Mullin Richter &amp; Hampton LLP, San Francisco, CA; Geoffrey Conrad Rushing, Saveri &amp; Saveri Inc., San Francisco, CA; Gianna Christa Gruenwald, Saveri &amp; Saveri, San Francisco, CA; Guido Saveri, Saveri &amp; Saveri, Inc., San Francisco, CA; Guri Ademi, Ademi &amp; O'Reilly LLP,</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Cudahy, WI; James M. Lockhart, Lindquist &amp; Vennum, P.L.L.P.; Jayne A. Goldstein, Mager &amp; Goldstein LLP, Weston, FL; Jessica Lynn Meyer, Lindquist &amp; Vennum, Minneapolis, MN; Kathy Lee Monday, Damrell, Nelson, Schrimp, Pallios, Pacher &amp; Silva, Modesto, CA; Kelly Laudon, Lindquist Vennum, PLLP, Minneapolis, MN; Manfred Patrick Muecke, Bonnett, Fairbourn, Friedman, &amp; Balint, P.C., San Diego, CA; Richard Alexander Saveri, Saveri &amp; Saveri, Inc., San Francisco, CA; Roger Martin Schrimp, Damrell Nelson Schrimp Pallios Pacher &amp; Silva, Modesto, CA; Shpetim Ademi, Cudahy, WI;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Juetten, Plaintiff (3:07-cv-05944-JST): Craig C. Corbitt, LEAD ATTORNEY, Zelle LLP, San Francisco, CA; Andrus Star Liberty, Andrus Anderson LLP, San Francisco, CA; Christopher Thomas Micheletti, Zelle LLP, San Francisco, CA; Francis Onofrei Scarpulla, Law Offices of Francis O. Scarpulla, San Francisco, CA; Gary L. Halling, Sheppard Mullin Richter &amp; Hampton LLP, San Francisco, CA; Guri Ademi, Ademi &amp; O'Reilly LLP, Cudahy, WI; Jayne A. Goldstein, Mager &amp; Goldstein LLP, Weston, FL; Jennie Lee Anderson, Andrus Anderson LLP, San Francisco, CA; Judith 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Zahid, Zelle LLP, San Francisco, CA; Lori Erin Andrus, Andrus Anderson LLP, San Francisco, CA; Manfred Patrick Muecke, Bonnett, Fairbourn, Friedman, &amp; Balint, P.C., San Diego, CA; Matthew Rutledge Schultz, Diamond McCarthy LLP, San Francisco, CA; Michael Jocobs, Zelle Hofmann Voelbel Mason &amp; Gette LLP, Minneapolis, MN; Patrick Bradford Clayton, Law Offices of Francis O. Scarpulla, San Francisco, CA; Qianwei Fu, Zelle LLP, San Francisco, CA; Richard Michael Hagstrom, Hellmuth &amp; Johnson, Edina, MN;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Art's TV &amp; Appliance, Plaintiff (3:07-cv-05944-JST): Douglas A. Millen, LEAD ATTORNEY, PRO HAC VICE, Freed Kanner London &amp; Millen LLC, Bannockburn, IL; Steven A. Kanner, LEAD ATTORNEY, Freed Kanner London &amp; Millen LLC, Bannockburn, IL; Gary L. Halling, Sheppard Mullin Richter &amp; Hampton LLP, San Francisco, CA; Guri Ademi, Ademi &amp; O'Reilly LLP, Cudahy, WI; Harry Shulman, Shulman Law, San Francisco, CA;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Home Systems, LLC, Plaintiff (3:07-cv-05944-JST): Cadio R. Zirpoli, Saveri &amp; Saveri, Inc.,</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San Francisco, CA; Gary L. Halling, Sheppard Mullin Richter &amp; Hampton LLP, San Francisco, CA; Geoffrey Conrad Rushing, Saveri &amp; Saveri Inc., San Francisco, CA; Guido Saveri, Saveri &amp; Saveri, Inc., San Francisco, CA; Guri Ademi, Ademi &amp; O'Reilly LLP, Cudahy, WI; James M. Lockhart, Lindquist &amp; Vennum, P.L.L.P.; Jayne A. Goldstein, Mager &amp; Goldstein LLP, Weston, FL; Jennifer Milici, Boies Schiller and Flexner LLP, Washington, DC; Joseph W. Cotchett, Cotchett Pitre &amp; McCarthy LLP, Burlingame, CA; Kelly Laudon, Lindquist Vennum, PLLP, Minneapolis, MN; Manfred Patrick Muecke, Bonnett, Fairbourn, Friedman, &amp; Balint, P.C., San Diego, CA; Neil Swartzberg, Cotchett Pitre &amp; McCarthy, Burlingame, CA; Niki B. Okcu, AT&amp;T Services, Inc. Legal Dept., San Francisco, CA; Randy R. Renick, Hadsell Stormer &amp; Renick LLP, Los Angeles, CA; Richard Alexander Saveri, Saveri &amp; Saveri, Inc., San Francisco, CA; Shpetim Ademi, Cudahy, WI; Terry Gross, Gross Belsky Alonso LLP, San Francisco, CA; Adam C. Belsky, Gross Belsky Alonso LLP; Anne M. Nardacci, Boies, Schiller &amp; Flexner, LLP, Albany, NY; James P. McCarthy, Lindquist &amp; Vennum; Monique Alonso, Gross &amp; Belsky LLP; Sarah Crowley, Gross Belsky Alonso LLP; Steven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Univisions-Crimson Holding Inc., Plaintiff (3:07-cv-05944-JST): Christopher T. Heffelfinger, LEAD ATTORNEY, Berman DeValerio, San Francisco, CA; Gary L. Halling, Sheppard Mullin Richter &amp; Hampton LLP, San Francisco, CA; Guri Ademi, Ademi &amp; O'Reilly LLP, Cudahy, WI; Jayne A. Goldstein, Mager &amp; Goldstein LLP, Weston, FL; Joseph J. Tabacco, Jr., Berman DeValerio, San Francisco, CA; Manfred Patrick Muecke, Bonnett, Fairbourn, Friedman, &amp; Balint, P.C., San Diego, CA; Manuel Juan Dominguez, Cohen Milstein Sellers &amp; Toll, Palm Beach Gardens, FL; Marc Jeffrey Greenspon, Berman DeValerio, Palm Beach Gardens, FL; Matthew David-Craig Pearson, Berman DeValerio,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Cut-Rate Furniture, on behalf of itself and all others similarly situated, Plaintiff (3:07-cv-05944-JST): Ronnie Seidel Spiegel, LEAD ATTORNEY, PRO HAC VICE, Hagens Berman Sobol Shapiro, Seattle, WA; Anthony D. Shapiro, Hagens Berman Sobol Shapiro LLP, Seattle, WA; Douglas A. Millen, Freed Kanner London &amp; Millen LLC, Bannockburn, IL; Guri Ademi, Ademi &amp; O'Reilly LLP, Cudahy, WI; Jayne A. Goldstein, Mager &amp; Goldstein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LLP, Weston, FL; Jeff D Friedman, Hagens Berman Sobol Shapiro LLP, Berkeley, CA; Manfred Patrick Muecke, Bonnett, Fairbourn, Friedman, &amp; Balint, P.C., San Diego, CA; Shpetim Ademi, Cudahy, WI; Steven A. Kanner, Freed Kanner London &amp; Millen LLC, Bannockburn, IL; William Henry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Monikraft, Inc, individually and on behalf of a class of all those similarly situated, Plaintiff (3:07-cv-05944-JST): Christopher L. Lebsock, LEAD ATTORNEY, Hausfeld LLP, San Francisco, CA; Gary L. Halling, Sheppard Mullin Richter &amp; Hampton LLP, San Francisco, CA; Guri Ademi, Ademi &amp; O'Reilly LLP, Cudahy, WI; Jayne A. Goldstein, Mager &amp; Goldstein LLP, Weston, FL; Manfred Patrick Muecke, Bonnett, Fairbourn, Friedman, &amp; Balint, P.C., San Diego, CA; Michael Paul Lehmann, Hausfeld LLP,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Muchnick, Inc., Plaintiff (3:07-cv-05944-JST): Brendan Patrick Glackin, Lieff, Cabraser, Heimann &amp; Bernstein LLP, San Francisco, CA; Candice J. Enders, Berger &amp; Montague, P.C., Philadelphia, PA; Eric B. Fastiff, Lieff Cabraser Heimann &amp; Bernstein LLP, San Francisco, CA; Gary L. Halling, Sheppard Mullin Richter &amp; Hampton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LLP, San Francisco, CA; Guri Ademi, Ademi &amp; O'Reilly LLP, Cudahy, WI; H. Laddie Montague, Jr., Berger &amp; Montague, P.C., Philadelphia, PA; Jayne A. Goldstein, Mager &amp; Goldstein LLP, Weston, FL; Joseph R. Saveri, Joseph Saveri Law Firm, Inc., San Francisco, CA; Manfred Patrick Muecke, Bonnett, Fairbourn, Friedman, &amp; Balint, P.C., San Diego, CA; Marc Howard Edelson, Edelson &amp; Associates, LLC, Doylestown, PA; Michele Chickerell Jackson, Lieff Cabraser Heimann &amp; Bernstein, LLP, San Francisco, CA; Richard Martin Heimann, Lieff Cabraser Heimann &amp; Bernstein, San Francisco, CA; Ruthanne Gordon, Berger &amp; Montague PC, Philadelphia, PA;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Caldwell, on behalf of herself and all others similarly situated, Plaintiff (3:07-cv-05944-JST): Christopher L. Lebsock, Hausfeld LLP, San Francisco, CA; Gary L. Halling, Sheppard Mullin Richter &amp; Hampton LLP, San Francisco, CA; Guri Ademi, Ademi &amp; O'Reilly LLP, Cudahy, WI; Henry A. Cirillo, Smith Dollar PC, Santa Rosa, CA; Jayne A. Goldstein, Mager &amp; Goldstein LLP, Weston, FL; Jon T. King, Hagens Berman Sobol Shapiro LLP, Berkeley, CA; Kathleen Styles Rogers, The Kralowec Law Group, San Francisco, CA; Lori A. Fanning, Miller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Law LLC, Chicago, IL; Manfred Patrick Muecke, Bonnett, Fairbourn, Friedman, &amp; Balint, P.C., San Diego, CA; Mario Nunzio Alioto, Trump Alioto Trump &amp; Prescott LLP, San Francisco, CA; Marvin A. Miller, Miller Law LLC, Chicago, IL; Matthew E. Van Tine, Miller Law LLC, Chicago, IL; Michael S. Christian, Zelle LLP, San Francisco, CA; Shpetim Ademi, Cudahy, WI; Thomas Patrick Dove, The Furth Firm LLP, San Francisco, CA;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Figone, a California resident, on behalf of himself and all others similarly situated, Plaintiff (3:07-cv-05944-JST): Brian Joseph Barry, Law Offices of Brian Barry, Los Angeles, CA; Dennis Stewart, Hulett Harper Stewart LLP, San Diego, CA; Donald L. Perelman, Fine Kaplan &amp; Black RPC, Philadelphia, PA; Gary L. Halling, Sheppard Mullin Richter &amp; Hampton LLP, San Francisco, CA; Gerard A Dever, Fine Kaplan and Black, RPC, Philadelphia, PA; Guri Ademi, Ademi &amp; O'Reilly LLP, Cudahy, WI; Jayne A. Goldstein, Mager &amp; Goldstein LLP, Weston, FL; Joseph Goldberg, Freedman Boyd Hollander Goldberg Urias &amp; Ward PA, Albuquerque, NM; Joseph Mario Patane, Trump, Alioto, Trump &amp; Prescott, LLP, San Francisco, CA; Josh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Ewing, Freedman Boyd Hollander Goldberg Urias &amp; Ward PA, Albuquerque, NM; Julie A. Kearns, Hulett Harper Stewart LLP, San Diego, CA; Lauren Clare Capurro, Trump, Alioto, Trump &amp; Prescott, LLP, San Francisco, CA; Manfred Patrick Muecke, Bonnett, Fairbourn, Friedman, &amp; Balint, P.C., San Diego, CA; Mario N. Alioto, Trump Alioto Trump &amp; Prescott, LLP, San Francisco, CA; Mario Nunzio Alioto, Trump Alioto Trump &amp; Prescott LLP, San Francisco, CA; Matthew Duncan, Fine, Kaplan and Black, RPC, Philadelphia, PA; Shpetim Ademi, Cudahy, WI; Veronica Besmer, Besmer Law Firm, Los Angeles, CA; Vincent J. Ward, Freedman Boyd Hollander Goldberg Urias &amp; Ward PA,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Klebs, a Minnesota resident, on behalf of themselves and all others similarly situated, Plaintiff (3:07-cv-05944-JST): Craig C. Corbitt, LEAD ATTORNEY, Zelle LLP, San Francisco, CA; Andrus Star Liberty, Andrus Anderson LLP, San Francisco, CA; Christopher Thomas Micheletti, Zelle LLP, San Francisco, CA; Francis Onofrei Scarpulla, Law Offices of Francis O. Scarpulla, San Francisco, CA; Gary L. Halling, Sheppard Mullin Richter &amp; Hampton LLP, San Francisco, CA; Guri Ademi, Ademi &amp; O'Reilly LLP, Cudahy, WI; James M. Lockhart,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Lindquist &amp; Vennum, P.L.L.P.; Jayne A. Goldstein, Mager &amp; Goldstein LLP, Weston, FL; Jennie Lee Anderson, Andrus Anderson LLP, San Francisco, CA; Jennifer Milici, Boies Schiller and Flexner LLP, Washington, DC; Jessica Lynn Meyer, Lindquist &amp; Vennum, Minneapolis, MN; Judith A. Zahid, Zelle LLP, San Francisco, CA; Kelly Laudon, Lindquist Vennum, PLLP, Minneapolis, MN; Lori Erin Andrus, Andrus Anderson LLP, San Francisco, CA; Manfred Patrick Muecke, Bonnett, Fairbourn, Friedman, &amp; Balint, P.C., San Diego, CA; Mario Nunzio Alioto, Trump Alioto Trump &amp; Prescott LLP, San Francisco, CA; Matthew Rutledge Schultz, Diamond McCarthy LLP, San Francisco, CA; Michael Jacobs, Zelle Hofmann Voelbel Mason &amp; Gette LLP, Minneapolis, MN; Patrick Bradford Clayton, Law Offices of Francis O. Scarpulla, San Francisco, CA; Qianwei Fu, Zelle LLP, San Francisco, CA; Richard Michael Hagstrom, Hellmuth &amp; Johnson, Edina, MN;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Central New York Univision Video Systems, Inc., Plaintiff (3:07-cv-05944-JST): Christopher T. Heffelfinger, Berman DeValerio, San Francisco, CA; Gary L. Halling,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Sheppard Mullin Richter &amp; Hampton LLP, San Francisco, CA; Guri Ademi, Ademi &amp; O'Reilly LLP, Cudahy, WI; Jayne A. Goldstein, Mager &amp; Goldstein LLP, Weston, FL; Joseph J. Tabacco, Jr., Berman DeValerio, San Francisco, CA; Manfred Patrick Muecke, Bonnett, Fairbourn, Friedman, &amp; Balint, P.C., San Diego, CA; Manuel Juan Dominguez, Cohen Milstein Sellers &amp; Toll, Palm Beach Gardens, FL; Marc Jeffrey Greenspon, Berman DeValerio, Palm Beach Gardens, FL; Matthew David-Craig Pearson, Berman DeValerio Pease Tabacco et al,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Crimson Tech, Inc., Plaintiff (3:07-cv-05944-JST): Christopher T. Heffelfinger, Berman DeValerio, San Francisco, CA; Gary L. Halling, Sheppard Mullin Richter &amp; Hampton LLP, San Francisco, CA; Guri Ademi, Ademi &amp; O'Reilly LLP, Cudahy, WI; Jayne A. Goldstein, Mager &amp; Goldstein LLP, Weston, FL; Joseph J. Tabacco, Jr., Berman DeValerio, San Francisco, CA; Manfred Patrick Muecke, Bonnett, Fairbourn, Friedman, &amp; Balint, P.C., San Diego, CA; Manuel Juan Dominguez, Cohen Milstein Sellers &amp; Toll, Palm Beach Gardens, FL; Marc Jeffrey Greenspon, Berman DeValerio, Palm Beach Gardens, FL; Matthew David-Craig Pearson, Berman DeValerio Pease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Tabacco et al,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Stroud Group, Inc., Plaintiff (3:07-cv-05944-JST): Eric B. Fastiff, LEAD ATTORNEY, Lieff Cabraser Heimann &amp; Bernstein LLP, San Francisco, CA; Brendan Patrick Glackin, Lieff, Cabraser, Heimann &amp; Bernstein LLP, San Francisco, CA; Daniel Bruce Allanoff, Meredith Cohen Greenfogel &amp; Skirnick, P.C., Philadelphia, PA; Gary L. Halling, Sheppard Mullin Richter &amp; Hampton LLP, San Francisco, CA; Guri Ademi, Ademi &amp; O'Reilly LLP, Cudahy, WI; Jayne A. Goldstein, Mager &amp; Goldstein LLP, Weston, FL; Joel Cary Meredith, Meredith &amp; Associates, Philadelphia, PA; Joseph R. Saveri, Joseph Saveri Law Firm, Inc., San Francisco, CA; Manfred Patrick Muecke, Bonnett, Fairbourn, Friedman, &amp; Balint, P.C., San Diego, CA; Martin E. Grossman, Law Offices of Martin E. Grossman, Villanova, PA; Michele Chickerell Jackson, Lieff Cabraser Heimann &amp; Bernstein, LLP, San Francisco, CA; Richard Martin Heimann, Lieff Cabraser Heimann &amp; Bernstein, San Francisco, CA; Shpetim Ademi, Cudahy, WI; Steven J. Greenfogel, Lite DePalma Greenburg,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Paula Call, dba Poway-Rancho Beranrdo TV a California business, Plaintiff (3:07-cv-05944-JST):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Cadio R. Zirpoli, Saveri &amp; Saveri, Inc., San Francisco, CA; Christopher D. Jennings, Emerson Poynter LLP, Little Rock, AR; Corey D. McGaha, Crowder McGaha LLP, Little Rock, AR; Gary L. Halling, Sheppard Mullin Richter &amp; Hampton LLP, San Francisco, CA; Guido Saveri, Saveri &amp; Saveri, Inc., San Francisco, CA; Guri Ademi, Ademi &amp; O'Reilly LLP, Cudahy, WI; James M. Lockhart, Lindquist &amp; Vennum, P.L.L.P.; Jayne A. Goldstein, Mager &amp; Goldstein LLP, Weston, FL; Jennifer Milici, Boies Schiller and Flexner LLP, Washington, DC; Jessica Lynn Meyer, Lindquist &amp; Vennum, Minneapolis, MN; John G. Emerson, Emerson Scott LLP, Houston, TX; John G. Emerson, PRO HAC VICE, Emerson Scott LLP, Houston, TX; Kelly Laudon, Lindquist Vennum, PLLP, Minneapolis, MN; Lawrence D. McCabe, Murray Frank &amp; Sailer LLP, New York, NY; Manfred Patrick Muecke, Bonnett, Fairbourn, Friedman, &amp; Balint, P.C., San Diego, CA; Richard Alexander Saveri, Saveri &amp; Saveri, Inc., San Francisco, CA; Scott E. Poynter, Steel, Wright &amp; Collier, PLLC, Little Rock, AR;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Pierce, Plaintiff (3:07-cv-05944-JST):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Gary L. Halling, Sheppard Mullin Richter &amp; Hampton LLP, San Francisco, CA; Guri Ademi, Ademi &amp; O'Reilly LLP, Cudahy, WI; Henry A. Cirillo, Smith Dollar PC, Santa Rosa, CA; Jayne A. Goldstein, Mager &amp; Goldstein LLP, Weston, FL; Jonathan Mark Watkins, Pearson Simon Warshaw &amp; Penny LLP, San Francisco, CA; Joseph M. Alioto, Sr., Alioto Law Firm, San Francisco, CA; Lori A. Fanning, Miller Law LLC, Chicago, IL; Manfred Patrick Muecke, Bonnett, Fairbourn, Friedman, &amp; Balint, P.C., San Diego, CA; Matthew E. Van Tine, Miller Law LLC, Chicago, IL; Michael S. Christian, Zelle LLP, San Francisco, CA; Shpetim Ademi, Cudahy, WI; Thomas Patrick Dove, The Furth Firm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Princeton Display Technologies, Inc., on behalf of itself and all others similarly situated, a New Jersey corporation, Plaintiff (3:07-cv-05944-JST): Bryan L. Clobes, LEAD ATTORNEY, Cafferty Clobes Meriwether &amp; Sprengel LLP, Philadelphia, PA; Lee Albert, LEAD ATTORNEY, Glancy Prongay &amp; Murray LLP, New York, NY; Gary L. Halling, Sheppard Mullin Richter &amp; Hampton LLP, San Francisco, CA; Guri Ademi, Ademi &amp; O'Reilly LLP, Cudahy, WI; James E. Cecchi, Carella Byrne Cecchi Olstein Brody &amp; Agnello, P.C., Roseland, NJ;</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James M. Lockhart, Lindquist &amp; Vennum, P.L.L.P.; Jayne A. Goldstein, Mager &amp; Goldstein LLP, Weston, FL; Jayne Arnold Goldstein, PRO HAC VICE, Pomerantz LLP, Weston, FL; Jennifer Milici, Boies Schiller and Flexner LLP, Washington, DC; Jessica Lynn Meyer, Lindquist &amp; Vennum, Minneapolis, MN; Kelly Laudon, Lindquist Vennum, PLLP, Minneapolis, MN; Lindsey H. Taylor, Carella Byrne, Roseland, NJ; Manfred Patrick Muecke, Bonnett, Fairbourn, Friedman, &amp; Balint, P.C., San Diego, CA; Marisa C. Livesay, San Diego, CA; Shpetim Ademi, Cudahy, WI; Susan Gilah Kupfer, Glancy Prongay &amp; Murray LLP, Berkeley, CA; Anne M. Nardacci, Boies, Schiller &amp; Flexner, LLP, Albany, NY; Betsy Carol Manifold, Wolf Haldenstein Adler Freeman &amp; Herz; Francis M. Gregorek, Wolf Haldenstein Adler Freeman &amp; Herz LLP; James P. McCarthy, Lindquist &amp; Vennum; Mary Jane Edelstein Fait, Chicago, IL; Rachele R. Rickert, Wolf Haldenstein Adler Freeman &amp; Herz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A Glanz, on behalf of himself and all others similarly situated, Plaintiff (3:07-cv-05944-JST): John Gressette Felder, Jr., LEAD ATTORNEY, McGowan Hood Felder and Johnson, Columbia, SC; Steven Randall Hood, LEAD ATTORNEY, Rock Hill, SC; William Angus McKinnon,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LEAD ATTORNEY, McGowan, Hood &amp; Felder, Rock Hill, SC; Derek G. Howard, Howard Law Firm, Mill Valley, CA; Fernando Xaxier Starkes, Starkes Law Firm, Columbia, SC; Gary L. Halling, Sheppard Mullin Richter &amp; Hampton LLP, San Francisco, CA; Guri Ademi, Ademi &amp; O'Reilly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Gonzalez, a California resident, on behalf of herself and others similarly situated, Plaintiff (3:07-cv-05944-JST): Gary L. Halling, Sheppard Mullin Richter &amp; Hampton LLP, San Francisco, CA; Guri Ademi, Ademi &amp; O'Reilly LLP, Cudahy, WI; James M. Lockhart, Lindquist &amp; Vennum, P.L.L.P.; James McManis, McManis Faulkner, San Jose, CA;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Mario Nunzio Alioto, Trump Alioto Trump &amp; Prescott LLP, San Francisco, CA; Marwa Elzankaly,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McManis, Faulkner, San Jose,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E. Stack, a Tennessee resident, on behalf of himself and all others similarly situated, Plaintiff (3:07-cv-05944-JST): Craig C. Corbitt, LEAD ATTORNEY, Zelle LLP, San Francisco, CA; Terry Rose Saunders, LEAD ATTORNEY, The Saunders Law Firm, Chicago, IL; Thomas Arthur Doyle, LEAD ATTORNEY, Thomas A. Doyle, Ltd., La Grange, IL; Christopher Lovell, Lovell Stewart Halebian LLP, New York, NY; Francis Onofrei Scarpulla, Law Offices of Francis O. Scarpulla, San Francisco, CA; Gary L. Halling, Sheppard Mullin Richter &amp; Hampton LLP, San Francisco, CA; Guri Ademi, Ademi &amp; O'Reilly LLP, Cudahy, WI; Imtiaz A. Siddiqui, Cotchett Pitre &amp; McCarthy, New York, NY; Jayne A. Goldstein, Mager &amp; Goldstein LLP, Weston, FL; Judith A. Zahid, Zelle LLP, San Francisco, CA; Manfred Patrick Muecke, Bonnett, Fairbourn, Friedman, &amp; Balint, P.C., San Diego, CA; Matthew Rutledge Schultz, Diamond McCarthy LLP, San Francisco, CA; Patrick Bradford Clayton, Law Offices of Francis O. Scarpulla, San Francisco, CA; Shpetim Ademi, Cudahy, WI; Traviss Levine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Galloway, Zelle Hofmann Voelbel Mason &amp; Gette,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Margo Stack, a Tennessee resident, on behalf of herself and all others similarly situated, Plaintiff (3:07-cv-05944-JST): Craig C. Corbitt, LEAD ATTORNEY, Zelle LLP, San Francisco, CA; Terry Rose Saunders, LEAD ATTORNEY, The Saunders Law Firm, Chicago, IL; Thomas Arthur Doyle, LEAD ATTORNEY, Thomas A. Doyle, Ltd., La Grange, IL; Christopher Lovell, Lovell Stewart Halebian LLP, New York, NY; Francis Onofrei Scarpulla, Law Offices of Francis O. Scarpulla, San Francisco, CA; Gary L. Halling, Sheppard Mullin Richter &amp; Hampton LLP, San Francisco, CA; Guri Ademi, Ademi &amp; O'Reilly LLP, Cudahy, WI; Imtiaz A. Siddiqui, Cotchett Pitre &amp; McCarthy, New York, NY; Jayne A. Goldstein, Mager &amp; Goldstein LLP, Weston, FL; Judith A. Zahid, Zelle LLP, San Francisco, CA; Manfred Patrick Muecke, Bonnett, Fairbourn, Friedman, &amp; Balint, P.C., San Diego, CA; Matthew Rutledge Schultz, Diamond McCarthy LLP, San Francisco, CA; Patrick Bradford Clayton, Law Offices of Francis O. Scarpulla, San Francisco, CA; Shpetim Ademi, Cudahy, WI; Traviss Levine Galloway, Zelle Hofmann Voelbel Mason &amp; Gette,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Ellingson, Plaintiff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(3:07-cv-05944-JST): Alan Roth Plutzik, Bramson Plutzik Mahler &amp; Birkhaeuser, LLP, Walnut Creek, CA; Christopher Le, Straus &amp; Boies, LLP, Fairfax, VA; Daniel Edward Birkhaeuser, Bramson, Plutzik, Mahler &amp; Birkhaeuser, Walnut Creek, CA; David Boies, III, Straus &amp; Boies, LLP, Fairfax, VA; Eric James Pickar, Bangs, McCullen, Butler, Foye &amp; Simmons, L.L.P., Rapid City, SD; Gary L. Halling, Sheppard Mullin Richter &amp; Hampton LLP, San Francisco, CA; Guri Ademi, Ademi &amp; O'Reilly LLP, Cudahy, WI; Jayne A. Goldstein, Mager &amp; Goldstein LLP, Weston, FL; Jennifer Susan Rosenberg, Bramson, Plutzik, Mahler &amp; Birkhaeuser, Walnut Creek, CA; Manfred Patrick Muecke, Bonnett, Fairbourn, Friedman, &amp; Balint, P.C., San Diego, CA; Mario Nunzio Alioto, Trump Alioto Trump &amp; Prescott LLP, San Francisco, CA; Shpetim Ademi, Cudahy, WI;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J. Nasto, a Nevada resident, Plaintiff (3:07-cv-05944-JST): Gary L. Halling, Sheppard Mullin Richter &amp; Hampton LLP, San Francisco, CA; Guri Ademi, Ademi &amp; O'Reilly LLP, Cudahy, WI; James M. Lockhart, Lindquist &amp; Vennum, P.L.L.P.; Jayne A. Goldstein, Mager &amp; Goldstein LLP, Weston, FL; Jennifer Milici, Boies Schiller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Flexner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Piper, Plaintiff (3:07-cv-05944-JST): Gary L. Halling, Sheppard Mullin Richter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&amp; Hampton LLP, San Francisco, CA; Guri Ademi, Ademi &amp; O'Reilly LLP, Cudahy, WI; Jayne A. Goldstein, Mager &amp; Goldstein LLP, Weston, FL;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Stephenson, a New Mexico resident, Plaintiff (3:07-cv-05944-JST): Gary L. Halling, Sheppard Mullin Richter &amp; Hampton LLP, San Francisco, CA; Guri Ademi, Ademi &amp; O'Reilly LLP, Cudahy, WI; James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 Lockhart, Lindquist &amp; Vennum, P.L.L.P.; Jayne A. Goldstein, Mager &amp; Goldstein LLP, Weston, FL; Jennifer Milici, Boies Schiller and Flexner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 Norby, a Minnesota resident, Plaintiff (3:07-cv-05944-JST):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Larch, a West Virginia resident, Plaintiff (3:07-cv-05944-JST):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Constance Hare, Plaintiff (3:07-cv-05944-JST): Gary L. Halling, Sheppard Mullin Richter &amp; Hampton LLP, San Francisco, CA; Guri Ademi, Ademi &amp; O'Reilly LLP, Cudahy, WI; Jayne A. Goldstein, Mager &amp; Goldstein LLP, Weston, FL;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Stringwell, Plaintiff (3:07-cv-05944-JST): Gary L. Halling, Sheppard Mullin Richter &amp; Hampton LLP, San Francisco, CA; Guri Ademi, Ademi &amp; O'Reilly LLP, Cudahy, WI; Jayne A. Goldstein, Mager &amp; Goldstein LLP, Weston, FL;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Hanson, a North Dakota resident, on behalf of themselves and all others similarly situated, Plaintiff (3:07-cv-05944-JST):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 of Lawrence G. Papale, St. Helena, CA; M. Eric Frankovitch,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Slagle, a Vermont resident, on behalf of herself and all others similarly situated, Plaintiff (3:07-cv-05944-JST): Daniel R. Karon, LEAD ATTORNEY, Karon LLC, Cleveland, OH; Joseph M. Alioto, Sr., LEAD ATTORNEY, Alioto Law Firm, San Francisco, CA; Angelina Alioto-Grace, Alioto Law Firm, San Francisco, Ca; Gary L. Halling, Sheppard Mullin Richter &amp; Hampton LLP, San Francisco, CA; Guri Ademi, Ademi &amp; O'Reilly LLP, Cudahy, WI; James M. Lockhart, Lindquist &amp; Vennum, P.L.L.P.; Jayne A. Goldstein, Mager &amp; Goldstein LLP, Weston, FL; Jennifer Milici, Boies Schiller and Flexner LLP, Washington,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DC; Jessica Lynn Meyer, Lindquist &amp; Vennum, Minneapolis, MN; Joseph Michelangelo Alioto, Jr, Alioto Law Firm, San Francisco, CA; Kelly Laudon, Lindquist Vennum, PLLP, Minneapolis, MN; Manfred Patrick Muecke, Bonnett, Fairbourn, Friedman, &amp; Balint, P.C., San Diego, CA; Mario Nunzio Alioto, Trump Alioto Trump &amp; Prescott LLP, San Francisco, CA; Mary Gilmore Kirkpatrick, Kirkpatrick &amp; Goldborough PLLC, South Burlington, VT; Shpetim Ademi, Cudahy, WI;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Kushner, on behalf of themselves and all others similarly situated, Plaintiff (3:07-cv-05944-JST): Joseph M. Alioto, Sr., LEAD ATTORNEY, Alioto Law Firm, San Francisco, CA; Angelina Alioto-Grace, Alioto Law Firm, San Francisco, Ca; Daniel R. Karon, Karon LLC, Cleveland, OH; Daniel Joseph Mulligan, St. James Recovery Services, P.C., San Francisco, CA; Derek G. Howard, Howard Law Firm, Mill Valley, CA; Gary L. Halling, Sheppard Mullin Richter &amp; Hampton LLP, San Francisco, CA; Guri Ademi, Ademi &amp; O'Reilly LLP, Cudahy, WI; Jayne A. Goldstein, Mager &amp; Goldstein LLP, Weston, FL;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Jeffrey D. Bores, Chestnut &amp; Cambronne, Minneapolis, MN; Joseph Michelangelo Alioto, Jr, Alioto Law Firm, San Francisco, CA; Karl L. Cambronne, Chestnut &amp; Cambronne, Minneapolis, MN; Manfred Patrick Muecke, Bonnett, Fairbourn, Friedman, &amp; Balint, P.C., San Diego, CA;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Cook, on behalf of himself and all others similarly situated, Plaintiff (3:07-cv-05944-JST): Joseph M. Alioto, Sr., LEAD ATTORNEY, Alioto Law Firm, San Francisco, CA; Angelina Alioto-Grace, Alioto Law Firm, San Francisco, Ca; Bruce L. Mulkey, The Mulkey Attorneys Group P.A., Rogers, AR; Charles M. Kester, The Kester Law Firm, Fayetteville, AR; Gary L. Halling, Sheppard Mullin Richter &amp; Hampton LLP, San Francisco, CA; Guri Ademi, Ademi &amp; O'Reilly LLP, Cudahy, WI; Jayne A. Goldstein, Mager &amp; Goldstein LLP, Weston, FL; Joseph Michelangelo Alioto, Jr, Alioto Law Firm, San Francisco, CA; Manfred Patrick Muecke, Bonnett, Fairbourn, Friedman, &amp; Balint, P.C., San Diego, CA;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A. Luscher, a Arizona resident, on behalf of himself and all others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similarly situated, Plaintiff (3:07-cv-05944-JST): Angelina Alioto-Grace, Alioto Law Firm, San Francisco,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Joseph Michelangelo Alioto, Jr, Alioto Law Firm, San Francisco, CA; Kelly Laudon, Lindquist Vennum, PLLP, Minneapolis, MN; Manfred Patrick Muecke, Bonnett, Fairbourn, Friedman, &amp; Balint, P.C., San Diego, CA; Mario Nunzio Alioto, Trump Alioto Trump &amp; Prescott LLP, San Francisco, CA; Robert James Pohlman, Ryley Carlock &amp; Applewhite PC, Phoenix, AZ; Shpetim Ademi, Cudahy, WI;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Friedson, on behalf of himself and all others similarly situated, Plaintiff (3:07-cv-05944-JST): Joseph M. Alioto, Sr., LEAD ATTORNEY, Alioto Law Firm, San Francisco, CA; Angelina Alioto-Grace, Alioto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Law Firm, San Francisco, Ca; Gary L. Halling, Sheppard Mullin Richter &amp; Hampton LLP, San Francisco, CA; Guri Ademi, Ademi &amp; O'Reilly LLP, Cudahy, WI; Jayne A. Goldstein, Mager &amp; Goldstein LLP, Weston, FL; Joseph Michelangelo Alioto, Jr, Alioto Law Firm, San Francisco, CA; Manfred Patrick Muecke, Bonnett, Fairbourn, Friedman, &amp; Balint, P.C., San Diego, CA; Robert James Pohlman, Ryley Carlock &amp; Applewhite PC, Phoenix, AZ;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Wettstein and Sons, Inc, on behalf of itself and all others similarly situated, is a corporation of Wisconsin, doing business as Wettstein's, Plaintiff (3:07-cv-05944-JST): Katherine T. Kelly, LEAD ATTORNEY, Heins Mills &amp; Olson PLC, Mpls, MN; Ranae D. Steiner, LEAD ATTORNEY, Heins Mills &amp; Olson PLC, Minneapolis, MN; Samuel D. Heins, LEAD ATTORNEY, Heins Mills &amp; Olson, P.L.C., Minneapolis, MN; Troy J. Hutchinson, LEAD ATTORNEY, Heins Mills &amp; Olson PLC, Mpls, MN; Vincent J. Esades, LEAD ATTORNEY, Heins Mills &amp; Olson, P.L.C., Minneapolis, MN; Gary L. Halling, Sheppard Mullin Richter &amp; Hampton LLP, San Francisco, CA; Guido Saveri, Saveri &amp; Saveri, Inc., San Francisco, CA; Guri Ademi,</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Ademi &amp; O'Reilly LLP, Cudahy, WI; Jayne A. Goldstein, Mager &amp; Goldstein LLP, Weston, FL; Joel Cary Meredith, Meredith &amp; Associates, Philadelphia, PA; Manfred Patrick Muecke, Bonnett, Fairbourn, Friedman, &amp; Balint, P.C., San Diego, CA; Scott W. Carlson, Heins Mills &amp; Olson PLC, Minneapolis, MN;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Industrial Computing, Inc., on behalf of Itself and all others similarly situated, Plaintiff (3:07-cv-05944-JST): Gary L. Halling, Sheppard Mullin Richter &amp; Hampton LLP, San Francisco, CA; Jeffrey Alan Klafter, Klafter &amp; Olsen LLP, White Plains, NY; Joseph M. Barton, Law Offices of Joseph M. Barton, Corte Madera,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Ganz, a California resident, Plaintiff (3:07-cv-05944-JST): Terry Gross, LEAD ATTORNEY, Gross Belsky Alonso LLP, San Francisco,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John Dmitry Bogdanov, Cooper &amp; Kirkham, P.C., San Francisco, CA; Josef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Deen Cooper, Cooper &amp; Kirkham, P.C., San Francisco, CA; Kelly Laudon, Lindquist Vennum, PLLP, Minneapolis, MN; Manfred Patrick Muecke, Bonnett, Fairbourn, Friedman, &amp; Balint, P.C., San Diego, CA; Mario Nunzio Alioto, Trump Alioto Trump &amp; Prescott LLP, San Francisco, CA; Shpetim Ademi, Cudahy, WI; Anne M. Nardacci, Boies, Schiller &amp; Flexner, LLP, Albany, NY; James P. McCarthy, Lindquist &amp; Vennum; Tracy R. Kirkman, Cooper &amp; Kirkham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Patrick, Plaintiff (3:07-cv-05944-JST): Gary L. Halling, Sheppard Mullin Richter &amp; Hampton LLP, San Francisco, CA; Guri Ademi, Ademi &amp; O'Reilly LLP, Cudahy, WI; Jayne A. Goldstein, Mager &amp; Goldstein LLP, Weston, FL; Manfred Patrick Muecke, Bonnett, Fairbourn, Friedman, &amp; Balint, P.C., San Diego, CA; Reginald Von Terrell, The Terrell Law Group, Oakland,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Ross, a California resident, Plaintiff (3:07-cv-05944-JST): Kathleen Styles Rogers, LEAD ATTORNEY, The Kralowec Law Group, San Francisco, CA; Susan Gilah Kupfer, LEAD ATTORNEY, Glancy Prongay &amp; Murray LLP, Berkeley, CA; Gary L. Halling, Sheppard Mullin Richter &amp; Hampton LLP, San Francisco, CA; Guri Ademi, Ademi &amp; O'Reilly LLP, Cudahy, WI; James M. Lockhart,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Lindquist &amp; Vennum, P.L.L.P.;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Mario Nunzio Alioto, Trump Alioto Trump &amp; Prescott LLP, San Francisco,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Design Company, Plaintiff (3:07-cv-05944-JST): Charles H. Johnson, LEAD ATTORNEY, Charles H Johnson &amp; Associates PA, New Brighton, MN; Eugene A. Spector, LEAD ATTORNEY, Spector Roseman Kodroff &amp; Willis, PC, Philadelphia, PA; Garrett D. Blanchfield, Jr., LEAD ATTORNEY, Reinhardt Wendorf &amp; Blanchfield, St. Paul, MN; Mark Reinhardt, LEAD ATTORNEY, Reinhardt Wendorf &amp; Blanchfield, St. Paul, MN; Neal A Eisenbraun, LEAD ATTORNEY, Neal A Eisenbraun, Chartered, New Brighton, MN; William G. Caldes, LEAD ATTORNEY, Spector, Roseman, Kodroff &amp; Willis, P.C., Philadelphia, PA; Cadio R. Zirpoli, Saveri &amp; Saveri, Inc., San Francisco, CA; Gary 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Halling, Sheppard Mullin Richter &amp; Hampton LLP, San Francisco, CA; Guido Saveri, Saveri &amp; Saveri, Inc., San Francisco, CA; Guri Ademi, Ademi &amp; O'Reilly LLP, Cudahy, WI; James M. Lockhart, Lindquist &amp; Vennum, P.L.L.P.;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Richard Alexander Saveri, Saveri &amp; Saveri, Inc., San Francisco,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Brigid Terry, a Wisconsin resident, on behalf of herself and all others similarly situated, Plaintiff (3:07-cv-05944-JST): Jean B. Roth, LEAD ATTORNEY, Mansfield Tanick &amp; Cohen, Minneapolis, MN; Joseph Mario Patane, LEAD ATTORNEY, Trump, Alioto, Trump &amp; Prescott, LLP, San Francisco, CA; Kenneth Leo Valinoti, LEAD ATTORNEY, Valinoti &amp; Dito LLP, San Francisco, CA; Lauren Clare Capurro, LEAD ATTORNEY, Trump, Alioto, Trump &amp; Prescott, LLP, San Francisco, CA; Lawrence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Gianasca, on behalf of himself and all others similarly situated, Plaintiff (3:07-cv-05944-JST):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Jean B. Roth, LEAD ATTORNEY, Mansfield Tanick &amp; Cohen, Minneapolis,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 Ademi &amp; O'Reilly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Brighid Flaherty, on behalf of herself and all others similarly situated,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Plaintiff (3:07-cv-05944-JST): Jean B. Roth, LEAD ATTORNEY, Mansfield Tanick &amp; Cohen, Minneapolis,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 Ademi &amp; O'Reilly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Bridget Ten Eyck, on behalf of herself and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all others similarly situated, Plaintiff (3:07-cv-05944-JST): Jean B. Roth, LEAD ATTORNEY, Mansfield Tanick &amp; Cohen, Minneapolis,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 Ademi &amp; O'Reilly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Southern Office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Supply, Inc, on behalf of itself and all others similarly situated, Plaintiff (3:07-cv-05944-JST): Gilmur Roderick Murray, LEAD ATTORNEY, Murray &amp; Howard, LLP, San Francisco, CA; Daniel R. Karon, Karon LLC, Cleveland, OH; Donna F Solen, Lexington Law Group, San Francisco, CA; Drew A. Carson, Miller Goler Faeges, Cleveland, OH; Gary L. Halling, Sheppard Mullin Richter &amp; Hampton LLP, San Francisco, CA; Guri Ademi, Ademi &amp; O'Reilly LLP, Cudahy, WI; Issac L. Diel, Sharp McQueen, Overland Park, KS; James M. Lockhart, Lindquist &amp; Vennum, P.L.L.P.; Jayne A. Goldstein, Mager &amp; Goldstein LLP, Weston, FL; Jennifer Milici, Boies Schiller and Flexner LLP, Washington, DC; Jessica Lynn Meyer, Lindquist &amp; Vennum, Minneapolis, MN; Kelly Laudon, Lindquist Vennum, PLLP, Minneapolis, MN; Krishna Brian Narine, Meredith Narine, Philadelphia, PA; Manfred Patrick Muecke, Bonnett, Fairbourn, Friedman, &amp; Balint, P.C., San Diego, CA; Mario Nunzio Alioto, Trump Alioto Trump &amp; Prescott LLP, San Francisco, CA; Shpetim Ademi, Cudahy, WI; Steven J. Miller, Miller Goler Faeges, Cleveland, OH;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 TV &amp; Appliances,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LLC, on behalf of itself and all others similarly situated, Plaintiff (3:07-cv-05944-JST): Elizabeth R. Odette, LEAD ATTORNEY, Lockridge Grindal Nauen P.L.L.P., Minneapolis, MN; Lisa J. Rodriguez, LEAD ATTORNEY, Trujillo Rodriguez &amp; Richards LLP, Haddonfield, NJ; W. Joseph Bruckner, LEAD ATTORNEY, Lockridge Grindal Nauen P.L.L.P, Minneapolis, MN; Gary L. Halling, Sheppard Mullin Richter &amp; Hampton LLP, San Francisco, CA; Guri Ademi, Ademi &amp; O'Reilly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Benson, on behalf of himself and all others similarly situated, Plaintiff (3:07-cv-05944-JST): Gordon Ball, LEAD ATTORNEY, Law Office Gordon Ball, Knoxville, TN; Gary L. Halling, Sheppard Mullin Richter &amp; Hampton LLP, San Francisco, CA; Guri Ademi, Ademi &amp; O'Reilly LLP, Cudahy, WI; Jayne A. Goldstein, Mager &amp; Goldstein LLP, Weston, FL; Jennifer Milici, Boies Schiller and Flexner LLP, Washington, DC; Manfred Patrick Muecke, Bonnett, Fairbourn, Friedman, &amp; Balint, P.C., San Diego, CA; Robert Gordon Methvin, Jr, McCallum, Methvin &amp; Terrell, P.C., Birmingham,</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AL;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On behalf of themselves and all others similarly situated, Plaintiff (3:07-cv-05944-JST): Gregory K Arenson, LEAD ATTORNEY, Kaplan Fox and Kilsheimer LLP, New York, NY; Robert N. Kaplan, LEAD ATTORNEY, Kaplan Kilsheimer &amp; Fox LLP, New York, NY; David Paul Germaine, PRO HAC VICE, Chicago, IL; Gary L. Halling, Sheppard Mullin Richter &amp; Hampton LLP, San Francisco, CA; Gary Laurence Specks, Kaplan Fox &amp; Kilsheimer LLP, Highland Park, IL; Guri Ademi, Ademi &amp; O'Reilly LLP, Cudahy, WI; James M. Lockhart, Lindquist &amp; Vennum, P.L.L.P.; Jayne A. Goldstein, Mager &amp; Goldstein LLP, Weston, FL; Jennifer Milici, Boies Schiller and Flexner LLP, Washington, DC; Jessica Lynn Meyer, Lindquist &amp; Vennum, Minneapolis, MN; Joseph Michael Vanek, PRO HAC VICE, Vanek Vickers &amp; Masini PC, Chicago, IL; Kelly Laudon, Lindquist Vennum, PLLP, Minneapolis, MN; Linda P. Nussbaum, PRO HAC VICE, Nussbaum Law Group PC, New York, NY; Linda Phyllis Nussbaum, Nussbaum Law Group, P.C., New York, NY; Manfred Patrick Muecke, Bonnett, Fairbourn, Friedman, &amp; Balint, P.C., San Diego, CA; Shpetim Ademi, Cudahy, WI; Anne M. Nardacci, Boies, Schiller &amp; Flexner, LLP, Albany, NY; James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Distribution, Inc., on behalf of themselves and all others similarly situated, Plaintiff (3:07-cv-05944-JST): Gregory K Arenson, LEAD ATTORNEY, Kaplan Fox and Kilsheimer LLP, New York, NY; Robert N. Kaplan, LEAD ATTORNEY, Kaplan Kilsheimer &amp; Fox LLP, New York, NY; David Paul Germaine, PRO HAC VICE, Chicago, IL; Gary L. Halling, Sheppard Mullin Richter &amp; Hampton LLP, San Francisco, CA; Gary Laurence Specks, Kaplan Fox &amp; Kilsheimer LLP, Highland Park, IL; Guri Ademi, Ademi &amp; O'Reilly LLP, Cudahy, WI; James M. Lockhart, Lindquist &amp; Vennum, P.L.L.P.; Jayne A. Goldstein, Mager &amp; Goldstein LLP, Weston, FL; Jennifer Milici, Boies Schiller and Flexner LLP, Washington, DC; Jessica Lynn Meyer, Lindquist &amp; Vennum, Minneapolis, MN; Joseph Michael Vanek, PRO HAC VICE, Vanek Vickers &amp; Masini PC, Chicago, IL; Kelly Laudon, Lindquist Vennum, PLLP, Minneapolis, MN; Linda P. Nussbaum, PRO HAC VICE, Nussbaum LLP, Scarsdale, NY; Linda Phyllis Nussbaum, Nussbaum Law Group, P.C., New York, NY; Manfred Patrick Muecke, Bonnett, Fairbourn, Friedman, &amp; Balint, P.C., San Diego, CA; Shpetim Ademi, Cudahy, WI; Anne M. Nardacci, Boies, Schiller &amp; Flexner, LLP, Albany,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 Electronics, Inc, Plaintiff (3:07-cv-05944-JST): Anthony J. Bolognese, LEAD ATTORNEY, Bolognese &amp; Associates LLC, Philadelphia, PA; Gregory K Arenson, LEAD ATTORNEY, Kaplan Fox and Kilsheimer LLP, New York, NY; Linda P. Nussbaum, LEAD ATTORNEY, PRO HAC VICE, Kaplan Fox &amp; Kilsheimer, LLP, New York, NY; Robert N. Kaplan, LEAD ATTORNEY, Kaplan Fox &amp; Kilsheimer, LLP, New York, NY;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Joshua H. Grabar, Bolognese &amp; Associates, LLC, Philadelphia, PA; Kelly Laudon, Lindquist Vennum, PLLP, Minneapolis, MN; Kevin Bruce Love, PRO HAC VICE, Hanzman Criden &amp; Love, P.A., South Miami, FL; Linda Phyllis Nussbaum, Nussbaum Law Group, P.C., New York, NY; Manfred Patrick Muecke, Bonnett, Fairbourn, Friedman, &amp; Balint, P.C., San Diego, CA; Shpetim Ademi, Cudahy, WI; Anne M. Nardacci, Boies, Schiller &amp; Flexner, LLP,</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Data Services, Inc., on behalf of itself and all others similarly situated, is a Hawaii corporation, Plaintiff (3:07-cv-05944-JST): Lisa J. Rodriguez, LEAD ATTORNEY, Trujillo Rodriguez &amp; Richards LLP, Haddonfield, NJ; Elizabeth R. Odette, Lockridge Grindal Nauen P.L.L.P., Minneapolis, MN; Gary L. Halling, Sheppard Mullin Richter &amp; Hampton LLP, San Francisco, CA; Guri Ademi, Ademi &amp; O'Reilly LLP, Cudahy, WI; Jayne A. Goldstein, Mager &amp; Goldstein LLP, Weston, FL; Manfred Patrick Muecke, Bonnett, Fairbourn, Friedman, &amp; Balint, P.C., San Diego, CA; Shpetim Ademi, Cudahy, WI;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Patrick, Plaintiff (3:07-cv-05944-JST): Gary L. Halling, Sheppard Mullin Richter &amp; Hampton LLP, San Francisco, CA; Guri Ademi, Ademi &amp; O'Reilly LLP, Cudahy, WI; Jayne A. Goldstein, Mager &amp; Goldstein LLP, Weston, FL; Manfred Patrick Muecke, Bonnett, Fairbourn, Friedman, &amp; Balint, P.C., San Diego, CA; Reginald Von Terrell, The Terrell Law Group, Oakland,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Studio Spectrum, Inc., is a California business, Plaintiff (3:07-cv-05944-JST): Steven F. Benz,</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LEAD ATTORNEY, Kellogg, Huber, Hansen, Todd, Washington, DC; David Nathan-Allen Sims, Saveri &amp; Saveri, Inc., San Francisco, CA; Gary L. Halling, Sheppard Mullin Richter &amp; Hampton LLP, San Francisco, CA; Guido Saveri, Saveri &amp; Saveri, Inc., San Francisco, CA; Guri Ademi, Ademi &amp; O'Reilly LLP, Cudahy, WI;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Shpetim Ademi, Cudahy, WI;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 Allee, Plaintiff (3:07-cv-05944-JST): Jeff S. Westerman, LEAD ATTORNEY, Westerman Law Corp, Los Angeles, CA; Andrew J. Morganti, Milberg LLP, New York, NY; Guri Ademi, Ademi &amp; O'Reilly LLP, Cudahy, WI; Jayne A. Goldstein, Mager &amp; Goldstein LLP, Weston, FL; Manfred Patrick Muecke, Bonnett, Fairbourn, Friedman, &amp; Balint, P.C., San Diego, CA; Peter G.A. Safirstein, Morgan &amp; Morgan, New York, NY;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Kory Pentland, a Michigan resident, Plaintiff (3:07-cv-05944-JST): Elizabeth</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Anne McKenna, LEAD ATTORNEY, Milberg LLP, NY, NY; Jeff S. Westerman, LEAD ATTORNEY, Westerman Law Corp, Los Angeles, CA; Paul F. Novak, LEAD ATTORNEY, PRO HAC VICE, Milberg LLP, Detroit, MI; Andrew J. Morganti, Milberg LLP, New York, NY; Guri Ademi, Ademi &amp; O'Reilly LLP, Cudahy, WI; James M. Lockhart, Lindquist &amp; Vennum, P.L.L.P.; Jayne A. Goldstein, Mager &amp; Goldstein LLP, Weston, FL; Jessica Lynn Meyer, Lindquist &amp; Vennum, Minneapolis, MN; Kelly Laudon, Lindquist Vennum, PLLP, Minneapolis, MN; Manfred Patrick Muecke, Bonnett, Fairbourn, Friedman, &amp; Balint, P.C., San Diego, CA; Mario Nunzio Alioto, Trump Alioto Trump &amp; Prescott LLP, San Francisco, CA; Peter G.A. Safirstein, Morgan &amp; Morgan, New York, NY;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 Brown, on behalf of themselves &amp; others similarly situated, Plaintiff (3:07-cv-05944-JST): Jeff S. Westerman, LEAD ATTORNEY, Westerman Law Corp, Los Angeles, CA; Andrew J. Morganti, Milberg LLP, New York, NY; Guri Ademi, Ademi &amp; O'Reilly LLP, Cudahy, WI; Jayne A. Goldstein, Mager &amp; Goldstein LLP, Weston, FL; Manfred Patrick Muecke, Bonnett, Fairbourn,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Friedman, &amp; Balint, P.C., San Diego, CA; Mario Nunzio Alioto, Trump Alioto Trump &amp; Prescott LLP, San Francisco, CA; Peter G.A. Safirstein, Morgan &amp; Morgan, New York, NY;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 &amp; TV Equipment, Inc, is a business headquartered in Fargo, North Dakota, Plaintiff (3:07-cv-05944-JST): Lisa J. Rodriguez, LEAD ATTORNEY, Trujillo Rodriguez &amp; Richards LLP, Haddonfield, NJ; James M. Lockhart, Lindquist &amp; Vennum, P.L.L.P.; Jason Kilene, Gustafson Gluek PLLC, Minneapolis, MN;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SOUND INVESTMENTS CORPORATION, doing business as EGGERS AUDIO-VIDEO, Plaintiff (3:07-cv-05944-JST): Lisa J. Rodriguez, LEAD ATTORNEY, Trujillo Rodriguez &amp; Richards LLP, Haddonfield, NJ; Manfred Patrick Muecke, Bonnett, Fairbourn, Friedman, &amp; Balint, P.C., San Diego, CA; James P. McCarthy,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Brady Lane Cotton, a Florida resident, Plaintiff (3:07-cv-05944-JST): Mario Nunzio Alioto, LEAD ATTORNEY, Trump Alioto Trump &amp; Prescott LLP, San Francisco, CA; Christina Diane Crow, Jinks, Crow &amp; Dickson P.C., Union Springs, AL; J. Matthew Stephens, McCallum Methvin &amp; Terrell PC, Birmingham, AL; James M. Lockhart, Lindquist &amp; Vennum, P.L.L.P.; James Michael Terrell, McCallum, Methvin &amp; Terrell, P.C., Birmingham, AL;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Robert G. Methvin, McCallum Methvin &amp; Terrell PC, Birmingham, AL; Robert Gordon Methvin, Jr, McCallum, Methvin &amp; Terrell, P.C., Birmingham, AL;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Colleen Sobotka, a Florida resident, Plaintiff (3:07-cv-05944-JST): Mario Nunzio Alioto,</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LEAD ATTORNEY, Trump Alioto Trump &amp; Prescott LLP, San Francisco, CA; Christopher William Cantrell, Birmingham, AL; J. Matthew Stephens, McCallum Methvin &amp; Terrell PC, Birmingham, AL; James M. Lockhart, Lindquist &amp; Vennum, P.L.L.P.; James Michael Terrell, McCallum, Methvin &amp; Terrell, P.C., Birmingham, AL; Jennifer Milici, Boies Schiller and Flexner LLP, Washington, DC; Jessica Lynn Meyer, Lindquist &amp; Vennum, Minneapolis, MN; Keith Thomson Belt, Jr., Belt Law Firm, P.C., Birmingham, AL; Kelly Laudon, Lindquist Vennum, PLLP, Minneapolis, MN; Lauren Clare Capurro, Trump, Alioto, Trump &amp; Prescott, LLP, San Francisco, CA; Manfred Patrick Muecke, Bonnett, Fairbourn, Friedman, &amp; Balint, P.C., San Diego, CA; Robert Page Bruner, Belt Law Firm, P.C., Birmingham, AL; Robert G. Methvin, McCallum Methvin &amp; Terrell PC, Birmingham, AL; Robert Gordon Methvin, Jr, McCallum, Methvin &amp; Terrell, P.C., Birmingham, AL; William Tipton Johnson, III, Belt Law Firm, P.C, Birmingham, AL;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Riebow, a Hawaii resident, Plaintiff</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(3:07-cv-05944-JST):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Travis Burau, a Iowa resident, Plaintiff (3:07-cv-05944-JST): Elizabeth Anne McKenna, LEAD ATTORNEY, Milberg LLP, NY, NY; Mario Nunzio Alioto, LEAD ATTORNEY, Trump Alioto Trump &amp; Prescott LLP, San Francisco, CA; Paul F. Novak, LEAD ATTORNEY, PRO HAC VICE, Milberg LLP, Detroit, MI;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Kindt, a Michigan resident, Plaintiff (3:07-cv-05944-JST): James P. McCarthy, LEAD ATTORNEY, Lindquist &amp; Vennum;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Brown, a Michigan resident, Plaintiff (3:07-cv-05944-JST): Elizabeth Anne McKenna, LEAD ATTORNEY, Milberg LLP, NY, NY; Mario Nunzio Alioto, LEAD ATTORNEY, Trump Alioto Trump &amp; Prescott LLP, San Francisco, CA; Paul F. Novak, LEAD ATTORNEY, PRO HAC VICE, Milberg LLP, Detroit, MI; James M. Lockhart, Lindquist &amp; Vennum, P.L.L.P.; Jennifer Milici, Boies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Rotman, a Minnesota resident, Plaintiff (3:07-cv-05944-JST):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Rizzo, a Minnesota resident, Plaintiff (3:07-cv-05944-JST): Elizabeth Anne McKenna, LEAD ATTORNEY, Milberg LLP, NY, NY; Mario</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Nunzio Alioto, LEAD ATTORNEY, Trump Alioto Trump &amp; Prescott LLP, San Francisco, CA; Paul F. Novak, LEAD ATTORNEY, PRO HAC VICE, Milberg LLP, Detroit, MI;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Jenkins, a Mississippi resident, Plaintiff (3:07-cv-05944-JST): Mario Nunzio Alioto, LEAD ATTORNEY, Trump Alioto Trump &amp; Prescott LLP, San Francisco, CA; J. Matthew Stephens, McCallum Methvin &amp; Terrell PC, Birmingham, AL; James M. Lockhart, Lindquist &amp; Vennum, P.L.L.P.; James Michael Terrell, McCallum, Methvin &amp; Terrell, P.C., Birmingham, AL; Jennifer Milici, Boies Schiller and Flexner LLP, Washington, DC; Jessica Lynn Meyer, Lindquist &amp; Vennum, Minneapolis, MN; Kelly Laudon, Lindquist Vennum, PLLP, Minneapolis, MN; Lauren Clare Capurro,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Trump, Alioto, Trump &amp; Prescott, LLP, San Francisco, CA; Robert G. Methvin, McCallum Methvin &amp; Terrell PC, Birmingham, AL;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 Hergert, a Nebraska resident, Plaintiff (3:07-cv-05944-JST):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Adrienne Belai, a New York resident, Plaintiff (3:07-cv-05944-JST): Mario Nunzio Alioto, LEAD ATTORNEY, Trump Alioto Trump &amp; Prescott LLP, San Francisco, CA; James M. Lockhart, Lindquist &amp; Vennum, P.L.L.P.; Jennifer Milici, Boies Schiller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Maida, a North Carolina resident, Plaintiff (3:07-cv-05944-JST): Elizabeth Anne McKenna, LEAD ATTORNEY, Milberg LLP, NY, NY; Mario Nunzio Alioto, LEAD ATTORNEY, Trump Alioto Trump &amp; Prescott LLP, San Francisco, CA; Paul F. Novak, LEAD ATTORNEY, PRO HAC VICE, Milberg LLP, Detroit, MI;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Rosemary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Ciccone, a Rhode Island resident, Plaintiff (3:07-cv-05944-JST):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Robert J. Bonsignore, Bonsignore Trial Lawyers, PLLC, Las Vegas, NV;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Marie Ellington, a South Dakota resident, Plaintiff (3:07-cv-05944-JST): Mario Nunzio Alioto, LEAD ATTORNEY, Trump Alioto Trump &amp; Prescott LLP, San Francisco, CA; Lauren Clare Capurro, Trump, Alioto, Trump &amp; Prescott, LLP, San Francisco, CA; Manfred Patrick Muecke,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Warner, a Tennessee resident, Plaintiff (3:07-cv-05944-JST): Mario Nunzio Alioto, LEAD ATTORNEY, Trump Alioto Trump &amp; Prescott LLP, San Francisco,</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Sidney Crigler, a Tennessee resident, Plaintiff (3:07-cv-05944-JST): Mario Nunzio Alioto, LEAD ATTORNEY, Trump Alioto Trump &amp; Prescott LLP, San Francisco, CA; Robert Brent Irby, LEAD ATTORNEY, McCallum, Hoaguland Cook &amp; Irby LLP, Vestavia Hills, AL; Eric D. Hoaglund, McCallum Hoaglund Cook &amp; Irby LLP, Vestavia Hills, AL;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San Diego, CA; Richard Freeman Horsley, King, Horsley &amp; Lyons, Birmingham, AL;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(3:07-cv-05944-JST): Richard Alexander Saveri, LEAD ATTORNEY, Saveri &amp; Saveri, Inc., San Francisco, CA; Aaron M. Sheanin, Pearson, Simon &amp; Warshaw, LLP, San Francisco, CA; Allan Steyer, Steyer Lowenthal Boodrookas Alvarez &amp; Smith LLP, San Francisco, CA; Christopher L. Lebsock, Hausfeld LLP, San Francisco, CA; Donald Scott Macrae, Steyer Lowenthal Boodrookas Alvarez &amp; Smith LLP, San Francisco, CA; Guido Saveri, Saveri &amp; Saveri, Inc., San Francisco, CA; Henry A. Cirillo, Smith Dollar PC, Santa Rosa, CA; James M. Lockhart, Lindquist &amp; Vennum, P.L.L.P.; Jayne Ann Peeters, Steyer Lowenthal Boodrookas Alvarez &amp; Smith LLP, San Francisco, CA; Jennifer Milici, Boies Schiller and Flexner LLP, Washington, DC; Jessica Lynn Meyer, Lindquist &amp; Vennum, Minneapolis, MN; Jill Michelle Manning, Steyer Lowenthal Boodrookas Alvarez &amp; Smith LLP, San Francisco, CA; Kelly Laudon, Lindquist Vennum, PLLP, Minneapolis, MN; Manfred Patrick Muecke, Bonnett, Fairbourn, Friedman, &amp; Balint, P.C.,</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San Diego, CA; Michael Paul Lehmann, Hausfeld LLP, San Francisco, CA; Stephanie Yunjin Cho, Hausfeld LLP, San Francisco, CA; Travis Luke Manfredi, Saveri and Saveri Inc, San Francisco, CA; Anne M. Nardacci, Boies, Schiller &amp; Flexner, LLP, Albany, NY; Bruce Lee Simon, Pearson Simon &amp; Warshaw, LLP, San Francisco, CA; Daniel D. Cowen, Shughart Thomson &amp; Kilroy PC; James P. McCarthy, Lindquist &amp; Vennum; P. John Brady, Shughart Thomson &amp; Kilroy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(3:07-cv-05944-JST): Lingel Hart Winters, LEAD ATTORNEY, Law Offices of Lingel H. Winters, San Francisco, CA; Robert J. Gralewski, Jr., LEAD ATTORNEY, Kirby McInerney LLP, San Diego, CA; Charles Matthew Thompson, Charles M. Thompson, P.C., Birmingham, AL; Craig C. Corbitt, Zelle LLP, San Francisco, CA; James M. Lockhart, Lindquist &amp; Vennum, P.L.L.P.; Jennie Lee Anderson, Andrus Anderson LLP, San Francisco, CA; Jennifer Milici, Boies Schiller and Flexner LLP, Washington, DC; Jennifer Susan Rosenberg, Bramson, Plutzik, Mahler &amp; Birkhaeuser, Walnut Creek, CA; Jessica Lynn Meyer, Lindquist &amp; Vennum, Minneapolis, MN; John Dmitry Bogdanov, Cooper &amp; Kirkham, P.C., San Francisco, CA; Josef Deen Cooper, Cooper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&amp; Kirkham, P.C., San Francisco, CA; Joseph Mario Patane, Trump, Alioto, Trump &amp; Prescott, LLP, San Francisco, CA; Judith A. Zahid, Zelle LLP, San Francisco, CA; Kelly Laudon, Lindquist Vennum, PLLP, Minneapolis, MN; Lauren Clare Capurro, Trump, Alioto, Trump &amp; Prescott, LLP, San Francisco, CA; Mario Nunzio Alioto, Trump Alioto Trump &amp; Prescott LLP, San Francisco, CA; Sylvie K. Kern, KAG Law Group, San Francisco, CA; Tracy R. Kirkham, Cooper &amp; Kirkham, P.C.,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(3:07-cv-05944-JST): Mario Nunzio Alioto, LEAD ATTORNEY, Trump Alioto Trump &amp; Prescott LLP, San Francisco, CA; Robert J. Gralewski, Jr., LEAD ATTORNEY, Kirby McInerney LLP, San Diego, CA; Charles Matthew Thompson, Charles M. Thompson, P.C., Birmingham, AL; Christopher Thomas Micheletti, Zelle LLP, San Francisco, CA; Craig C. Corbitt, Zelle LLP, San Francisco, CA; David Nathan Lake, Law Offices of David N. Lake, Encino, CA; Francis Onofrei Scarpulla, Law Offices of Francis O. Scarpulla, San Francisco, CA; James M. Lockhart, Lindquist &amp; Vennum, P.L.L.P.; Jennie Lee Anderson,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Andrus Anderson LLP, San Francisco, CA; Jennifer Milici, Boies Schiller and Flexner LLP, Washington, DC; Jessica Lynn Meyer, Lindquist &amp; Vennum, Minneapolis, MN; Josef Deen Cooper, Cooper &amp; Kirkham, P.C., San Francisco, CA; Joseph Mario Patane, Trump, Alioto, Trump &amp; Prescott, LLP, San Francisco, CA; Judith A. Zahid, Zelle LLP, San Francisco, CA; Kelly Laudon, Lindquist Vennum, PLLP, Minneapolis, MN; Lauren Clare Capurro, Trump, Alioto, Trump &amp; Prescott, LLP, San Francisco, CA;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Washington, Plaintiff (3:07-cv-05944-JST): David Michael Kerwin, LEAD ATTORNEY, Washington State Attorney General's Office, Seattle, WA; Jonathan A Mark, LEAD ATTORNEY, Attorney General of Washington, Seattle, WA; James M. Lockhart, Lindquist &amp; Vennum, P.L.L.P.; Jennifer Milici, Boies Schiller and Flexner LLP, Washington, DC; Jessica Lynn Meyer, Lindquist &amp; Vennum, Minneapolis, MN; Kelly Laudon, Lindquist Vennum, PLLP, Minneapolis, MN;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Electrograph Systems, Inc, Plaintiff (3:07-cv-05944-JST): Anne M. Nardacci, Boies, Schiller &amp; Flexner, LLP, Albany, NY; Benjamin Daniel Battles, Boies, Schiller &amp; Flexner LLP, Albany, NY; James M. Lockhart, Lindquist &amp; Vennum, P.L.L.P.; Jennifer Milici, Boies Schiller and Flexner LLP, Washington, DC; Jessica Lynn Meyer, Lindquist &amp; Vennum, Minneapolis, MN; Kelly Laudon, Lindquist Vennum, PLLP, Minneapolis, MN; Philip J Iovieno, Boies, Schiller &amp; Flexner LLP, Albany, NY; Philip J. Iovieno, PRO HAC VICE,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Electrograph Technologies Corp., Plaintiff (3:07-cv-05944-JST): Anne M. Nardacci, Boies, Schiller &amp; Flexner, LLP, Albany, NY; Benjamin Daniel Battles, Boies, Schiller &amp; Flexner LLP, Albany, NY; James M. Lockhart, Lindquist &amp; Vennum, P.L.L.P.; Jennifer Milici, Boies Schiller and Flexner LLP, Washington, DC; Jessica Lynn Meyer, Lindquist &amp; Vennum, Minneapolis, MN; Kelly Laudon, Lindquist Vennum, PLLP, Minneapolis, MN; Philip J Iovieno, Boies, Schiller &amp; Flexner LLP, Albany, NY; Philip J. Iovieno, PRO HAC VICE, Boies Schiller &amp; Flexner LLP, Albany,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Interbond Corporation of America, Plaintiff (3:07-cv-05944-JST): Stuart Harold Singer, LEAD ATTORNEY, Boies Schiller &amp; Flexner, Fort Lauderdale, FL; William A. Isaacson, LEAD ATTORNEY, Boies Schiller &amp; Flexner, Washington, DC; Anne M. Nardacci, Boies, Schiller &amp; Flexner, LLP, Albany, NY; James M. Lockhart, Lindquist &amp; Vennum, P.L.L.P.; Jennifer Milici, Boies Schiller and Flexner LLP, Washington, DC; Jessica Lynn Meyer, Lindquist &amp; Vennum, Minneapolis, MN; Kelly Laudon, Lindquist Vennum, PLLP, Minneapolis, MN; Philip J Iovieno,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Depot, Inc., Plaintiff (3:07-cv-05944-JST): Stuart Harold Singer, LEAD ATTORNEY, Boies Schiller &amp; Flexner, Fort Lauderdale, FL; Anne M. Nardacci, Boies, Schiller &amp; Flexner, LLP, Albany, NY; James M. Lockhart, Lindquist &amp; Vennum, P.L.L.P.; Jennifer Milici, Boies Schiller and Flexner LLP, Washington, DC; Jessica Lynn Meyer, Lindquist &amp; Vennum, Minneapolis, MN; Kelly Laudon, Lindquist Vennum, PLLP, Minneapolis, MN; Philip J Iovieno, Boies, Schiller &amp; Flexner LLP, Albany,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Compucom Systems Inc, Plaintiff (3:07-cv-05944-JST): Lewis Titus LeClair, LEAD ATTORNEY, McKool Smith, P.C., Dallas, TX; William A. Isaacson, LEAD ATTORNEY, Boies Schiller &amp; Flexner, Washington, DC; Anne M. Nardacci, Boies, Schiller &amp; Flexner, LLP, Albany, NY; James M. Lockhart, Lindquist &amp; Vennum, P.L.L.P.; Jennifer Milici, Boies Schiller and Flexner LLP, Washington, DC; Jessica Lynn Meyer, Lindquist &amp; Vennum, Minneapolis, MN; Kelly Laudon, Lindquist Vennum, PLLP, Minneapolis, MN; Mike McKool, McKool Smith, P.C., Dallas, TX; Philip J Iovieno, Boies, Schiller &amp; Flexner LLP, Albany, NY; Scott R. Jacobs, McKool Smith, Dallas, TX;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Corporation, Plaintiff (3:07-cv-05944-JST): Cori Gordon Moore, Perkins Coie LLP, Seattle, WA; David Burman, PRO HAC VICE, Perkins Coie LLP, Seattle, WA; David P. Chiappetta, Perkins Coie LLP, San Francisco, CA; Eric J. Weiss, PERKINS COIE LLP, Seattle, WA; Euphemia Nikki Thomopulos, Hirschfeld Kraemer LLP, San Francisco, CA; James M. Lockhart, Lindquist &amp; Vennum, P.L.L.P.; Jennifer Milici, Boies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Schiller and Flexner LLP, Washington, DC; Jessica Lynn Meyer, Lindquist &amp; Vennum, Minneapolis, MN; Joren Surya Ayala-Bass, The Law Office of Philip A. Leider, Berkeley, CA; Kelly Laudon, Lindquist Vennum, PLLP, Minneapolis, MN; Nicholas H. Hesterberg, PRO HAC VICE, Perkins Coie LLP, Seattle, WA; Noah Guzzo Purcell, Seattle, Seattle, WA; Philip J Iovieno, Boies, Schiller &amp; Flexner LLP, Albany, NY; Steven Douglas Merriman, Perkins Coie LLP, Seattle, WA; William A. Isaacson, Boies Schiller &amp; Flexner, Washington, DC;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Plaintiff (3:07-cv-05944-JST): Brian Gillett, Susman Godfrey L.L.P., Houston, TX; David M. Peterson, Susman Godfrey LLP, Houston, TX; H. Lee Godfrey, Susman Godfrey LLP, Houston, TX; James M. Lockhart, Lindquist &amp; Vennum, P.L.L.P.; Jennifer Milici, Boies Schiller and Flexner LLP, Washington, DC; Jessica Lynn Meyer, Lindquist &amp; Vennum, Minneapolis, MN; John Pierre Lahad, Susman Godfrey LLP, Houston, TX; Johnny William Carter, Susman Godfrey LLP, Houston, TX; Jonathan Jeffrey Ross, N/A, Susman Godfrey L.L.P., Houston, TX; Jonathan Mark Weiss, Klee Tuchin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Bogdanoff Stern LLP, Los Angeles, CA; Kelly Laudon, Lindquist Vennum, PLLP, Minneapolis, MN; Matthew C. Behncke, Susman Godfrey LLP, Houston, TX; Michael Lloyd Tuchin, Klee Tuchin Bogdanoff Stern LLP, Los Angeles, CA; Philip J Iovieno, Boies, Schiller &amp; Flexner LLP, Albany, NY; Robert J. Pfister, Klee, Tuchin, Bogdanoff &amp; Stern LLP, Los Angeles, CA; Robert Sabre Safi, Susman Godfrey L.L.P., Houston, TX; Samuel J Randall, Kenny Nachwalter PA, Miami, FL; William A. Isaacson, Boies Schiller &amp; Flexner, Washington, DC; Anne M. Nardacci, Boies, Schiller &amp; Flexner, LLP, Albany, NY; James P. McCarthy, Lindquist &amp; Vennum; Kenneth S. Marks, Susman Godfrey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Department of Legal Affairs, Plaintiff (3:07-cv-05944-JST): Eli Andrew Friedman,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Patricia A. Conners, LEAD ATTORNEY, Attorney General's Office, Department of Legal Affairs,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Tallahassee, FL; R. Scott Palmer, LEAD ATTORNEY, Office of the Attorney General, State of Florida, Tallahassee, FL; James M. Lockhart, Lindquist &amp; Vennum, P.L.L.P.; Jennifer Milici, Boies Schiller and Flexner LLP, Washington, DC; Jessica Lynn Meyer, Lindquist &amp;</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Vennum, Minneapolis, MN; Kelly Laudon, Lindquist Vennum, PLLP, Minneapolis, MN;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Office of the Attorney General, Plaintiff (3:07-cv-05944-JST): Eli Andrew Friedman,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Patricia A. Conners, LEAD ATTORNEY, Attorney General's Office, Department of Legal Affairs,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Tallahassee, FL; R. Scott Palmer, LEAD ATTORNEY, Office of the Attorney General, State of Florida, Tallahassee, FL; James M. Lockhart, Lindquist &amp; Vennum, P.L.L.P.; Jennifer Milici, Boies Schiller and Flexner LLP, Washington, DC; Jessica Lynn Meyer, Lindquist &amp; Vennum, Minneapolis, MN; Kelly Laudon, Lindquist Vennum, PLLP, Minneapolis, MN;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 Anne M. Nardacci, Boies, Schiller &amp; Flexner,</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Florida, Plaintiff (3:07-cv-05944-JST): Anne M. Nardacci, LEAD ATTORNEY, Boies, Schiller &amp; Flexner, LLP, Albany, NY; Eli Andrew Friedman,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James P. McCarthy, LEAD ATTORNEY, Lindquist &amp; Vennum; Patricia A. Conners, LEAD ATTORNEY, Attorney General's Office, Department of Legal Affairs,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Tallahassee, FL; R. Scott Palmer, LEAD ATTORNEY, Office of the Attorney General, State of Florida, Tallahassee, FL; James M. Lockhart, Lindquist &amp; Vennum, P.L.L.P.; Jennifer Milici, Boies Schiller and Flexner LLP, Washington, DC; Jessica Lynn Meyer, Lindquist &amp; Vennum, Minneapolis, MN; Kelly Laudon, Lindquist Vennum, PLLP, Minneapolis, MN;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 Satu A Correa, Florida Office of the Attorney General,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Co., Inc., Plaintiff (3:07-cv-05944-JST): Bernice Conn, LEAD ATTORNEY, Robins Kaplan L.L.P., Los Angeles, CA; David Martinez, LEAD ATTORNEY, Robins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Enterprise Services, Inc., Plaintiff (3:07-cv-05944-JST): Bernice Conn, LEAD ATTORNEY, Robins Kaplan L.L.P., Los Angeles, CA; David Martinez, LEAD ATTORNEY, Robins Kaplan LLP, Los Angeles, CA; Elizabeth Diemphuc Le, LEAD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Purchasing LLC, Plaintiff (3:07-cv-05944-JST): Bernice Conn, LEAD ATTORNEY, Robins Kaplan L.L.P., Los Angeles, CA; David Martinez, LEAD ATTORNEY, Robins Kaplan LLP, Los Angeles, CA; Elizabeth Diemphuc Le, LEAD ATTORNEY, Robins, Kaplan, Miller &amp; Ciresi L.L.P., Los Angeles, CA;</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Stores, L.P., Plaintiff (3:07-cv-05944-JST): Bernice Conn, LEAD ATTORNEY, Robins Kaplan L.L.P., Los Angeles, CA; David Martinez, LEAD ATTORNEY, Robins Kaplan LLP, Los Angeles, CA; Elizabeth Diemphuc Le, LEAD ATTORNEY, Robins, Kaplan, Miller &amp; Ciresi L.L.P., Los Angeles, CA; Jordan Samuel Paul, LEAD ATTORNEY, Robins Kaplan Miller Ciresi LLP,</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Buy.com LLC, Plaintiff (3:07-cv-05944-JST): Bernice Conn, LEAD ATTORNEY, Robins Kaplan L.L.P., Los Angeles, CA;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Inc., Plaintiff (3:07-cv-05944-JST):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and Flexner LLP, Washington, DC; Kenneth S. Marks, Susman Godfrey LLP, Houston, TX; Philip J Iovieno, Boies, Schiller &amp; Flexner LLP, Albany, NY; William A. Isaacson, Boies Schiller &amp; Flexner, Washington, DC; Anne M. Nardacci, Boies, Schiller &amp; Flexner, LLP, Albany, NY; Elliot S. Kaplan, Robins Kaplan Miller &amp; Ciresi; Jill Sharon Casselman, Robins, Kaplan, Miller and Ciresi L.L.P.;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Good Guys, Inc., Plaintiff (3:07-cv-05944-JST): Jason C. Murray, LEAD ATTORNEY, Crowell &amp; Moring LLP, Los Angeles,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KMart Corporation, Plaintiff (3:07-cv-05944-JST): Jason C. Murray, LEAD ATTORNEY, Crowell &amp; Moring LLP, Los Angeles, CA; William J. Blechman, LEAD ATTORNEY, Kenny Nachwalter PA, Miami, FL; Gavin David Whitis, Pond North LLP, Los Angeles, CA; Jalaine Garcia, Miami, FL; James T Almon, Kenny Nachwalter, PA, Miami, FL; Kenneth S. Marks, Susman Godfrey LLP, Houston, TX; Kevin J. Murray, Kenny Nachwalter PA, Miami, FL; Philip J Iovieno, Boies, Schiller &amp; Flexner</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LLP, Albany, NY; Richard A. Arnold, Kenny Nachwalter, Miami, FL; Ryan C Zagare, Kenny Nachwalter, PA, Miami, Fl; Samuel J Randall,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Old Comp Inc., Plaintiff (3:07-cv-05944-JST): Jason C. Murray, LEAD ATTORNEY, Crowell &amp; Moring LLP, Los Angeles, CA; Daniel Allen Sasse, Crowell &amp; Moring LLP, Irvine, CA; Deborah Ellen Arbabi, Crowell and Moring LLP, Irvine,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Radioshack Corp., Plaintiff (3:07-cv-05944-JST): Jason C. Murray, LEAD ATTORNEY, Crowell &amp; Moring LLP, Los Angeles, CA; Daniel Allen Sasse, Crowell &amp; Moring LLP, Irvine, CA; Deborah Ellen Arbabi, Crowell and Moring LLP, Irvine,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Roebuck and Co., Plaintiff (3:07-cv-05944-JST): Jason C. Murray, LEAD ATTORNEY, Crowell &amp; Moring LLP, Los Angeles, CA; William J. Blechman, LEAD ATTORNEY, Kenny Nachwalter PA, Miami, FL; Gavin David Whitis, Pond North LLP, Los Angeles, CA; Jalaine Garcia,</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Miami, FL; James T Almon, Kenny Nachwalter, PA, Miami, FL; Kenneth S. Marks, Susman Godfrey LLP, Houston, TX; Philip J Iovieno, Boies, Schiller &amp; Flexner LLP, Albany, NY; Richard A. Arnold, Kenny Nachwalter, Miami, FL; Ryan C Zagare, Kenny Nachwalter, PA, Miami, Fl; Samuel J Randall, Kenny Nachwalter PA, Miami, FL; William A. Isaacson, Boies Schiller &amp; Flexner, Washington, DC; Kevin J. Murray,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Target Corp., Plaintiff (3:07-cv-05944-JST): Jason C. Murray, LEAD ATTORNEY, Crowell &amp; Moring LLP, Los Angeles, CA; Astor Henry Lloyd Heaven, III, Crowell and Moring LLP, Washington, DC; Jerome A. Murphy, Crowell &amp; Moring LLP, Washington, DC; Kenneth S. Marks, Susman Godfrey LLP, Houston, TX; Matthew J. McBurney, Crowell &amp; Moring LLP, Washington, DC; Philip J Iovieno, Boies, Schiller &amp; Flexner LLP, Albany, NY; Robert Brian McNary, Crowell &amp; Moring LLP, Los Angeles, CA; Samuel J Randall,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Giovanni Constabile, On behalf of themselves and all others similarly situated, Plaintiff (3:07-cv-05944-JST): Lingel Hart Winters, LEAD ATTORNEY, Law Offices of Lingel H. Winters,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Gio's Inc, a California corporation, Plaintiff (3:07-cv-05944-JST): Lingel Hart Winters, LEAD ATTORNEY, Law Offices of Lingel H. Winters,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Schultze Agency Services, LLC, on behalf of Tweeter Opco, LLC and Tweeter Newco, LLC, Plaintiff (3:07-cv-05944-JST): William A. Isaacson, LEAD ATTORNEY, Boies Schiller &amp; Flexner, Washington, DC; Anne M. Nardacci, Boies, Schiller &amp; Flexner, LLP, Albany, NY; Christopher V. Fenlon, Boies, Schiller &amp; Flexner, LLP, Albany, NY; Philip J Iovieno, Boies, Schiller &amp; Flexner LLP, Albany, NY; Philip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Tweeter Newco, LLC, Plaintiff (3:07-cv-05944-JST): Anne M. Nardacci, LEAD ATTORNEY, Boies, Schiller &amp; Flexner, LLP, Albany, NY; Philip J. Iovieno, LEAD ATTORNEY, Boies, Schiller &amp; Flexner LLP, Albany, NY; William A. Isaacson, LEAD ATTORNEY, Boies Schiller &amp; Flexner, Washington, DC; Christopher V. Fenlon, Boies, Schiller &amp; Flexner, LLP, Albany, NY; Philip J Iovieno,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ABC Appliance, Inc., Plaintiff (3:07-cv-05944-JST): Christopher V. Fenlon, LEAD ATTORNEY, Boies, Schiller &amp; Flexner, LLP, Albany, NY; Anne M.</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Nardacci, Boies, Schiller &amp; Flexner, LLP, Albany, NY; Jennifer Milici, Boies Schiller and Flexner LLP, Washington, DC;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Marta Cooperative of America, Inc., Plaintiff (3:07-cv-05944-JST): Christopher V. Fenlon, LEAD ATTORNEY, Boies, Schiller &amp; Flexner, LLP, Albany, NY; Anne M. Nardacci, Boies, Schiller &amp; Flexner, LLP, Albany, NY;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 Richard &amp; Son Long Island Corporation, Plaintiff (3:07-cv-05944-JST): Christopher V. Fenlon, LEAD ATTORNEY, Boies, Schiller &amp; Flexner, LLP, Albany, NY; Anne M. Nardacci, Boies, Schiller &amp; Flexner, LLP, Albany, NY;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Corporation, Plaintiff (3:07-cv-05944-JST): Colin C. West, Morgan Lewis &amp; Bockius LLP, San Francisco, CA; Jonathan Alan Patchen, Taylor &amp; Company Law Offices,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 Plaintiff (3:07-cv-05944-JST): Gloria Comeaux Robert J. Bonsignore,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Bonsignore Trial Lawyers, PLLC,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Kerry Lee Hall, Plaintiff (3:07-cv-05944-JST): Robert J. Gralewski, Jr., LEAD ATTORNEY, Gergosian &amp; Gralewski LLP, San Diego, CA; Daniel Hume,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Speaect, Plaintiff (3:07-cv-05944-JST): Robert J. Bonsignore, Bonsignore Trial Lawyers, PLLC,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Corporation, Plaintiff (3:07-cv-05944-JST): Melissa Willett, LEAD ATTORNEY, Boies, Schiller &amp; Flexner, Washington, DC; Mitchell E. Widom, LEAD ATTORNEY, Bilzin Sumberg Baena Price &amp; Axelrod, LLP, Miami, FL; Robert Turken, LEAD ATTORNEY, Bilzin Sumberg Baena Price &amp; Axelrod LLP, Miami, FL; Scott N. Wagner, LEAD ATTORNEY, PRO HAC VICE, Bilzin Sumberg Baena Price &amp; Axelrod LLP, Miami, FL; Stuart Harold Singer, LEAD ATTORNEY, Boies Schiller &amp; Flexner, Fort Lauderdale, FL; William A. Isaacson, LEAD ATTORNEY, Boies Schiller &amp; Flexner, Washington, DC; Anne M. Nardacci, Boies, Schiller &amp; Flexner, LLP, Albany, NY; Philip J Iovieno, Boies, Schiller &amp; Flexner LLP, Albany, NY; Philip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Product Management, Inc., Plaintiff (3:07-cv-05944-JST): Robert Turken, LEAD ATTORNEY,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Bilzin Sumberg Baena Price &amp; Axelrod LLP, Miami, FL; Anne M. Nardacci, Boies, Schiller &amp; Flexner, LLP, Albany, NY; Jennifer Milici, Boies Schiller and Flexner LLP, Washington, DC; Philip J Iovieno, Boies, Schiller &amp; Flexner LLP, Albany, NY; Scott N. Wagner, Bilzin Sumberg Baena Price &amp; Axelrod LLP,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Corporation, Plaintiff (3:07-cv-05944-JST): Cheryl Ann Galvin, Quinn Emmanuel Urquhart &amp; Sullivan LLP, Redwood Shores, CA; Craig A Benson, Paul Weiss LLP, Washington, DC; Gary R Carney, PRO HAC VICE, Paul, Weiss, Rifkind, Wharton and Garrison LLP, New York, NY; Jonathan Alan Patchen, Taylor &amp; Company Law Offices, LLP, San Francisco, CA; Joseph J Simons, Paul Weiss LLP, Washington, DC; Kenneth A. Gallo, Paul, Weiss, Rifkind, Wharton &amp; Garrison LLP, Washington, DC; Kenneth S. Marks, Susman Godfrey LLP, Houston, TX; Kira A Davis, PRO HAC VICE, Paul, Weiss, Rifkind, Wharton and Garrison LLP, New York, NY; Stephen E. Taylor, Taylor &amp; Company Law Offices,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Manufacturing Company of America, Inc., Plaintiff (3:07-cv-05944-JST): Cheryl Ann Galvin, Quinn Emmanuel Urquhart &amp; Sullivan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LLP, Redwood Shores, CA; Craig A Benson, Paul Weiss LLP, Washington, DC; Gary R Carney, PRO HAC VICE, Paul, Weiss, Rifkind, Wharton and Garrison LLP, New York, NY; Jonathan Alan Patchen, Taylor &amp; Company Law Offices, LLP, San Francisco, CA; Joseph J Simons, Paul Weiss LLP, Washington, DC; Kenneth A. Gallo, Paul, Weiss, Rifkind, Wharton &amp; Garrison LLP, Washington, DC; Kenneth S. Marks, Susman Godfrey LLP, Houston, TX; Kira A Davis, PRO HAC VICE, Paul, Weiss, Rifkind, Wharton and Garrison LLP, New York, NY; Stephen E. Taylor, Taylor &amp; Company Law Offices,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Plaintiff (3:07-cv-05944-JST): Debra Dawn Bernstein, LEAD ATTORNEY, Alston &amp; Bird LLP, Atlanta, GA; Elizabeth Helmer Jordan, LEAD ATTORNEY, Alston &amp; Bird LLP, Atlanta, GA; Jon G. Shepherd, LEAD ATTORNEY, Gibson Dunn &amp; Crutcher, Dallas, TX; Matthew David Kent, LEAD ATTORNEY, Alston + Bird LLP, Atlanta, GA; Melissa Mahurin Whitehead, LEAD ATTORNEY, Alston and Bird, Atlanta, GA; Michael P. Kenny, LEAD ATTORNEY, Alston &amp; Bird LLP, Atlanta, GA; Rodney J Ganske, LEAD ATTORNEY, Alston &amp; Bird LLP, Atlanta, GA; James Matthew Wagstaffe, Kerr &amp; Wagstaffe LLP, San Francisco, CA; Michael John Newton, Alston &amp; Bird, Dallas, TX.</w:t>
      </w:r>
      <w:r>
        <w:rPr>
          <w:rFonts w:ascii="arial" w:eastAsia="arial" w:hAnsi="arial" w:cs="arial"/>
          <w:b/>
          <w:i w:val="0"/>
          <w:strike w:val="0"/>
          <w:noProof w:val="0"/>
          <w:color w:val="000000"/>
          <w:position w:val="0"/>
          <w:sz w:val="20"/>
          <w:u w:val="none"/>
          <w:vertAlign w:val="baseline"/>
        </w:rPr>
        <w:t> [*85]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Products L.P., Plaintiff (3:07-cv-05944-JST): Debra Dawn Bernstein, LEAD ATTORNEY, Alston &amp; Bird LLP, Atlanta, GA; Elizabeth Helmer Jordan, LEAD ATTORNEY, Alston &amp; Bird LLP, Atlanta, GA; Jon G. Shepherd, LEAD ATTORNEY, Gibson Dunn &amp; Crutcher, Dallas, TX; Matthew David Kent, LEAD ATTORNEY, Alston + Bird LLP, Atlanta, GA; Melissa Mahurin Whitehead, LEAD ATTORNEY, Alston and Bird, Atlanta, GA; Michael P. Kenny, LEAD ATTORNEY, Alston &amp; Bird LLP, Atlanta, GA; Rodney J Ganske, LEAD ATTORNEY, Alston &amp; Bird LLP, Atlanta, GA; James Matthew Wagstaffe, Kerr &amp; Wagstaffe LLP, San Francisco, CA; Michael John Newton, Alston &amp; Bird,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LLC, Plaintiff (3:07-cv-05944-JST): David Martinez, LEAD ATTORNEY, Robins Kaplan LLP, Los Angeles, CA; Laura Elizabeth Nelson, LEAD ATTORNEY, Robins Kaplan Miller and Ciresi, Minneapolis, MN; Jill Sharon Casselman, Robins, Kaplan, Miller and Ciresi L.L.P., Los Angeles, CA; Elliot S. Kaplan, Robins Kaplan Miller &amp; Ciresi;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Viewsonic Corporation, Plaintiff (3:07-cv-05944-JST): Jason C. Murray, LEAD ATTORNEY, Crowell &amp; Moring LLP, Los Angeles, CA; Astor Henry Lloyd Heaven,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III, Crowell and Moring LLP, Washington, DC; Daniel Allen Sasse, Crowell &amp; Moring LLP, Irvine, CA; Deborah Ellen Arbabi, Crowell and Moring LLP, Irvine, CA; Jerome A. Murphy, Crowell &amp; Moring LLP, Washington, DC; Kenneth S. Marks, Susman Godfrey LLP, Houston, TX; Matthew J. McBurney, Crowell &amp; Moring LLP, Washington, DC; Robert Brian McNary, Crowell &amp; Moring LLP, Los Angeles, CA; Samuel J Randall,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YRC, INC., Creditor (3:07-cv-05944-JST): Jeffrey M. Judd, Judd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LTD. ("Chunghwa PT") is a Taiwanese company, Defendant (3:07-cv-05944-JST): Joel Steven Sanders, LEAD ATTORNEY, Gibson, Dunn &amp; Crutcher LLP, San Francisco, CA; Adam C. Hemlock, Weil Gotshal and Manges LLP, New York, NY; Austin Van Schwing, Gibson, Dunn &amp; Crutcher LLP, San Francisco, CA; David C. Brownstein, Farmer Brownstein Jaeger LLP, San Francisco, CA; Jacob P. Alpren, Farmer Brownstein Jaeger LLP, San Francisco, CA; Joel Calcar Willard, Gibson, Dunn Crutcher LLP, San Francisco, CA; William S Farmer, Farmer Brownstein Jaeger LLP, San Francisco, CA; Rachel S. Brass, Gibson Dunn &amp; Crutcher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(Malaysia) Sdn.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Bhd. ("Chunghwa Malaysia") is a Malaysian company, Defendant (3:07-cv-05944-JST): Joel Steven Sanders, LEAD ATTORNEY, Gibson, Dunn &amp; Crutcher LLP, San Francisco, CA; Adam C. Hemlock, Weil Gotshal and Manges LLP, New York, NY; Austin Van Schwing, Gibson, Dunn &amp; Crutcher LLP, San Francisco, CA; David C. Brownstein, Farmer Brownstein Jaeger LLP, San Francisco, CA; Jacob P. Alpren, Farmer Brownstein Jaeger LLP, San Francisco, CA; Rachel S. Brass, Gibson Dunn &amp; Crutcher LLP, San Francisco, CA; William S Farmer, Farmer Brownstein Jaeger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is a Japanese company, Defendant (3:07-cv-05944-JST): Diane Leslie Webb, LEAD ATTORNEY, San Francisco, CA; Eliot A. Adelson, LEAD ATTORNEY, Kirkland &amp; Ellis LLP, San Francisco, CA; John Clayton Everett, LEAD ATTORNEY, PRO HAC VICE, Jr., Morgan, Lewis &amp; Bockius LLP, Washington, DC; Michelle Park Chiu, LEAD ATTORNEY, Morgan Lewis &amp; Bockius LLP, San Francisco, CA; Scott A. Stempel, LEAD ATTORNEY, PRO HAC VICE, Morgan, Lewis Bockius LLP, Washington, DC; Christopher M. Curran, White &amp; Case, Washington, DC; Douglas L Wald, Washington, DC; James Maxwell Cooper, Kessenick Gamma &amp; Free LLP, San Francisco, CA; James Mutchnik,</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PRO HAC VICE, Chicago, IL; Jason Bruce Allen, Morgan, Lewis &amp; Bockius LLP, San Francisco, CA; Jeffrey L. Kessler, Winston &amp; Strawn LLP, New York, NY; John M. Taladay, Baker Botts L.L.P., Washington, DC; Jon Vensel Swenson, Baker Botts L.L.P., Palo Alto, CA; Katherine Hamilton Wheaton, PRO HAC VICE, Chicago, IL; Kent Michael Roger, Morgan Lewis &amp; Bockius LLP, San Francisco, CA; Michael W. Scarborough, Sheppard Mullin Richter &amp; Hampton LLP, San Francisco, CA; Sharon D. Mayo,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("Hitachi America") is a New York company, Defendant (3:07-cv-05944-JST): Diane Leslie Webb, LEAD ATTORNEY, San Francisco, CA; Eliot A. Adelson, LEAD ATTORNEY, Kirkland &amp; Ellis LLP, San Francisco, CA; Kent Michael Roger, LEAD ATTORNEY, Morgan Lewis &amp; Bockius LLP, San Francisco, CA; Michelle Park Chiu, LEAD ATTORNEY, Morgan Lewis &amp; Bockius LLP, San Francisco, CA; Scott A. Stempel, LEAD ATTORNEY, PRO HAC VICE, Morgan, Lewis Bockius LLP, Washington, DC; Christine S. Safreno, Morgan Lewis &amp; Bockius,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LLP, San Francisco, CA; D. Eric Shapland, Heller Ehrman White &amp; McAuliffe LLP; James Maxwell Cooper, Kessenick Gamma &amp; Free LLP, San Francisco, CA; James Mutchnik, PRO HAC VICE, Chicago, IL; Jason Bruce Allen, Morgan, Lewis &amp; Bockius LLP, San Francisco, CA; Jeffrey L. Kessler, Winston &amp; Strawn LLP, New York, NY; Jonathan DeGooyer, Morgan Lewis &amp; Bockius LLP, San Francisco, CA; Katherine Hamilton Wheaton, Chicago, IL; Michael W. Scarborough, Sheppard Mullin Richter &amp; Hampton LLP, San Francisco, CA; Rebecca Ann Falk, Morgan, Lewis &amp; Bockius LLP, San Francisco, CA;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("Hitachi Asia") is a Singaporean company, Defendant (3:07-cv-05944-JST): Diane Leslie Webb, LEAD ATTORNEY, San Francisco, CA; Eliot A. Adelson, LEAD ATTORNEY, Kirkland &amp; Ellis LLP, San Francisco, CA; John Clayton Everett, LEAD ATTORNEY, PRO HAC VICE, Jr., Morgan, Lewis &amp; Bockius LLP, Washington, DC; Michelle Park Chiu, LEAD ATTORNEY, Morgan Lewis &amp; Bockius LLP, San Francisco, CA; Scott A. Stempel, LEAD ATTORNEY, PRO HAC VICE, Morgan, Lewis Bockius LLP, Washington, DC; Adam C. Hemlock, Weil Gotshal and Manges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LLP, New York, NY; Barack Shem Echols, PRO HAC VICE, Kirkland Ellis LLP, Chicago, IL; Christopher M. Curran, White &amp; Case, Washington, DC; Douglas L Wald, Washington, DC; Ian T Simmons, O'Melveny &amp; Myers LLP, Washington, DC; James Maxwell Cooper, Kessenick Gamma &amp; Free LLP, San Francisco, CA; James Mutchnik, PRO HAC VICE, Chicago, IL; Jason Bruce Allen, Morgan, Lewis &amp; Bockius LLP, San Francisco, CA; Jeffrey L. Kessler, Winston &amp; Strawn LLP, New York, NY; John M. Taladay, Baker Botts L.L.P., Washington, DC; Jon Vensel Swenson, Baker Botts L.L.P., Palo Alto, CA; Katherine Hamilton Wheaton, Chicago, IL; Kent Michael Roger, Morgan Lewis &amp; Bockius LLP, San Francisco, CA; Matthew J. Hertko, PRO HAC VICE, Jones Day, Chicago, IL; Michael W. Scarborough, Sheppard Mullin Richter &amp; Hampton LLP, San Francisco, CA; Sharon D. Mayo,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Group Corp. ("IGC") is a Chinese entity, Defendant (3:07-cv-05944-JST): Joseph R. Tiffany, II, LEAD ATTORNEY, Pillsbury Winthrop Shaw Pittman LLP, Palo Alto, CA;</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Philip Andrew Simpkins, Littler Mendelson, Walnut Creek, CA; Terrence A. Callan, Pillsbury Winthrop Shaw Pittman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Display Devices Co., Ltd. ("IDDC") is a Chinese entity, Defendant (3:07-cv-05944-JST): Joseph R. Tiffany, II, LEAD ATTORNEY, Pillsbury Winthrop Shaw Pittman LLP, Palo Alto, CA; Philip Andrew Simpkins, Littler Mendelson, Walnut Creek, CA; Terrence A. Callan, Pillsbury Winthrop Shaw Pittman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Inc. ("LGEI") is a South Korean entity, Defendant (3:07-cv-05944-JST): Brad D. Brian, LEAD ATTORNEY, Munger Tolles &amp; Olson LLP, Los Angeles, CA; Douglas L Wald, LEAD ATTORNEY, Washington, DC; Miriam Kim, LEAD ATTORNEY, Munger, Tolles &amp; Olson, San Francisco, CA; Samuel R. Miller, LEAD ATTORNEY, Sidley Austin LLP, San Francisco, CA; Adam C. Hemlock, Weil Gotshal and Manges LLP, New York, NY; Benjamin Edward Waldin, PRO HAC VICE, Eimer Stahl LLP, Chicago, IL; Beth Harrison Parker, Arnold &amp; Porter LLP, San Francisco, CA; Cathleen Hamel Hartge, Munger Tolles and Olson LLP, San Francisco, CA; Christopher M. Curran, White &amp; Case, Washington, DC; D. Eric Shapland, Arnold &amp; Porter LLP, Los Angeles, CA; Esteban Martin Estrada,</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Munger Tolles and Olson, Los Angeles, CA; Gregory J. Weingart, Munger, Tolles and Olson LLP, Los Angeles, CA; Hojoon Hwang, Munger Tolles &amp; Olson LLP, San Francisco, CA; Ian T Simmons, O'Melveny &amp; Myers LLP, Washington, DC; Jason Sheffield Angell, Freitas Angell &amp; Weinberg LLP, Redwood Shores, CA; Jeffrey L. Kessler, Winston &amp; Strawn LLP, New York, NY; Jerome Cary Roth, Munger Tolles &amp; Olson LLP, San Francisco, CA; Jessica Barclay-Strobel, Munger, Tolles and Olson LLP, Los Angeles, CA; Jessica Nicole Leal, Freitas Angell &amp; Weinberg LLP, Redwood Shores, CA; John Clayton Everett, Jr., PRO HAC VICE, Morgan, Lewis &amp; Bockius LLP, Washington, DC; John David Lombardo, Arnold &amp; Porter LLP, Los Angeles, CA; John M. Taladay, Baker Botts L.L.P., Washington, DC; Jon Vensel Swenson, Baker Botts L.L.P., Palo Alto, CA; Kent Michael Roger, Morgan Lewis &amp; Bockius LLP, San Francisco, CA; Marie L. Fiala, Sidley Austin LLP, San Francisco, CA; Michael W. Scarborough, Sheppard Mullin Richter &amp; Hampton LLP, San Francisco, CA; Michelle Park Chiu, Morgan Lewis &amp; Bockius LLP, San Francisco, CA; Nana Little, Arnold Porter, Los Angeles, CA; Nathan P. Eimer, Eimer Stahl LLP, Chicago, IL; Paul Lionel Yanosy, Jr,</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Sidley Austin LLP, San Francisco, CA; Robert E. Freitas, Freitas Angell &amp; Weinberg LLP, Redwood Shores, CA; Robert Brooks Martin, III, Sidley Austin LLP, San Francisco, CA; Ronald Charles Redcay, Arnold &amp; Porter LLP, Los Angeles, CA; Ryan M. Sandrock, Sidley Austin, LLP, San Francisco, CA; Sarah Hargadon, PRO HAC VICE, Eimer Stahl LLP, Chicago, IL; Scott A. Stempel, PRO HAC VICE, Morgan, Lewis Bockius LLP, Washington, DC; Sharon D. Mayo, Arnold &amp; Porter LLP, San Francisco, CA; Steven Alan Reiss, Weil, Gotshal &amp; Mangesl LLP, New York, NY; Susan Elizabeth Nash, Munger Tolles Olson LLP, Los Angeles, CA; Xiaochin Claire Yan, Munger Tolles and Olson, LLP, Los Angeles, CA; Bethany Woodard Kristovich, Munger Tolles and Olson LLP, Los Angeles, CA; Eric Daniel Mason, Arnold and Porter, Los Angeles, CA; James Cooper, Arnold &amp; Porter; Jonathan Ellis Altman, Munger Tolles and Olson, Los Angeles, CA; Kim YoungSang, ARNOLD &amp; PORTER LLP; Laura K Lin, Munger, Tolles and Olson LLP, San Francisco, CA; William David Temko, Munger, Tolles &amp; Olson LLP, Los Angeles, CA; Wilson D. Mudge, Arnold and Porter LLP, Washington, DC; YongSang Kim.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Matsushita Electric Industrial Co, Ltd., Defendant (3:07-cv-05944-JST):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Bambo Obaro, Weil, Gotshal and Manges, Redwood Shores, CA; Jeffrey L. Kessler, Winston &amp; Strawn LLP, New York, NY; Kris Hue Chau Man, Dewey &amp; LeBoeuf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("PCNA") is a Delaware corporation, Defendant (3:07-cv-05944-JST): Alan Feigenbaum, LEAD ATTORNEY, Weil, Gotshal &amp; Manges LLP, New York, NY; David L. Yohai, LEAD ATTORNEY, Weil, Gotshal, &amp; Manges, LLP, New York, NY; Eva W. Cole, LEAD ATTORNEY, PRO HAC VICE, Winston &amp; Strawn LLP, New York, NY; Kris Hue Chau Man, LEAD ATTORNEY, Dewey &amp; LeBoeuf LLP, San Francisco, CA; Lucia Freda, LEAD ATTORNEY, Weil. Gotshal &amp; Manges LLP; Michelle Lo, LEAD ATTORNEY, Dewey &amp; LeBoeuf LLP, New York, NY; Richard H. Epstein, LEAD ATTORNEY, Sills Cummis Epstein &amp; Gross PC, Newark, NJ; A. Paul Victor, Winston &amp; Strawn LLP, New York, NY; Aldo A. Badini, Winston &amp; Strawn LLP, New York, NY; Amy Lee Stewart, PRO HAC VICE, Rose Law Firm, Little Rock, AR; Andrew R. Tillman, Paine Tarwater Bickers &amp; Tillman, Knoxville, TN; Bambo Obaro, Weil, Gotshal and Manges, Redwood Shores, CA; Christopher M. Curran, White &amp; Case, Washington, DC; Craig Y. Allison, Bunsow, De Mory, Smith &amp; Allison LLP, Redwood City,</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CA; David E. Yolkut, PRO HAC VICE, Weil, Gotshal and Manges LLP, New York, NY; Diana Arlen Aguilar, PRO HAC VICE, Weil, Gotshal and Manges, New York, NY; Douglas L Wald, Washington, DC; Gregory Hull, Law Offices of Steven A. Ellenberg, San Jose, CA; James F. Lerner, PRO HAC VICE, Winston &amp; Strawn LLP, New York, NY; Jeffrey L. Kessler, Winston &amp; Strawn LLP, New York, NY; Jennifer Stewart, Winston and Strawn LLP, New York, NY; John Clayton Everett, PRO HAC VICE, Jr., Morgan, Lewis &amp; Bockius LLP, Washington, DC; John M. Taladay, Baker Botts L.L.P., Washington, DC; John Selim Tschirgi, PRO HAC VICE, Winston and Strawn LLP, NYC, NY; Jon Vensel Swenson, Baker Botts L.L.P., Palo Alto, CA; Joseph Richard Wetzel, King &amp; Spalding, San Francisco, CA; Kajetan Rozga, PRO HAC VICE, New York, NY; Kent Michael Roger, Morgan Lewis &amp; Bockius LLP, San Francisco, CA; Kevin B. Goldstein, Weil, Gotshal and Manges LLP, Washington, DC; Lara Elvidge Veblen, PRO HAC VICE, Weil, Gotshal and Manges LLP, New York, NY; Margaret Anne Keane, DLA Piper LLP, San Francisco, CA; Marjan Hajibandeh, PRO HAC VICE, Weil, Gotshal and Manges LLP, New York, NY; Martin C. Geagan, PRO HAC VICE, Jr., Winston and Strawn LLP, New</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York, NY; Matthew Robert DalSanto, Winston and Strawn LLP, San Francisco, CA; Meaghan Parfitt Thomas-Kennedy, Weil Gotshal and Manges LLP, New York City, NY; Michelle Park Chiu, Morgan Lewis &amp; Bockius LLP, San Francisco, CA; Molly Donovan, Winston &amp; Strawn LLP, New York, NY; Peter Edward Root, Kaye Scholer LLP, Palo Alto, CA; Ryan Michael Goodland, PRO HAC VICE, Weil, Gotshal and Manges LLP, New York, NY; Scott A. Stempel, PRO HAC VICE, Morgan, Lewis Bockius LLP, Washington, DC; Sharon D. Mayo, Arnold &amp; Porter LLP, San Francisco, CA; Sofia Arguello, PRO HAC VICE, Winston and Strawn LLP, New York, NY; Steven A. Reiss, Weil Gotshal &amp; Manges LLP, New York, NY; Steven Alan Reiss, Weil, Gotshal &amp; Mangesl LLP, New York, NY; Adam C. Hemlock, Weil Gotshal and Manges LLP, New York, NY; Molly M Donovan, Dewey &amp; LeBoeuf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Electric Co., Ltd., Defendant (3:07-cv-05944-JST): Anthony J. Viola, PRO HAC VICE, Edwards Angell Palmer &amp; Dodge LLP, New York, NY; Barry J. Bendes, PRO HAC VICE, Edwards Angell Palmer &amp; Dodge LLP, New York, PA; David W. Evans, Haight Brown &amp; Bonesteel LLP, San Francisco, CA; Joseph Edward Czerniawski, PRO HAC VICE, Edwards Angell Palmer &amp; Dodge LLP, New York, NY.</w:t>
      </w:r>
      <w:r>
        <w:rPr>
          <w:rFonts w:ascii="arial" w:eastAsia="arial" w:hAnsi="arial" w:cs="arial"/>
          <w:b/>
          <w:i w:val="0"/>
          <w:strike w:val="0"/>
          <w:noProof w:val="0"/>
          <w:color w:val="000000"/>
          <w:position w:val="0"/>
          <w:sz w:val="20"/>
          <w:u w:val="none"/>
          <w:vertAlign w:val="baseline"/>
        </w:rPr>
        <w:t> [*97]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America, Inc., Defendant (3:07-cv-05944-JST): Anthony J. Viola, PRO HAC VICE, Edwards Angell Palmer &amp; Dodge LLP, New York, NY; Barry J Bendes, PRO HAC VICE, Edwards Angell Palmer &amp; Dodge LLP, New York, NY; David W. Evans, Haight Brown &amp; Bonesteel LLP, San Francisco, CA; Joseph Edward Czerniawski, PRO HAC VICE, Edwards Angell Palmer &amp; Dodge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("Royal Philips") is a Dutch entity, Defendant (3:07-cv-05944-JST): Andreas Stargard, PRO HAC VICE, Baker Botts LLP, Washington, DC; Christopher M. Curran, White &amp; Case, Washington, DC; David Michael Lisi, Reed Smith LLP, Palo Alto, CA; Douglas L Wald, Washington, DC; Emily L. Maxwell, Esq., HOWREY LLP, San Francisco, CA; Erik T. Koons, Baker Botts LLP, Washington, DC; Ethan E. Litwin, Hughes Hubbard &amp; Reed LLP, New York, NY;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Michelle Park Chiu, Morgan Lewis &amp; Bockius LLP, San Francisco,</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CA; Scott A. Stempel, PRO HAC VICE, Morgan, Lewis Bockius LLP, Washington, DC; Sharon D. Mayo, Arnold &amp; Porter LLP, San Francisco, CA; Steven Alan Reiss, Weil, Gotshal &amp; Mangesl LLP, New York, NY; Richard A. Ripley, RuyakCherian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("Philips America") is a Delaware corporation, Defendant (3:07-cv-05944-JST): Gregory Hull, LEAD ATTORNEY, Law Offices of Steven A. Ellenberg, San Jose, CA; David Michael Lisi, Reed Smith LLP, Palo Alto, CA;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formerly know as Samsung Display Device Co., Defendant (3:07-cv-05944-JST): Bruce Cobath, PRO HAC VICE, Sheppard Mullin Richter &amp; Hampton LLP, New York, NY; Christopher M. Curran, White &amp; Case, Washington, DC; D. Eric Shapland, Arnold &amp; Porter LLP, Los Angeles, CA; Douglas L Wald, Washington, DC; Gary L. Halling, Sheppard Mullin Richter &amp; Hampton LLP, San Francisco, CA; James Landon McGinnis, Sheppard Mullin Richter &amp; Hampton LLP, San Francisco, CA; Jeffrey L. Kessler, Winston &amp; Strawn LLP, New York, NY; John Clayton Everett, PRO HAC VICE, Jr., Morgan, Lewis &amp; Bockius LLP, Washington, DC; John M. Taladay, Baker Botts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Scott A. Stempel, PRO HAC VICE, Morgan, Lewis Bockius LLP, Washington, DC; Sharon D. Mayo, Arnold &amp; Porter LLP, San Francisco, CA; Steven Alan Reiss, Weil, Gotshal &amp; Mangesl LLP, New York, NY;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("Samsung America") is a California corporation, Defendant (3:07-cv-05944-JST):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James Landon McGinnis, Sheppard Mullin Richter &amp; Hampton LLP, San Francisco, CA; Jeffrey L. Kessler, Winston &amp; Strawn LLP, New York, NY; John Clayton Everett, PRO HAC VICE,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Jr.,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("Samtel") is a Indian company, Defendant (3:07-cv-05944-JST): William Diaz,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("TC") is a Japanese company, Defendant (3:07-cv-05944-JST): Christopher M. Curran, LEAD ATTORNEY, White &amp; Case, Washington, DC; Dana E. Foster, LEAD ATTORNEY, PRO HAC VICE, White and Case LLP, Washington, D.C., DC; Adam C. Hemlock, Weil Gotshal and Manges LLP, New York, NY; Aya Kobori, PRO HAC VICE, White and Case LLP, New York, NY; Bijal</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Vijay Vakil, White &amp; Case LLP, Palo Alto, CA; Douglas L Wald, Washington, DC; George L. Paul, White &amp; Case LLP, Washington, DC; Ian T Simmons, O'Melveny &amp; Myers LLP, Washington, DC; Jeffrey L. Kessler, Winston &amp; Strawn LLP, New York, NY; Jeremy Kent Ostrander, White &amp; Case LLP, Palo Alto, CA; John Clayton Everett, PRO HAC VICE, Jr., Morgan, Lewis &amp; Bockius LLP, Washington, DC; John Mark Gidley, White &amp; Case LLP, Washington, DC; John M. Taladay, Baker Botts L.L.P., Washington, DC; Jon Vensel Swenson, Baker Botts L.L.P., Palo Alto, CA; Kent Michael Roger, Morgan Lewis &amp; Bockius LLP, San Francisco, CA; Lucius Bernard Lau, White &amp; Case LLP, Washington, DC; Michael E. Hamburger, White &amp; Case LLP, New York, NY; Michael W. Scarborough, Sheppard Mullin Richter &amp; Hampton LLP, San Francisco, CA; Michelle Park Chiu, Morgan Lewis &amp; Bockius LLP, San Francisco, CA; Samuel J. Sharp, PRO HAC VICE, Washington, DC; Samuel James Sharp, White and Case LLP, Washington, DC; Scott A. Stempel, PRO HAC VICE, Morgan, Lewis Bockius LLP, Washington, DC; Sharon D. Mayo, Arnold &amp; Porter LLP, San Francisco, CA; Steven Alan Reiss, Weil, Gotshal &amp; Mangesl LLP, New York, NY; Tsung-Hui (Danny) Wu, PRO HAC VICE, White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and Case LLP, Washington, DC; William H. Bave, III, PRO HAC VICE, New York, NY; Charise Naifeh, White &amp; Case LLP;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Beijing-Matsushita Color CRT Company, Ltd. ("BMCC") is a Chinese company, Defendant (3:07-cv-05944-JST): Terry Calvani, LEAD ATTORNEY, Freshfields Bruckhaus Deringer US LLP, Washington, DC; Adam C. Hemlock, Weil Gotshal and Manges LLP, New York, NY; Bruce C. McCulloch, Freshfields Bruckhaus Deringer US LLP, Washington, DC; Christine A. Laciak, Freshfields Bruckhaus Deringer US LLP, Washington, DC; Craig D. Minerva, Freshfields Bruckhaus Deringer US LLP, Washington, DC; Jeffrey L. Kessler, Winston &amp; Strawn LLP, New York, NY; Kate S. McMillan, Washington, DC; Michael Lacovara, Freshfields Bruckhaus Deringer US LLP, New York, NY; Michael W. Scarborough, Sheppard Mullin Richter &amp; Hampton LLP, San Francisco, CA;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Matsushita Toshiba Picture Display Co., Ltd., Defendant (3:07-cv-05944-JST): David L. Yohai, LEAD ATTORNEY, Weil, Gotshal, &amp; Manges, LLP, New York, NY; Eva W. Cole, Winston &amp; Strawn LLP, New York, NY; Jeffrey L. Kessler, Winston &amp; Strawn LLP, New York,</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LP Displays International, Ltd., fka LG.Philips Displays ("LP Displays"), Defendant (3:07-cv-05944-JST): Jeremy James Calsyn, LEAD ATTORNEY, Cleary Gottlieb Steen &amp; Hamilton LLP, Washington, DC; Michael Robert Lazerwitz, LEAD ATTORNEY, Cleary Gottlieb Steen &amp; Hamilton,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("LGEUSA") is a Delaware corporation, Defendant (3:07-cv-05944-JST): Miriam Kim, LEAD ATTORNEY, Munger, Tolles &amp; Olson, San Francisco, CA; Samuel R. Miller, LEAD ATTORNEY, Sidley Austin LLP, San Francisco, CA; Cathleen Hamel Hartge, Munger Tolles and Olson LLP, San Francisco, CA; Christopher M. Curran, White &amp; Case, Washington, DC; Douglas L Wald, Washington, DC; Esteban Martin Estrada, Munger Tolles and Olson, Los Angeles, CA; Hojoon Hwang, Munger Tolles &amp; Olson LLP, San Francisco, CA; Jason Sheffield Angell, Freitas Angell &amp; Weinberg LLP, Redwood Shores, CA; Jeffrey L. Kessler, Winston &amp; Strawn LLP, New York, NY; Jerome Cary Roth, Munger Tolles &amp; Olson LLP, San Francisco, CA; Jessica Barclay-Strobel, Munger, Tolles and Olson LLP, Los Angeles, CA; Jessica Nicole Leal, Freitas Angell &amp; Weinberg LLP, Redwood Shores, CA; John Clayton Everett, PRO HAC VICE, Jr., Morgan,</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Lewis &amp; Bockius LLP, Washington, DC; John M. Taladay, Baker Botts L.L.P., Washington, DC; Jon Vensel Swenson, Baker Botts L.L.P., Palo Alto, CA; Kent Michael Roger, Morgan Lewis &amp; Bockius LLP, San Francisco, CA; Laura K Lin, Munger, Tolles and Olson LLP, San Francisco, CA; Marie L. Fiala, Sidley Austin LLP, San Francisco, CA; Michael W. Scarborough, Sheppard Mullin Richter &amp; Hampton LLP, San Francisco, CA; Michelle Park Chiu, Morgan Lewis &amp; Bockius LLP, San Francisco, CA; Nana Little, Arnold Porter, Los Angeles, CA; Paul Lionel Yanosy, Jr, Sidley Austin LLP, San Francisco, CA; Robert E. Freitas, Freitas Angell &amp; Weinberg LLP, Redwood Shores, CA; Robert Brooks Martin, III, Sidley Austin LLP, San Francisco, CA; Ryan M. Sandrock, Sidley Austin, LLP, San Francisco, CA; Scott A. Stempel, PRO HAC VICE, Morgan, Lewis Bockius LLP, Washington, DC; Sharon D. Mayo, Arnold &amp; Porter LLP, San Francisco, CA; Steven Alan Reiss, Weil, Gotshal &amp; Mangesl LLP, New York, NY; Xiaochin Claire Yan, Munger Tolles and Olson, LLP, Los Angeles, CA; Beth Harrison Parker, Bingham McCutchen LLP; D. Eric Shapland, Arnold &amp; Porter LLP, Los Angeles, CA; Eric Daniel Mason, Arnold and Porter, Los Angeles, CA; John David</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Lombardo, Arnold &amp; Porter LLP, Los Angeles, CA; Ronald Charles Redcay, Arnold &amp; Porter LLP; William David Temko,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Tatung Company of America, Inc. ("Tatung America") is a California corporation, Defendant (3:07-cv-05944-JST): Bruce H. Jackson, LEAD ATTORNEY, Baker &amp; McKenzie, San Francisco, CA; Jeffrey L. Kessler, Winston &amp; Strawn LLP, New York, NY; Joel Steven Sanders, Gibson, Dunn &amp; Crutcher LLP, San Francisco, CA; Karen Sewell, PRO HAC VICE, Baker &amp; McKenzie LLP, Chicago, Il; Michael W. Scarborough, Sheppard Mullin Richter &amp; Hampton LLP, San Francisco, CA; Nancy Chung Allred, Baker &amp; McKenzie LLP, San Francisco, CA; Patrick J. Ahern, PRO HAC VICE, Baker &amp; McKenzie, Chicago, IL; Robert Walter Tarun, Baker &amp; McKenzie LLP, San Francisco, CA; Roxane Busey, PRO HAC VICE, Baker &amp; McKenzie LLP, Chicago, IL; Austin Van Schwing, Gibson, Dunn &amp; Crutcher LLP; Joel Calcar Willard, Gibson, Dunn Crutcher LLP; Rachel S. Brass,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Philips Display USA, Inc., Defendant (3:07-cv-05944-JST): Hojoon Hwang, Munger Tolles &amp; Olson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Corporation ("PENAC")</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is a Delaware corporation, Defendant (3:07-cv-05944-JST): Charles M Malaise, LEAD ATTORNEY, Washington, DC; David T. Emanuelson, LEAD ATTORNEY, Baker Botts L.L.P.; Eric Berman, LEAD ATTORNEY, Baker Botts L.L.P., Washington, DC; Richard A. Ripley, LEAD ATTORNEY, PRO HAC VICE, RuyakCherian LLP, Washington, DC; Adam C. Hemlock, Weil Gotshal and Manges LLP, New York, NY; Christopher M. Curran, White &amp; Case, Washington, DC; David Michael Lisi, Reed Smith LLP, Palo Alto, CA; Douglas L Wald, Washington, DC; Emily L. Maxwell, Esq., HOWREY LLP, San Francisco, CA; Ethan E. Litwin, Hughes Hubbard &amp; Reed LLP, New York, NY; Gregg Aaron Myers, Piatnicia Law, San Jose, CA; Jeffrey L. Kessler, Winston &amp; Strawn LLP, New York, NY; John Clayton Everett, PRO HAC VICE, Jr., Morgan, Lewis &amp; Bockius LLP, Washington, DC; John M. Taladay, Baker Botts L.L.P., Washington, DC; Jon Vensel Swenson, Baker Botts L.L.P., Palo Alto, CA; Joseph A. Ostoyich, Howrey LLP, Washington, DC; Joseph Song, Morgan, Lewis &amp; Bockius LLP, San Francisco, CA; Kent Michael Roger, Morgan Lewis &amp; Bockius LLP, San Francisco, CA; Marc Howard Kallish, Roetzel &amp; Andress LPA, Chicago, IL; Michael W. Scarborough, Sheppard Mullin Richter &amp;</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Hampton LLP, San Francisco, CA; Michelle Park Chiu, Morgan Lewis &amp; Bockius LLP, San Francisco, CA; Richard P. Sobiecki, PRO HAC VICE, Baker Botts LLP, Washington, DC; Scott A. Stempel, PRO HAC VICE, Morgan, Lewis Bockius LLP, Washington, DC; Sharon D. Mayo, Arnold &amp; Porter LLP, San Francisco, CA; Stephen M. Ng, PRO HAC VICE, Baker Botts LLP, Washington, DC; Steven Alan Reiss, Weil, Gotshal &amp; Mangesl LLP, New York, NY; Tiffany Belle Gelott, PRO HAC VICE, Baker Botts LLP, Washington, DC; Van H. Beckwith, PRO HAC VICE, Baker Botts L.L.P., Dallas, TX; Andreas Stargard, PRO HAC VICE, Baker Botts LLP, Washington, DC;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("SEC") is a South Korean company, Defendant (3:07-cv-05944-JST): Ian T Simmons, LEAD ATTORNEY, O'Melveny &amp; Myers LLP, Washington, DC; Michael Frederick Tubach, LEAD ATTORNEY, O'Melveny &amp; Myers LLP, San Francisco, CA; Courtney C Byrd, PRO HAC VICE, Washington, DC; David Kendall Roberts, O'Melveny and Myers LLP, Washington, DC; Jeffrey L. Kessler, Winston &amp; Strawn LLP, New York, NY; Kent Michael Roger, Morgan Lewis &amp; Bockius LLP, San Francisco, CA; Kevin Douglas Feder, O'Melveny and Myers LLP, Washington, DC; Michael</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W. Scarborough, Sheppard Mullin Richter &amp; Hampton LLP, San Francisco, CA; Anton Metlitsky; David Roberts, O'Melveny &amp; Myers LLP; Haidee L. Schwartz,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("SEAI") is a New York corporation, Defendant (3:07-cv-05944-JST): Ian T Simmons, LEAD ATTORNEY, O'Melveny &amp; Myers LLP, Washington, DC; Michael Frederick Tubach, LEAD ATTORNEY, O'Melveny &amp; Myers LLP, San Francisco, CA; Benjamin Gardner Bradshaw, O'Melveny &amp; Meyers LLP, Washington, DC; Courtney C Byrd, PRO HAC VICE, Washington, DC; Jeffrey L. Kessler, Winston &amp; Strawn LLP, New York, NY; Kent Michael Roger, Morgan Lewis &amp; Bockius LLP, San Francisco, CA; Kevin Douglas Feder, O'Melveny and Myers LLP, Washington, DC; Michael W. Scarborough, Sheppard Mullin Richter &amp; Hampton LLP, San Francisco, CA; Anton Metlitsky; David Roberts, O'Melveny &amp; Myers LLP; Haidee L. Schwartz, O'Melveny &amp; Myers LLP, Washington, DC; James Landon McGinnis, Sheppard Mullin Richter &amp; Hampton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Electronics Components, Inc ("TAEP") is headquartered in Irvine, California, Defendant (3:07-cv-05944-JST): Bernadette Shawan Gillians, LEAD ATTORNEY, Buist Moore Smythe and McGee,</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Charleston, SC; Christopher M. Curran, LEAD ATTORNEY, White &amp; Case, Washington, DC; George L. Paul, LEAD ATTORNEY, White &amp; Case LLP, Washington, DC; Lucius Bernard Lau, LEAD ATTORNEY, White &amp; Case LLP, Washington, DC; William C. Cleveland, LEAD ATTORNEY, Buist Moore Smythe and McGee, Charleston, SC; Adam C. Hemlock, Weil Gotshal and Manges LLP, New York, NY; Aya Kobori, PRO HAC VICE, White and Case LLP, New York, NY; Bijal Vijay Vakil, White &amp; Case LLP, Palo Alto, CA; Douglas L Wald, Washington, DC;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Samuel J. Sharp, PRO HAC VICE, Washington, DC; Samuel James Sharp, White and Case LLP, Washington, DC; Scott A. Stempel, PRO HAC VICE, Morgan, Lewis Bockius LLP, Washington, DC;</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Sharon D. Mayo, Arnold &amp; Porter LLP, San Francisco, CA; Steven Alan Reiss, Weil, Gotshal &amp; Mangesl LLP, New York, NY;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("TAIP") is headquartered in Irvine, California, Defendant (3:07-cv-05944-JST): Bernadette Shawan Gillians, LEAD ATTORNEY, Buist Moore Smythe and McGee, Charleston, SC; Christopher M. Curran, LEAD ATTORNEY, White &amp; Case, Washington, DC; George L. Paul, LEAD ATTORNEY, White &amp; Case LLP, Washington, DC; Lucius Bernard Lau, LEAD ATTORNEY, White &amp; Case LLP, Washington, DC; William C. Cleveland, LEAD ATTORNEY, Buist Moore Smythe and McGee, Charleston, SC; Adam C. Hemlock, Weil Gotshal and Manges LLP, New York, NY; Aya Kobori, PRO HAC VICE, White and Case LLP, New York, NY; Bijal Vijay Vakil, White &amp; Case LLP, Palo Alto, CA; Ian T Simmons, O'Melveny &amp; Myers LLP, Washington, DC; Jeffrey L. Kessler, Winston &amp; Strawn LLP, New York, NY; Jeremy Kent Ostrander, White &amp; Case LLP, Palo Alto, CA; Kent Michael Roger, Morgan Lewis &amp; Bockius LLP, San Francisco, CA; Michael</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E. Hamburger, White &amp; Case LLP, New York, NY; Samuel J. Sharp, PRO HAC VICE, Washington, DC; Samuel James Sharp, White and Case LLP, Washington, DC; Tsung-Hui (Danny) Wu, PRO HAC VICE, White and Case LLP, Washington, DC;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("Toshiba America") is a Delaware corporation, Defendant (3:07-cv-05944-JST): Christopher M. Curran, LEAD ATTORNEY, White &amp; Case, Washington, DC; George L. Paul, LEAD ATTORNEY, White &amp; Case LLP, Washington, DC; Lucius Bernard Lau, LEAD ATTORNEY, White &amp; Case LLP, Washington, DC; Adam C. Hemlock, Weil Gotshal and Manges LLP, New York, NY; Aya Kobori, PRO HAC VICE, White and Case LLP, New York, NY; Bijal Vijay Vakil, White &amp; Case LLP, Palo Alto, CA; Jeffrey L. Kessler, Winston &amp; Strawn LLP, New York, NY; Jeremy Kent Ostrander, White &amp; Case LLP, Palo Alto, CA; Michael E. Hamburger, White &amp; Case LLP, New York, NY; Samuel J. Sharp, PRO HAC VICE, Washington, DC; Samuel James Sharp, White and Case LLP, Washington, DC; Tsung-Hui (Danny) Wu, PRO HAC VICE, White and Case LLP, Washington,</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DC; William H. Bave, III, PRO HAC VICE, New York, NY; Charise Naifeh, White &amp; Case LLP; Dana E. Foster, White and Case LLP, Washington, D.C.,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fka Matsushita Toshiba Picture Display Co., Ltd. ("MTPD") is a Japanese entity, Defendant (3:07-cv-05944-JST): Lucia Freda, LEAD ATTORNEY, Weil. Gotshal &amp; Manges LLP; A. Paul Victor, Winston &amp; Strawn LLP, New York, NY; Aldo A. Badini, Winston &amp; Strawn LLP, New York, NY; Bambo Obaro, Weil, Gotshal and Manges, Redwood Shores, CA; Christopher M. Curran, White &amp; Case, Washington, DC; Craig Y. Allison, Bunsow, De Mory, Smith &amp; Allison LLP, Redwood City, CA; David E. Yolkut, PRO HAC VICE, Weil, Gotshal and Manges LLP, New York, NY; Diana Arlen Aguilar, PRO HAC VICE, Weil, Gotshal and Manges, New York, NY; Douglas L Wald, Washington, DC; Eva W. Cole, Winston &amp; Strawn LLP, New York, NY; Gregory Hull, Law Offices of Steven A. Ellenberg, San Jose, CA; Gregory Hull, Law Offices of Steven A. Ellenberg, San Jose, CA; James F. Lerner, PRO HAC VICE, Winston &amp; Strawn LLP, New York, NY; Jeffrey L. Kessler, Winston &amp; Strawn LLP, New York, NY; Jennifer Stewart, Winston and Strawn LLP, New York, NY; John Clayton Everett, PRO HAC</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VICE, Jr., Morgan, Lewis &amp; Bockius LLP, Washington, DC; John M. Taladay, Baker Botts L.L.P., Washington, DC; Jon Vensel Swenson, Baker Botts L.L.P., Palo Alto, CA; Kajetan Rozga, PRO HAC VICE, New York, NY; Kent Michael Roger, Morgan Lewis &amp; Bockius LLP, San Francisco, CA; Kris Hue Chau Man, Dewey &amp; LeBoeuf LLP, San Francisco, CA; Lara Elvidge Veblen, PRO HAC VICE, Weil, Gotshal and Manges LLP, New York, NY; Margaret Anne Keane, DLA Piper LLP, San Francisco, CA; Martin C. Geagan, PRO HAC VICE, Jr., Winston and Strawn LLP, New York, NY; Matthew Robert DalSanto, Winston and Strawn LLP, San Francisco, CA; Meaghan Parfitt Thomas-Kennedy, Weil Gotshal and Manges LLP, New York City, NY; Michelle Park Chiu, Morgan Lewis &amp; Bockius LLP, San Francisco, CA; Molly Donovan, Winston &amp; Strawn LLP, New York, NY; Peter Edward Root, Kaye Scholer LLP, Palo Alto, CA; Scott A. Stempel, PRO HAC VICE, Morgan, Lewis Bockius LLP, Washington, DC; Sharon D. Mayo, Arnold &amp; Porter LLP, San Francisco, CA; Sofia Arguello, PRO HAC VICE, Winston and Strawn LLP, New York, NY; Steven A. Reiss, Weil Gotshal &amp; Manges LLP, New York, NY; Steven Alan Reiss, Weil, Gotshal &amp; Mangesl LLP, New York, NY; Adam C. Hemlock, Weil</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Gotshal and Manges LLP, New York, NY; David L. Yohai, Weil, Gotshal, &amp; Manges,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Corporation of America (New York), Defendant (3:07-cv-05944-JST): Gregory Hull, Law Offices of Steven A. Ellenberg, San Jose, CA; Jeffrey L. Kessler, Winston &amp; Strawn LLP, New York, NY; Kris Hue Chau Man, Dewey &amp; LeBoeuf LLP, San Francisco, CA; Steven A. Reiss,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Defendant (3:07-cv-05944-JST):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S.A., Defendant (3:07-cv-05944-JST): Calvin Lee Litsey, LEAD ATTORNEY, Faegre Baker Daniels LLP, East Palo Alto, CA; Jason de Bretteville, LEAD ATTORNEY, Stradling Yocca Carlson &amp; Rauth, Newport Beach, CA; Robert Andrew Sacks, LEAD ATTORNEY, Sullivan &amp; Cromwell LLP, Los Angeles, CA; Brendan P. Cullen, Sullivan &amp; Cromwell LLP, Palo Alto, CA; Kathy L. Osborn, Faegre Baker Daniels LLP, Indianapolis, IN;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fka Samsung Display Device Company ("Samsung SDI") is a South Korean company, formerly known as Samsung Display Device Co., Defendant (3:07-cv-05944-JST): Adam</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(3:07-cv-05944-JST):</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("TACP") is a limited liability company, is headquartered in Wayne, New Jersey, Defendant (3:07-cv-05944-JST): Christopher M. Curran, LEAD ATTORNEY, White &amp; Case, Washington, DC; George L. Paul, LEAD ATTORNEY, White &amp; Case LLP, Washington, DC; Lucius Bernard Lau, LEAD ATTORNEY, White &amp; Case LLP, Washington, DC; Adam C. Hemlock, Weil Gotshal and Manges LLP, New York, NY; Aya Kobori, PRO HAC VICE, White and Case LLP, New York, NY; Bijal Vijay Vakil, White &amp; Case LLP, Palo Alto, CA; Gary L. Halling, Sheppard Mullin Richter &amp; Hampton LLP, San Francisco, CA; Ian T Simmons, O'Melveny &amp; Myers LLP, Washington, DC; Jeffrey L. Kessler, Winston &amp; Strawn LLP, New York, NY; Jeremy Kent Ostrander, White &amp; Case LLP, Palo Alto, CA; Kent Michael Roger, Morgan Lewis &amp; Bockius LLP, San Francisco, CA; Michael E. Hamburger, White &amp; Case LLP, New York, NY; Michael W. Scarborough, Sheppard Mullin Richter &amp; Hampton LLP, San Francisco, CA; Samuel J. Sharp, PRO HAC VICE, Washington, DC; Samuel James Sharp, White and Case LLP, Washington, DC; Tsung-Hui (Danny) Wu, PRO HAC VICE,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White and Case LLP, Washington, DC;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TVP International (USA), Inc, Defendant (3:07-cv-05944-JST): Curt Holbreich, LEAD ATTORNEY, Sidley Austin LLP, San Francisco, CA; Mark D. Marino, LEAD ATTORNEY, Kirkpatrick &amp; Lockhart Preston Gates Ellis,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aka Royal Philips Electronics N.V. ("Royal Philip") is a Dutch company, also known as Royal Philips Electronics N.V., Defendant (3:07-cv-05944-JST): Andreas Stargard, LEAD ATTORNEY, PRO HAC VICE, Baker Botts LLP, Washington, DC; Charles M Malaise, Washington, DC; Christopher M. Curran, White &amp; Case, Washington, DC; Douglas L Wald, Washington, DC; Emily L. Maxwell, Esq., HOWREY LLP, San Francisco, CA; Erik T. Koons, Baker Botts LLP; Ethan E. Litwin, Hughes Hubbard &amp; Reed LLP, New York, NY; Gregg Aaron Myers, Piatnicia Law, San Jose, CA; Jeffrey L. Kessler, Winston &amp; Strawn LLP, New York, NY; John Clayton Everett, PRO HAC VICE, Jr., Morgan, Lewis &amp; Bockius LLP, Washington, DC; Jon Vensel Swenson, Baker Botts L.L.P., Palo Alto, CA;</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Joseph Song, Morgan, Lewis &amp; Bockius LLP, San Francisco, CA; Kent Michael Roger, Morgan Lewis &amp; Bockius LLP, San Francisco, CA; Michelle Park Chiu, Morgan Lewis &amp; Bockius LLP, San Francisco, CA; Scott A. Stempel, PRO HAC VICE, Morgan, Lewis Bockius LLP, Washington, DC; Sharon D. Mayo, Arnold &amp; Porter LLP, San Francisco, CA; Steven Alan Reiss, Weil, Gotshal &amp; Mangesl LLP, New York, NY; John M. Taladay, Baker Botts L.L.P., Washington, DC; Richard A. Ripley, RuyakCherian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Matsushita Toshiba Picture Display Co., Ltd., also known as MT Picture Display Co., Ltd., Defendant (3:07-cv-05944-JST): Jeffrey L. Kessler,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Defendant (3:07-cv-05944-JST): Adam C. Hemlock,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 Defendant (3:07-cv-05944-JST): Calvin Lee Litsey, LEAD ATTORNEY, Faegre Baker Daniels LLP, East Palo Alto, CA; Jason de Bretteville, Stradling Yocca Carlson &amp; Rauth,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fka Matsushita Electric Industrial Co., Ltd. ("MEI"), is a Japanese entity, Defendant (3:07-cv-05944-JST): David L. Yohai, LEAD ATTORNEY, Weil, Gotshal, &amp; Manges, LLP, New York, NY; Gregory</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Hull, LEAD ATTORNEY, Law Offices of Steven A. Ellenberg, San Jose, CA; Lucia Freda, LEAD ATTORNEY, Weil. Gotshal &amp; Manges LLP; A. Paul Victor, Winston &amp; Strawn LLP, New York, NY; Aldo A. Badini, Winston &amp; Strawn LLP, New York, NY; Amy Lee Stewart, PRO HAC VICE, Rose Law Firm, Little Rock, AR; Bambo Obaro, Weil, Gotshal and Manges, Redwood Shores, CA; Christopher M. Curran, White &amp; Case, Washington, DC; Craig Y. Allison, Bunsow, De Mory, Smith &amp; Allison LLP, Redwood City, CA; David E. Yolkut, PRO HAC VICE, Weil, Gotshal and Manges LLP, New York, NY; Diana Arlen Aguilar, PRO HAC VICE, Weil, Gotshal and Manges, New York, NY; Douglas L Wald, Washington, DC; Eva W. Cole, Winston &amp; Strawn LLP, New York, NY; Gregory Hull, Law Offices of Steven A. Ellenberg, San Jose, CA; James F. Lerner, PRO HAC VICE, Winston &amp; Strawn LLP, New York, NY; Jeffrey L. Kessler, Winston &amp; Strawn LLP, New York, NY; Jennifer Stewart, Winston and Strawn LLP, New York, NY; John Clayton Everett, PRO HAC VICE, Jr., Morgan, Lewis &amp; Bockius LLP, Washington, DC; John M. Taladay, Baker Botts L.L.P., Washington, DC; John Selim Tschirgi, PRO HAC VICE, Winston and Strawn LLP, NYC, NY; Jon Vensel Swenson, Baker Botts L.L.P.,</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Palo Alto, CA; Kajetan Rozga, PRO HAC VICE, New York, NY; Kent Michael Roger, Morgan Lewis &amp; Bockius LLP, San Francisco, CA; Kevin B. Goldstein, Weil, Gotshal and Manges LLP, Washington, DC; Kris Hue Chau Man, Dewey &amp; LeBoeuf LLP, San Francisco, CA; Lara Elvidge Veblen, PRO HAC VICE, Weil, Gotshal and Manges LLP, New York, NY; Margaret Anne Keane, DLA Piper LLP, San Francisco, CA; Marjan Hajibandeh, PRO HAC VICE, Weil, Gotshal and Manges LLP, New York, NY; Martin C. Geagan, PRO HAC VICE, Jr., Winston and Strawn LLP, New York, NY; Meaghan Parfitt Thomas-Kennedy, Weil Gotshal and Manges LLP, New York City, NY; Michelle Park Chiu, Morgan Lewis &amp; Bockius LLP, San Francisco, CA; Molly Donovan, Winston &amp; Strawn LLP, New York, NY; Molly M Donovan, PRO HAC VICE, Winston &amp; Strawn LLP, New York, NY; Peter Edward Root, Kaye Scholer LLP, Palo Alto, CA; Ryan Michael Goodland, PRO HAC VICE, Weil, Gotshal and Manges LLP, New York, NY; Scott A. Stempel, PRO HAC VICE, Morgan, Lewis Bockius LLP, Washington, DC; Sharon D. Mayo, Arnold &amp; Porter LLP, San Francisco, CA; Sofia Arguello, PRO HAC VICE, Winston and Strawn LLP, New York, NY; Steven A. Reiss, PRO HAC VICE, Weil Gotshal &amp; Manges LLP, New York,</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NY; Steven Alan Reiss, Weil, Gotshal &amp; Mangesl LLP, New York, NY; Adam C. Hemlock,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Daewoo International Corporation ("Daewoo International") is a corporation organized under the laws of Korea, Defendant (3:07-cv-05944-JST): Jane E. Willis, LEAD ATTORNEY, Ropes &amp; Gray LLP, Boston, MA; Thad Alan Davis, LEAD ATTORNEY,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Daewoo Electronics Corporation, fka Daewoo Electronics Company, Ltd. ("Daewoo Electronics") is a corporation organized under the laws of South Korea, formerly known as Daewoo Electronics Company Ltd., Defendant (3:07-cv-05944-JST): Jeffrey Jay Lederman, Winston &amp; Strawn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("Hitachi Displays") is a Japanese company, also known as Japan Display Inc, Defendant (3:07-cv-05944-JST): Diane Leslie Webb, LEAD ATTORNEY, San Francisco, CA; Eliot A. Adelson, LEAD ATTORNEY, Kirkland &amp; Ellis LLP, San Francisco, CA; John Clayton Everett, LEAD ATTORNEY, PRO HAC VICE, Jr., Morgan, Lewis &amp; Bockius LLP, Washington, DC; Scott A. Stempel, LEAD ATTORNEY, PRO HAC VICE, Morgan, Lewis Bockius LLP, Washington, DC; Christopher M. Curran, White &amp; Case, Washington,</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DC; Douglas L Wald, Washington, DC; Ian T Simmons, O'Melveny &amp; Myers LLP, Washington, DC; James Maxwell Cooper, Kessenick Gamma &amp; Free LLP, San Francisco, CA; James Mutchnik, PRO HAC VICE, Chicago, IL; Jason Bruce Allen, Morgan, Lewis &amp; Bockius LLP, San Francisco, CA; Jeffrey L. Kessler, Winston &amp; Strawn LLP, New York, NY; John M. Taladay, Baker Botts L.L.P., Washington, DC; Jon Vensel Swenson, Baker Botts L.L.P., Palo Alto, CA; Katherine Hamilton Wheaton, PRO HAC VICE, Chicago, IL; Kent Michael Roger, Morgan Lewis &amp; Bockius LLP, San Francisco, CA; Michelle Park Chiu, Morgan Lewis &amp; Bockius LLP, San Francisco, CA; Sharon D. Mayo,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("HEDUS") is a Delaware corporation, Defendant (3:07-cv-05944-JST): Eliot A. Adelson, LEAD ATTORNEY, Kirkland &amp; Ellis LLP, San Francisco, CA; John Clayton Everett, LEAD ATTORNEY, PRO HAC VICE, Jr., Morgan, Lewis &amp; Bockius LLP, Washington, DC; Scott A. Stempel, LEAD ATTORNEY, PRO HAC VICE, Morgan, Lewis Bockius LLP, Washington,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DC; Diane Leslie Webb, San Francisco, CA; James Maxwell Cooper, Kessenick Gamma &amp; Free LLP, San Francisco, CA; James Mutchnik, Chicago, IL; Jason Bruce Allen, Shearman &amp; Sterling LLP, San Francisco, CA; Jeffrey L. Kessler, Winston &amp; Strawn LLP, New York, NY; Katherine Hamilton Wheaton, Chicago, IL; Kent Michael Roger, Morgan Lewis &amp;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Taiwan Taipei Co., Ltd. ("LGETT") is a Taiwanese entity, Defendant (3:07-cv-05944-JST): Beth Harrison Parker, LEAD ATTORNEY, Bingham McCutchen LLP; D. Eric Shapland, LEAD ATTORNEY, Arnold &amp; Porter LLP, Los Angeles, CA; Eric Daniel Mason, LEAD ATTORNEY, Arnold and Porter, Los Angeles, CA; Hojoon Hwang, LEAD ATTORNEY, Munger Tolles &amp; Olson LLP, San Francisco, CA; John David Lombardo, LEAD ATTORNEY, Arnold &amp; Porter LLP, Los Angeles, CA; Miriam Kim, LEAD ATTORNEY, Munger, Tolles &amp; Olson, San Francisco, CA; Ronald Charles Redcay, LEAD ATTORNEY, Arnold &amp; Porter LLP; Ryan M. Sandrock, LEAD ATTORNEY, Sidley Austin, LLP; Cathleen Hamel Hartge, Munger Tolles and Olson LLP, San Francisco, CA; Esteban Martin Estrada, Munger Tolles and Olson, Los Angeles, CA; Jeffrey L. Kessler, Winston &amp; Strawn LLP, New York, NY; Jerome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Cary Roth, Munger Tolles &amp; Olson LLP, San Francisco, CA; Jessica Barclay-Strobel, Munger, Tolles and Olson LLP, Los Angeles, CA; Marie L. Fiala, Sidley Austin LLP, San Francisco, CA; Michael W. Scarborough, Sheppard Mullin Richter &amp; Hampton LLP, San Francisco, CA; Nana Little, Arnold Porter, Los Angeles, CA; Robert E. Freitas, Freitas Angell &amp; Weinberg LLP, Redwood Shores, CA; Robert Brooks Martin, III, Sidley Austin LLP, San Francisco, CA; Samuel R. Miller, Sidley Austin LLP, San Francisco, CA; Sharon D. Mayo, Arnold &amp; Porter LLP, San Francisco, CA; Bethany Woodard Kristovich, Munger Tolles and Olson LLP, Los Angeles, CA; Jonathan Ellis Altman, Munger Tolles and Olson, Los Angeles, CA; Laura K Lin, Munger, Tolles and Olson LLP, San Francisco, CA; William David Temko,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("Philips Taiwan") is a Taiwanese company, Defendant (3:07-cv-05944-JST): Ethan E. Litwin, Hughes Hubbard &amp; Reed LLP, New York, NY; Jeffrey L. Kessler, Winston &amp; Strawn LLP, New York, NY;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da Amazonia Industria Electronica Ltda. ("Philips Brazil") is a Brazilian</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company, Defendant (3:07-cv-05944-JST): David Michael Lisi, Reed Smith LLP, Palo Alto, CA; Ethan E. Litwin, Hughes Hubbard &amp; Reed LLP, New York, NY; Jeffrey L. Kessler, Winston &amp; Strawn LLP, New York, NY;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(Malaysia) Sdn Bhd. ("Samsung Malaysia") is a Malaysian corporation, Defendant (3:07-cv-05944-JST):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 Sheppard Mullin Richter &amp; Hampton, San Francisco, CA;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Mexico S.A. de C.V. ("Samsung SDI Mexico") is a Mexican company, Defendant (3:07-cv-05944-JST):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Ian T Simmons, O'Melveny &amp; Myers LLP, Washington, DC; Jeffrey L. Kessler, Winston &amp; Strawn LLP, New York, NY; John Clayton Everett, PRO HAC VICE, Jr., Morgan, Lewis &amp; Bockius LLP, Washington, DC; John M. Taladay, Baker Botts L.L.P., Washington, DC;</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Jon Vensel Swenson, Baker Botts L.L.P., Palo Alto, CA; Kent Michael Roger, Morgan Lewis &amp; Bockius LLP, San Francisco,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Brasil Ltda. ("Samsung SDI Brazil") is a Brazilian company, Defendant (3:07-cv-05944-JST):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Shenzhen Samsung SDI Co. Ltd ("Samsung SDI Shenzhen") is a Chinese company, Defendant (3:07-cv-05944-JST): Adam C. Hemlock, Weil Gotshal and Manges LLP, New York, NY; Bruce Cobath, PRO HAC VICE, Sheppard Mullin Richter &amp; Hampton LLP, New York, NY; Christopher M. Curran, White</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&amp; Case, Washington, DC; Douglas L Wald, Washington, DC; Dylan Ian Ballard, San Francisco, CA; Gary L. Halling, Sheppard Mullin Richter &amp; Hampton LLP, San Francisco,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("Samsung</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SDI Tianjin") is a Chinese company, Defendant (3:07-cv-05944-JST): Bruce Cobath, PRO HAC VICE, Sheppard Mullin Richter &amp; Hampton LLP, New York, NY; Christopher M. Curran, White &amp; Case, Washington, DC; Douglas L Wald, Washington, DC; Gary L. Halling, Sheppard Mullin Richter &amp; Hampton LLP, San Francisco, CA;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Products, Inc. ("TACPI") is a company that is headquartered in Lebanon, Tennessee, Defendant (3:07-cv-05944-JST): John Mark Gidley,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("Philips Electronics Taiwan") is a Taiwanese company, Defendant (3:07-cv-05944-JST): David Michael Lisi, Reed Smith LLP, Palo Alto, CA;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("Samsung SDI America") is a California corporation, Defendant (3:07-cv-05944-JST): Adam C. Hemlock, Weil Gotshal and Manges LLP, New York, NY; Christopher M. Curran, White &amp; Case, Washington, DC; Douglas L Wald,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Michelle Park Chiu, Morgan Lewis &amp; Bockius LLP, San Francisco, CA; Scott A. Stempel, PRO HAC VICE, Morgan, Lewis Bockius LLP, Washington, DC; Sharon D. Mayo, Arnold &amp; Porter LLP, San Francisco, CA; Steven Alan Reiss, Weil,</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Gotshal &amp; Mangesl LLP, New York, NY; Michael W. Scarborough, Sheppard Mullin Richter &amp; Hampton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("HEDUS") is a Delaware corporation, Defendant (3:07-cv-05944-JST): Diane Leslie Webb, LEAD ATTORNEY, San Francisco, CA; Michelle Park Chiu, LEAD ATTORNEY, Morgan Lewis &amp; Bockius LLP, San Francisco, CA; Adam C. Hemlock, Weil Gotshal and Manges LLP, New York, NY; Barack Shem Echols, PRO HAC VICE, Kirkland Ellis LLP, Chicago, IL; Christopher M. Curran, White &amp; Case, Washington, DC; Douglas L Wald, Washington, DC; Eliot A. Adelson, Kirkland &amp; Ellis LLP, San Francisco, CA; James Maxwell Cooper, Kessenick Gamma &amp; Free LLP, San Francisco, CA; James Mutchnik, Chicago, IL; Jason Bruce Allen, Morgan, Lewis &amp; Bockius LLP, San Francisco, CA; Jeffrey L. Kessler, Winston &amp; Strawn LLP, New York, NY; John Clayton Everett, Jr., Morgan, Lewis &amp; Bockius LLP, Washington, DC; John M. Taladay, Baker Botts L.L.P., Washington, DC; Jon Vensel Swenson, Baker Botts L.L.P., Palo Alto, CA; Katherine Hamilton Wheaton, Chicago, IL; Kent Michael Roger, Morgan Lewis &amp; Bockius LLP, San Francisco, CA; Scott A. Stempel, Morgan, Lewis Bockius LLP, Washington, DC; Sharon D. Mayo,</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Defendant (3:07-cv-05944-JST): William Diaz, LEAD ATTORNEY,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 Matsushita Color Crt Company, LTD., Defendant (3:07-cv-05944-JST): Adam C. Hemlock, Weil Gotshal and Manges LLP, New York, NY;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Defendant (3:07-cv-05944-JST): Eliot A. Adelson, LEAD ATTORNEY, Kirkland &amp; Ellis LLP, San Francisco, CA; Adam C. Hemlock, Weil Gotshal and Manges LLP, New York, NY; Barack Shem Echols, PRO HAC VICE, Kirkland Ellis LLP, Chicago, IL; Ian T Simmons, O'Melveny &amp; Myers LLP, Washington, DC; James Maxwell Cooper, Kessenick Gamma &amp; Free LLP, San Francisco, CA; James Mutchnik, PRO HAC VICE, Chicago, IL; Jason Bruce Allen, Morgan, Lewis &amp; Bockius LLP, San Francisco, CA; Katherine Hamilton Wheaton, Chicago, IL; Kent Michael Roger, Morgan Lewis &amp; Bockius LLP, San Francisco, CA; Matthew J. Hertko, PRO HAC VICE, Jones Day,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Asia, Ltd., Defendant (3:07-cv-05944-JST): Eliot A. Adelson, LEAD ATTORNEY, Kirkland &amp; Ellis LLP, San Francisco, CA; Adam C. Hemlock, Weil Gotshal and Manges LLP, New York, NY; Christopher M. Curran, White &amp; Case, Washington, DC; Douglas L Wald, Washington, DC; Ian T Simmons, O'Melveny &amp; Myers LLP, Washington, DC; James Maxwell Cooper, Kessenick Gamma &amp; Free LLP, San Francisco, CA; Jason Bruce Allen, Morgan, Lewis &amp; Bockius LLP, San Francisco, CA; Jeffrey L. Kessler, Winston &amp; Strawn LLP, New York, NY; John Clayton Everett, Jr., Morgan, Lewis &amp; Bockius LLP, Washington, DC; John M. Taladay, Baker Botts L.L.P., Washington, DC; Jon Vensel Swenson, Baker Botts L.L.P., Palo Alto, CA; Kent Michael Roger, Morgan Lewis &amp; Bockius LLP, San Francisco, CA; Michelle Park Chiu, Morgan Lewis &amp; Bockius LLP, San Francisco, CA; Scott A. Stempel, PRO HAC VICE, Morgan, Lewis Bockius LLP, Washington, DC; Sharon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also known as Japan Display Inc, Defendant (3:07-cv-05944-JST): Eliot A. Adelson, LEAD ATTORNEY, Kirkland &amp; Ellis LLP, San Francisco, CA; Adam C. Hemlock, Weil</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Gotshal and Manges LLP, New York, NY; Barack Shem Echols, PRO HAC VICE, Kirkland Ellis LLP, Chicago, IL; Christopher M. Curran, White &amp; Case, Washington, DC; Douglas L Wald, Washington, DC; Ian T Simmons, O'Melveny &amp; Myers LLP, Washington, DC; James Maxwell Cooper, Kessenick Gamma &amp; Free LLP, San Francisco, CA; James Mutchnik, Chicago, IL; Jason Bruce Allen, Morgan, Lewis &amp; Bockius LLP, San Francisco, CA; Jeffrey L. Kessler, Winston &amp; Strawn LLP, New York, NY; John Clayton Everett, Jr., Morgan, Lewis &amp; Bockius LLP, Washington, DC; John M. Taladay, Baker Botts L.L.P., Washington, DC; Jon Vensel Swenson, Baker Botts L.L.P., Palo Alto, CA; Katherine Hamilton Wheaton, Chicago, IL; Kent Michael Roger, Morgan Lewis &amp; Bockius LLP, San Francisco, CA; Matthew J. Hertko, PRO HAC VICE, Jones Day, Chicago, IL; Michael W. Scarborough, Sheppard Mullin Richter &amp; Hampton LLP, San Francisco, CA; Michelle Park Chiu, Morgan Lewis &amp; Bockius LLP, San Francisco, CA; Scott A. Stempel, PRO HAC VICE, Morgan, Lewis Bockius LLP, Washington, DC; Sharon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Defendant (3:07-cv-05944-JST):</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Eliot A. Adelson, LEAD ATTORNEY, Kirkland &amp; Ellis LLP, San Francisco, CA; Ian T Simmons, O'Melveny &amp; Myers LLP, Washington, DC; James Maxwell Cooper, Kessenick Gamma &amp; Free LLP, San Francisco, CA; James Mutchnik, PRO HAC VICE, Chicago, IL; Jason Bruce Allen, Morgan, Lewis &amp; Bockius LLP, San Francisco, CA; Jeffrey L. Kessler, Winston &amp; Strawn LLP, New York, NY; Katherine Hamilton Wheaton, PRO HAC VICE, Chicago, IL; Kent Michael Roger, Morgan Lewis &amp; Bockius LLP, San Francisco, CA; Matthew J. Hertko, PRO HAC VICE, Jones Day, Chicago, IL; Michael W. Scarborough, Sheppard Mullin Richter &amp; Hampton LLP, San Francisco, CA; Michelle Park Chiu, Morgan Lewis &amp;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(3:07-cv-05944-JST): Eliot A. Adelson, LEAD ATTORNEY, Kirkland &amp; Ellis LLP, San Francisco, CA; Adam C. Hemlock, Weil Gotshal and Manges LLP, New York, NY; Barack Shem Echols, PRO HAC VICE, Kirkland Ellis LLP, Chicago, IL; Christopher M. Curran, White &amp; Case, Washington, DC; Douglas L Wald, Washington, DC; Ian T Simmons, O'Melveny &amp; Myers LLP, Washington, DC; James Maxwell Cooper, Kessenick Gamma &amp; Free LLP, San Francisco, CA; James Mutchnik, PRO HAC VICE, Chicago, IL; Jason Bruce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Allen, Morgan, Lewis &amp; Bockius LLP, San Francisco, CA; Jeffrey L. Kessler, Winston &amp; Strawn LLP, New York, NY; John Clayton Everett, Jr., Morgan, Lewis &amp; Bockius LLP, Washington, DC; John M. Taladay, Baker Botts L.L.P., Washington, DC; Jon Vensel Swenson, Baker Botts L.L.P., Palo Alto, CA; Katherine Hamilton Wheaton, PRO HAC VICE, Chicago, IL; Kent Michael Roger, Morgan Lewis &amp; Bockius LLP, San Francisco, CA; Matthew J. Hertko, PRO HAC VICE, Jones Day, Chicago, IL; Michelle Park Chiu, Morgan Lewis &amp; Bockius LLP, San Francisco, CA; Scott A. Stempel, PRO HAC VICE, Morgan, Lewis Bockius LLP, Washington, DC; Sharon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Defendant (3:07-cv-05944-JST): "KPNV" Charles M Malaise, LEAD ATTORNEY, Washington, DC; David T. Emanuelson, LEAD ATTORNEY, Baker Botts L.L.P.; Eric Berman, LEAD ATTORNEY, Baker Botts L.L.P., Washington, DC; Adam C. Hemlock, Weil Gotshal and Manges LLP, New York, NY; Christopher M. Curran, White &amp; Case, Washington, DC; Douglas L Wald, Washington, DC; Jeffrey L. Kessler, Winston &amp; Strawn LLP, New York, NY; John Clayton Everett, PRO HAC VICE,</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Jr., Morgan, Lewis &amp; Bockius LLP, Washington, DC; John M. Taladay, Baker Botts L.L.P., Washington, DC; Jon Vensel Swenson, Baker Botts L.L.P., Palo Alto, CA; Joseph A. Ostoyich, Howrey LLP, Washington, DC; Kent Michael Roger, Morgan Lewis &amp; Bockius LLP, San Francisco, CA; Marc Howard Kallish, Roetzel &amp; Andress LPA, Chicago, IL; Michael W. Scarborough, Sheppard Mullin Richter &amp; Hampton LLP, San Francisco, CA; Michelle Park Chiu, Morgan Lewis &amp; Bockius LLP, San Francisco, CA; Richard P. Sobiecki, PRO HAC VICE, Baker Botts LLP, Washington, DC; Scott A. Stempel, PRO HAC VICE, Morgan, Lewis Bockius LLP, Washington, DC; Sharon D. Mayo, Arnold &amp; Porter LLP, San Francisco, CA; Stephen M. Ng, PRO HAC VICE, Baker Botts LLP, Washington, DC; Steven Alan Reiss, Weil, Gotshal &amp; Mangesl LLP, New York, NY; Tiffany Belle Gelott, PRO HAC VICE, Baker Botts LLP, Washington, DC; Van H. Beckwith, PRO HAC VICE, Baker Botts L.L.P., Dallas, TX;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Taiwan Taipei Co., Ltd., Defendant (3:07-cv-05944-JST): Beth Harrison Parker, LEAD ATTORNEY, Bingham McCutchen LLP; D. Eric Shapland, LEAD ATTORNEY, Heller Ehrman White &amp; McAuliffe LLP, Los Angeles, CA; Douglas L Wald,</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LEAD ATTORNEY, Washington, DC; Eric Daniel Mason, LEAD ATTORNEY, Arnold and Porter, Los Angeles, CA; James Cooper, LEAD ATTORNEY, Arnold &amp; Porter; John David Lombardo, LEAD ATTORNEY, Arnold &amp; Porter LLP, Los Angeles, CA; Marie L. Fiala, LEAD ATTORNEY, Sidley Austin LLP; Miriam Kim, LEAD ATTORNEY, Munger, Tolles &amp; Olson, San Francisco, CA; Robert Brooks Martin, LEAD ATTORNEY, III, Sidley Austin LLP; Ronald Charles Redcay, LEAD ATTORNEY, Arnold &amp; Porter LLP; Ryan M. Sandrock, LEAD ATTORNEY, Sidley Austin, LLP, San Francisco, CA; Samuel R. Miller, LEAD ATTORNEY, Sidley Austin LLP; Sharon D. Mayo, LEAD ATTORNEY, Arnold &amp; Porter LLP, San Francisco, CA; Wilson D. Mudge, LEAD ATTORNEY, Arnold and Porter LLP, Washington, DC; Adam C. Hemlock, Weil Gotshal and Manges LLP, New York, NY; Esteban Martin Estrada, Munger Tolles and Olson, Los Angeles, CA; Hojoon Hwang, Munger Tolles &amp; Olson LLP, San Francisco, CA; Ian T Simmons, O'Melveny &amp; Myers LLP, Washington, DC; Jerome Cary Roth, Munger Tolles &amp; Olson LLP, San Francisco, CA; Jessica Barclay-Strobel, Munger, Tolles and Olson LLP, Los Angeles, CA; Kim YoungSang, ARNOLD &amp; PORTER LLP; William David Temko, Munger, Tolles &amp; Olson LLP, Los Angeles,</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Defendant (3:07-cv-05944-JST): D. Eric Shapland, LEAD ATTORNEY, Arnold &amp; Porter LLP, Los Angeles, CA; Douglas L Wald, LEAD ATTORNEY, Washington, DC; Eric Daniel Mason, LEAD ATTORNEY, Arnold and Porter, Los Angeles, CA; Miriam Kim, LEAD ATTORNEY, Munger, Tolles &amp; Olson, San Francisco, CA; William David Temko, LEAD ATTORNEY, Munger, Tolles &amp; Olson LLP, Los Angeles, CA; Adam C. Hemlock, Weil Gotshal and Manges LLP, New York, NY; Cathleen Hamel Hartge, Munger Tolles and Olson LLP, San Francisco, CA; Esteban Martin Estrada, Munger Tolles and Olson, Los Angeles, CA; Gregory J. Weingart, Munger, Tolles and Olson LLP, Los Angeles, CA; Hojoon Hwang, Munger Tolles &amp; Olson LLP, San Francisco, CA; Ian T Simmons, O'Melveny &amp; Myers LLP, Washington, DC; Jason Sheffield Angell, Freitas Angell &amp; Weinberg LLP, Redwood Shores, CA; Jeffrey L. Kessler, Winston &amp; Strawn LLP, New York, NY; Jerome Cary Roth, Munger Tolles &amp; Olson LLP, San Francisco, CA; Jessica Barclay-Strobel, Munger, Tolles and Olson LLP, Los Angeles, CA; Jessica Nicole Leal, Freitas Angell &amp; Weinberg LLP, Redwood Shores, CA; Robert E. Freitas, Freitas Angell &amp; Weinberg LLP, Redwood Shores, CA; Xiaochin</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Claire Yan, Munger Tolles and Olson, LLP, Los Angeles, CA; Beth Harrison Parker, Bingham McCutchen LLP; Bethany Woodard Kristovich, Munger Tolles and Olson LLP, Los Angeles, CA; James Cooper, Arnold &amp; Porter; John David Lombardo, Arnold &amp; Porter LLP, Los Angeles, CA; Jonathan Ellis Altman, Munger Tolles and Olson, Los Angeles, CA; Kim YoungSang, ARNOLD &amp; PORTER LLP; Laura K Lin, Munger, Tolles and Olson LLP, San Francisco, CA; Marie L. Fiala, Sidley Austin LLP, San Francisco, CA; Robert Brooks Martin, III, Sidley Austin LLP, San Francisco, CA; Ronald Charles Redcay, Arnold &amp; Porter LLP; Ryan M. Sandrock, Sidley Austin, LLP, San Francisco, CA; Samuel R. Miller, Sidley Austin LLP, San Francisco, CA; Sharon D. Mayo, Arnold &amp; Porter LLP, San Francisco, CA; Wilson D. Mudge, Arnold and Porter LLP, Washington, DC; YongSang Kim.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Defendant (3:07-cv-05944-JST): Adam C. Hemlock, LEAD ATTORNEY, Weil Gotshal and Manges LLP, New York, NY; David L. Yohai, LEAD ATTORNEY, Weil, Gotshal, &amp; Manges, LLP, New York, NY; Lucia Freda, LEAD ATTORNEY, Weil. Gotshal &amp; Manges LLP; A. Paul Victor, Winston &amp; Strawn LLP, New York, NY; Aldo A. Badini, Winston &amp; Strawn LLP, New York,</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NY; Amy Lee Stewart, PRO HAC VICE, Rose Law Firm, Little Rock, AR; Bambo Obaro, Weil, Gotshal and Manges, Redwood Shores, CA; Christopher M. Curran, White &amp; Case, Washington, DC; Craig Y. Allison, Bunsow, De Mory, Smith &amp; Allison LLP, Redwood City, CA; Diana Arlen Aguilar, PRO HAC VICE, Weil, Gotshal and Manges, New York, NY; Douglas L Wald, Washington, DC; Eva W. Cole, Winston &amp; Strawn LLP, New York, NY; Gregory Hull, Law Offices of Steven A. Ellenberg, San Jose, CA; James F. Lerner, PRO HAC VICE, Winston &amp; Strawn LLP, New York, NY; Jeffrey L. Kessler, Winston &amp; Strawn LLP, New York, NY; Jennifer Stewart, Winston and Strawn LLP, New York, NY; John Clayton Everett, PRO HAC VICE, Jr., Morgan, Lewis &amp; Bockius LLP, Washington, DC; John M. Taladay, Baker Botts L.L.P., Washington, DC; John Selim Tschirgi, PRO HAC VICE, Winston and Strawn LLP, NYC, NY; Jon Vensel Swenson, Baker Botts L.L.P., Palo Alto, CA; Kent Michael Roger, Morgan Lewis &amp; Bockius LLP, San Francisco, CA; Kevin B. Goldstein, Weil, Gotshal and Manges LLP, Washington, DC; Lara Elvidge Veblen, PRO HAC VICE, Weil, Gotshal and Manges LLP, New York, NY; Marjan Hajibandeh, PRO HAC VICE, Weil, Gotshal and Manges LLP, New York, NY;</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Martin C. Geagan, PRO HAC VICE, Jr., Winston and Strawn LLP, New York, NY; Meaghan Parfitt Thomas-Kennedy, Weil Gotshal and Manges LLP, New York City, NY; Michael W. Scarborough, Sheppard Mullin Richter &amp; Hampton LLP, San Francisco, CA; Michelle Park Chiu, Morgan Lewis &amp; Bockius LLP, San Francisco, CA; Molly Donovan, Winston &amp; Strawn LLP, New York, NY; Molly M Donovan, Dewey &amp; LeBoeuf LLP; Ryan Michael Goodland, PRO HAC VICE, Weil, Gotshal and Manges LLP, New York, NY; Scott A. Stempel, PRO HAC VICE, Morgan, Lewis Bockius LLP, Washington, DC; Sharon D. Mayo, Arnold &amp; Porter LLP, San Francisco, CA; Sofia Arguello, PRO HAC VICE, Winston and Strawn LLP, New York, NY;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(3:07-cv-05944-JST): David L. Yohai, LEAD ATTORNEY, Weil, Gotshal, &amp; Manges, LLP, New York, NY; Lucia Freda, LEAD ATTORNEY, Weil. Gotshal &amp; Manges LLP; Adam C. Hemlock, Weil Gotshal and Manges LLP, New York, NY; Amy Lee Stewart, PRO HAC VICE, Rose Law Firm, Little Rock, AR; Bambo Obaro, Weil, Gotshal and Manges, Redwood Shores, CA; Christopher M. Curran, White &amp; Case, Washington, DC; Craig Y. Allison, Bunsow, De Mory, Smith &amp;</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Allison LLP, Redwood City, CA; Douglas L Wald, Washington, DC; Eva W. Cole, Winston &amp; Strawn LLP, New York, NY; Gregory Hull, Law Offices of Steven A. Ellenberg, San Jose, CA; Jeffrey L. Kessler, Winston &amp; Strawn LLP, New York, NY; Jennifer Stewart, Winston and Strawn LLP, New York, NY; John Clayton Everett, PRO HAC VICE, Jr., Morgan, Lewis &amp; Bockius LLP, Washington, DC; John M. Taladay, Baker Botts L.L.P., Washington, DC; Jon Vensel Swenson, Baker Botts L.L.P., Palo Alto, CA; Kent Michael Roger, Morgan Lewis &amp; Bockius LLP, San Francisco, CA; Martin C. Geagan, PRO HAC VICE, Jr., Winston and Strawn LLP, New York, NY; Matthew Robert DalSanto, Winston and Strawn LLP, San Francisco, CA; Meaghan Parfitt Thomas-Kennedy, Weil Gotshal and Manges LLP, New York City, NY; Michael W. Scarborough, Sheppard Mullin Richter &amp; Hampton LLP, San Francisco, CA; Michelle Park Chiu, Morgan Lewis &amp; Bockius LLP, San Francisco, CA; Molly Donovan, Winston &amp; Strawn LLP, New York, NY; Scott A. Stempel, PRO HAC VICE, Morgan, Lewis Bockius LLP, Washington, DC; Sharon D. Mayo, Arnold &amp; Porter LLP, San Francisco, CA; Sofia Arguello, PRO HAC VICE, Winston and Strawn LLP, New York, NY; Steven Alan Reiss, Weil, Gotshal</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(3:07-cv-05944-JST): David L. Yohai, LEAD ATTORNEY, Weil, Gotshal, &amp; Manges, LLP, New York, NY; Lucia Freda, LEAD ATTORNEY, Weil. Gotshal &amp; Manges LLP; Amy Lee Stewart, PRO HAC VICE, Rose Law Firm, Little Rock, AR; Bambo Obaro, Weil, Gotshal and Manges, Redwood Shores, CA; Christopher M. Curran, White &amp; Case, Washington, DC; Craig Y. Allison, Bunsow, De Mory, Smith &amp; Allison LLP, Redwood City, CA; Diana Arlen Aguilar, PRO HAC VICE, Weil, Gotshal and Manges, New York, NY; Douglas L Wald, Washington, DC; Gregory Hull, Law Offices of Steven A. Ellenberg, San Jose, CA; James F. Lerner, PRO HAC VICE, Winston &amp; Strawn LLP, New York, NY; Jeffrey L. Kessler, Winston &amp; Strawn LLP, New York, NY; Jennifer Stewart, Winston and Strawn LLP, New York, NY; John Clayton Everett, PRO HAC VICE, Jr., Morgan, Lewis &amp; Bockius LLP, Washington, DC; John M. Taladay, Baker Botts L.L.P., Washington, DC; Jon Vensel Swenson, Baker Botts L.L.P., Palo Alto, CA; Kent Michael Roger, Morgan Lewis &amp; Bockius LLP, San Francisco, CA; Lara Elvidge Veblen, PRO HAC VICE, Weil, Gotshal and Manges LLP, New York, NY; Martin C. Geagan, PRO HAC VICE,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Jr., Winston and Strawn LLP, New York, NY; Meaghan Parfitt Thomas-Kennedy, Weil Gotshal and Manges LLP, New York City, NY; Michael W. Scarborough, Sheppard Mullin Richter &amp; Hampton LLP, San Francisco, CA; Michelle Park Chiu, Morgan Lewis &amp; Bockius LLP, San Francisco, CA; Scott A. Stempel, PRO HAC VICE, Morgan, Lewis Bockius LLP, Washington, DC; Sharon D. Mayo, Arnold &amp; Porter LLP, San Francisco, CA; Sofia Arguello, PRO HAC VICE, Winston and Strawn LLP, New York, NY;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Defendant (3:07-cv-05944-JST): David Michael Lisi, Reed Smith LLP, Palo Alto, CA;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Defendant (3:07-cv-05944-JST): Charles M Malaise, LEAD ATTORNEY, Washington, DC; Jon Vensel Swenson, LEAD ATTORNEY, Baker Botts L.L.P., Palo Alto, CA; David Michael Lisi, Reed Smith LLP, Palo Alto, CA; John M. Taladay, Baker Botts L.L.P., Washington, DC; Joseph A. Ostoyich, Howrey LLP, Washington, DC;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da Amazonia Industria Electronica Ltda., Defendant (3:07-cv-05944-JST): Jon Vensel Swenson, Baker</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Defendant (3:07-cv-05944-JST): David Kendall Roberts, O'Melveny and Myers LLP, Washington, DC; Kent Michael Roger, Morgan Lewis &amp; Bockius LLP, San Francisco, CA;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Defendant (3:07-cv-05944-JST): Ian T Simmons, LEAD ATTORNEY, O'Melveny &amp; Myers LLP, Washington, DC; Kent Michael Roger, Morgan Lewis &amp; Bockius LLP, San Francisco, CA;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(Malaysia) SDN BHD, Defendant (3:07-cv-05944-JST):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 Sheppard Mullin Richter &amp; Hampton;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(3:07-cv-05944-JST):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Richter &amp; Hampton LLP, Los Angeles, CA; Ian T Simmons, O'Melveny &amp; Myers LLP, Washington, DC; James Landon McGinnis, Sheppard Mullin Richter &amp; Hampton LLP, San Francisco, CA;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Brasil LTDA, Defendant (3:07-cv-05944-JST): Adam C. Hemlock, Weil Gotshal and Manges LLP, New York, NY; Bruce Cobath, PRO HAC VICE, Sheppard Mullin</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Richter &amp; Hampton LLP, New York, NY; Christopher M. Curran, White &amp; Case, Washington, DC; Douglas L Wald, Washington, DC;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(3:07-cv-05944-JST):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Mexico S.A. de C.V., Defendant (3:07-cv-05944-JST):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Defendant (3:07-cv-05944-JST): William Diaz,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Shenzhen Samsung SDI Co. LTD., Defendant (3:07-cv-05944-JST): Adam C. Hemlock, Weil Gotshal and Manges LLP, New York, NY;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Michael W. Scarborough,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Defendant (3:07-cv-05944-JST): Adam C. Hemlock, Weil Gotshal and Manges LLP, New York, NY; Bruce Cobath, PRO HAC VICE, Sheppard Mullin Richter &amp; Hampton LLP, New York, NY; Christopher M. Curran, White &amp; Case, Washington, DC; Douglas L Wald, Washington, DC; Dylan Ian Ballard, San Francisco, CA; Gary L. Halling,</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Inc., Defendant (3:07-cv-05944-JST):</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Kent Michael Roger, Morgan Lewis &amp; Bockius LLP, San Francisco, CA; Samuel J. Sharp, PRO HAC VICE, Washington, DC; William H. Bave, III, PRO HAC VICE,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Electronics Components, Inc, Defendant (3:07-cv-05944-JST): Adam C. Hemlock, Weil Gotshal and Manges LLP, New York, NY; Aya Kobori, PRO HAC VICE, White and Case LLP, New York, NY; Christopher M. Curran, White &amp; Case, Washington, DC; Dana E. Foster, White and Case LLP, Washington, D.C., DC; Douglas L Wald, Washington, DC; Ian T Simmons, O'Melveny &amp; Myers LLP, Washington, DC; Jeffrey L. Kessler, Winston &amp; Strawn LLP, New York, NY; Jeremy Kent Ostrander, White &amp; Case LLP, Palo Alto, CA; John Clayton Everett, PRO HAC VICE, Jr., Morgan, Lewis &amp; Bockius LLP, Washington, DC; John Mark Gidley, White &amp; Case LLP, Washington, DC; John M. Taladay, Baker Botts L.L.P., Washington, DC; Jon Vensel Swenson, Baker Botts L.L.P., Palo Alto, CA; Kent Michael Roger, Morgan Lewis &amp; Bockius LLP, San Francisco, CA; Lucius Bernard Lau, White &amp; Case LLP, Washington, DC; Michael E. Hamburger, White &amp; Case LLP, New York, NY; Michelle Park Chiu, Morgan Lewis &amp; Bockius LLP, San Francisco, CA; Samuel J. Sharp, PRO HAC VICE, Washington,</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DC; Samuel James Sharp, White and Case LLP, Washington, DC; Scott A. Stempel, PRO HAC VICE, Morgan, Lewis Bockius LLP, Washington, DC; Sharon D. Mayo, Arnold &amp; Porter LLP, San Francisco, CA; Steven Alan Reiss, Weil, Gotshal &amp; Mangesl LLP, New York, NY; Tsung-Hui (Danny) Wu, PRO HAC VICE, White and Case LLP, Washington, DC; William H. Bave, III, PRO HAC VICE, New York, NY; Charise Naifeh, White &amp; Case LLP;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(3:07-cv-05944-JST): Aya Kobori, PRO HAC VICE, White and Case LLP, New York, NY; Christopher M. Curran, White &amp; Case, Washington, DC; Dana E. Foster, White and Case LLP, Washington, D.C., DC; Ian T Simmons, O'Melveny &amp; Myers LLP, Washington, DC; John Mark Gidley, White &amp; Case LLP, Washington, DC; Kent Michael Roger, Morgan Lewis &amp; Bockius LLP, San Francisco, CA; Lucius Bernard Lau, White &amp; Case LLP, Washington, DC; Michael W. Scarborough, Sheppard Mullin Richter &amp; Hampton LLP, San Francisco, CA; Samuel J. Sharp, PRO HAC VICE, Washington, DC; Samuel James Sharp, White and Case LLP, Washington, DC; William H. Bave, III, PRO HAC VICE, New York, NY; Charise Naifeh, White &amp; Case LLP; Matthew Frutig,</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(3:07-cv-05944-JST): Aya Kobori, PRO HAC VICE, White and Case LLP, New York, NY; Christopher M. Curran, White &amp; Case, Washington, DC; Dana E. Foster, White and Case LLP, Washington, D.C., DC; Ian T Simmons, O'Melveny &amp; Myers LLP, Washington, DC; John Mark Gidley, White &amp; Case LLP, Washington, DC; Lucius Bernard Lau, White &amp; Case LLP, Washington, DC; Michael W. Scarborough, Sheppard Mullin Richter &amp; Hampton LLP, San Francisco, CA; Samuel J. Sharp, PRO HAC VICE, Washington, DC; Samuel James Sharp, White and Case LLP, Washington, DC; William H. Bave, III, PRO HAC VICE, New York, NY; Charise Naifeh,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(3:07-cv-05944-JST): Aya Kobori, PRO HAC VICE, White and Case LLP, New York, NY; Dana E. Foster, White and Case LLP, Washington, D.C., DC; Douglas L Wald,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Michelle</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Park Chiu, Morgan Lewis &amp; Bockius LLP, San Francisco, CA; Samuel J. Sharp, PRO HAC VICE, Washington, DC; Scott A. Stempel, PRO HAC VICE, Morgan, Lewis Bockius LLP, Washington, DC; Sharon D. Mayo, Arnold &amp; Porter LLP, San Francisco, CA; Steven Alan Reiss, Weil, Gotshal &amp; Mangesl LLP, New York, NY; William H. Bave, III, PRO HAC VICE, New York, NY; Christopher M. Curran White &amp; Case George L. Paul Lucius Bernard Lau, White &amp; Case LLP, Washington,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(3:07-cv-05944-JST): Brent Caslin, LEAD ATTORNEY, Jenner &amp; Block LLP, Los Angeles, CA; Terrence Joseph Truax, LEAD ATTORNEY, Jenner &amp; Block LLC, Chicago, IL; Adam C. Hemlock, Weil Gotshal and Manges LLP, New York, NY; Charles B. Sklarsky, PRO HAC VICE, Jenner and Block, LLP, Chicago, IL; Gabriel A. Fuentes, Jenner &amp; Block, LLP, Chicago, IL; Harold A. Barza, Quinn Emanuel Urquhart &amp; Sullivan, LLP, Los Angeles, CA; Kevin Yoshiwo Teruya, Quinn Emanuel Urquhart and Sullivan LLP, Los Angeles, CA; Michael T. Brody, Jenner &amp; Block LLP, Chicago, IL; Molly McGrail Powers, Jenner And Block LLP, Chicago, IL; Ryan Seth Goldstein, Quinn Emanuel Urquhart &amp; Sullivan LLP, Tokyo</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Japan; Shaun M. Van Horn,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Consumer Electronics, Inc., also known as Technicolor USA, Inc., Defendant (3:07-cv-05944-JST): Calvin Lee Litsey, LEAD ATTORNEY, PRO HAC VICE, Faegre Baker Daniels LLP, East Palo Alto, CA; Adam C. Hemlock, Weil Gotshal and Manges LLP, New York, NY; Anna Marie Konradi, PRO HAC VICE, Faegre Baker Daniels LLP, Indianapolis, IN; Emily E. Chow, PRO HAC VICE, Faegre Baker Daniels LLP, Minneapolis, MN; Jeffrey Scott Roberts, PRO HAC VICE, Faegre Baker Daniels, Denver, CO; Kathy L. Osborn, PRO HAC VICE, Faegre Baker Daniels LLP, Indianapolis, IN; Laura Kabler Oswell, Sullivan &amp; Cromwell LLP, Palo Alto, CA; Ryan M Hurley, Indianapolis, IN; Stephen Michael Judge, Faegre Baker Daniels LLP, South Bend, IN; Robert Andrew Sacks, Sullivan &amp; Cromwell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S.A., also known as Technicolor SA, Defendant (3:07-cv-05944-JST): Calvin Lee Litsey, LEAD ATTORNEY, Faegre Baker Daniels LLP, East Palo Alto, CA; Robert Andrew Sacks, LEAD ATTORNEY, Sullivan &amp; Cromwell LLP, Los Angeles, CA; Adam C. Hemlock, Weil Gotshal and Manges LLP, New York, NY; Anna Marie Konradi, PRO HAC VICE, Faegre Baker Daniels LLP, Indianapolis, IN; Calvin</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L. Litsey, PRO HAC VICE, Faegre Baker Daniels LLP, East Palo Alto, CA; Emily E. Chow, PRO HAC VICE, Faegre Baker Daniels LLP, Minneapolis, MN; Jason de Bretteville, Stradling Yocca Carlson &amp; Rauth, Newport Beach, CA; Jeffrey Scott Roberts, PRO HAC VICE, Faegre Baker Daniels, Denver, CO; Kathy L. Osborn, PRO HAC VICE, Faegre Baker Daniels LLP, Indianapolis, IN; Ryan M Hurley, Indianapolis, IN; Stephen Michael Judge, Faegre Baker Daniels LLP, South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PT.MT Picture Display Indonesia, Defendant (3:07-cv-05944-JST),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PT.MT Picture Display Indonesia, Defendant (3:07-cv-05944-JST): Craig Y. Allison, Bunsow, De Mory, Smith &amp; Allison LLP,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Technologies Displays Americas LLC, formerly known as Thomson Displays Americas LLC, Defendant (3:07-cv-05944-JST): Arthur Slezak Gaus, LEAD ATTORNEY, Dillingham Murphy, LLP, San Francisco, CA; Adam C. Hemlock, Weil Gotshal and Manges LLP, New York, NY; Donald Arthur Wall, PRO HAC VICE, Squire Patton Boggs (US) LLP, Phoenix, AZ; Ellen Tobin, PRO HAC VICE, Curtis, Mallet-Provost, Colt Mosle LLP, New York, NY; Jeffrey Ira Zuckerman, PRO HAC VICE, Buris, Mallet Prevost, Colt Mosle LLP, Washington, DC; Mark C. Dosker, Squire</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Patton Boggs (US) LLP, San Francisco, CA; Nathan Lane, III, Belvedere,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S.A, formerly known as Thomson S.A., Defendant (3:07-cv-05944-JST): Calvin L. Litsey, LEAD ATTORNEY, Faegre Baker Daniels LLP, East Palo Alto, CA; Anna Marie Konradi, Faegre Baker Daniels LLP, Indianapolis, IN; Calvin Lee Litsey, Faegre Baker Daniels LLP, East Palo Alto, CA; Stephen Michael Judge, Faegre Baker Daniels LLP, South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USA, Inc., formerly known as Thomson Consumer Electronics, Inc., Defendant (3:07-cv-05944-JST): Calvin L. Litsey, LEAD ATTORNEY, Faegre Baker Daniels LLP, East Palo Alto, CA; Anna Marie Konradi, Faegre Baker Daniels LLP, Indianapolis, IN; Calvin Lee Litsey, Faegre Baker Daniels LLP, East Palo Alto, CA; Stephen Michael Judge, Faegre Baker Daniels LLP, South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Electronics N.V., Defendant (3:07-cv-05944-JST): Erik T. Koons, LEAD ATTORNEY, Baker Botts LLP; Jon Vensel Swenson, LEAD ATTORNEY, Baker Botts L.L.P., Palo Alto, CA; Adam C. Hemlock, Weil Gotshal and Manges LLP, New York, NY; Jeffrey L. Kessler, Winston &amp; Strawn LLP, New York, NY; Marc Howard Kallish, Roetzel &amp; Andress LPA,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Visual Solutions America, Inc, Defendant (3:07-cv-05944-JST): Terrence Joseph Truax, LEAD ATTORNEY, Jenner &amp; Block LLC, Chicago, IL; Adam C. Hemlock, Weil Gotshal and Manges LLP, New York, NY; Charles B. Sklarsky, Jenner and Block, LLP, Chicago, IL; Gabriel A. Fuentes, Jenner &amp; Block, LLP, Chicago, IL; Harold A. Barza, Quinn Emanuel Urquhart &amp; Sullivan, LLP, Los Angeles, CA; Kevin Yoshiwo Teruya, Quinn Emanuel Urquhart and Sullivan LLP, Los Angeles, CA; Michael T. Brody, Jenner &amp; Block LLP, Chicago, IL; Molly McGrail Powers, Jenner And Block LLP, Chicago, IL; Ryan Seth Goldstein, Quinn Emanuel Urquhart &amp; Sullivan LLP, Tokyo Japan; Shaun M. Van Horn,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Taiwan Limited, Defendant (3:07-cv-05944-JST): Charles M Malaise, LEAD ATTORNEY, PRO HAC VICE, Washington, DC; Erik T. Koons, LEAD ATTORNEY, PRO HAC VICE, Baker Botts LLP; Adam C. Hemlock, Weil Gotshal and Manges LLP, New York, NY; John M. Taladay, PRO HAC VICE, Baker Botts L.L.P., Washington, DC; Jon Vensel Swenson, PRO HAC VICE, Baker Botts L.L.P., Palo Alto, CA; Joseph A. Ostoyich, PRO HAC VICE, Howrey LLP, Washington, DC; Tiffany Belle Gelott,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do Brasil Ltda., Defendant (3:07-cv-05944-JST): Charles M Malaise, LEAD ATTORNEY, PRO HAC VICE, Washington, DC; Erik T. Koons, LEAD ATTORNEY, PRO HAC VICE, Baker Botts LLP; Adam C. Hemlock, Weil Gotshal and Manges LLP, New York, NY; John M. Taladay, PRO HAC VICE, Baker Botts L.L.P., Washington, DC; Jon Vensel Swenson, PRO HAC VICE, Baker Botts L.L.P., Palo Alto, CA; Joseph A. Ostoyich, PRO HAC VICE, Howrey LLP, Washington, DC; Tiffany Belle Gelott,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Inc., Defendant (3:07-cv-05944-JST): Michael T. Brody, LEAD ATTORNEY, Jenner &amp; Block LLP, Chicago, IL; Adam C. Hemlock, Weil Gotshal and Manges LLP, New York, NY; Charles B. Sklarsky, Jenner and Block, LLP, Chicago, IL; Gabriel A. Fuentes, Jenner &amp; Block, LLP, Chicago, IL; Harold A. Barza, Quinn Emanuel Urquhart &amp; Sullivan, LLP, Los Angeles, CA; Kevin Yoshiwo Teruya, Quinn Emanuel Urquhart and Sullivan LLP, Los Angeles, CA;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Alan Frankel, Respondent (3:07-cv-05944-JST),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Frankel, Respondent (3:07-cv-05944-JST): Norman T. Finkel, LEAD ATTORNEY, Schoenberg Finkel Newman Rosenberg LLC, Chicago, IL; Richard M. Goldwasser,</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Schoenberg Finkel Newman &amp; Rosenberg LLC, Chicago, IL; Richard Marc Goldwasser, Schoenberg Finkel Newman Rosenberg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Ellingson, Movant (3:07-cv-05944-JST): Alan Roth Plutzik, Bramson Plutzik Mahler &amp; Birkhaeuser, LLP, Walnut Creek, CA; Jennifer Susan Rosenberg, Bramson, Plutzik, Mahler &amp; Birkhaeuser,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Donnelly, Movant (3:07-cv-05944-JST), Pro se, Bellefonte,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Wirth, Movant (3:07-cv-05944-JST), Pro se, Bellefonte,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Jimmy Jahar Thule, Movant (3:07-cv-05944-JST), Pro se, Toms River,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Rich, Movant (3:07-cv-05944-JST), Pro se, Bellefonte,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Ramzi Yusef, Movant (3:07-cv-05944-JST), Pro se, Florence,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Breivik, Movant (3:07-cv-05944-JST), Pro se, Lawrence,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Reid, Movant (3:07-cv-05944-JST), Pro se, Florence,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Muchnick, Inc., Interested Party (3:07-cv-05944-JST): Brendan Patrick Glackin, Lieff, Cabraser, Heimann &amp; Bernstein LLP, San Francisco, CA; Eric B. Fastiff, Lieff Cabraser Heimann &amp; Bernstein LLP, San Francisco, CA; Joseph R. Saveri, Joseph Saveri Law Firm, Inc., San Francisco, CA; Manfred Patrick Muecke, Bonnett, Fairbourn, Friedman, &amp; Balint, P.C., San Diego, CA; Richard</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Martin Heimann,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Figone, Interested Party (3:07-cv-05944-JST): Brian Joseph Barry, Law Offices of Brian Barry, Los Angeles, CA; Joseph Mario Patane, Trump, Alioto, Trump &amp; Prescott, LLP, San Francisco, CA; Lauren Clare Capurro, Trump, Alioto, Trump &amp; Prescott, LLP, San Francisco, CA; Manfred Patrick Muecke, Bonnett, Fairbourn, Friedman, &amp; Balint, P.C., San Diego, CA; Sylvie K. Kern, KAG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Wettstein &amp; Sons, Inc, Interested Party (3:07-cv-05944-JST): Ranae D. Steiner, LEAD ATTORNEY, Heins Mills &amp; Olson PLC, Minneapolis, MN; Manfred Patrick Muecke, Bonnett, Fairbourn, Friedman, &amp; Balint, P.C., San Diego, CA; Scott W. Carlson, Heins Mills &amp; Olson PLC, Minneapolis, MN;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Data Services, Inc., Interested Party (3:07-cv-05944-JST): Elizabeth R. Odette, LEAD ATTORNEY, Lockridge Grindal Nauen P.L.L.P., Minneapolis, MN; W. Joseph Bruckner, LEAD ATTORNEY, Lockridge Grindal Nauen P.L.L.P, Minneapolis, MN; Manfred Patrick Muecke,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 TV &amp; Appliances, LLC, Interested</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Party (3:07-cv-05944-JST): Elizabeth R. Odette, LEAD ATTORNEY, Lockridge Grindal Nauen P.L.L.P., Minneapolis, MN; W. Joseph Bruckner, LEAD ATTORNEY, Lockridge Grindal Nauen P.L.L.P, Minneapolis, MN; Manfred Patrick Muecke,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Digital Electronics Americas, Inc., Interested Party (3:07-cv-05944-JST): Brent Caslin, LEAD ATTORNEY, Jenner &amp; Block LLP, Los Angeles, CA; Michael T. Brody, PRO HAC VICE, Jenner &amp; Block LLP, Chicago, IL;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&amp; Electronics USA, Inc., Interested Party (3:07-cv-05944-JST): Brent Caslin, LEAD ATTORNEY, Jenner &amp; Block LLP, Los Angeles, CA; Gabriel A. Fuentes, Jenner &amp; Block, LLP, Chicago, IL; Michael T. Brody, PRO HAC VICE, Jenner &amp; Block LLP, Chicago, IL; Molly McGrail Powers, Jenner And Block LLP, Chicago, IL; Ryan Seth Goldstein, Quinn Emanuel Urquhart &amp; Sullivan LLP, Tokyo Japan; Shaun M. Van Horn, Jenner And Block LLP, Chicago, IL;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Interested Party (3:07-cv-05944-JST): Emilio Eugene Varanini, IV, LEAD ATTORNEY, State Attorney General's</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Office, San Francisco, CA; Paul Andrew Moore, Attorney at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Newegg Inc., Interested Party (3:07-cv-05944-JST): Gordon M. Fauth, Jr., Litigation Law Group, Alameda,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Individual, Objector (3:07-cv-05944-JST): Joseph Darrell Palmer, LEAD ATTORNEY, Carlsbad,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Objector (3:07-cv-05944-JST):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Morgan, Objector (3:07-cv-05944-JST):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W. St. John, Objector (3:07-cv-05944-JST): Andrea Marie Valdez, Andrea Valdez, Esq., Pasadena, CA; Joseph Scott St. John, Long Beach,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L. Williams &amp; Co., Objector (3:07-cv-05944-JST): Paul Brian Justi, Law Offices of Paul B. Justi,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Finn, Objector (3:07-cv-05944-JST): Steve A Miller, LEAD ATTORNEY, Steve A. Miller,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Fortman, Objector (3:07-cv-05944-JST): Steve A Miller, LEAD ATTORNEY, Steve A. Miller,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Rockhurst University, Objector (3:07-cv-05944-JST): Jill Tan Lin, Attorney at Law, San Francisco, CA; Theresa Driscoll Moore, Alioto</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Talewsky, Objector (3:07-cv-05944-JST): Jill Tan Lin, Attorney at Law, San Francisco,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Garavanian, Objector (3:07-cv-05944-JST): Jill Tan Lin, Attorney at Law, San Francisco,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Palmer, Individual, Objector (3:07-cv-05944-JST): Joseph Darrell Palmer, LEAD ATTORNEY, Carlsbad,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Donnie Clifton, Objector (3:07-cv-05944-JST): Jan Leigh Westfall, LEAD ATTORNEY, Law Offices of Jan Westfall, Menifee,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Josie Saik, Objector (3:07-cv-05944-JST): George Cochran, LEAD ATTORNEY,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Cut-Rate Furniture, Miscellaneous (3:07-cv-05944-JST): Jeff D Friedman,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A. Kelley, as Chapter 11 Trustee for Petters Company, Inc. and related entities, and as Receiver for Petters Company, LLC and related entities, Miscellaneous (3:07-cv-05944-JST): James M. Lockhart, Lindquist &amp; Vennum, P.L.L.P.; Jessica Lynn Meyer, Lindquist &amp; Vennum, Minneapolis, MN; Philip J Iovieno, Boies, Schiller &amp; Flexner LLP, Albany, NY; William A. Isaacson, Boies Schiller &amp;</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 Stoebner, as Chatper 7 Trustee for PBE Consumer Electronics, LLC and related entities, Miscellaneous (3:07-cv-05944-JST):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Illinois, Intervenor (3:07-cv-05944-JST): Blake Lee Harrop, LEAD ATTORNEY, Office of the Attorney General, Chicago, IL; Chadwick Oliver Brooker, Office of the Illinois Attorney General,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Oregon, Intervenor (3:07-cv-05944-JST): Tim David Nord, Oregon Department of Justice, Salem,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Co., Inc., Plaintiff (3:11-cv-05513-JST): Bernice Conn, LEAD ATTORNEY, Robins Kaplan L.L.P., Los Angeles, CA; David Martinez, Robins Kaplan LLP, Los Angeles, CA; Elliot S. Kaplan, Robins Kaplan Miller &amp; Ciresi LLP, Minneapolis, MN; Jill Sharon Casselman, Robins, Kaplan, Miller and Ciresi L.L.P., Los Angeles, CA;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Purchasing, LLC, Plaintiff (3:11-cv-05513-JST): Bernice Conn, LEAD ATTORNEY, Robins Kaplan L.L.P., Los Angeles, CA; David Martinez, Robins Kaplan LLP,</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Los Angeles, CA; Elliot S. Kaplan, Robins Kaplan Miller &amp; Ciresi LLP, Minneapolis, MN; Jill Sharon Casselman, Robins, Kaplan, Miller and Ciresi L.L.P., Los Angeles, CA;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Enterprise Services, Inc., Plaintiff (3:11-cv-05513-JST): Bernice Conn, LEAD ATTORNEY, Robins Kaplan L.L.P., Los Angeles, CA; David Martinez, Robins Kaplan LLP, Los Angeles, CA; Elliot S. Kaplan, Robins Kaplan Miller &amp; Ciresi LLP, Minneapolis, MN; Jill Sharon Casselman, Robins, Kaplan, Miller and Ciresi L.L.P., Los Angeles, CA;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Stores, L.P., Plaintiff (3:11-cv-05513-JST): Bernice Conn, LEAD ATTORNEY, Robins Kaplan L.L.P., Los Angeles, CA; David Martinez, Robins Kaplan LLP, Los Angeles, CA; Elliot S. Kaplan, Robins Kaplan Miller &amp; Ciresi LLP, Minneapolis, MN; Jill Sharon Casselman, Robins, Kaplan, Miller and Ciresi L.L.P., Los Angeles, CA;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BestBuy.com, LLC,</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Plaintiff (3:11-cv-05513-JST): Bernice Conn, LEAD ATTORNEY, Robins Kaplan L.L.P., Los Angeles, CA; David Martinez, Robins Kaplan LLP, Los Angeles, CA; Elliot S. Kaplan, Robins Kaplan Miller &amp; Ciresi LLP, Minneapolis, MN; Jill Sharon Casselman, Robins, Kaplan, Miller and Ciresi L.L.P., Los Angeles, CA;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 Matsushita Color Crt Company, LTD., Defendant (3:11-cv-05513-JST):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Corporaton, Defendant (3:11-cv-05513-JST):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(3:11-cv-05513-JST):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Defendant (3:11-cv-05513-JST): Christopher M. Curran, PRO HAC VICE, White &amp; Case, Washington,</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(3:11-cv-05513-JST):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(3:11-cv-05513-JST):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Co., Inc., Plaintiff (3:13-cv-05264-JST): Bernice Conn, LEAD ATTORNEY, Robins Kaplan L.L.P., Los Angeles, CA; David Martinez, LEAD ATTORNEY, Robins Kaplan LLP, Los Angeles, CA; Elliott S. Kaplan, Robins Kaplan Miller &amp; Ciresi LLP, Minneapolis, MN; Jill Sharon Casselman, Robins, Kaplan, Miller and Ciresi L.L.P., Los Angeles, CA;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Purchasing LLC, Plaintiff (3:13-cv-05264-JST): Bernice Conn, LEAD ATTORNEY, Robins Kaplan L.L.P., Los Angeles, CA;</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David Martinez, LEAD ATTORNEY, Robins Kaplan LLP, Los Angeles, CA; Elliott S. Kaplan, Robins Kaplan Miller &amp; Ciresi LLP, Minneapolis, MN; Jill Sharon Casselman, Robins, Kaplan, Miller and Ciresi L.L.P., Los Angeles, CA;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Enterprise Services, Inc., Plaintiff (3:13-cv-05264-JST): Bernice Conn, LEAD ATTORNEY, Robins Kaplan L.L.P., Los Angeles, CA; David Martinez, LEAD ATTORNEY, Robins Kaplan LLP, Los Angeles, CA; Elliott S. Kaplan, Robins Kaplan Miller &amp; Ciresi LLP, Minneapolis, MN; Jill Sharon Casselman, Robins, Kaplan, Miller and Ciresi L.L.P., Los Angeles, CA;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Stores, L.P., Plaintiff (3:13-cv-05264-JST): Bernice Conn, LEAD ATTORNEY, Robins Kaplan L.L.P., Los Angeles, CA; David Martinez, LEAD ATTORNEY, Robins Kaplan LLP, Los Angeles, CA; Elliott S. Kaplan, Robins Kaplan Miller &amp; Ciresi LLP, Minneapolis, MN; Jill Sharon Casselman, Robins, Kaplan, Miller and Ciresi L.L.P., Los Angeles, CA;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BestBuy.com, L.L.C., Plaintiff (3:13-cv-05264-JST): Bernice Conn, LEAD ATTORNEY, Robins Kaplan</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L.L.P., Los Angeles, CA; David Martinez, LEAD ATTORNEY, Robins Kaplan LLP, Los Angeles, CA; Elliott S. Kaplan, Robins Kaplan Miller &amp; Ciresi LLP, Minneapolis, MN; Jill Sharon Casselman, Robins, Kaplan, Miller and Ciresi L.L.P., Los Angeles, CA;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LLC, Plaintiff (3:13-cv-05264-JST): David Martinez, LEAD ATTORNEY, Robins Kaplan LLP, Los Angeles, CA; Elliott S. Kaplan, Robins Kaplan Miller &amp; Ciresi LLP, Minneapolis, MN; Jill Sharon Casselman, Robins, Kaplan, Miller and Ciresi L.L.P., Los Angeles, CA; Laura Elizabeth Nelson, Robins Kaplan Miller and Ciresi,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SA, formerly known as Thomson SA, Defendant (3:13-cv-05264-JST): Calvin Lee Litsey, Faegre Baker Daniels LLP, East Palo Alto, CA; Kathy L. Osborn, PRO HAC VICE,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USA, Inc., formerly known as Thomson Consumer Electronics, Inc., Defendant (3:13-cv-05264-JST): Calvin Lee Litsey, Faegre Baker Daniels LLP, East Palo Alto, CA; Kathy L. Osborn, PRO HAC VICE,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Technologies</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Displays Americas LLC, formerly known as Thomson Displays Americas LLC, Defendant (3:13-cv-05264-JST): Nathan Lane, III, LEAD ATTORNEY, Belvedere,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(3:13-cv-05264-JST): Brent Caslin, Jenner &amp; Block LLP, Los Angeles, CA; Gabriel A. Fuentes, Jenner &amp; Block, LLP, Chicago, IL; Michael T. Brody, Jenner &amp; Block LLP, Chicago, IL; Shaun M. Van Horn, Jenner And Block LLP, Chicago, IL; Terrence Joseph Truax, PRO HAC VICE,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Visual Solutions America, Inc, Defendant (3:13-cv-05264-JST): Brent Caslin, Jenner &amp; Block LLP, Los Angeles, CA; Gabriel A. Fuentes, Jenner &amp; Block, LLP, Chicago, IL; Michael T. Brody, Jenner &amp; Block LLP, Chicago, IL; Shaun M. Van Horn, Jenner And Block LLP, Chicago, IL; Terrence Joseph Truax, PRO HAC VICE,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&amp; Electronics USA, Inc, Defendant (3:13-cv-05264-JST): Brent Caslin, Jenner &amp; Block LLP, Los Angeles, CA; Gabriel A. Fuentes, Jenner &amp; Block, LLP, Chicago, IL; Michael T. Brody, Jenner &amp; Block LLP, Chicago, IL; Shaun M. Van Horn, Jenner And Block LLP, Chicago, IL; Terrence Joseph Truax, PRO HAC VICE, Jenner &amp; Block</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Miscellaneous (3:13-cv-05264-JST):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Miscellaneous (3:13-cv-05264-JST):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(Malaysia) Sdn. Bhd., Miscellaneous (3:13-cv-05264-JST):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Mexico S.A. de C.V., Miscellaneous (3:13-cv-05264-JST):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Brasil Ltda., Miscellaneous (3:13-cv-05264-JST):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Shenzen Samsung SDI Co., Ltd., Miscellaneous (3:13-cv-05264-JST):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Miscellaneous (3:13-cv-05264-JST):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Miscellaneous (3:13-cv-05264-JST): Jennifer Stewart, Winston and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Miscellaneous</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(3:13-cv-05264-JST): Jennifer Stewart, Winston and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(f/k/a Matsushita Electric Industrial Co., Ltd.), Miscellaneous (3:13-cv-05264-JST): Jennifer Stewart, Winston and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Miscellaneous (3:13-cv-05264-JST):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nka Japan Display Inc., Miscellaneous (3:13-cv-05264-JST):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Miscellaneous (3:13-cv-05264-JST):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Miscellaneous (3:13-cv-05264-JST):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Miscellaneous (3:13-cv-05264-JST):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Miscellaneous (3:13-cv-05264-JST):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Miscellaneous (3:13-cv-05264-JST):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America Information Systems, Inc., Miscellaneous (3:13-cv-05264-JST):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Miscellaneous (3:13-cv-05264-JST):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Miscellaneous (3:13-cv-05264-JST):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Target Corp., Plaintiff (3:11-cv-05514-JST): Jason C. Murray, LEAD ATTORNEY, Crowell &amp; Moring LLP, Los Angeles, CA; Astor Henry Lloyd Heaven, III, Crowell and Moring LLP, Washington, DC; Jerome A. Murphy, Crowell &amp; Moring LLP, Washington, DC; Matthew J. McBurney, Crowell &amp; Moring LLP, Washington, DC; Robert Brian McNary, Crowell &amp; Moring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LTD, Defendant (3:11-cv-05514-JST): Joel Steven Sanders, LEAD ATTORNEY, Gibson, Dunn &amp; Crutcher LLP, San Francisco, CA; Rachel S. Brass, LEAD ATTORNEY,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(Malaysia), Defendant (3:11-cv-05514-JST): Rachel S. Brass,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 Matsushita Color CRT Co., LTD, Defendant (3:11-cv-05514-JST): Richard Sutton Snyder, Freshfields Bruckhaus Deringer</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Defendant (3:11-cv-05514-JST): Gary L. Halling, Sheppard Mullin Richter &amp; Hampton LLP, San Francisco, CA; Helen Cho Eckert, Sheppard Mullin Richter &amp; Hampton LLP, Los Angeles, CA; James Landon McGinnis, Sheppard Mullin Richter &amp; Hampton LLP, San Francisco, CA; Michael W. Scarborough, Sheppard Mullin Richter &amp; Hampton LLP, San Francisco, CA;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(3:11-cv-05514-JST):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(3:11-cv-05514-JST):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Defendant (3:11-cv-05514-JST): Christopher M. Curran, PRO HAC VICE, White &amp; Case, Washington, DC; Dana E. Foster, PRO HAC VICE, White and Case LLP, Washington, D.C., DC; Lucius Bernard</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(3:11-cv-05514-JST):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(3:11-cv-05514-JST):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(3:11-cv-05514-JST): Eliot A. Adelson, LEAD ATTORNEY, Kirkland &amp; Ellis LLP, San Francisco, CA; James Maxwell Cooper, Kessenick Gamma &amp; Free LLP, San Francisco, CA; James H. Mutchnik, PRO HAC VICE, Kirkland &amp; Ellis LLP, Chicago, IL; Kate Wheat, PRO HAC VICE,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Defendant (3:11-cv-05514-JST): Eliot A. Adelson, Kirkland &amp; Ellis LLP, San Francisco, CA; James Maxwell Cooper, Kessenick Gamma &amp; Free LLP, San Francisco, CA; James H. Mutchnik, PRO HAC VICE, Kirkland &amp; Ellis LLP, Chicago, IL; Kate Wheat, PRO HAC VICE, Kirkland &amp; Ellis LLP,</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Defendant (3:11-cv-05514-JST): Eliot A. Adelson, Kirkland &amp; Ellis LLP, San Francisco, CA; James Maxwell Cooper, Kessenick Gamma &amp; Free LLP, San Francisco, CA; James H. Mutchnik, PRO HAC VICE, Kirkland &amp; Ellis LLP, Chicago, IL; Kate Wheat, PRO HAC VICE,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Defendant (3:11-cv-05514-JST): Eliot A. Adelson, Kirkland &amp; Ellis LLP, San Francisco, CA; James Maxwell Cooper, Kessenick Gamma &amp; Free LLP, San Francisco, CA; James H. Mutchnik, PRO HAC VICE, Kirkland &amp; Ellis LLP, Chicago, IL; Kate Wheat, PRO HAC VICE,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Defendant (3:11-cv-05514-JST): Eliot A. Adelson, Kirkland &amp; Ellis LLP, San Francisco, CA; James Maxwell Cooper, Kessenick Gamma &amp; Free LLP, San Francisco, CA; James H. Mutchnik, PRO HAC VICE, Kirkland &amp; Ellis LLP, Chicago, IL; Kate Wheat, PRO HAC VICE,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Electronics N.V., Defendant (3:11-cv-05514-JST): Charles M. Malaise, PRO HAC VICE, Baker Botts LLP, Washington, DC; Erik T. Koons, PRO HAC VICE, Baker Botts LLP, Washington, DC; John M. Taladay, PRO HAC VICE,</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Baker Botts L.L.P., Washington, DC; Joseph Ostoyich, PRO HAC VICE,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Target Corp., Plaintiff (3:13-cv-05686-SC): Jason C. Murray, LEAD ATTORNEY, Crowell &amp; Moring LLP, Los Angeles, CA; Astor H.L. Heaven, PRO HAC VICE, Crowell &amp; Moring LLp, Washington, DC; Jerome A. Murphy, PRO HAC VICE, Crowell &amp; Moring LLP, Washington, DC; Matthew J. McBurney, Crowell &amp; Moring LLP, Washington, DC; Robert Brian McNary, Crowell &amp; Moring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SA, formerly known as Thomson SA, Defendant (3:13-cv-05686-SC): Calvin Lee Litsey, Faegre Baker Daniels LLP, East Palo Alto, CA; Kathy L. Osborn, PRO HAC VICE,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USA, Inc., formerly known as Thomson Consumer Electronics, Inc., Defendant (3:13-cv-05686-SC): Calvin Lee Litsey, Faegre Baker Daniels LLP, East Palo Alto, CA; Kathy L. Osborn, PRO HAC VICE,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Technologies Displays Americas LLC, formerly known as Thomson Displays Americas LLC, Defendant (3:13-cv-05686-SC): Nathan Lane, III, LEAD ATTORNEY, Belvedere,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As Trustee of the Circuit Stores, Inc. Liquidating Trust, Plaintiff</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(3:11-cv-05502-JST): Brian Gillett, Susman Godfrey L.L.P., Houston, TX; H. Godfrey Lee, Susman Godfrey L.L.P., Houston, TX; John Pierre Lahad, Susman Godfrey LLP, Houston, TX; Johnny William Carter, Susman Godfrey LLP, Houston, TX; Jonathan Jeffrey Ross, N/A, Susman Godfrey L.L.P., Houston, TX; Jonathan Mark Weiss, Klee Tuchin Bogdanoff Stern LLP, Los Angeles, CA; Jordan Connors, Susman Godfrey LLP, Seattle, WA; Kenneth S. Marks, Houston, TX; Matthew Colin Behncke, Susman Godfrey LLP, Houston, TX; Michael Lloyd Tuchin, Klee Tuchin Bogdanoff Stern LLP, Los Angeles, CA; Parker C. Folse, III, Susman Godfrey LLP, Seattle, WA; Rachel S. Black, PRO HAC VICE, Susman Godfrey L.L.P., Seattle, WA; Robert J. Pfister, Klee, Tuchin, Bogdanoff &amp; Stern LLP, Los Angeles, CA; Robert Sabre Safi, Susman Godfrey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(3:11-cv-05502-JST): Eliot A. Adelson, LEAD ATTORNEY, Kirkland &amp; Ellis LLP, San Francisco, CA; James Maxwell Cooper, Kessenick Gamma &amp; Free LLP, San Francisco, CA; James H. Mutchnik, PRO HAC VICE,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Defendant (3:11-cv-05502-JST): Eliot A. Adelson, LEAD ATTORNEY, Kirkland &amp; Ellis LLP, San</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Francisco, CA; James Maxwell Cooper, Kessenick Gamma &amp; Free LLP, San Francisco, CA; James H. Mutchnik, PRO HAC VICE,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Defendant (3:11-cv-05502-JST): Eliot A. Adelson, LEAD ATTORNEY, Kirkland &amp; Ellis LLP, San Francisco, CA; James Maxwell Cooper, Kessenick Gamma &amp; Free LLP, San Francisco, CA; James H. Mutchnik, PRO HAC VICE,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Defendant (3:11-cv-05502-JST): Eliot A. Adelson, LEAD ATTORNEY, Kirkland &amp; Ellis LLP, San Francisco, CA; James Maxwell Cooper, Kessenick Gamma &amp; Free LLP, San Francisco, CA; James H. Mutchnik, PRO HAC VICE,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Electornics N.V., Defendant (3:11-cv-05502-JST): Jon Vensel Swenson, LEAD ATTORNEY, Baker Botts L.L.P., Palo Alto, CA; Charles M. Malaise, PRO HAC VICE, Baker Botts LLP, Washington, DC; Erik T. Koons, PRO HAC VICE, Baker Botts LLP, Washington, DC; John M. Taladay, PRO HAC VICE, Baker Botts L.L.P., Washington, DC; Joseph Ostoyich, PRO HAC VICE,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Corporation, Defendant (3:11-cv-05502-JST): Jon Vensel Swenson,</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LEAD ATTORNEY, Baker Botts L.L.P., Palo Alto, CA; Charles M. Malaise, PRO HAC VICE, Baker Botts LLP, Washington, DC; Erik T. Koons, PRO HAC VICE, Baker Botts LLP, Washington, DC; John M. Taladay, PRO HAC VICE, Baker Botts L.L.P., Washington, DC; Joseph Ostoyich, PRO HAC VICE,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(3:11-cv-05502-JST): Gary L. Halling, Sheppard Mullin Richter &amp; Hampton LLP, San Francisco, CA; Helen Cho Eckert, Sheppard Mullin Richter &amp; Hampton LLP, Los Angeles, CA; James Landon McGinnis, Sheppard Mullin Richter &amp; Hampton LLP, San Francisco, CA; Michael W. Scarborough, Sheppard Mullin Richter &amp; Hampton LLP, San Francisco, CA; Tyler M. Cunningham,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(3:11-cv-05502-JST): Gary L. Halling, Sheppard Mullin Richter &amp; Hampton LLP, San Francisco, CA; Helen Cho Eckert, Sheppard Mullin Richter &amp; Hampton LLP, Los Angeles, CA; James Landon McGinnis, Sheppard Mullin Richter &amp; Hampton LLP, San Francisco, CA; Michael W. Scarborough, Sheppard Mullin Richter &amp; Hampton LLP, San Francisco, CA; Tyler M. Cunningham, Sheppard Mullin Richter &amp; Hampton LLP, San Francisco,</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Mexico S.A. de C.V., Defendant (3:11-cv-05502-JST): Gary L. Halling, Sheppard Mullin Richter &amp; Hampton LLP, San Francisco, CA; Helen Cho Eckert, Sheppard Mullin Richter &amp; Hampton LLP, Los Angeles, CA; James Landon McGinnis, Sheppard Mullin Richter &amp; Hampton LLP, San Francisco, CA; Michael W. Scarborough, Sheppard Mullin Richter &amp; Hampton LLP, San Francisco, CA; Tyler M. Cunningham,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Brasil Ltda., Defendant (3:11-cv-05502-JST): Gary L. Halling, Sheppard Mullin Richter &amp; Hampton LLP, San Francisco, CA; Helen Cho Eckert, Sheppard Mullin Richter &amp; Hampton LLP, Los Angeles, CA; James Landon McGinnis, Sheppard Mullin Richter &amp; Hampton LLP, San Francisco, CA; Michael W. Scarborough, Sheppard Mullin Richter &amp; Hampton LLP, San Francisco, CA; Tyler M. Cunningham,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Shenzhen Samsung SDI Co. Ltd, Defendant (3:11-cv-05502-JST): Gary L. Halling, Sheppard Mullin Richter &amp; Hampton LLP, San Francisco, CA; Helen Cho Eckert, Sheppard Mullin Richter &amp; Hampton LLP, Los Angeles, CA; James Landon McGinnis, Sheppard Mullin Richter &amp; Hampton LLP, San Francisco,</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CA; Michael W. Scarborough, Sheppard Mullin Richter &amp; Hampton LLP, San Francisco, CA; Tyler M. Cunningham,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Defendant (3:11-cv-05502-JST): Gary L. Halling, Sheppard Mullin Richter &amp; Hampton LLP, San Francisco, CA; Helen Cho Eckert, Sheppard Mullin Richter &amp; Hampton LLP, Los Angeles, CA; James Landon McGinnis, Sheppard Mullin Richter &amp; Hampton LLP, San Francisco, CA; Michael W. Scarborough, Sheppard Mullin Richter &amp; Hampton LLP, San Francisco, CA; Tyler M. Cunningham,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(Malaysia) Sdn Bhd., Defendant (3:11-cv-05502-JST): Gary L. Halling, Sheppard Mullin Richter &amp; Hampton LLP, San Francisco, CA; Helen Cho Eckert, Sheppard Mullin Richter &amp; Hampton LLP, Los Angeles, CA; James Landon McGinnis, Sheppard Mullin Richter &amp; Hampton LLP, San Francisco, CA; Michael W. Scarborough, Sheppard Mullin Richter &amp; Hampton LLP, San Francisco, CA; Tyler M. Cunningham,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(3:11-cv-05502-JST):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Inc., Defendant (3:11-cv-05502-JST):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Defendant (3:11-cv-05502-JST):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(3:11-cv-05502-JST):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(3:11-cv-05502-JST): Christopher M. Curran, PRO HAC VICE, White &amp; Case, Washington, DC; Dana E. Foster, PRO HAC VICE,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As Trustee of the Circuit City Stores, Inc. Liquidating Trust, Plaintiff (3:13-cv-05261-JST): Jonathan Jeffrey Ross, N/A, LEAD ATTORNEY, Susman</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Godfrey L.L.P., Houston, TX; Steven Gerald Sklaver, LEAD ATTORNEY, Susman Godfrey LLP, Los Angeles, CA; Brian Gillett, Susman Godfrey L.L.P., Houston, TX; David M. Peterson, Susman Godfrey LLP, Houston, TX; John P. Lahad, Susman Godfrey LLP, Houston, TX; Johnny W. Carter, Susman Godfrey LLP, Houston, TX; Jonathan Ross, Susman Godfrey LLP, Houston, TX; Jonathan Mark Weiss, Klee Tuchin Bogdanoff Stern LLP, Los Angeles, CA; Jordan Connors, Susman Godfrey LLP, Seattle, WA; Kenneth S. Marks, Houston, TX; Matthew Colin Behncke, Susman Godfrey LLP, Houston, TX; Michael Lloyd Tuchin, Klee Tuchin Bogdanoff Stern LLP, Los Angeles, CA; Parker C. Folse, III, Susman Godfrey LLP, Seattle, WA; Rachel S. Black, PRO HAC VICE, Susman Godfrey L.L.P., Seattle, WA; Robert J. Pfister, Klee, Tuchin, Bogdanoff &amp; Stern LLP, Los Angeles, CA; Robert Sabre Safi, Susman Godfrey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SA, formerly known as Thomson SA, Defendant (3:13-cv-05261-JST): Calvin Lee Litsey, Faegre Baker Daniels LLP, East Palo Alto, CA; Kathy L. Osborn, PRO HAC VICE,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USA, Inc., formerly known as Thomson Consumer Electronics, Inc., Defendant (3:13-cv-05261-JST):</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Calvin Lee Litsey, Faegre Baker Daniels LLP, East Palo Alto, CA; Kathy L. Osborn, PRO HAC VICE,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Technologies Displays Americas LLC, formerly known as Thomas Displays America LLC, Defendant (3:13-cv-05261-JST): Nathan Lane, III, LEAD ATTORNEY, Belvedere,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Miscellaneous (3:13-cv-05261-JST):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nka Japan Display Inc., Miscellaneous (3:13-cv-05261-JST):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Miscellaneous (3:13-cv-05261-JST):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Miscellaneous (3:13-cv-05261-JST):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Miscellaneous (3:13-cv-05261-JST):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Roebuck and Co., Plaintiff (3:13-cv-05262-JST): William J. Blechman, LEAD ATTORNEY, Kenny Nachwalter PA, Miami, FL; Kevin J. Murray, Kenny Nachwalter PA, Four Seasons Tower, Miami, FL; Richard Alan Arnold, Kenny</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Nachwalter, P.A., Miami, FL; Samuel J Randall,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Kmart Corp, Plaintiff (3:13-cv-05262-JST): William J. Blechman, LEAD ATTORNEY, Kenny Nachwalter PA, Miami, FL; Kevin J. Murray, Kenny Nachwalter PA, Four Seasons Tower, Miami, FL; Richard Alan Arnold, Kenny Nachwalter, P.A., Miami, FL; Samuel J Randall,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(3:13-cv-05262-JST): Brent Caslin, Jenner &amp; Block LLP, Los Angeles, CA; Gabriel A. Fuentes, Jenner &amp; Block, LLP, Chicago, IL; Michael T. Brody, Jenner &amp; Block LLP, Chicago, IL; Shaun M. Van Horn, Jenner And Block LLP, Chicago, IL; Terrence Joseph Truax, PRO HAC VICE,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Visual Solutions America, Inc, Defendant (3:13-cv-05262-JST): Brent Caslin, Jenner &amp; Block LLP, Los Angeles, CA; Gabriel A. Fuentes, Jenner &amp; Block, LLP, Chicago, IL; Michael T. Brody, Jenner &amp; Block LLP, Chicago, IL; Shaun M. Van Horn, Jenner And Block LLP, Chicago, IL; Terrence Joseph Truax, PRO HAC VICE,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&amp; Electronics USA, Inc, Defendant (3:13-cv-05262-JST): Brent Caslin, Jenner &amp; Block LLP, Los Angeles,</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CA; Gabriel A. Fuentes, Jenner &amp; Block, LLP, Chicago, IL; Michael T. Brody, Jenner &amp; Block LLP, Chicago, IL; Shaun M. Van Horn, Jenner And Block LLP, Chicago, IL; Terrence Joseph Truax, PRO HAC VICE,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Interested Party (3:13-cv-05262-JST):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Interested Party (3:13-cv-05262-JST):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(Malaysia) SDN BHD, Interested Party (3:13-cv-05262-JST):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Mexico S.A. de C.V., Interested Party (3:13-cv-05262-JST):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Brasil Ltda., Interested Party (3:13-cv-05262-JST):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Shenzhen Samsung SDI Co Ltd, Interested Party (3:13-cv-05262-JST):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Interested Party (3:13-cv-05262-JST): Tyler Mark Cunningham,</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Miscellaneous (3:13-cv-05262-JST): Jennifer Stewart, Winston and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Miscellaneous (3:13-cv-05262-JST): Jennifer Stewart, Winston and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(f/k/a Matsushita Electric Industrial Co., Ltd.), Miscellaneous (3:13-cv-05262-JST): Jennifer Stewart, Winston and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Miscellaneous (3:13-cv-05262-JST):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nka Japan Display Inc., Miscellaneous (3:13-cv-05262-JST):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Miscellaneous (3:13-cv-05262-JST):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Miscellaneous (3:13-cv-05262-JST):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Miscellaneous (3:13-cv-05262-JST): James Maxwell Cooper, Kessenick Gamma &amp; Free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Miscellaneous (3:13-cv-05262-JST):</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Lucius Bernard Lau, LEAD ATTORNEY,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Miscellaneous (3:13-cv-05262-JST): Lucius Bernard Lau, LEAD ATTORNEY,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Miscellaneous (3:13-cv-05262-JST): Lucius Bernard Lau, LEAD ATTORNEY,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Miscellaneous (3:13-cv-05262-JST): Lucius Bernard Lau, LEAD ATTORNEY,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American Information Systems Inc., Miscellaneous (3:13-cv-05262-JST): Lucius Bernard Lau, LEAD ATTORNEY,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Honorable Charles A. Legge, Special Master (3:13-cv-01173-JST): Charles A. Legge, JAMS,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Corporation, Plaintiff (3:13-cv-01173-JST): Stephen E. Taylor, LEAD ATTORNEY, Taylor &amp; Company Law Offices, LLP, San Francisco, CA; Craig A Benson, Paul Weiss LLP, Washington, DC; David J. Ball, Jr., PRO HAC VICE, Paul, Weiss, Rifkind, Wharton &amp; Garrison LLP, Washington, DC; Gary R Carney, Paul, Weiss, Rifkind, Wharton and Garrison LLP, New York, NY; Jonathan Alan Patchen, Taylor &amp; Company Law Offices, LLP, San Francisco,</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CA; Joseph J Simons, PRO HAC VICE, Paul Weiss LLP, Washington, DC; Kenneth A. Gallo, PRO HAC VICE, Paul, Weiss, Rifkind, Wharton &amp; Garrison LLP, Washington, DC; Kira A Davis, Paul, Weiss, Rifkind, Wharton and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Manufacturing Company of America, Inc., Plaintiff (3:13-cv-01173-JST): Stephen E. Taylor, LEAD ATTORNEY, Taylor &amp; Company Law Offices, LLP, San Francisco, CA; Craig A Benson, Paul Weiss LLP, Washington, DC; David J. Ball, Jr., PRO HAC VICE, Paul, Weiss, Rifkind, Wharton &amp; Garrison LLP, Washington, DC; Gary R Carney, Paul, Weiss, Rifkind, Wharton and Garrison LLP, New York, NY; Jonathan Alan Patchen, Taylor &amp; Company Law Offices, LLP, San Francisco, CA; Joseph J Simons, PRO HAC VICE, Paul Weiss LLP, Washington, DC; Kenneth A. Gallo, PRO HAC VICE, Paul, Weiss, Rifkind, Wharton &amp; Garrison LLP, Washington, DC; Kira A Davis, Paul, Weiss, Rifkind, Wharton and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(3:13-cv-01173-JST): Eliot A. Adelson, LEAD ATTORNEY, Kirkland &amp; Ellis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Defendant (3:13-cv-01173-JST): Eliot A. Adelson, LEAD ATTORNEY, Kirkland &amp; Ellis LLP, San Francisco, CA.</w:t>
      </w:r>
      <w:r>
        <w:rPr>
          <w:rFonts w:ascii="arial" w:eastAsia="arial" w:hAnsi="arial" w:cs="arial"/>
          <w:b/>
          <w:i w:val="0"/>
          <w:strike w:val="0"/>
          <w:noProof w:val="0"/>
          <w:color w:val="000000"/>
          <w:position w:val="0"/>
          <w:sz w:val="20"/>
          <w:u w:val="none"/>
          <w:vertAlign w:val="baseline"/>
        </w:rPr>
        <w:t> [*198]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Defendant (3:13-cv-01173-JST): Eliot A. Adelson, LEAD ATTORNEY, Kirkland &amp; Ellis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Defendant (3:13-cv-01173-JST): Eliot A. Adelson, LEAD ATTORNEY, Kirkland &amp; Ellis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Defendant (3:13-cv-01173-JST): Eliot A. Adelson, LEAD ATTORNEY, Kirkland &amp; Ellis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(3:13-cv-01173-JST): Bambo Obaro, LEAD ATTORNEY, Weil, Gotshal and Manges LLP, Redwood Shores, CA; A. Paul Victor, PRO HAC VICE, Winston &amp; Strawn LLP, New York, NY; Adam C. Hemlock, PRO HAC VICE, Weil Gotshal and Manges LLP, New York, NY; Aldo A. Badini, Winston &amp; Strawn LLP, Menlo Park, CA; David L. Yohai, PRO HAC VICE, Weil, Gotshal, &amp; Manges, LLP, New York, NY; David E. Yolkut, PRO HAC VICE, Weil, Gotshal and Manges LLP, New York, NY; Eva W. Cole, PRO HAC VICE, Winston &amp; Strawn LLP, New York, NY; Jeffrey L. Kessler, PRO HAC VICE, Winston &amp; Strawn LLP, New York, NY; Molly M. Donovan, PRO HAC VICE,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(3:13-cv-01173-JST): Bambo Obaro, LEAD ATTORNEY, Weil, Gotshal</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and Manges LLP, Redwood Shores, CA; A. Paul Victor, PRO HAC VICE, Winston &amp; Strawn LLP, New York, NY; Adam C. Hemlock, PRO HAC VICE, Weil Gotshal and Manges LLP, New York, NY; Aldo A. Badini, Winston &amp; Strawn LLP, Menlo Park, CA; David L. Yohai, PRO HAC VICE, Weil, Gotshal, &amp; Manges, LLP, New York, NY; David E. Yolkut, PRO HAC VICE, Weil, Gotshal and Manges LLP, New York, NY; Eva W. Cole, PRO HAC VICE, Winston &amp; Strawn LLP, New York, NY; Jeffrey L. Kessler, PRO HAC VICE, Winston &amp; Strawn LLP, New York, NY; Molly M. Donovan, PRO HAC VICE,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Defendant (3:13-cv-01173-JST): Adam C. Hemlock, PRO HAC VICE,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(3:13-cv-01173-JST): Christopher M. Curran, PRO HAC VICE, White &amp; Case LLP, Washington, DC; Dana E. Foster, PRO HAC VICE, White and Case LLP, Washington, D.C., DC; Lucius Bernard Lau, PRO HAC VICE,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(3:13-cv-01173-JST): Christopher M. Curran, PRO HAC VICE, White &amp; Case LLP, Washington, DC; Dana E. Foster, PRO HAC VICE, White and Case LLP, Washington, D.C., DC; Lucius Bernard Lau,</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PRO HAC VICE,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Defendant (3:13-cv-01173-JST): Dana E. Foster,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(3:13-cv-01173-JST): Christopher M. Curran, PRO HAC VICE, White &amp; Case LLP, Washington, DC; Dana E. Foster, PRO HAC VICE, White and Case LLP, Washington, D.C., DC; Lucius Bernard Lau, PRO HAC VICE,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(3:13-cv-01173-JST): Christopher M. Curran, PRO HAC VICE, White &amp; Case LLP, Washington, DC; Dana E. Foster, PRO HAC VICE, White and Case LLP, Washington, D.C., DC; Lucius Bernard Lau, PRO HAC VICE,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SA, also known as Technicolor SA, Defendant (3:13-cv-01173-JST): Calvin Lee Litsey, Faegre Baker Daniels LLP, East Palo Alto, CA; Robert Andrew Sacks, Sullivan &amp; Cromwell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Consumer Electronics, Inc., also known as Technicolor USA, Inc., Defendant (3:13-cv-01173-JST): Robert Andrew Sacks, LEAD ATTORNEY, Sullivan &amp; Cromwell LLP, Los Angeles, CA;</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Calvin Lee Litsey, Faegre Baker Daniels LLP, East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Technologies Displays Americas LLC, Defendant (3:13-cv-01173-JST): Mark C. Dosker, LEAD ATTORNEY, Squire Patton Boggs (US) LLP, San Francisco, CA; Nathan Lane, III, Belvedere,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Corporation, Plaintiff (3:13-cv-02776-JST): Craig A Benson, LEAD ATTORNEY, Paul Weiss LLP, Washington, DC; Jonathan Alan Patchen, LEAD ATTORNEY, Taylor &amp; Company Law Offices, LLP, San Francisco, CA; Joseph J Simons, LEAD ATTORNEY, Paul Weiss LLP, Washington, DC; Kenneth A. Gallo, LEAD ATTORNEY, Paul, Weiss, Rifkind, Wharton &amp; Garrison LLP, Washington, DC; Stephen E. Taylor, LEAD ATTORNEY, Taylor &amp; Company Law Offices, LLP, San Francisco, CA; Gary R Carney, Paul, Weiss, Rifkind, Wharton and Garrison LLP, New York, NY; Kira A Davis, Paul, Weiss, Rifkind, Wharton and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Manufacturing Company of America, Inc., Plaintiff (3:13-cv-02776-JST): Craig A Benson, LEAD ATTORNEY, Paul Weiss LLP, Washington, DC; Jonathan Alan Patchen, LEAD ATTORNEY, Taylor &amp; Company Law Offices, LLP, San Francisco, CA; Joseph J Simons, LEAD ATTORNEY, Paul Weiss LLP, Washington, DC; Kenneth A. Gallo, LEAD</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ATTORNEY, Paul, Weiss, Rifkind, Wharton &amp; Garrison LLP, Washington, DC; Stephen E. Taylor, LEAD ATTORNEY, Taylor &amp; Company Law Offices, LLP, San Francisco, CA; Gary R Carney, Paul, Weiss, Rifkind, Wharton and Garrison LLP, New York, NY; Kira A Davis, Paul, Weiss, Rifkind, Wharton and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Defendant (3:13-cv-02776-JST): Dana E. Foster,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(3:13-cv-02776-JST): Dana E. Foster,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(3:13-cv-02776-JST): Dana E. Foster,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(3:13-cv-02776-JST): Dana E. Foster, White and Case LLP, Washington, D.C., DC;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(3:13-cv-02776-JST): Dana E. Foster, White and Case LLP, Washington, D.C., DC; Lucius Bernard Lau, White &amp; Case LLP, Washington,</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Viewsonic Corporation, Plaintiff (3:14-cv-02510-JST): Jason C. Murray, LEAD ATTORNEY, Crowell &amp; Moring LLP, Los Angeles, CA; Astor H.L. Heaven, PRO HAC VICE, Crowell &amp; Moring LLp, Washington, DC; Astor Henry Lloyd Heaven, III, Crowell and Moring LLP, Washington, DC; Jerome A. Murphy, PRO HAC VICE, Crowell &amp; Moring LLP, Washington, DC; Matthew J. McBurney, Crowell &amp; Moring LLP, Washington, DC; Robert Brian McNary, Crowell &amp; Moring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Ltd., Defendant (3:14-cv-02510-JST): Rachel S. Brass, LEAD ATTORNEY, Gibson Dunn &amp; Crutcher LLP, San Francisco, CA; Austin Van Schwing, Gibson, Dunn &amp; Crutcher LLP, San Francisco, CA; Joel S Sanders, Gibson Dunn and Crutcher LLP, San Francisco, CA; William S Farmer, Farmer Brownstein Jaeger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(Malaysia), Defendant (3:14-cv-02510-JST): Rachel S. Brass, Gibson Dunn &amp; Crutcher LLP, San Francisco, CA; William S Farmer, Farmer Brownstein Jaeger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(3:14-cv-02510-JST): Adam C. Hemlock,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(3:14-cv-02510-JST): Adam</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C. Hemlock,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Defendant (3:14-cv-02510-JST): Adam C. Hemlock,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 Matsushita Color CRT Co., Ltd., Defendant (3:14-cv-02510-JST): Michael Lacovara, Freshfields Bruckhaus Deringer US LLP, Washington, DC; Richard Sutton Snyder, PRO HAC VICE, Freshfields Bruckhaus Deringer US LLP, Washington, DC; Terry Calvani,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Electronics N.V., Defendant (3:14-cv-02510-JST): Jon Vensel Swenson, LEAD ATTORNEY,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Corporation, Defendant (3:14-cv-02510-JST): Erik T. Koons, LEAD ATTORNEY, Baker Botts LLP, Washington, DC; Jon Vensel Swenson, LEAD ATTORNEY,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Defendant (3:14-cv-02510-JST): Michael W. Scarborough, LEAD ATTORNEY, Sheppard Mullin Richter &amp; Hampton LLP, San Francisco, CA; Dylan Ian Ballard, Sheppard Mullin Richter &amp; Hampton LLP, San Francisco, CA; Gary L. Halling, Sheppard Mullin Richter &amp; Hampton LLP, San Francisco, CA; Helen Cho Eckert, Sheppard Mullin Richter</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&amp; Hampton LLP, Los Angeles, CA;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(3:14-cv-02510-JST): Christopher M. Curran, PRO HAC VICE, White &amp; Case LLP, Washington, DC; Dana E. Foster, PRO HAC VICE, White and Case LLP, Washington, D.C., DC; Lucius Bernard Lau, PRO HAC VICE,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(3:14-cv-02510-JST): Christopher M. Curran, PRO HAC VICE, White &amp; Case LLP, Washington, DC; Dana E. Foster, PRO HAC VICE, White and Case LLP, Washington, D.C., DC; Lucius Bernard Lau, PRO HAC VICE,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Defendant (3:14-cv-02510-JST): Lucius Bernard Lau,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(3:14-cv-02510-JST): Christopher M. Curran, PRO HAC VICE, White &amp; Case LLP, Washington, DC; Dana E. Foster, PRO HAC VICE, White and Case LLP, Washington, D.C., DC; Lucius Bernard Lau, PRO HAC VICE,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(3:14-cv-02510-JST): Christopher M. Curran, PRO HAC VICE, White &amp; Case LLP, Washington,</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DC; Dana E. Foster, PRO HAC VICE, White and Case LLP, Washington, D.C., DC; Lucius Bernard Lau, PRO HAC VICE,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SA, formerly known as Thomson SA, Defendant (3:14-cv-02510-JST): Calvin Lee Litsey, PRO HAC VICE, Faegre Baker Daniels LLP, East Palo Alto, CA; Jeffrey S. Roberts, PRO HAC VICE, Faegre Baker Daniels LLP, Denver, CO; Kathy L. Osborn, PRO HAC VICE, Faegre Baker Daniels LLP, Indianapolis, IN; Ryan M Hurley, Indianapolis, IN; Stephen M. Judge, PRO HAC VICE, Faegre Baker Daniels LLP, South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USA, Inc., formerly known as Thomson Consumer Electronics, Inc., Defendant (3:14-cv-02510-JST): Calvin Lee Litsey, PRO HAC VICE, Faegre Baker Daniels LLP, East Palo Alto, CA; Jeffrey S. Roberts, PRO HAC VICE, Faegre Baker Daniels LLP, Denver, CO; Kathy L. Osborn, PRO HAC VICE, Faegre Baker Daniels LLP, Indianapolis, IN; Ryan M Hurley, Indianapolis, IN; Stephen M. Judge, PRO HAC VICE, Faegre Baker Daniels LLP, South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Defendant (3:14-cv-02510-JST): Erik T. Koons, LEAD ATTORNEY, PRO HAC VICE, Baker Botts LLP, Washington, DC; John M. Taladay, LEAD ATTORNEY, PRO HAC VICE, Baker Botts L.L.P.,</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Washington, DC; Jon Vensel Swenson, LEAD ATTORNEY, Baker Botts L.L.P., Palo Alto, CA; Charles M. Malaise, PRO HAC VICE, Baker Botts LLP, Washington, DC; Joseph Ostoyich, PRO HAC VICE,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Do Brasil, Ltda., Defendant (3:14-cv-02510-JST): Erik T. Koons, LEAD ATTORNEY,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Taiwan Limited, Defendant (3:14-cv-02510-JST): Erik T. Koons, LEAD ATTORNEY, Baker Botts LLP, Washington, DC.</w:t>
      </w:r>
    </w:p>
    <w:p>
      <w:pPr>
        <w:keepNext w:val="0"/>
        <w:widowControl w:val="0"/>
        <w:spacing w:before="240" w:after="0" w:line="260" w:lineRule="atLeast"/>
        <w:ind w:left="0" w:right="0" w:firstLine="0"/>
        <w:jc w:val="left"/>
      </w:pPr>
      <w:bookmarkStart w:id="33" w:name="Judges"/>
      <w:bookmarkEnd w:id="3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JON S. TIGAR, United States District Judge.</w:t>
      </w:r>
    </w:p>
    <w:p>
      <w:pPr>
        <w:keepNext w:val="0"/>
        <w:widowControl w:val="0"/>
        <w:spacing w:before="240" w:after="0" w:line="260" w:lineRule="atLeast"/>
        <w:ind w:left="0" w:right="0" w:firstLine="0"/>
        <w:jc w:val="left"/>
      </w:pPr>
      <w:bookmarkStart w:id="34" w:name="Opinion by"/>
      <w:bookmarkEnd w:id="3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JON S. TIGAR</w:t>
      </w:r>
    </w:p>
    <w:p>
      <w:pPr>
        <w:keepNext/>
        <w:widowControl w:val="0"/>
        <w:spacing w:before="240" w:after="0" w:line="340" w:lineRule="atLeast"/>
        <w:ind w:left="0" w:right="0" w:firstLine="0"/>
        <w:jc w:val="left"/>
      </w:pPr>
      <w:bookmarkStart w:id="35" w:name="Opinion"/>
      <w:bookmarkEnd w:id="3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ORDER RE MOTIONS </w:t>
      </w:r>
      <w:r>
        <w:rPr>
          <w:rFonts w:ascii="arial" w:eastAsia="arial" w:hAnsi="arial" w:cs="arial"/>
          <w:b/>
          <w:i/>
          <w:strike w:val="0"/>
          <w:noProof w:val="0"/>
          <w:color w:val="000000"/>
          <w:position w:val="0"/>
          <w:sz w:val="20"/>
          <w:u w:val="none"/>
          <w:vertAlign w:val="baseline"/>
        </w:rPr>
        <w:t>IN LIMINE</w:t>
      </w:r>
      <w:r>
        <w:rPr>
          <w:rFonts w:ascii="arial" w:eastAsia="arial" w:hAnsi="arial" w:cs="arial"/>
          <w:b/>
          <w:i w:val="0"/>
          <w:strike w:val="0"/>
          <w:noProof w:val="0"/>
          <w:color w:val="000000"/>
          <w:position w:val="0"/>
          <w:sz w:val="20"/>
          <w:u w:val="none"/>
          <w:vertAlign w:val="baseline"/>
        </w:rPr>
        <w:t xml:space="preserve"> RE PLAINTIFFS' OTHER ACTIONS AND DAMAGES</w:t>
      </w:r>
    </w:p>
    <w:p>
      <w:pPr>
        <w:keepNext w:val="0"/>
        <w:widowControl w:val="0"/>
        <w:spacing w:before="240" w:after="0" w:line="260" w:lineRule="atLeast"/>
        <w:ind w:left="0" w:right="0" w:firstLine="0"/>
        <w:jc w:val="both"/>
      </w:pPr>
      <w:bookmarkStart w:id="36" w:name="Bookmark_para_1"/>
      <w:bookmarkEnd w:id="36"/>
      <w:r>
        <w:rPr>
          <w:rFonts w:ascii="arial" w:eastAsia="arial" w:hAnsi="arial" w:cs="arial"/>
          <w:b w:val="0"/>
          <w:i w:val="0"/>
          <w:strike w:val="0"/>
          <w:noProof w:val="0"/>
          <w:color w:val="000000"/>
          <w:position w:val="0"/>
          <w:sz w:val="20"/>
          <w:u w:val="none"/>
          <w:vertAlign w:val="baseline"/>
        </w:rPr>
        <w:t xml:space="preserve">The parties organized the pending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into nine categories.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4603, Ex. A. This order addresses the fifth category, entitled "Motions re Plaintiffs' Other Actions and Damages," which contains five motions: four filed by Direct Action Plaintiffs ("DAPs") and one filed by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A-6, A-7, A-8. Defendants' motion is entitled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No. 7: Motion to Exclude Dr. Frankel's Inflation Adjusted Damages." ECF Nos. 3578 ("Inflation Mot."), 3641 ("Inflation Opp'n"), 3751 ("Inflation Reply"). The DAPs submitted their motions as part of a larger filing entitled "Motions</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(Nos. 1-18)." ECF No. 3558 ("DAP Mot."), 3676-4 ("DAP Opp'n"), 3757-4 ("DAP Reply"). They are listed as motions number one, five, six, and eight within that filing. DAP Mot. at 2, 23, 24, 30. The motions are fully briefed and suitable for disposition without oral argument pursuant to </w:t>
      </w:r>
      <w:hyperlink r:id="rId31" w:history="1">
        <w:r>
          <w:rPr>
            <w:rFonts w:ascii="arial" w:eastAsia="arial" w:hAnsi="arial" w:cs="arial"/>
            <w:b w:val="0"/>
            <w:i/>
            <w:strike w:val="0"/>
            <w:noProof w:val="0"/>
            <w:color w:val="0077CC"/>
            <w:position w:val="0"/>
            <w:sz w:val="20"/>
            <w:u w:val="single"/>
            <w:vertAlign w:val="baseline"/>
          </w:rPr>
          <w:t>Local Rule 7-1(b)</w:t>
        </w:r>
      </w:hyperlink>
      <w:r>
        <w:rPr>
          <w:rFonts w:ascii="arial" w:eastAsia="arial" w:hAnsi="arial" w:cs="arial"/>
          <w:b w:val="0"/>
          <w:i w:val="0"/>
          <w:strike w:val="0"/>
          <w:noProof w:val="0"/>
          <w:color w:val="000000"/>
          <w:position w:val="0"/>
          <w:sz w:val="20"/>
          <w:u w:val="none"/>
          <w:vertAlign w:val="baseline"/>
        </w:rPr>
        <w:t>. The Court finds as follows:</w:t>
      </w:r>
    </w:p>
    <w:p>
      <w:pPr>
        <w:keepNext w:val="0"/>
        <w:widowControl w:val="0"/>
        <w:spacing w:before="240" w:after="0" w:line="260" w:lineRule="atLeast"/>
        <w:ind w:left="0" w:right="0" w:firstLine="0"/>
        <w:jc w:val="left"/>
      </w:pPr>
      <w:r>
        <w:pict>
          <v:shape id="_x0000_i1041" type="#_x0000_t75" style="width:15pt;height:15pt">
            <v:imagedata r:id="rId32" o:title=""/>
          </v:shape>
        </w:pict>
      </w:r>
      <w:bookmarkStart w:id="37" w:name="Table1_insert"/>
      <w:hyperlink w:anchor="Table1" w:history="1">
        <w:r>
          <w:rPr>
            <w:rFonts w:ascii="arial" w:eastAsia="arial" w:hAnsi="arial" w:cs="arial"/>
            <w:b w:val="0"/>
            <w:i/>
            <w:strike w:val="0"/>
            <w:color w:val="0077CC"/>
            <w:sz w:val="20"/>
            <w:u w:val="single"/>
            <w:vertAlign w:val="baseline"/>
          </w:rPr>
          <w:t>Go to table1</w:t>
        </w:r>
      </w:hyperlink>
      <w:bookmarkEnd w:id="37"/>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DEFENDANTS MIL NO. 7: MOTION TO EXCLUDE DR. FRANKEL'S INFLATION ADJUSTED DAMAGES</w:t>
      </w:r>
    </w:p>
    <w:p>
      <w:pPr>
        <w:keepNext w:val="0"/>
        <w:widowControl w:val="0"/>
        <w:spacing w:before="240" w:after="0" w:line="260" w:lineRule="atLeast"/>
        <w:ind w:left="0" w:right="0" w:firstLine="0"/>
        <w:jc w:val="both"/>
      </w:pPr>
      <w:bookmarkStart w:id="38" w:name="Bookmark_para_2"/>
      <w:bookmarkEnd w:id="38"/>
      <w:r>
        <w:rPr>
          <w:rFonts w:ascii="arial" w:eastAsia="arial" w:hAnsi="arial" w:cs="arial"/>
          <w:b w:val="0"/>
          <w:i w:val="0"/>
          <w:strike w:val="0"/>
          <w:noProof w:val="0"/>
          <w:color w:val="000000"/>
          <w:position w:val="0"/>
          <w:sz w:val="20"/>
          <w:u w:val="none"/>
          <w:vertAlign w:val="baseline"/>
        </w:rPr>
        <w:t>Defendants move the Court to exclude certain DAP's inflation-adjusted damages on the grounds that inflation-adjusted damages</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are indistinguishable from prejudgment interest barred by the </w:t>
      </w:r>
      <w:hyperlink r:id="rId3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The motion is GRANTED.</w:t>
      </w:r>
    </w:p>
    <w:p>
      <w:pPr>
        <w:keepNext w:val="0"/>
        <w:widowControl w:val="0"/>
        <w:spacing w:before="240" w:after="0" w:line="260" w:lineRule="atLeast"/>
        <w:ind w:left="0" w:right="0" w:firstLine="0"/>
        <w:jc w:val="both"/>
      </w:pPr>
      <w:bookmarkStart w:id="39" w:name="Bookmark_para_3"/>
      <w:bookmarkEnd w:id="39"/>
      <w:bookmarkStart w:id="40" w:name="Bookmark_I5MGR6HM2N1PRD0020000400"/>
      <w:bookmarkEnd w:id="40"/>
      <w:bookmarkStart w:id="41" w:name="Bookmark_I5MGR6HM2N1PRD0040000400"/>
      <w:bookmarkEnd w:id="41"/>
      <w:bookmarkStart w:id="42" w:name="Bookmark_LNHNREFclscc1"/>
      <w:bookmarkEnd w:id="42"/>
      <w:hyperlink r:id="rId3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fundamental principle of damages is to restore the injured party, as nearly as possible, to the position he would have been in had it not been for the wrong of the other party." </w:t>
      </w:r>
      <w:bookmarkStart w:id="43" w:name="Bookmark_I5MGR6HM2N1PRD0010000400"/>
      <w:bookmarkEnd w:id="43"/>
      <w:hyperlink r:id="rId36" w:history="1">
        <w:r>
          <w:rPr>
            <w:rFonts w:ascii="arial" w:eastAsia="arial" w:hAnsi="arial" w:cs="arial"/>
            <w:b w:val="0"/>
            <w:i/>
            <w:strike w:val="0"/>
            <w:noProof w:val="0"/>
            <w:color w:val="0077CC"/>
            <w:position w:val="0"/>
            <w:sz w:val="20"/>
            <w:u w:val="single"/>
            <w:vertAlign w:val="baseline"/>
          </w:rPr>
          <w:t>United States v. Hatahley</w:t>
        </w:r>
      </w:hyperlink>
      <w:hyperlink r:id="rId36" w:history="1">
        <w:r>
          <w:rPr>
            <w:rFonts w:ascii="arial" w:eastAsia="arial" w:hAnsi="arial" w:cs="arial"/>
            <w:b w:val="0"/>
            <w:i/>
            <w:strike w:val="0"/>
            <w:noProof w:val="0"/>
            <w:color w:val="0077CC"/>
            <w:position w:val="0"/>
            <w:sz w:val="20"/>
            <w:u w:val="single"/>
            <w:vertAlign w:val="baseline"/>
          </w:rPr>
          <w:t>, 257 F.2d 920, 923 (10th Cir. 1958)</w:t>
        </w:r>
      </w:hyperlink>
      <w:r>
        <w:rPr>
          <w:rFonts w:ascii="arial" w:eastAsia="arial" w:hAnsi="arial" w:cs="arial"/>
          <w:b w:val="0"/>
          <w:i w:val="0"/>
          <w:strike w:val="0"/>
          <w:noProof w:val="0"/>
          <w:color w:val="000000"/>
          <w:position w:val="0"/>
          <w:sz w:val="20"/>
          <w:u w:val="none"/>
          <w:vertAlign w:val="baseline"/>
        </w:rPr>
        <w:t xml:space="preserve">. Consistent with that principle, courts often award prejudgment interest in order to "compensate the plaintiff for the delay between the time the cause of action arose and the verdict." </w:t>
      </w:r>
      <w:bookmarkStart w:id="44" w:name="Bookmark_I5MGR6HM2N1PRD0030000400"/>
      <w:bookmarkEnd w:id="44"/>
      <w:hyperlink r:id="rId37" w:history="1">
        <w:r>
          <w:rPr>
            <w:rFonts w:ascii="arial" w:eastAsia="arial" w:hAnsi="arial" w:cs="arial"/>
            <w:b w:val="0"/>
            <w:i/>
            <w:strike w:val="0"/>
            <w:noProof w:val="0"/>
            <w:color w:val="0077CC"/>
            <w:position w:val="0"/>
            <w:sz w:val="20"/>
            <w:u w:val="single"/>
            <w:vertAlign w:val="baseline"/>
          </w:rPr>
          <w:t>Conte v. General Housewares Corp.</w:t>
        </w:r>
      </w:hyperlink>
      <w:hyperlink r:id="rId37" w:history="1">
        <w:r>
          <w:rPr>
            <w:rFonts w:ascii="arial" w:eastAsia="arial" w:hAnsi="arial" w:cs="arial"/>
            <w:b w:val="0"/>
            <w:i/>
            <w:strike w:val="0"/>
            <w:noProof w:val="0"/>
            <w:color w:val="0077CC"/>
            <w:position w:val="0"/>
            <w:sz w:val="20"/>
            <w:u w:val="single"/>
            <w:vertAlign w:val="baseline"/>
          </w:rPr>
          <w:t>, 215 F.3d 628, 640 (6th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5" w:name="Bookmark_I5MGR6HM2N1PRD0050000400"/>
      <w:bookmarkEnd w:id="45"/>
      <w:hyperlink r:id="rId38" w:history="1">
        <w:r>
          <w:rPr>
            <w:rFonts w:ascii="arial" w:eastAsia="arial" w:hAnsi="arial" w:cs="arial"/>
            <w:b w:val="0"/>
            <w:i/>
            <w:strike w:val="0"/>
            <w:noProof w:val="0"/>
            <w:color w:val="0077CC"/>
            <w:position w:val="0"/>
            <w:sz w:val="20"/>
            <w:u w:val="single"/>
            <w:vertAlign w:val="baseline"/>
          </w:rPr>
          <w:t>Boston Children's Heart Foundation, Inc. v. Nadal-Ginard</w:t>
        </w:r>
      </w:hyperlink>
      <w:hyperlink r:id="rId38" w:history="1">
        <w:r>
          <w:rPr>
            <w:rFonts w:ascii="arial" w:eastAsia="arial" w:hAnsi="arial" w:cs="arial"/>
            <w:b w:val="0"/>
            <w:i/>
            <w:strike w:val="0"/>
            <w:noProof w:val="0"/>
            <w:color w:val="0077CC"/>
            <w:position w:val="0"/>
            <w:sz w:val="20"/>
            <w:u w:val="single"/>
            <w:vertAlign w:val="baseline"/>
          </w:rPr>
          <w:t>, 73 F.3d 429, 442 (1st Cir. 1995)</w:t>
        </w:r>
      </w:hyperlink>
      <w:r>
        <w:rPr>
          <w:rFonts w:ascii="arial" w:eastAsia="arial" w:hAnsi="arial" w:cs="arial"/>
          <w:b w:val="0"/>
          <w:i w:val="0"/>
          <w:strike w:val="0"/>
          <w:noProof w:val="0"/>
          <w:color w:val="000000"/>
          <w:position w:val="0"/>
          <w:sz w:val="20"/>
          <w:u w:val="none"/>
          <w:vertAlign w:val="baseline"/>
        </w:rPr>
        <w:t xml:space="preserve"> ("Interest is compensation fixed by law for the use of money or, alternatively, as damages for its detention.").</w:t>
      </w:r>
    </w:p>
    <w:p>
      <w:pPr>
        <w:keepNext w:val="0"/>
        <w:widowControl w:val="0"/>
        <w:spacing w:before="240" w:after="0" w:line="260" w:lineRule="atLeast"/>
        <w:ind w:left="0" w:right="0" w:firstLine="0"/>
        <w:jc w:val="both"/>
      </w:pPr>
      <w:bookmarkStart w:id="46" w:name="Bookmark_para_4"/>
      <w:bookmarkEnd w:id="46"/>
      <w:bookmarkStart w:id="47" w:name="Bookmark_LNHNREFclscc2"/>
      <w:bookmarkEnd w:id="47"/>
      <w:hyperlink r:id="rId3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48" w:name="Bookmark_I5MGR6HM2D6NHW0030000400"/>
      <w:bookmarkEnd w:id="48"/>
      <w:r>
        <w:rPr>
          <w:rFonts w:ascii="arial" w:eastAsia="arial" w:hAnsi="arial" w:cs="arial"/>
          <w:b w:val="0"/>
          <w:i w:val="0"/>
          <w:strike w:val="0"/>
          <w:noProof w:val="0"/>
          <w:color w:val="000000"/>
          <w:position w:val="0"/>
          <w:sz w:val="20"/>
          <w:u w:val="none"/>
          <w:vertAlign w:val="baseline"/>
        </w:rPr>
        <w:t xml:space="preserve">Because federal statutes do not define the rate of prejudgment interest, an award of prejudgment interest in a federal question case is addressed to the sound discretion of the trial court. </w:t>
      </w:r>
      <w:r>
        <w:rPr>
          <w:rFonts w:ascii="arial" w:eastAsia="arial" w:hAnsi="arial" w:cs="arial"/>
          <w:b w:val="0"/>
          <w:i w:val="0"/>
          <w:strike w:val="0"/>
          <w:noProof w:val="0"/>
          <w:color w:val="000000"/>
          <w:position w:val="0"/>
          <w:sz w:val="20"/>
          <w:u w:val="single"/>
          <w:vertAlign w:val="baseline"/>
        </w:rPr>
        <w:t xml:space="preserve">See </w:t>
      </w:r>
      <w:bookmarkStart w:id="49" w:name="Bookmark_I5MGR6HM2D6NHW0020000400"/>
      <w:bookmarkEnd w:id="49"/>
      <w:hyperlink r:id="rId40" w:history="1">
        <w:r>
          <w:rPr>
            <w:rFonts w:ascii="arial" w:eastAsia="arial" w:hAnsi="arial" w:cs="arial"/>
            <w:b w:val="0"/>
            <w:i/>
            <w:strike w:val="0"/>
            <w:noProof w:val="0"/>
            <w:color w:val="0077CC"/>
            <w:position w:val="0"/>
            <w:sz w:val="20"/>
            <w:u w:val="single"/>
            <w:vertAlign w:val="baseline"/>
          </w:rPr>
          <w:t>E.E.O.C. v. Wooster Brush Co. Employees Relief Assoc.</w:t>
        </w:r>
      </w:hyperlink>
      <w:hyperlink r:id="rId40" w:history="1">
        <w:r>
          <w:rPr>
            <w:rFonts w:ascii="arial" w:eastAsia="arial" w:hAnsi="arial" w:cs="arial"/>
            <w:b w:val="0"/>
            <w:i/>
            <w:strike w:val="0"/>
            <w:noProof w:val="0"/>
            <w:color w:val="0077CC"/>
            <w:position w:val="0"/>
            <w:sz w:val="20"/>
            <w:u w:val="single"/>
            <w:vertAlign w:val="baseline"/>
          </w:rPr>
          <w:t>, 727 F.2d 566, 579 (6th Cir. 1984)</w:t>
        </w:r>
      </w:hyperlink>
      <w:r>
        <w:rPr>
          <w:rFonts w:ascii="arial" w:eastAsia="arial" w:hAnsi="arial" w:cs="arial"/>
          <w:b w:val="0"/>
          <w:i w:val="0"/>
          <w:strike w:val="0"/>
          <w:noProof w:val="0"/>
          <w:color w:val="000000"/>
          <w:position w:val="0"/>
          <w:sz w:val="20"/>
          <w:u w:val="none"/>
          <w:vertAlign w:val="baseline"/>
        </w:rPr>
        <w:t xml:space="preserve">. </w:t>
      </w:r>
      <w:bookmarkStart w:id="50" w:name="Bookmark_I5MGR6HM2D6NHW0050000400"/>
      <w:bookmarkEnd w:id="50"/>
      <w:r>
        <w:rPr>
          <w:rFonts w:ascii="arial" w:eastAsia="arial" w:hAnsi="arial" w:cs="arial"/>
          <w:b w:val="0"/>
          <w:i w:val="0"/>
          <w:strike w:val="0"/>
          <w:noProof w:val="0"/>
          <w:color w:val="000000"/>
          <w:position w:val="0"/>
          <w:sz w:val="20"/>
          <w:u w:val="none"/>
          <w:vertAlign w:val="baseline"/>
        </w:rPr>
        <w:t xml:space="preserve">"Discretion is not, however, authorization to decide who deserves the money more. . . . </w:t>
      </w:r>
      <w:bookmarkStart w:id="51" w:name="Bookmark_I5MGR6HM2D6NHW0050000400_2"/>
      <w:bookmarkEnd w:id="51"/>
      <w:r>
        <w:rPr>
          <w:rFonts w:ascii="arial" w:eastAsia="arial" w:hAnsi="arial" w:cs="arial"/>
          <w:b w:val="0"/>
          <w:i w:val="0"/>
          <w:strike w:val="0"/>
          <w:noProof w:val="0"/>
          <w:color w:val="000000"/>
          <w:position w:val="0"/>
          <w:sz w:val="20"/>
          <w:u w:val="none"/>
          <w:vertAlign w:val="baseline"/>
        </w:rPr>
        <w:t xml:space="preserve">Compensation deferred is compensation reduced by the time value of money . . . . </w:t>
      </w:r>
      <w:r>
        <w:rPr>
          <w:rFonts w:ascii="arial" w:eastAsia="arial" w:hAnsi="arial" w:cs="arial"/>
          <w:b w:val="0"/>
          <w:i/>
          <w:strike w:val="0"/>
          <w:noProof w:val="0"/>
          <w:color w:val="000000"/>
          <w:position w:val="0"/>
          <w:sz w:val="20"/>
          <w:u w:val="none"/>
          <w:vertAlign w:val="baseline"/>
        </w:rPr>
        <w:t>That is why prejudgment interest is an ingredient of full compensation</w:t>
      </w:r>
      <w:r>
        <w:rPr>
          <w:rFonts w:ascii="arial" w:eastAsia="arial" w:hAnsi="arial" w:cs="arial"/>
          <w:b w:val="0"/>
          <w:i w:val="0"/>
          <w:strike w:val="0"/>
          <w:noProof w:val="0"/>
          <w:color w:val="000000"/>
          <w:position w:val="0"/>
          <w:sz w:val="20"/>
          <w:u w:val="none"/>
          <w:vertAlign w:val="baseline"/>
        </w:rPr>
        <w:t xml:space="preserve">." </w:t>
      </w:r>
      <w:bookmarkStart w:id="52" w:name="Bookmark_I5MGR6HM2D6NHW0040000400"/>
      <w:bookmarkEnd w:id="52"/>
      <w:hyperlink r:id="rId41" w:history="1">
        <w:r>
          <w:rPr>
            <w:rFonts w:ascii="arial" w:eastAsia="arial" w:hAnsi="arial" w:cs="arial"/>
            <w:b w:val="0"/>
            <w:i/>
            <w:strike w:val="0"/>
            <w:noProof w:val="0"/>
            <w:color w:val="0077CC"/>
            <w:position w:val="0"/>
            <w:sz w:val="20"/>
            <w:u w:val="single"/>
            <w:vertAlign w:val="baseline"/>
          </w:rPr>
          <w:t>Matter of Milwaukee Cheese Wisconsin, Inc.</w:t>
        </w:r>
      </w:hyperlink>
      <w:hyperlink r:id="rId41" w:history="1">
        <w:r>
          <w:rPr>
            <w:rFonts w:ascii="arial" w:eastAsia="arial" w:hAnsi="arial" w:cs="arial"/>
            <w:b w:val="0"/>
            <w:i/>
            <w:strike w:val="0"/>
            <w:noProof w:val="0"/>
            <w:color w:val="0077CC"/>
            <w:position w:val="0"/>
            <w:sz w:val="20"/>
            <w:u w:val="single"/>
            <w:vertAlign w:val="baseline"/>
          </w:rPr>
          <w:t>, 112 F.3d 845, 849 (7th Cir. 1997)</w:t>
        </w:r>
      </w:hyperlink>
      <w:r>
        <w:rPr>
          <w:rFonts w:ascii="arial" w:eastAsia="arial" w:hAnsi="arial" w:cs="arial"/>
          <w:b w:val="0"/>
          <w:i w:val="0"/>
          <w:strike w:val="0"/>
          <w:noProof w:val="0"/>
          <w:color w:val="000000"/>
          <w:position w:val="0"/>
          <w:sz w:val="20"/>
          <w:u w:val="none"/>
          <w:vertAlign w:val="baseline"/>
        </w:rPr>
        <w:t xml:space="preserve"> (emphasis added). Viewed another way,</w:t>
      </w:r>
    </w:p>
    <w:p>
      <w:pPr>
        <w:keepNext w:val="0"/>
        <w:widowControl w:val="0"/>
        <w:spacing w:before="200" w:after="0" w:line="260" w:lineRule="atLeast"/>
        <w:ind w:left="400" w:right="0" w:firstLine="0"/>
        <w:jc w:val="both"/>
      </w:pPr>
      <w:bookmarkStart w:id="53" w:name="Bookmark_para_5"/>
      <w:bookmarkEnd w:id="53"/>
      <w:r>
        <w:rPr>
          <w:rFonts w:ascii="arial" w:eastAsia="arial" w:hAnsi="arial" w:cs="arial"/>
          <w:b w:val="0"/>
          <w:i w:val="0"/>
          <w:strike w:val="0"/>
          <w:noProof w:val="0"/>
          <w:color w:val="000000"/>
          <w:position w:val="0"/>
          <w:sz w:val="20"/>
          <w:u w:val="none"/>
          <w:vertAlign w:val="baseline"/>
        </w:rPr>
        <w:t>[b]y committing a tort, the wrongdoer creates an involuntary creditor. . . . In voluntary credit transactions, the borrower must pay</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the market rate for money. </w:t>
      </w:r>
      <w:bookmarkStart w:id="54" w:name="Bookmark_I5MGR6HM2N1PRF0020000400"/>
      <w:bookmarkEnd w:id="54"/>
      <w:r>
        <w:rPr>
          <w:rFonts w:ascii="arial" w:eastAsia="arial" w:hAnsi="arial" w:cs="arial"/>
          <w:b w:val="0"/>
          <w:i w:val="0"/>
          <w:strike w:val="0"/>
          <w:noProof w:val="0"/>
          <w:color w:val="000000"/>
          <w:position w:val="0"/>
          <w:sz w:val="20"/>
          <w:u w:val="none"/>
          <w:vertAlign w:val="baseline"/>
        </w:rPr>
        <w:t xml:space="preserve">(The market rate is the minimum appropriate rate for prejudgment interest, because the involuntary creditor might have charged more to make a loan.) Prejudgment interest at the market rate puts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parties in the position they would have occupied had compensation been paid promptly.</w:t>
      </w:r>
    </w:p>
    <w:p>
      <w:pPr>
        <w:keepNext w:val="0"/>
        <w:widowControl w:val="0"/>
        <w:spacing w:before="240" w:after="0" w:line="260" w:lineRule="atLeast"/>
        <w:ind w:left="0" w:right="0" w:firstLine="0"/>
        <w:jc w:val="both"/>
      </w:pPr>
      <w:bookmarkStart w:id="55" w:name="Bookmark_I5MGR6HM2N1PRF0020000400_2"/>
      <w:bookmarkEnd w:id="55"/>
      <w:bookmarkStart w:id="56" w:name="Bookmark_I5MGR6HM2N1PRF0010000400"/>
      <w:bookmarkEnd w:id="56"/>
      <w:hyperlink r:id="rId42" w:history="1">
        <w:r>
          <w:rPr>
            <w:rFonts w:ascii="arial" w:eastAsia="arial" w:hAnsi="arial" w:cs="arial"/>
            <w:b w:val="0"/>
            <w:i/>
            <w:strike w:val="0"/>
            <w:color w:val="0077CC"/>
            <w:sz w:val="20"/>
            <w:u w:val="single"/>
            <w:vertAlign w:val="baseline"/>
          </w:rPr>
          <w:t>Matter of Oil Spill by Amoco Cadiz Off Coast of France on Mar. 16, 1978</w:t>
        </w:r>
      </w:hyperlink>
      <w:hyperlink r:id="rId42" w:history="1">
        <w:r>
          <w:rPr>
            <w:rFonts w:ascii="arial" w:eastAsia="arial" w:hAnsi="arial" w:cs="arial"/>
            <w:b w:val="0"/>
            <w:i/>
            <w:strike w:val="0"/>
            <w:color w:val="0077CC"/>
            <w:sz w:val="20"/>
            <w:u w:val="single"/>
            <w:vertAlign w:val="baseline"/>
          </w:rPr>
          <w:t>, 954 F.2d 1279, 1331 (7th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6"/>
      <w:bookmarkEnd w:id="57"/>
      <w:bookmarkStart w:id="58" w:name="Bookmark_I5MGR6HM2N1PRF0040000400"/>
      <w:bookmarkEnd w:id="58"/>
      <w:bookmarkStart w:id="59" w:name="Bookmark_LNHNREFclscc3"/>
      <w:bookmarkEnd w:id="59"/>
      <w:hyperlink r:id="rId4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In the Ninth Circuit, "the measure of interest rates prescribed for post-judgment interest in </w:t>
      </w:r>
      <w:hyperlink r:id="rId17" w:history="1">
        <w:r>
          <w:rPr>
            <w:rFonts w:ascii="arial" w:eastAsia="arial" w:hAnsi="arial" w:cs="arial"/>
            <w:b w:val="0"/>
            <w:i/>
            <w:strike w:val="0"/>
            <w:noProof w:val="0"/>
            <w:color w:val="0077CC"/>
            <w:position w:val="0"/>
            <w:sz w:val="20"/>
            <w:u w:val="single"/>
            <w:vertAlign w:val="baseline"/>
          </w:rPr>
          <w:t>28 U.S.C. § 1961(a)</w:t>
        </w:r>
      </w:hyperlink>
      <w:r>
        <w:rPr>
          <w:rFonts w:ascii="arial" w:eastAsia="arial" w:hAnsi="arial" w:cs="arial"/>
          <w:b w:val="0"/>
          <w:i w:val="0"/>
          <w:strike w:val="0"/>
          <w:noProof w:val="0"/>
          <w:color w:val="000000"/>
          <w:position w:val="0"/>
          <w:sz w:val="20"/>
          <w:u w:val="none"/>
          <w:vertAlign w:val="baseline"/>
        </w:rPr>
        <w:t xml:space="preserve"> is also appropriate for fixing the rate for pre-judgment interest . . . unless the trial judge finds, on substantial evidence, that the equities of the particular case require a different rate." </w:t>
      </w:r>
      <w:bookmarkStart w:id="60" w:name="Bookmark_I5MGR6HM2N1PRF0030000400"/>
      <w:bookmarkEnd w:id="60"/>
      <w:hyperlink r:id="rId44" w:history="1">
        <w:r>
          <w:rPr>
            <w:rFonts w:ascii="arial" w:eastAsia="arial" w:hAnsi="arial" w:cs="arial"/>
            <w:b w:val="0"/>
            <w:i/>
            <w:strike w:val="0"/>
            <w:noProof w:val="0"/>
            <w:color w:val="0077CC"/>
            <w:position w:val="0"/>
            <w:sz w:val="20"/>
            <w:u w:val="single"/>
            <w:vertAlign w:val="baseline"/>
          </w:rPr>
          <w:t>W. Pac. Fisheries, Inc. v. SS President Grant</w:t>
        </w:r>
      </w:hyperlink>
      <w:hyperlink r:id="rId44" w:history="1">
        <w:r>
          <w:rPr>
            <w:rFonts w:ascii="arial" w:eastAsia="arial" w:hAnsi="arial" w:cs="arial"/>
            <w:b w:val="0"/>
            <w:i/>
            <w:strike w:val="0"/>
            <w:noProof w:val="0"/>
            <w:color w:val="0077CC"/>
            <w:position w:val="0"/>
            <w:sz w:val="20"/>
            <w:u w:val="single"/>
            <w:vertAlign w:val="baseline"/>
          </w:rPr>
          <w:t>, 730 F.2d 1280, 1289 (9th Cir. 1984)</w:t>
        </w:r>
      </w:hyperlink>
      <w:r>
        <w:rPr>
          <w:rFonts w:ascii="arial" w:eastAsia="arial" w:hAnsi="arial" w:cs="arial"/>
          <w:b w:val="0"/>
          <w:i w:val="0"/>
          <w:strike w:val="0"/>
          <w:noProof w:val="0"/>
          <w:color w:val="000000"/>
          <w:position w:val="0"/>
          <w:sz w:val="20"/>
          <w:u w:val="none"/>
          <w:vertAlign w:val="baseline"/>
        </w:rPr>
        <w:t xml:space="preserve">. Accordingly, the interest rate for prejudgment interest in the Ninth Circuit is typically "calculated . . . at a rate equal to the weekly average 1-year constant maturity Treasury yield . . . ." </w:t>
      </w:r>
      <w:hyperlink r:id="rId17" w:history="1">
        <w:r>
          <w:rPr>
            <w:rFonts w:ascii="arial" w:eastAsia="arial" w:hAnsi="arial" w:cs="arial"/>
            <w:b w:val="0"/>
            <w:i/>
            <w:strike w:val="0"/>
            <w:noProof w:val="0"/>
            <w:color w:val="0077CC"/>
            <w:position w:val="0"/>
            <w:sz w:val="20"/>
            <w:u w:val="single"/>
            <w:vertAlign w:val="baseline"/>
          </w:rPr>
          <w:t>28 U.S.C. § 1961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7"/>
      <w:bookmarkEnd w:id="61"/>
      <w:bookmarkStart w:id="62" w:name="Bookmark_LNHNREFclscc4"/>
      <w:bookmarkEnd w:id="62"/>
      <w:hyperlink r:id="rId4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however, generally prohibits an award of prejudgment interest. </w:t>
      </w:r>
      <w:hyperlink r:id="rId19"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bookmarkStart w:id="63" w:name="Bookmark_I5MGR6HM2D6NHX0010000400"/>
      <w:bookmarkEnd w:id="63"/>
      <w:r>
        <w:rPr>
          <w:rFonts w:ascii="arial" w:eastAsia="arial" w:hAnsi="arial" w:cs="arial"/>
          <w:b w:val="0"/>
          <w:i w:val="0"/>
          <w:strike w:val="0"/>
          <w:noProof w:val="0"/>
          <w:color w:val="000000"/>
          <w:position w:val="0"/>
          <w:sz w:val="20"/>
          <w:u w:val="none"/>
          <w:vertAlign w:val="baseline"/>
        </w:rPr>
        <w:t>As the Third Circuit explains,</w:t>
      </w:r>
    </w:p>
    <w:p>
      <w:pPr>
        <w:keepNext w:val="0"/>
        <w:widowControl w:val="0"/>
        <w:spacing w:before="200" w:after="0" w:line="260" w:lineRule="atLeast"/>
        <w:ind w:left="400" w:right="0" w:firstLine="0"/>
        <w:jc w:val="both"/>
      </w:pPr>
      <w:bookmarkStart w:id="64" w:name="Bookmark_para_8"/>
      <w:bookmarkEnd w:id="64"/>
      <w:bookmarkStart w:id="65" w:name="Bookmark_I5MGR6HM2D6NHX0010000400_2"/>
      <w:bookmarkEnd w:id="65"/>
      <w:bookmarkStart w:id="66" w:name="Bookmark_I5MGR6HM2D6NHX0030000400"/>
      <w:bookmarkEnd w:id="66"/>
      <w:r>
        <w:rPr>
          <w:rFonts w:ascii="arial" w:eastAsia="arial" w:hAnsi="arial" w:cs="arial"/>
          <w:b w:val="0"/>
          <w:i w:val="0"/>
          <w:strike w:val="0"/>
          <w:noProof w:val="0"/>
          <w:color w:val="000000"/>
          <w:position w:val="0"/>
          <w:sz w:val="20"/>
          <w:u w:val="none"/>
          <w:vertAlign w:val="baseline"/>
        </w:rPr>
        <w:t>the award of prejudgment interest . . . serves a remedial purpose by making the plaintiff whole for the intervening loss of use of the money he would have had . . . but for the defendant's unlawful acts. Under . .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[however,] the award of multiple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treble] damages is designed to take the place of this interest loss, along with all other remedial and punitive factors necessary to vindicate the policies of the underlying substantive law.</w:t>
      </w:r>
    </w:p>
    <w:p>
      <w:pPr>
        <w:keepNext w:val="0"/>
        <w:widowControl w:val="0"/>
        <w:spacing w:before="240" w:after="0" w:line="260" w:lineRule="atLeast"/>
        <w:ind w:left="0" w:right="0" w:firstLine="0"/>
        <w:jc w:val="both"/>
      </w:pPr>
      <w:bookmarkStart w:id="67" w:name="Bookmark_I5MGR6HM2D6NHX0030000400_2"/>
      <w:bookmarkEnd w:id="67"/>
      <w:bookmarkStart w:id="68" w:name="Bookmark_I5MGR6HM2D6NHX0010000400_3"/>
      <w:bookmarkEnd w:id="68"/>
      <w:bookmarkStart w:id="69" w:name="Bookmark_I5MGR6HM2D6NHX0050000400"/>
      <w:bookmarkEnd w:id="69"/>
      <w:bookmarkStart w:id="70" w:name="Bookmark_I5MGR6HM2N1PRF0050000400"/>
      <w:bookmarkEnd w:id="70"/>
      <w:hyperlink r:id="rId47" w:history="1">
        <w:r>
          <w:rPr>
            <w:rFonts w:ascii="arial" w:eastAsia="arial" w:hAnsi="arial" w:cs="arial"/>
            <w:b w:val="0"/>
            <w:i/>
            <w:strike w:val="0"/>
            <w:color w:val="0077CC"/>
            <w:sz w:val="20"/>
            <w:u w:val="single"/>
            <w:vertAlign w:val="baseline"/>
          </w:rPr>
          <w:t>Trio Process Corp. v. L. Goldstein's Sons, Inc.</w:t>
        </w:r>
      </w:hyperlink>
      <w:hyperlink r:id="rId47" w:history="1">
        <w:r>
          <w:rPr>
            <w:rFonts w:ascii="arial" w:eastAsia="arial" w:hAnsi="arial" w:cs="arial"/>
            <w:b w:val="0"/>
            <w:i/>
            <w:strike w:val="0"/>
            <w:color w:val="0077CC"/>
            <w:sz w:val="20"/>
            <w:u w:val="single"/>
            <w:vertAlign w:val="baseline"/>
          </w:rPr>
          <w:t>, 638 F.2d 661, 663 (3d Cir.1981)</w:t>
        </w:r>
      </w:hyperlink>
      <w:r>
        <w:rPr>
          <w:rFonts w:ascii="arial" w:eastAsia="arial" w:hAnsi="arial" w:cs="arial"/>
          <w:b w:val="0"/>
          <w:i w:val="0"/>
          <w:strike w:val="0"/>
          <w:noProof w:val="0"/>
          <w:color w:val="000000"/>
          <w:position w:val="0"/>
          <w:sz w:val="20"/>
          <w:u w:val="none"/>
          <w:vertAlign w:val="baseline"/>
        </w:rPr>
        <w:t xml:space="preserve">. </w:t>
      </w:r>
      <w:bookmarkStart w:id="71" w:name="Bookmark_I5MGR6HM2D6NHX0050000400_2"/>
      <w:bookmarkEnd w:id="71"/>
      <w:r>
        <w:rPr>
          <w:rFonts w:ascii="arial" w:eastAsia="arial" w:hAnsi="arial" w:cs="arial"/>
          <w:b w:val="0"/>
          <w:i w:val="0"/>
          <w:strike w:val="0"/>
          <w:noProof w:val="0"/>
          <w:color w:val="000000"/>
          <w:position w:val="0"/>
          <w:sz w:val="20"/>
          <w:u w:val="none"/>
          <w:vertAlign w:val="baseline"/>
        </w:rPr>
        <w:t xml:space="preserve">Ensuring full compensation is even less of a concern where, as here, an indirect purchaser claims to have standing pursuant to </w:t>
      </w:r>
      <w:bookmarkStart w:id="72" w:name="Bookmark_I5MGR6HM2D6NHX0020000400"/>
      <w:bookmarkEnd w:id="72"/>
      <w:hyperlink r:id="rId48" w:history="1">
        <w:r>
          <w:rPr>
            <w:rFonts w:ascii="arial" w:eastAsia="arial" w:hAnsi="arial" w:cs="arial"/>
            <w:b w:val="0"/>
            <w:i/>
            <w:strike w:val="0"/>
            <w:noProof w:val="0"/>
            <w:color w:val="0077CC"/>
            <w:position w:val="0"/>
            <w:sz w:val="20"/>
            <w:u w:val="single"/>
            <w:vertAlign w:val="baseline"/>
          </w:rPr>
          <w:t>Royal Printing Co. v. Kimberly-Clark Corp.</w:t>
        </w:r>
      </w:hyperlink>
      <w:hyperlink r:id="rId48" w:history="1">
        <w:r>
          <w:rPr>
            <w:rFonts w:ascii="arial" w:eastAsia="arial" w:hAnsi="arial" w:cs="arial"/>
            <w:b w:val="0"/>
            <w:i/>
            <w:strike w:val="0"/>
            <w:noProof w:val="0"/>
            <w:color w:val="0077CC"/>
            <w:position w:val="0"/>
            <w:sz w:val="20"/>
            <w:u w:val="single"/>
            <w:vertAlign w:val="baseline"/>
          </w:rPr>
          <w:t>, 621 F.2d 323 (9th Cir. 1980)</w:t>
        </w:r>
      </w:hyperlink>
      <w:r>
        <w:rPr>
          <w:rFonts w:ascii="arial" w:eastAsia="arial" w:hAnsi="arial" w:cs="arial"/>
          <w:b w:val="0"/>
          <w:i w:val="0"/>
          <w:strike w:val="0"/>
          <w:noProof w:val="0"/>
          <w:color w:val="000000"/>
          <w:position w:val="0"/>
          <w:sz w:val="20"/>
          <w:u w:val="none"/>
          <w:vertAlign w:val="baseline"/>
        </w:rPr>
        <w:t xml:space="preserve">. </w:t>
      </w:r>
      <w:bookmarkStart w:id="73" w:name="Bookmark_I5MGR6HM2D6NHX0050000400_3"/>
      <w:bookmarkEnd w:id="73"/>
      <w:r>
        <w:rPr>
          <w:rFonts w:ascii="arial" w:eastAsia="arial" w:hAnsi="arial" w:cs="arial"/>
          <w:b w:val="0"/>
          <w:i w:val="0"/>
          <w:strike w:val="0"/>
          <w:noProof w:val="0"/>
          <w:color w:val="000000"/>
          <w:position w:val="0"/>
          <w:sz w:val="20"/>
          <w:u w:val="none"/>
          <w:vertAlign w:val="baseline"/>
        </w:rPr>
        <w:t xml:space="preserve">Such a plaintiff, if successful at trial, is awarded the entire overcharge amount, notwithstanding that its actual damages are likely to be less. </w:t>
      </w:r>
      <w:r>
        <w:rPr>
          <w:rFonts w:ascii="arial" w:eastAsia="arial" w:hAnsi="arial" w:cs="arial"/>
          <w:b w:val="0"/>
          <w:i w:val="0"/>
          <w:strike w:val="0"/>
          <w:noProof w:val="0"/>
          <w:color w:val="000000"/>
          <w:position w:val="0"/>
          <w:sz w:val="20"/>
          <w:u w:val="single"/>
          <w:vertAlign w:val="baseline"/>
        </w:rPr>
        <w:t xml:space="preserve">See </w:t>
      </w:r>
      <w:bookmarkStart w:id="74" w:name="Bookmark_I5MGR6HM2D6NHX0040000400"/>
      <w:bookmarkEnd w:id="74"/>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327</w:t>
        </w:r>
      </w:hyperlink>
      <w:r>
        <w:rPr>
          <w:rFonts w:ascii="arial" w:eastAsia="arial" w:hAnsi="arial" w:cs="arial"/>
          <w:b w:val="0"/>
          <w:i w:val="0"/>
          <w:strike w:val="0"/>
          <w:noProof w:val="0"/>
          <w:color w:val="000000"/>
          <w:position w:val="0"/>
          <w:sz w:val="20"/>
          <w:u w:val="none"/>
          <w:vertAlign w:val="baseline"/>
        </w:rPr>
        <w:t xml:space="preserve"> (finding "nothing wrong with the plaintiff winning a windfall gain, so long as the defendant does not suffer multiple liability, with its potential for windfall loss").</w:t>
      </w:r>
    </w:p>
    <w:p>
      <w:pPr>
        <w:keepNext w:val="0"/>
        <w:widowControl w:val="0"/>
        <w:spacing w:before="240" w:after="0" w:line="260" w:lineRule="atLeast"/>
        <w:ind w:left="0" w:right="0" w:firstLine="0"/>
        <w:jc w:val="both"/>
      </w:pPr>
      <w:bookmarkStart w:id="75" w:name="Bookmark_para_9"/>
      <w:bookmarkEnd w:id="75"/>
      <w:r>
        <w:rPr>
          <w:rFonts w:ascii="arial" w:eastAsia="arial" w:hAnsi="arial" w:cs="arial"/>
          <w:b w:val="0"/>
          <w:i w:val="0"/>
          <w:strike w:val="0"/>
          <w:noProof w:val="0"/>
          <w:color w:val="000000"/>
          <w:position w:val="0"/>
          <w:sz w:val="20"/>
          <w:u w:val="none"/>
          <w:vertAlign w:val="baseline"/>
        </w:rPr>
        <w:t xml:space="preserve">The parties agree that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prohibits prejudgment interest. The DAPs argue, however, that "[t]he statutory exclusion of prejudgment interest does not change what is the true measure of the DAPs' damages." Inflation Opp'n at 2. </w:t>
      </w:r>
      <w:bookmarkStart w:id="76" w:name="Bookmark_I5MGR6HM2HM6G40020000400"/>
      <w:bookmarkEnd w:id="76"/>
      <w:r>
        <w:rPr>
          <w:rFonts w:ascii="arial" w:eastAsia="arial" w:hAnsi="arial" w:cs="arial"/>
          <w:b w:val="0"/>
          <w:i w:val="0"/>
          <w:strike w:val="0"/>
          <w:noProof w:val="0"/>
          <w:color w:val="000000"/>
          <w:position w:val="0"/>
          <w:sz w:val="20"/>
          <w:u w:val="none"/>
          <w:vertAlign w:val="baseline"/>
        </w:rPr>
        <w:t>The "true measure," according to the DAPs, includes an adjustment for inflation. Defendants argue that the DAPs are making a semantic argument and that the prohibition on prejudgment interest includes a prohibition on an adjustment for inflation. Inflation Mot. at</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3 (citing </w:t>
      </w:r>
      <w:bookmarkStart w:id="77" w:name="Bookmark_I5MGR6HM2HM6G40010000400"/>
      <w:bookmarkEnd w:id="77"/>
      <w:hyperlink r:id="rId49" w:history="1">
        <w:r>
          <w:rPr>
            <w:rFonts w:ascii="arial" w:eastAsia="arial" w:hAnsi="arial" w:cs="arial"/>
            <w:b w:val="0"/>
            <w:i/>
            <w:strike w:val="0"/>
            <w:noProof w:val="0"/>
            <w:color w:val="0077CC"/>
            <w:position w:val="0"/>
            <w:sz w:val="20"/>
            <w:u w:val="single"/>
            <w:vertAlign w:val="baseline"/>
          </w:rPr>
          <w:t>Auraria Student Housing at the Regency v. Campus Village Apartments</w:t>
        </w:r>
      </w:hyperlink>
      <w:hyperlink r:id="rId49" w:history="1">
        <w:r>
          <w:rPr>
            <w:rFonts w:ascii="arial" w:eastAsia="arial" w:hAnsi="arial" w:cs="arial"/>
            <w:b w:val="0"/>
            <w:i/>
            <w:strike w:val="0"/>
            <w:noProof w:val="0"/>
            <w:color w:val="0077CC"/>
            <w:position w:val="0"/>
            <w:sz w:val="20"/>
            <w:u w:val="single"/>
            <w:vertAlign w:val="baseline"/>
          </w:rPr>
          <w:t>, 2014 U.S. Dist. LEXIS 130959, 2014 WL 4651643, at *4 (D. Colo. Sept. 18, 2014)</w:t>
        </w:r>
      </w:hyperlink>
      <w:r>
        <w:rPr>
          <w:rFonts w:ascii="arial" w:eastAsia="arial" w:hAnsi="arial" w:cs="arial"/>
          <w:b w:val="0"/>
          <w:i w:val="0"/>
          <w:strike w:val="0"/>
          <w:noProof w:val="0"/>
          <w:color w:val="000000"/>
          <w:position w:val="0"/>
          <w:sz w:val="20"/>
          <w:u w:val="none"/>
          <w:vertAlign w:val="baseline"/>
        </w:rPr>
        <w:t xml:space="preserve"> ("The Court . . . finds that the experts' calculations of 'discount rates', 'opportunity cost', and 'present value of past economic harm' are in substance nothing other than calculations of prejudgment interest employing different nomenclature."). The Court agrees with Defendants.</w:t>
      </w:r>
    </w:p>
    <w:p>
      <w:pPr>
        <w:keepNext w:val="0"/>
        <w:widowControl w:val="0"/>
        <w:spacing w:before="240" w:after="0" w:line="260" w:lineRule="atLeast"/>
        <w:ind w:left="0" w:right="0" w:firstLine="0"/>
        <w:jc w:val="both"/>
      </w:pPr>
      <w:bookmarkStart w:id="78" w:name="Bookmark_para_10"/>
      <w:bookmarkEnd w:id="78"/>
      <w:bookmarkStart w:id="79" w:name="Bookmark_LNHNREFclscc5"/>
      <w:bookmarkEnd w:id="79"/>
      <w:hyperlink r:id="rId5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80" w:name="Bookmark_I5MGR6HM2HM6G40040000400"/>
      <w:bookmarkEnd w:id="80"/>
      <w:r>
        <w:rPr>
          <w:rFonts w:ascii="arial" w:eastAsia="arial" w:hAnsi="arial" w:cs="arial"/>
          <w:b w:val="0"/>
          <w:i w:val="0"/>
          <w:strike w:val="0"/>
          <w:noProof w:val="0"/>
          <w:color w:val="000000"/>
          <w:position w:val="0"/>
          <w:sz w:val="20"/>
          <w:u w:val="none"/>
          <w:vertAlign w:val="baseline"/>
        </w:rPr>
        <w:t xml:space="preserve">There are two ways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are made worse off as a result of the passage of time between the date of purchase and the date of judgment. First, plaintiffs incur an opportunity cost during that period as a result of not being able to use the funds spent to pay the overcharge. </w:t>
      </w:r>
      <w:r>
        <w:rPr>
          <w:rFonts w:ascii="arial" w:eastAsia="arial" w:hAnsi="arial" w:cs="arial"/>
          <w:b w:val="0"/>
          <w:i w:val="0"/>
          <w:strike w:val="0"/>
          <w:noProof w:val="0"/>
          <w:color w:val="000000"/>
          <w:position w:val="0"/>
          <w:sz w:val="20"/>
          <w:u w:val="single"/>
          <w:vertAlign w:val="baseline"/>
        </w:rPr>
        <w:t xml:space="preserve">See, e.g., </w:t>
      </w:r>
      <w:bookmarkStart w:id="81" w:name="Bookmark_I5MGR6HM2HM6G40030000400"/>
      <w:bookmarkEnd w:id="81"/>
      <w:hyperlink r:id="rId51" w:history="1">
        <w:r>
          <w:rPr>
            <w:rFonts w:ascii="arial" w:eastAsia="arial" w:hAnsi="arial" w:cs="arial"/>
            <w:b w:val="0"/>
            <w:i/>
            <w:strike w:val="0"/>
            <w:noProof w:val="0"/>
            <w:color w:val="0077CC"/>
            <w:position w:val="0"/>
            <w:sz w:val="20"/>
            <w:u w:val="single"/>
            <w:vertAlign w:val="baseline"/>
          </w:rPr>
          <w:t xml:space="preserve">In re Linerboard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504 F. Supp. 2d 38, 63-67 (E.D. Pa. 2007)</w:t>
        </w:r>
      </w:hyperlink>
      <w:r>
        <w:rPr>
          <w:rFonts w:ascii="arial" w:eastAsia="arial" w:hAnsi="arial" w:cs="arial"/>
          <w:b w:val="0"/>
          <w:i w:val="0"/>
          <w:strike w:val="0"/>
          <w:noProof w:val="0"/>
          <w:color w:val="000000"/>
          <w:position w:val="0"/>
          <w:sz w:val="20"/>
          <w:u w:val="none"/>
          <w:vertAlign w:val="baseline"/>
        </w:rPr>
        <w:t xml:space="preserve"> (discussing opportunity cost). Second, even if the judgment provides plaintiffs with an award equal to the nominal amount they paid for the overcharge, the purchasing power of that amount will have decreased by the date of judgment such that the present value of the harm will be greater than the present value of the award, assuming that the economy has experienced inflation since the purchase date.</w:t>
      </w:r>
    </w:p>
    <w:p>
      <w:pPr>
        <w:keepNext w:val="0"/>
        <w:widowControl w:val="0"/>
        <w:spacing w:before="200" w:after="0" w:line="260" w:lineRule="atLeast"/>
        <w:ind w:left="0" w:right="0" w:firstLine="0"/>
        <w:jc w:val="both"/>
      </w:pPr>
      <w:bookmarkStart w:id="82" w:name="Bookmark_para_11"/>
      <w:bookmarkEnd w:id="82"/>
      <w:bookmarkStart w:id="83" w:name="Bookmark_I5MGR6HM2HM6G50010000400"/>
      <w:bookmarkEnd w:id="83"/>
      <w:r>
        <w:rPr>
          <w:rFonts w:ascii="arial" w:eastAsia="arial" w:hAnsi="arial" w:cs="arial"/>
          <w:b w:val="0"/>
          <w:i w:val="0"/>
          <w:strike w:val="0"/>
          <w:noProof w:val="0"/>
          <w:color w:val="000000"/>
          <w:position w:val="0"/>
          <w:sz w:val="20"/>
          <w:u w:val="none"/>
          <w:vertAlign w:val="baseline"/>
        </w:rPr>
        <w:t xml:space="preserve">The DAPs concede the </w:t>
      </w:r>
      <w:hyperlink r:id="rId12"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prohibition on prejudgment interest includes a prohibition on compensating plaintiffs for opportunity cost ? or, in the DAPs' words, "the time value of money" or "one's inability</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to use one's money." Inflation Opp'n at 3; </w:t>
      </w:r>
      <w:r>
        <w:rPr>
          <w:rFonts w:ascii="arial" w:eastAsia="arial" w:hAnsi="arial" w:cs="arial"/>
          <w:b w:val="0"/>
          <w:i w:val="0"/>
          <w:strike w:val="0"/>
          <w:noProof w:val="0"/>
          <w:color w:val="000000"/>
          <w:position w:val="0"/>
          <w:sz w:val="20"/>
          <w:u w:val="single"/>
          <w:vertAlign w:val="baseline"/>
        </w:rPr>
        <w:t xml:space="preserve">see also </w:t>
      </w:r>
      <w:bookmarkStart w:id="84" w:name="Bookmark_I5MGR6HM2HM6G40050000400"/>
      <w:bookmarkEnd w:id="84"/>
      <w:hyperlink r:id="rId51" w:history="1">
        <w:r>
          <w:rPr>
            <w:rFonts w:ascii="arial" w:eastAsia="arial" w:hAnsi="arial" w:cs="arial"/>
            <w:b w:val="0"/>
            <w:i/>
            <w:strike w:val="0"/>
            <w:noProof w:val="0"/>
            <w:color w:val="0077CC"/>
            <w:position w:val="0"/>
            <w:sz w:val="20"/>
            <w:u w:val="single"/>
            <w:vertAlign w:val="baseline"/>
          </w:rPr>
          <w:t xml:space="preserve">In re Linerboard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504 F. Supp. 2d at 64</w:t>
        </w:r>
      </w:hyperlink>
      <w:r>
        <w:rPr>
          <w:rFonts w:ascii="arial" w:eastAsia="arial" w:hAnsi="arial" w:cs="arial"/>
          <w:b w:val="0"/>
          <w:i w:val="0"/>
          <w:strike w:val="0"/>
          <w:noProof w:val="0"/>
          <w:color w:val="000000"/>
          <w:position w:val="0"/>
          <w:sz w:val="20"/>
          <w:u w:val="none"/>
          <w:vertAlign w:val="baseline"/>
        </w:rPr>
        <w:t xml:space="preserve"> (explaining why these are just different terms for opportunity cost). The DAPs view "inflation," however, "[a]s an entirely different concept" from prejudgment interest.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the DAPs argue they ought to be able to present evidence to the jury to "account for inflation since 1995 by adjusting the dollar overcharges to express damages in constant February 2014 dollars." ECF No. 3575-3 ("Frankel Report") at 18.</w:t>
      </w:r>
    </w:p>
    <w:p>
      <w:pPr>
        <w:keepNext w:val="0"/>
        <w:widowControl w:val="0"/>
        <w:spacing w:before="200" w:after="0" w:line="260" w:lineRule="atLeast"/>
        <w:ind w:left="0" w:right="0" w:firstLine="0"/>
        <w:jc w:val="both"/>
      </w:pPr>
      <w:bookmarkStart w:id="85" w:name="Bookmark_para_12"/>
      <w:bookmarkEnd w:id="85"/>
      <w:bookmarkStart w:id="86" w:name="Bookmark_I5MGR6HM2HM6G50030000400"/>
      <w:bookmarkEnd w:id="86"/>
      <w:r>
        <w:rPr>
          <w:rFonts w:ascii="arial" w:eastAsia="arial" w:hAnsi="arial" w:cs="arial"/>
          <w:b w:val="0"/>
          <w:i w:val="0"/>
          <w:strike w:val="0"/>
          <w:noProof w:val="0"/>
          <w:color w:val="000000"/>
          <w:position w:val="0"/>
          <w:sz w:val="20"/>
          <w:u w:val="none"/>
          <w:vertAlign w:val="baseline"/>
        </w:rPr>
        <w:t xml:space="preserve">In support, the DAPs assert they are entitled to "their complete damages." Inflation Opp'n at 2. They cite </w:t>
      </w:r>
      <w:bookmarkStart w:id="87" w:name="Bookmark_I5MGR6HM2HM6G50020000400"/>
      <w:bookmarkEnd w:id="87"/>
      <w:hyperlink r:id="rId52" w:history="1">
        <w:r>
          <w:rPr>
            <w:rFonts w:ascii="arial" w:eastAsia="arial" w:hAnsi="arial" w:cs="arial"/>
            <w:b w:val="0"/>
            <w:i/>
            <w:strike w:val="0"/>
            <w:noProof w:val="0"/>
            <w:color w:val="0077CC"/>
            <w:position w:val="0"/>
            <w:sz w:val="20"/>
            <w:u w:val="single"/>
            <w:vertAlign w:val="baseline"/>
          </w:rPr>
          <w:t>Illinois Brick Co. v. Illinois</w:t>
        </w:r>
      </w:hyperlink>
      <w:hyperlink r:id="rId52" w:history="1">
        <w:r>
          <w:rPr>
            <w:rFonts w:ascii="arial" w:eastAsia="arial" w:hAnsi="arial" w:cs="arial"/>
            <w:b w:val="0"/>
            <w:i/>
            <w:strike w:val="0"/>
            <w:noProof w:val="0"/>
            <w:color w:val="0077CC"/>
            <w:position w:val="0"/>
            <w:sz w:val="20"/>
            <w:u w:val="single"/>
            <w:vertAlign w:val="baseline"/>
          </w:rPr>
          <w:t>, 431 U.S. 720, 748, 97 S. Ct. 2061, 52 L. Ed. 2d 707 (1977)</w:t>
        </w:r>
      </w:hyperlink>
      <w:r>
        <w:rPr>
          <w:rFonts w:ascii="arial" w:eastAsia="arial" w:hAnsi="arial" w:cs="arial"/>
          <w:b w:val="0"/>
          <w:i w:val="0"/>
          <w:strike w:val="0"/>
          <w:noProof w:val="0"/>
          <w:color w:val="000000"/>
          <w:position w:val="0"/>
          <w:sz w:val="20"/>
          <w:u w:val="none"/>
          <w:vertAlign w:val="baseline"/>
        </w:rPr>
        <w:t xml:space="preserve">, which held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could recover the full amount of an overcharge even if they passed on part of the overcharge to their customers. Defendants' motion has nothing to do with a pass-on defense, and the DAPs' argument and authority are inapposite.</w:t>
      </w:r>
    </w:p>
    <w:p>
      <w:pPr>
        <w:keepNext w:val="0"/>
        <w:widowControl w:val="0"/>
        <w:spacing w:before="200" w:after="0" w:line="260" w:lineRule="atLeast"/>
        <w:ind w:left="0" w:right="0" w:firstLine="0"/>
        <w:jc w:val="both"/>
      </w:pPr>
      <w:bookmarkStart w:id="88" w:name="Bookmark_para_13"/>
      <w:bookmarkEnd w:id="88"/>
      <w:bookmarkStart w:id="89" w:name="Bookmark_I5MGR6HM2HM6G50050000400"/>
      <w:bookmarkEnd w:id="89"/>
      <w:r>
        <w:rPr>
          <w:rFonts w:ascii="arial" w:eastAsia="arial" w:hAnsi="arial" w:cs="arial"/>
          <w:b w:val="0"/>
          <w:i w:val="0"/>
          <w:strike w:val="0"/>
          <w:noProof w:val="0"/>
          <w:color w:val="000000"/>
          <w:position w:val="0"/>
          <w:sz w:val="20"/>
          <w:u w:val="none"/>
          <w:vertAlign w:val="baseline"/>
        </w:rPr>
        <w:t xml:space="preserve">Next, the DAPs claim that "the true measure of the DAPs' damages" must account for inflation because the value of money decreases overtime. Inflation Opp'n at 2. The Court acknowledges that "[c]ompensation deferred is compensation reduced." </w:t>
      </w:r>
      <w:bookmarkStart w:id="90" w:name="Bookmark_I5MGR6HM2HM6G50040000400"/>
      <w:bookmarkEnd w:id="90"/>
      <w:hyperlink r:id="rId41" w:history="1">
        <w:r>
          <w:rPr>
            <w:rFonts w:ascii="arial" w:eastAsia="arial" w:hAnsi="arial" w:cs="arial"/>
            <w:b w:val="0"/>
            <w:i/>
            <w:strike w:val="0"/>
            <w:noProof w:val="0"/>
            <w:color w:val="0077CC"/>
            <w:position w:val="0"/>
            <w:sz w:val="20"/>
            <w:u w:val="single"/>
            <w:vertAlign w:val="baseline"/>
          </w:rPr>
          <w:t>Matter of Milwaukee Cheese Wisconsin, Inc.</w:t>
        </w:r>
      </w:hyperlink>
      <w:hyperlink r:id="rId41" w:history="1">
        <w:r>
          <w:rPr>
            <w:rFonts w:ascii="arial" w:eastAsia="arial" w:hAnsi="arial" w:cs="arial"/>
            <w:b w:val="0"/>
            <w:i/>
            <w:strike w:val="0"/>
            <w:noProof w:val="0"/>
            <w:color w:val="0077CC"/>
            <w:position w:val="0"/>
            <w:sz w:val="20"/>
            <w:u w:val="single"/>
            <w:vertAlign w:val="baseline"/>
          </w:rPr>
          <w:t>, 112 F.3d at 849</w:t>
        </w:r>
      </w:hyperlink>
      <w:r>
        <w:rPr>
          <w:rFonts w:ascii="arial" w:eastAsia="arial" w:hAnsi="arial" w:cs="arial"/>
          <w:b w:val="0"/>
          <w:i w:val="0"/>
          <w:strike w:val="0"/>
          <w:noProof w:val="0"/>
          <w:color w:val="000000"/>
          <w:position w:val="0"/>
          <w:sz w:val="20"/>
          <w:u w:val="none"/>
          <w:vertAlign w:val="baseline"/>
        </w:rPr>
        <w:t xml:space="preserve">. The issue, however, is whether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nevertheless prohibits inflationary adjustments, notwithstanding this economic</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truism. The answer to that question turns not on economics but on how prejudgment interest is defined as a matter of law.</w:t>
      </w:r>
    </w:p>
    <w:p>
      <w:pPr>
        <w:keepNext w:val="0"/>
        <w:widowControl w:val="0"/>
        <w:spacing w:before="200" w:after="0" w:line="260" w:lineRule="atLeast"/>
        <w:ind w:left="0" w:right="0" w:firstLine="0"/>
        <w:jc w:val="both"/>
      </w:pPr>
      <w:bookmarkStart w:id="91" w:name="Bookmark_para_14"/>
      <w:bookmarkEnd w:id="91"/>
      <w:bookmarkStart w:id="92" w:name="Bookmark_I5MGR6HM2SF8CG0020000400"/>
      <w:bookmarkEnd w:id="92"/>
      <w:bookmarkStart w:id="93" w:name="Bookmark_I5MGR6HM2SF8CG0040000400"/>
      <w:bookmarkEnd w:id="93"/>
      <w:bookmarkStart w:id="94" w:name="Bookmark_LNHNREFclscc6"/>
      <w:bookmarkEnd w:id="94"/>
      <w:hyperlink r:id="rId5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Prejudgment interest "compensate[s] the plaintiff for the delay between the time the cause of action arose and the verdict." </w:t>
      </w:r>
      <w:bookmarkStart w:id="95" w:name="Bookmark_I5MGR6HM2SF8CG0010000400"/>
      <w:bookmarkEnd w:id="95"/>
      <w:hyperlink r:id="rId37" w:history="1">
        <w:r>
          <w:rPr>
            <w:rFonts w:ascii="arial" w:eastAsia="arial" w:hAnsi="arial" w:cs="arial"/>
            <w:b w:val="0"/>
            <w:i/>
            <w:strike w:val="0"/>
            <w:noProof w:val="0"/>
            <w:color w:val="0077CC"/>
            <w:position w:val="0"/>
            <w:sz w:val="20"/>
            <w:u w:val="single"/>
            <w:vertAlign w:val="baseline"/>
          </w:rPr>
          <w:t>Conte</w:t>
        </w:r>
      </w:hyperlink>
      <w:hyperlink r:id="rId37" w:history="1">
        <w:r>
          <w:rPr>
            <w:rFonts w:ascii="arial" w:eastAsia="arial" w:hAnsi="arial" w:cs="arial"/>
            <w:b w:val="0"/>
            <w:i/>
            <w:strike w:val="0"/>
            <w:noProof w:val="0"/>
            <w:color w:val="0077CC"/>
            <w:position w:val="0"/>
            <w:sz w:val="20"/>
            <w:u w:val="single"/>
            <w:vertAlign w:val="baseline"/>
          </w:rPr>
          <w:t>, 215 F.3d at 640</w:t>
        </w:r>
      </w:hyperlink>
      <w:r>
        <w:rPr>
          <w:rFonts w:ascii="arial" w:eastAsia="arial" w:hAnsi="arial" w:cs="arial"/>
          <w:b w:val="0"/>
          <w:i w:val="0"/>
          <w:strike w:val="0"/>
          <w:noProof w:val="0"/>
          <w:color w:val="000000"/>
          <w:position w:val="0"/>
          <w:sz w:val="20"/>
          <w:u w:val="none"/>
          <w:vertAlign w:val="baseline"/>
        </w:rPr>
        <w:t xml:space="preserve">. </w:t>
      </w:r>
      <w:bookmarkStart w:id="96" w:name="Bookmark_I5MGR6HM28T41S0010000400"/>
      <w:bookmarkEnd w:id="96"/>
      <w:r>
        <w:rPr>
          <w:rFonts w:ascii="arial" w:eastAsia="arial" w:hAnsi="arial" w:cs="arial"/>
          <w:b w:val="0"/>
          <w:i w:val="0"/>
          <w:strike w:val="0"/>
          <w:noProof w:val="0"/>
          <w:color w:val="000000"/>
          <w:position w:val="0"/>
          <w:sz w:val="20"/>
          <w:u w:val="none"/>
          <w:vertAlign w:val="baseline"/>
        </w:rPr>
        <w:t xml:space="preserve">The compensation for the delay is not partial; it aims to "mak[e] the plaintiff whole." </w:t>
      </w:r>
      <w:bookmarkStart w:id="97" w:name="Bookmark_I5MGR6HM2SF8CG0030000400"/>
      <w:bookmarkEnd w:id="97"/>
      <w:hyperlink r:id="rId47" w:history="1">
        <w:r>
          <w:rPr>
            <w:rFonts w:ascii="arial" w:eastAsia="arial" w:hAnsi="arial" w:cs="arial"/>
            <w:b w:val="0"/>
            <w:i/>
            <w:strike w:val="0"/>
            <w:noProof w:val="0"/>
            <w:color w:val="0077CC"/>
            <w:position w:val="0"/>
            <w:sz w:val="20"/>
            <w:u w:val="single"/>
            <w:vertAlign w:val="baseline"/>
          </w:rPr>
          <w:t>Trio Process Corp.</w:t>
        </w:r>
      </w:hyperlink>
      <w:hyperlink r:id="rId47" w:history="1">
        <w:r>
          <w:rPr>
            <w:rFonts w:ascii="arial" w:eastAsia="arial" w:hAnsi="arial" w:cs="arial"/>
            <w:b w:val="0"/>
            <w:i/>
            <w:strike w:val="0"/>
            <w:noProof w:val="0"/>
            <w:color w:val="0077CC"/>
            <w:position w:val="0"/>
            <w:sz w:val="20"/>
            <w:u w:val="single"/>
            <w:vertAlign w:val="baseline"/>
          </w:rPr>
          <w:t>, 638 F.2d at 663</w:t>
        </w:r>
      </w:hyperlink>
      <w:r>
        <w:rPr>
          <w:rFonts w:ascii="arial" w:eastAsia="arial" w:hAnsi="arial" w:cs="arial"/>
          <w:b w:val="0"/>
          <w:i w:val="0"/>
          <w:strike w:val="0"/>
          <w:noProof w:val="0"/>
          <w:color w:val="000000"/>
          <w:position w:val="0"/>
          <w:sz w:val="20"/>
          <w:u w:val="none"/>
          <w:vertAlign w:val="baseline"/>
        </w:rPr>
        <w:t xml:space="preserve">. Accordingly, the Court finds that prejudgment interest is any award that compensates a plaintiff for the reduction in a judgement's real value due to the passage of time between when the violation occurred and when a judgment is rendered. </w:t>
      </w:r>
      <w:bookmarkStart w:id="98" w:name="Bookmark_I5MGR6HM28T41S0010000400_2"/>
      <w:bookmarkEnd w:id="98"/>
      <w:r>
        <w:rPr>
          <w:rFonts w:ascii="arial" w:eastAsia="arial" w:hAnsi="arial" w:cs="arial"/>
          <w:b w:val="0"/>
          <w:i w:val="0"/>
          <w:strike w:val="0"/>
          <w:noProof w:val="0"/>
          <w:color w:val="000000"/>
          <w:position w:val="0"/>
          <w:sz w:val="20"/>
          <w:u w:val="single"/>
          <w:vertAlign w:val="baseline"/>
        </w:rPr>
        <w:t xml:space="preserve">See </w:t>
      </w:r>
      <w:bookmarkStart w:id="99" w:name="Bookmark_I5MGR6HM2SF8CG0050000400"/>
      <w:bookmarkEnd w:id="99"/>
      <w:hyperlink r:id="rId37" w:history="1">
        <w:r>
          <w:rPr>
            <w:rFonts w:ascii="arial" w:eastAsia="arial" w:hAnsi="arial" w:cs="arial"/>
            <w:b w:val="0"/>
            <w:i/>
            <w:strike w:val="0"/>
            <w:noProof w:val="0"/>
            <w:color w:val="0077CC"/>
            <w:position w:val="0"/>
            <w:sz w:val="20"/>
            <w:u w:val="single"/>
            <w:vertAlign w:val="baseline"/>
          </w:rPr>
          <w:t>Conte</w:t>
        </w:r>
      </w:hyperlink>
      <w:hyperlink r:id="rId37" w:history="1">
        <w:r>
          <w:rPr>
            <w:rFonts w:ascii="arial" w:eastAsia="arial" w:hAnsi="arial" w:cs="arial"/>
            <w:b w:val="0"/>
            <w:i/>
            <w:strike w:val="0"/>
            <w:noProof w:val="0"/>
            <w:color w:val="0077CC"/>
            <w:position w:val="0"/>
            <w:sz w:val="20"/>
            <w:u w:val="single"/>
            <w:vertAlign w:val="baseline"/>
          </w:rPr>
          <w:t>, 215 F.3d at 640</w:t>
        </w:r>
      </w:hyperlink>
      <w:r>
        <w:rPr>
          <w:rFonts w:ascii="arial" w:eastAsia="arial" w:hAnsi="arial" w:cs="arial"/>
          <w:b w:val="0"/>
          <w:i w:val="0"/>
          <w:strike w:val="0"/>
          <w:noProof w:val="0"/>
          <w:color w:val="000000"/>
          <w:position w:val="0"/>
          <w:sz w:val="20"/>
          <w:u w:val="none"/>
          <w:vertAlign w:val="baseline"/>
        </w:rPr>
        <w:t xml:space="preserve">; </w:t>
      </w:r>
      <w:bookmarkStart w:id="100" w:name="Bookmark_I5MGR6HM28T41S0020000400"/>
      <w:bookmarkEnd w:id="100"/>
      <w:hyperlink r:id="rId41" w:history="1">
        <w:r>
          <w:rPr>
            <w:rFonts w:ascii="arial" w:eastAsia="arial" w:hAnsi="arial" w:cs="arial"/>
            <w:b w:val="0"/>
            <w:i/>
            <w:strike w:val="0"/>
            <w:noProof w:val="0"/>
            <w:color w:val="0077CC"/>
            <w:position w:val="0"/>
            <w:sz w:val="20"/>
            <w:u w:val="single"/>
            <w:vertAlign w:val="baseline"/>
          </w:rPr>
          <w:t>Matter of Milwaukee Cheese Wisconsin, Inc.</w:t>
        </w:r>
      </w:hyperlink>
      <w:hyperlink r:id="rId41" w:history="1">
        <w:r>
          <w:rPr>
            <w:rFonts w:ascii="arial" w:eastAsia="arial" w:hAnsi="arial" w:cs="arial"/>
            <w:b w:val="0"/>
            <w:i/>
            <w:strike w:val="0"/>
            <w:noProof w:val="0"/>
            <w:color w:val="0077CC"/>
            <w:position w:val="0"/>
            <w:sz w:val="20"/>
            <w:u w:val="single"/>
            <w:vertAlign w:val="baseline"/>
          </w:rPr>
          <w:t>, 112 F.3d at 849</w:t>
        </w:r>
      </w:hyperlink>
      <w:r>
        <w:rPr>
          <w:rFonts w:ascii="arial" w:eastAsia="arial" w:hAnsi="arial" w:cs="arial"/>
          <w:b w:val="0"/>
          <w:i w:val="0"/>
          <w:strike w:val="0"/>
          <w:noProof w:val="0"/>
          <w:color w:val="000000"/>
          <w:position w:val="0"/>
          <w:sz w:val="20"/>
          <w:u w:val="none"/>
          <w:vertAlign w:val="baseline"/>
        </w:rPr>
        <w:t xml:space="preserve">; </w:t>
      </w:r>
      <w:bookmarkStart w:id="101" w:name="Bookmark_I5MGR6HM28T41S0040000400"/>
      <w:bookmarkEnd w:id="101"/>
      <w:hyperlink r:id="rId47" w:history="1">
        <w:r>
          <w:rPr>
            <w:rFonts w:ascii="arial" w:eastAsia="arial" w:hAnsi="arial" w:cs="arial"/>
            <w:b w:val="0"/>
            <w:i/>
            <w:strike w:val="0"/>
            <w:noProof w:val="0"/>
            <w:color w:val="0077CC"/>
            <w:position w:val="0"/>
            <w:sz w:val="20"/>
            <w:u w:val="single"/>
            <w:vertAlign w:val="baseline"/>
          </w:rPr>
          <w:t>Trio Process Corp.</w:t>
        </w:r>
      </w:hyperlink>
      <w:hyperlink r:id="rId47" w:history="1">
        <w:r>
          <w:rPr>
            <w:rFonts w:ascii="arial" w:eastAsia="arial" w:hAnsi="arial" w:cs="arial"/>
            <w:b w:val="0"/>
            <w:i/>
            <w:strike w:val="0"/>
            <w:noProof w:val="0"/>
            <w:color w:val="0077CC"/>
            <w:position w:val="0"/>
            <w:sz w:val="20"/>
            <w:u w:val="single"/>
            <w:vertAlign w:val="baseline"/>
          </w:rPr>
          <w:t>, 638 F.2d at 663</w:t>
        </w:r>
      </w:hyperlink>
      <w:r>
        <w:rPr>
          <w:rFonts w:ascii="arial" w:eastAsia="arial" w:hAnsi="arial" w:cs="arial"/>
          <w:b w:val="0"/>
          <w:i w:val="0"/>
          <w:strike w:val="0"/>
          <w:noProof w:val="0"/>
          <w:color w:val="000000"/>
          <w:position w:val="0"/>
          <w:sz w:val="20"/>
          <w:u w:val="none"/>
          <w:vertAlign w:val="baseline"/>
        </w:rPr>
        <w:t xml:space="preserve">. The DAPs' claim to the "present value" of their "complete damages" is therefore just a rose by another name.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William Shakespeare, </w:t>
      </w:r>
      <w:r>
        <w:rPr>
          <w:rFonts w:ascii="arial" w:eastAsia="arial" w:hAnsi="arial" w:cs="arial"/>
          <w:b w:val="0"/>
          <w:i w:val="0"/>
          <w:strike w:val="0"/>
          <w:noProof w:val="0"/>
          <w:color w:val="000000"/>
          <w:position w:val="0"/>
          <w:sz w:val="20"/>
          <w:u w:val="single"/>
          <w:vertAlign w:val="baseline"/>
        </w:rPr>
        <w:t>Romeo and Juliet</w:t>
      </w:r>
      <w:r>
        <w:rPr>
          <w:rFonts w:ascii="arial" w:eastAsia="arial" w:hAnsi="arial" w:cs="arial"/>
          <w:b w:val="0"/>
          <w:i w:val="0"/>
          <w:strike w:val="0"/>
          <w:noProof w:val="0"/>
          <w:color w:val="000000"/>
          <w:position w:val="0"/>
          <w:sz w:val="20"/>
          <w:u w:val="none"/>
          <w:vertAlign w:val="baseline"/>
        </w:rPr>
        <w:t xml:space="preserve">, act 2, sc. 2; Philip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xml:space="preserve"> ¶ 393a (4th ed. 2014) ("The prohibition of pre-judgment interest . . . provides an incentive to disguise pre-judgment interest as something else. For example, the plaintiff may convert its past actual damages to current dollars. . . . While this may seem 'fair,' it is nonetheless equivalent to an award of pre-judgment interest . . . .").</w:t>
      </w:r>
    </w:p>
    <w:p>
      <w:pPr>
        <w:keepNext w:val="0"/>
        <w:widowControl w:val="0"/>
        <w:spacing w:before="200" w:after="0" w:line="260" w:lineRule="atLeast"/>
        <w:ind w:left="0" w:right="0" w:firstLine="0"/>
        <w:jc w:val="both"/>
      </w:pPr>
      <w:bookmarkStart w:id="102" w:name="Bookmark_para_15"/>
      <w:bookmarkEnd w:id="102"/>
      <w:bookmarkStart w:id="103" w:name="Bookmark_I14YSD2P6FP000CNVF100001"/>
      <w:bookmarkEnd w:id="103"/>
      <w:bookmarkStart w:id="104" w:name="Bookmark_I5MGR6HM2N1PRG0020000400"/>
      <w:bookmarkEnd w:id="104"/>
      <w:r>
        <w:rPr>
          <w:rFonts w:ascii="arial" w:eastAsia="arial" w:hAnsi="arial" w:cs="arial"/>
          <w:b w:val="0"/>
          <w:i w:val="0"/>
          <w:strike w:val="0"/>
          <w:noProof w:val="0"/>
          <w:color w:val="000000"/>
          <w:position w:val="0"/>
          <w:sz w:val="20"/>
          <w:u w:val="none"/>
          <w:vertAlign w:val="baseline"/>
        </w:rPr>
        <w:t>The DAPs rely heavily</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on </w:t>
      </w:r>
      <w:bookmarkStart w:id="105" w:name="Bookmark_I5MGR6HM2N1PRG0010000400"/>
      <w:bookmarkEnd w:id="105"/>
      <w:hyperlink r:id="rId54" w:history="1">
        <w:r>
          <w:rPr>
            <w:rFonts w:ascii="arial" w:eastAsia="arial" w:hAnsi="arial" w:cs="arial"/>
            <w:b w:val="0"/>
            <w:i/>
            <w:strike w:val="0"/>
            <w:noProof w:val="0"/>
            <w:color w:val="0077CC"/>
            <w:position w:val="0"/>
            <w:sz w:val="20"/>
            <w:u w:val="single"/>
            <w:vertAlign w:val="baseline"/>
          </w:rPr>
          <w:t>Multiflex v. Samuel Moore &amp; Co.</w:t>
        </w:r>
      </w:hyperlink>
      <w:hyperlink r:id="rId54" w:history="1">
        <w:r>
          <w:rPr>
            <w:rFonts w:ascii="arial" w:eastAsia="arial" w:hAnsi="arial" w:cs="arial"/>
            <w:b w:val="0"/>
            <w:i/>
            <w:strike w:val="0"/>
            <w:noProof w:val="0"/>
            <w:color w:val="0077CC"/>
            <w:position w:val="0"/>
            <w:sz w:val="20"/>
            <w:u w:val="single"/>
            <w:vertAlign w:val="baseline"/>
          </w:rPr>
          <w:t>, 709 F.2d 980, 996-97 (5th Cir. 1983)</w:t>
        </w:r>
      </w:hyperlink>
      <w:r>
        <w:rPr>
          <w:rFonts w:ascii="arial" w:eastAsia="arial" w:hAnsi="arial" w:cs="arial"/>
          <w:b w:val="0"/>
          <w:i w:val="0"/>
          <w:strike w:val="0"/>
          <w:noProof w:val="0"/>
          <w:color w:val="000000"/>
          <w:position w:val="0"/>
          <w:sz w:val="20"/>
          <w:u w:val="none"/>
          <w:vertAlign w:val="baseline"/>
        </w:rPr>
        <w:t xml:space="preserve">. </w:t>
      </w:r>
      <w:bookmarkStart w:id="106" w:name="Bookmark_I5MGR6HM2N1PRG0040000400"/>
      <w:bookmarkEnd w:id="10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Inflation Opp'n at 3-4. In </w:t>
      </w:r>
      <w:r>
        <w:rPr>
          <w:rFonts w:ascii="arial" w:eastAsia="arial" w:hAnsi="arial" w:cs="arial"/>
          <w:b w:val="0"/>
          <w:i w:val="0"/>
          <w:strike w:val="0"/>
          <w:noProof w:val="0"/>
          <w:color w:val="000000"/>
          <w:position w:val="0"/>
          <w:sz w:val="20"/>
          <w:u w:val="single"/>
          <w:vertAlign w:val="baseline"/>
        </w:rPr>
        <w:t>Multiflex</w:t>
      </w:r>
      <w:r>
        <w:rPr>
          <w:rFonts w:ascii="arial" w:eastAsia="arial" w:hAnsi="arial" w:cs="arial"/>
          <w:b w:val="0"/>
          <w:i w:val="0"/>
          <w:strike w:val="0"/>
          <w:noProof w:val="0"/>
          <w:color w:val="000000"/>
          <w:position w:val="0"/>
          <w:sz w:val="20"/>
          <w:u w:val="none"/>
          <w:vertAlign w:val="baseline"/>
        </w:rPr>
        <w:t xml:space="preserve">, the Fifth Circuit allowed damages that reflected the opportunity cost of missed investment opportunities. </w:t>
      </w:r>
      <w:bookmarkStart w:id="107" w:name="Bookmark_I5MGR6HM2N1PRG0040000400_2"/>
      <w:bookmarkEnd w:id="10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8" w:name="Bookmark_I5MGR6HM2N1PRG0030000400"/>
      <w:bookmarkEnd w:id="108"/>
      <w:hyperlink r:id="rId54" w:history="1">
        <w:r>
          <w:rPr>
            <w:rFonts w:ascii="arial" w:eastAsia="arial" w:hAnsi="arial" w:cs="arial"/>
            <w:b w:val="0"/>
            <w:i/>
            <w:strike w:val="0"/>
            <w:noProof w:val="0"/>
            <w:color w:val="0077CC"/>
            <w:position w:val="0"/>
            <w:sz w:val="20"/>
            <w:u w:val="single"/>
            <w:vertAlign w:val="baseline"/>
          </w:rPr>
          <w:t>709 F.2d at 996</w:t>
        </w:r>
      </w:hyperlink>
      <w:r>
        <w:rPr>
          <w:rFonts w:ascii="arial" w:eastAsia="arial" w:hAnsi="arial" w:cs="arial"/>
          <w:b w:val="0"/>
          <w:i w:val="0"/>
          <w:strike w:val="0"/>
          <w:noProof w:val="0"/>
          <w:color w:val="000000"/>
          <w:position w:val="0"/>
          <w:sz w:val="20"/>
          <w:u w:val="none"/>
          <w:vertAlign w:val="baseline"/>
        </w:rPr>
        <w:t xml:space="preserve"> (allowing a damages estimate that included "the interest that might have been earned on the funds if placed in alternative investments"). </w:t>
      </w:r>
      <w:bookmarkStart w:id="109" w:name="Bookmark_I14YSD2RCM8000CNVF100006"/>
      <w:bookmarkEnd w:id="109"/>
      <w:bookmarkStart w:id="110" w:name="Bookmark_I5MGR6HM2SF8CH0010000400"/>
      <w:bookmarkEnd w:id="110"/>
      <w:r>
        <w:rPr>
          <w:rFonts w:ascii="arial" w:eastAsia="arial" w:hAnsi="arial" w:cs="arial"/>
          <w:b w:val="0"/>
          <w:i w:val="0"/>
          <w:strike w:val="0"/>
          <w:noProof w:val="0"/>
          <w:color w:val="000000"/>
          <w:position w:val="0"/>
          <w:sz w:val="20"/>
          <w:u w:val="none"/>
          <w:vertAlign w:val="baseline"/>
        </w:rPr>
        <w:t xml:space="preserve">But that is exactly the type of prejudgment interest the DAPs acknowledge is prohibited by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Inflation Opp'n at 3 ("[Prejudgment i]nterest is a measure of the time value of money. It reflects that over time, one's inability to use one's money should be compensated."). Moreover, </w:t>
      </w:r>
      <w:r>
        <w:rPr>
          <w:rFonts w:ascii="arial" w:eastAsia="arial" w:hAnsi="arial" w:cs="arial"/>
          <w:b w:val="0"/>
          <w:i w:val="0"/>
          <w:strike w:val="0"/>
          <w:noProof w:val="0"/>
          <w:color w:val="000000"/>
          <w:position w:val="0"/>
          <w:sz w:val="20"/>
          <w:u w:val="single"/>
          <w:vertAlign w:val="baseline"/>
        </w:rPr>
        <w:t>Multiflex</w:t>
      </w:r>
      <w:r>
        <w:rPr>
          <w:rFonts w:ascii="arial" w:eastAsia="arial" w:hAnsi="arial" w:cs="arial"/>
          <w:b w:val="0"/>
          <w:i w:val="0"/>
          <w:strike w:val="0"/>
          <w:noProof w:val="0"/>
          <w:color w:val="000000"/>
          <w:position w:val="0"/>
          <w:sz w:val="20"/>
          <w:u w:val="none"/>
          <w:vertAlign w:val="baseline"/>
        </w:rPr>
        <w:t xml:space="preserve"> does not address inflationary adjustments at all. In any event, this Court believes that </w:t>
      </w:r>
      <w:bookmarkStart w:id="111" w:name="Bookmark_I5MGR6HM2SF8CH0010000400_2"/>
      <w:bookmarkEnd w:id="111"/>
      <w:bookmarkStart w:id="112" w:name="Bookmark_I5MGR6HM2N1PRG0050000400"/>
      <w:bookmarkEnd w:id="112"/>
      <w:hyperlink r:id="rId54" w:history="1">
        <w:r>
          <w:rPr>
            <w:rFonts w:ascii="arial" w:eastAsia="arial" w:hAnsi="arial" w:cs="arial"/>
            <w:b w:val="0"/>
            <w:i/>
            <w:strike w:val="0"/>
            <w:noProof w:val="0"/>
            <w:color w:val="0077CC"/>
            <w:position w:val="0"/>
            <w:sz w:val="20"/>
            <w:u w:val="single"/>
            <w:vertAlign w:val="baseline"/>
          </w:rPr>
          <w:t>Multiflex</w:t>
        </w:r>
      </w:hyperlink>
      <w:bookmarkStart w:id="113" w:name="Bookmark_I5MGR6HM2SF8CH0030000400"/>
      <w:bookmarkEnd w:id="113"/>
      <w:r>
        <w:rPr>
          <w:rFonts w:ascii="arial" w:eastAsia="arial" w:hAnsi="arial" w:cs="arial"/>
          <w:b w:val="0"/>
          <w:i w:val="0"/>
          <w:strike w:val="0"/>
          <w:noProof w:val="0"/>
          <w:color w:val="000000"/>
          <w:position w:val="0"/>
          <w:sz w:val="20"/>
          <w:u w:val="none"/>
          <w:vertAlign w:val="baseline"/>
        </w:rPr>
        <w:t xml:space="preserve"> was wrongly decided. The plaintiffs in that case were able to secure prejudgment interest notwithstanding the </w:t>
      </w:r>
      <w:hyperlink r:id="rId12"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prohibition by asking the court for an element of prejudgment interest (the opportunity cost of capital) instead of using the phrase "prejudgment interest" itself. </w:t>
      </w:r>
      <w:r>
        <w:rPr>
          <w:rFonts w:ascii="arial" w:eastAsia="arial" w:hAnsi="arial" w:cs="arial"/>
          <w:b w:val="0"/>
          <w:i w:val="0"/>
          <w:strike w:val="0"/>
          <w:noProof w:val="0"/>
          <w:color w:val="000000"/>
          <w:position w:val="0"/>
          <w:sz w:val="20"/>
          <w:u w:val="single"/>
          <w:vertAlign w:val="baseline"/>
        </w:rPr>
        <w:t xml:space="preserve">Accord </w:t>
      </w:r>
      <w:bookmarkStart w:id="114" w:name="Bookmark_I5MGR6HM2SF8CH0020000400"/>
      <w:bookmarkEnd w:id="114"/>
      <w:hyperlink r:id="rId51" w:history="1">
        <w:r>
          <w:rPr>
            <w:rFonts w:ascii="arial" w:eastAsia="arial" w:hAnsi="arial" w:cs="arial"/>
            <w:b w:val="0"/>
            <w:i/>
            <w:strike w:val="0"/>
            <w:noProof w:val="0"/>
            <w:color w:val="0077CC"/>
            <w:position w:val="0"/>
            <w:sz w:val="20"/>
            <w:u w:val="single"/>
            <w:vertAlign w:val="baseline"/>
          </w:rPr>
          <w:t>In re Linerboard</w:t>
        </w:r>
      </w:hyperlink>
      <w:hyperlink r:id="rId51" w:history="1">
        <w:r>
          <w:rPr>
            <w:rFonts w:ascii="arial" w:eastAsia="arial" w:hAnsi="arial" w:cs="arial"/>
            <w:b w:val="0"/>
            <w:i/>
            <w:strike w:val="0"/>
            <w:noProof w:val="0"/>
            <w:color w:val="0077CC"/>
            <w:position w:val="0"/>
            <w:sz w:val="20"/>
            <w:u w:val="single"/>
            <w:vertAlign w:val="baseline"/>
          </w:rPr>
          <w:t>, 504 F. Supp. 2d 38, 63-67, n.14-17</w:t>
        </w:r>
      </w:hyperlink>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val="0"/>
          <w:strike w:val="0"/>
          <w:noProof w:val="0"/>
          <w:color w:val="000000"/>
          <w:position w:val="0"/>
          <w:sz w:val="20"/>
          <w:u w:val="single"/>
          <w:vertAlign w:val="baseline"/>
        </w:rPr>
        <w:t>supra, ¶ 393a</w:t>
      </w:r>
      <w:r>
        <w:rPr>
          <w:rFonts w:ascii="arial" w:eastAsia="arial" w:hAnsi="arial" w:cs="arial"/>
          <w:b w:val="0"/>
          <w:i w:val="0"/>
          <w:strike w:val="0"/>
          <w:noProof w:val="0"/>
          <w:color w:val="000000"/>
          <w:position w:val="0"/>
          <w:sz w:val="20"/>
          <w:u w:val="none"/>
          <w:vertAlign w:val="baseline"/>
        </w:rPr>
        <w:t xml:space="preserve"> (criticizing </w:t>
      </w:r>
      <w:r>
        <w:rPr>
          <w:rFonts w:ascii="arial" w:eastAsia="arial" w:hAnsi="arial" w:cs="arial"/>
          <w:b w:val="0"/>
          <w:i w:val="0"/>
          <w:strike w:val="0"/>
          <w:noProof w:val="0"/>
          <w:color w:val="000000"/>
          <w:position w:val="0"/>
          <w:sz w:val="20"/>
          <w:u w:val="single"/>
          <w:vertAlign w:val="baseline"/>
        </w:rPr>
        <w:t>Multiflex</w:t>
      </w:r>
      <w:r>
        <w:rPr>
          <w:rFonts w:ascii="arial" w:eastAsia="arial" w:hAnsi="arial" w:cs="arial"/>
          <w:b w:val="0"/>
          <w:i w:val="0"/>
          <w:strike w:val="0"/>
          <w:noProof w:val="0"/>
          <w:color w:val="000000"/>
          <w:position w:val="0"/>
          <w:sz w:val="20"/>
          <w:u w:val="none"/>
          <w:vertAlign w:val="baseline"/>
        </w:rPr>
        <w:t xml:space="preserve"> and noting that "[t]he amount that the lost profit would have earned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opportunity cost of capital] is clearly equivalent to interest. The [</w:t>
      </w:r>
      <w:r>
        <w:rPr>
          <w:rFonts w:ascii="arial" w:eastAsia="arial" w:hAnsi="arial" w:cs="arial"/>
          <w:b w:val="0"/>
          <w:i w:val="0"/>
          <w:strike w:val="0"/>
          <w:noProof w:val="0"/>
          <w:color w:val="000000"/>
          <w:position w:val="0"/>
          <w:sz w:val="20"/>
          <w:u w:val="single"/>
          <w:vertAlign w:val="baseline"/>
        </w:rPr>
        <w:t>Multiflex</w:t>
      </w:r>
      <w:r>
        <w:rPr>
          <w:rFonts w:ascii="arial" w:eastAsia="arial" w:hAnsi="arial" w:cs="arial"/>
          <w:b w:val="0"/>
          <w:i w:val="0"/>
          <w:strike w:val="0"/>
          <w:noProof w:val="0"/>
          <w:color w:val="000000"/>
          <w:position w:val="0"/>
          <w:sz w:val="20"/>
          <w:u w:val="none"/>
          <w:vertAlign w:val="baseline"/>
        </w:rPr>
        <w:t>] court seems</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to have been misled by the fact that the plaintiff made an economic argument rather than a transparent claim for statutory or common law pre-judgment interest. This would seem to be an error.").</w:t>
      </w:r>
    </w:p>
    <w:p>
      <w:pPr>
        <w:keepNext w:val="0"/>
        <w:widowControl w:val="0"/>
        <w:spacing w:before="200" w:after="0" w:line="260" w:lineRule="atLeast"/>
        <w:ind w:left="0" w:right="0" w:firstLine="0"/>
        <w:jc w:val="both"/>
      </w:pPr>
      <w:bookmarkStart w:id="115" w:name="Bookmark_para_16"/>
      <w:bookmarkEnd w:id="115"/>
      <w:r>
        <w:rPr>
          <w:rFonts w:ascii="arial" w:eastAsia="arial" w:hAnsi="arial" w:cs="arial"/>
          <w:b w:val="0"/>
          <w:i w:val="0"/>
          <w:strike w:val="0"/>
          <w:noProof w:val="0"/>
          <w:color w:val="000000"/>
          <w:position w:val="0"/>
          <w:sz w:val="20"/>
          <w:u w:val="none"/>
          <w:vertAlign w:val="baseline"/>
        </w:rPr>
        <w:t xml:space="preserve">The other authority cited by the DAPs is on point. </w:t>
      </w:r>
      <w:bookmarkStart w:id="116" w:name="Bookmark_I14YSD2PKY4000CNVF100002"/>
      <w:bookmarkEnd w:id="116"/>
      <w:bookmarkStart w:id="117" w:name="Bookmark_I5MGR6HM2SF8CH0050000400"/>
      <w:bookmarkEnd w:id="11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Inflation Opp'n at 4-5 (citing several district court opinions outside the Ninth Circuit that awarded plaintiffs an adjustment for inflation). This Court, however, disagrees with the reasoning in those cases as well. For example, in </w:t>
      </w:r>
      <w:r>
        <w:rPr>
          <w:rFonts w:ascii="arial" w:eastAsia="arial" w:hAnsi="arial" w:cs="arial"/>
          <w:b w:val="0"/>
          <w:i w:val="0"/>
          <w:strike w:val="0"/>
          <w:noProof w:val="0"/>
          <w:color w:val="000000"/>
          <w:position w:val="0"/>
          <w:sz w:val="20"/>
          <w:u w:val="single"/>
          <w:vertAlign w:val="baseline"/>
        </w:rPr>
        <w:t>Law v. Nat'l Collegiate Athletic Ass'n</w:t>
      </w:r>
      <w:r>
        <w:rPr>
          <w:rFonts w:ascii="arial" w:eastAsia="arial" w:hAnsi="arial" w:cs="arial"/>
          <w:b w:val="0"/>
          <w:i w:val="0"/>
          <w:strike w:val="0"/>
          <w:noProof w:val="0"/>
          <w:color w:val="000000"/>
          <w:position w:val="0"/>
          <w:sz w:val="20"/>
          <w:u w:val="none"/>
          <w:vertAlign w:val="baseline"/>
        </w:rPr>
        <w:t xml:space="preserve">, the defendants filed a post-trial motion arguing the adjustment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award to present value based on the Consumer Price Index ("CPI")</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was the functional equivalent of awarding prejudgment interest. </w:t>
      </w:r>
      <w:bookmarkStart w:id="119" w:name="Bookmark_I5MGR6HM2D6NHY0020000400"/>
      <w:bookmarkEnd w:id="11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0" w:name="Bookmark_I5MGR6HM2SF8CH0040000400"/>
      <w:bookmarkEnd w:id="120"/>
      <w:r>
        <w:rPr>
          <w:rFonts w:ascii="arial" w:eastAsia="arial" w:hAnsi="arial" w:cs="arial"/>
          <w:b w:val="0"/>
          <w:i/>
          <w:strike w:val="0"/>
          <w:noProof w:val="0"/>
          <w:color w:val="000000"/>
          <w:position w:val="0"/>
          <w:sz w:val="20"/>
          <w:u w:val="none"/>
          <w:vertAlign w:val="baseline"/>
        </w:rPr>
        <w:t>185 F.R.D. 324, 345-49 (D. Kan. 1999)</w:t>
      </w:r>
      <w:r>
        <w:rPr>
          <w:rFonts w:ascii="arial" w:eastAsia="arial" w:hAnsi="arial" w:cs="arial"/>
          <w:b w:val="0"/>
          <w:i w:val="0"/>
          <w:strike w:val="0"/>
          <w:noProof w:val="0"/>
          <w:color w:val="000000"/>
          <w:position w:val="0"/>
          <w:sz w:val="20"/>
          <w:u w:val="none"/>
          <w:vertAlign w:val="baseline"/>
        </w:rPr>
        <w:t xml:space="preserve">. </w:t>
      </w:r>
      <w:bookmarkStart w:id="121" w:name="Bookmark_I5MGR6HM2D6NHY0020000400_2"/>
      <w:bookmarkEnd w:id="121"/>
      <w:r>
        <w:rPr>
          <w:rFonts w:ascii="arial" w:eastAsia="arial" w:hAnsi="arial" w:cs="arial"/>
          <w:b w:val="0"/>
          <w:i w:val="0"/>
          <w:strike w:val="0"/>
          <w:noProof w:val="0"/>
          <w:color w:val="000000"/>
          <w:position w:val="0"/>
          <w:sz w:val="20"/>
          <w:u w:val="none"/>
          <w:vertAlign w:val="baseline"/>
        </w:rPr>
        <w:t xml:space="preserve">The court rejected the motion, reasoning that interest and inflation are conceptually distinct. </w:t>
      </w:r>
      <w:r>
        <w:rPr>
          <w:rFonts w:ascii="arial" w:eastAsia="arial" w:hAnsi="arial" w:cs="arial"/>
          <w:b w:val="0"/>
          <w:i w:val="0"/>
          <w:strike w:val="0"/>
          <w:noProof w:val="0"/>
          <w:color w:val="000000"/>
          <w:position w:val="0"/>
          <w:sz w:val="20"/>
          <w:u w:val="single"/>
          <w:vertAlign w:val="baseline"/>
        </w:rPr>
        <w:t xml:space="preserve">See </w:t>
      </w:r>
      <w:bookmarkStart w:id="122" w:name="Bookmark_I5MGR6HM2D6NHY0010000400"/>
      <w:bookmarkEnd w:id="122"/>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346</w:t>
      </w:r>
      <w:r>
        <w:rPr>
          <w:rFonts w:ascii="arial" w:eastAsia="arial" w:hAnsi="arial" w:cs="arial"/>
          <w:b w:val="0"/>
          <w:i w:val="0"/>
          <w:strike w:val="0"/>
          <w:noProof w:val="0"/>
          <w:color w:val="000000"/>
          <w:position w:val="0"/>
          <w:sz w:val="20"/>
          <w:u w:val="none"/>
          <w:vertAlign w:val="baseline"/>
        </w:rPr>
        <w:t xml:space="preserve">. Whether interest rates for loans and the CPI are conceptually distinct, however, is irrelevant. </w:t>
      </w:r>
      <w:bookmarkStart w:id="123" w:name="Bookmark_LNHNREFclscc7"/>
      <w:bookmarkEnd w:id="123"/>
      <w:hyperlink r:id="rId5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"Prejudgment interest" is a legal term of art used for the amount courts award to compensate plaintiffs for reductions in value due to the passage of time. Such an award is prejudgment interest regardless of whether a court decides to calculate it using the</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Consumer Price Index, Treasury yields, or some other metric.</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25" w:name="Bookmark_para_17"/>
      <w:bookmarkEnd w:id="125"/>
      <w:bookmarkStart w:id="126" w:name="Bookmark_I5MGR6HM2D6NHY0040000400"/>
      <w:bookmarkEnd w:id="126"/>
      <w:r>
        <w:rPr>
          <w:rFonts w:ascii="arial" w:eastAsia="arial" w:hAnsi="arial" w:cs="arial"/>
          <w:b w:val="0"/>
          <w:i w:val="0"/>
          <w:strike w:val="0"/>
          <w:noProof w:val="0"/>
          <w:color w:val="000000"/>
          <w:position w:val="0"/>
          <w:sz w:val="20"/>
          <w:u w:val="none"/>
          <w:vertAlign w:val="baseline"/>
        </w:rPr>
        <w:t xml:space="preserve">The DAPs' argument also fails because its underlying economic reasoning is flawed. The DAPs' position is based on the idea that interest and inflation are "entirely different concepts," "irrelevant" to each other, and "completely different." Inflation Opp'n at 3-4 (citing </w:t>
      </w:r>
      <w:bookmarkStart w:id="127" w:name="Bookmark_I5MGR6HM2D6NHY0030000400"/>
      <w:bookmarkEnd w:id="127"/>
      <w:r>
        <w:rPr>
          <w:rFonts w:ascii="arial" w:eastAsia="arial" w:hAnsi="arial" w:cs="arial"/>
          <w:b w:val="0"/>
          <w:i/>
          <w:strike w:val="0"/>
          <w:noProof w:val="0"/>
          <w:color w:val="000000"/>
          <w:position w:val="0"/>
          <w:sz w:val="20"/>
          <w:u w:val="single"/>
          <w:vertAlign w:val="baseline"/>
        </w:rPr>
        <w:t>Law</w:t>
      </w:r>
      <w:r>
        <w:rPr>
          <w:rFonts w:ascii="arial" w:eastAsia="arial" w:hAnsi="arial" w:cs="arial"/>
          <w:b w:val="0"/>
          <w:i/>
          <w:strike w:val="0"/>
          <w:noProof w:val="0"/>
          <w:color w:val="000000"/>
          <w:position w:val="0"/>
          <w:sz w:val="20"/>
          <w:u w:val="none"/>
          <w:vertAlign w:val="baseline"/>
        </w:rPr>
        <w:t>, 185 F.R.D. at 346</w:t>
      </w:r>
      <w:r>
        <w:rPr>
          <w:rFonts w:ascii="arial" w:eastAsia="arial" w:hAnsi="arial" w:cs="arial"/>
          <w:b w:val="0"/>
          <w:i w:val="0"/>
          <w:strike w:val="0"/>
          <w:noProof w:val="0"/>
          <w:color w:val="000000"/>
          <w:position w:val="0"/>
          <w:sz w:val="20"/>
          <w:u w:val="none"/>
          <w:vertAlign w:val="baseline"/>
        </w:rPr>
        <w:t xml:space="preserve"> (claiming interest and inflation are distinct because "[t]he function of the [inflation] adjustment is to reflect changing purchasing power of a dollar over time. Interest, on the other hand, is a function of the balance between the supply and demand for loanable funds.")). The distinction is overstated. As inflation increases, so do lenders' costs, causing the supply curve for loans to shift to the left, which in turn results in an increase in the price of borrowing ? i.e., interest rates. Moreover, there is a well-known concept</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in economics known as "Fisher's Theory" which states that a change in the expected inflation rate will cause </w:t>
      </w:r>
      <w:r>
        <w:rPr>
          <w:rFonts w:ascii="arial" w:eastAsia="arial" w:hAnsi="arial" w:cs="arial"/>
          <w:b w:val="0"/>
          <w:i/>
          <w:strike w:val="0"/>
          <w:noProof w:val="0"/>
          <w:color w:val="000000"/>
          <w:position w:val="0"/>
          <w:sz w:val="20"/>
          <w:u w:val="none"/>
          <w:vertAlign w:val="baseline"/>
        </w:rPr>
        <w:t>the same proportionate change</w:t>
      </w:r>
      <w:r>
        <w:rPr>
          <w:rFonts w:ascii="arial" w:eastAsia="arial" w:hAnsi="arial" w:cs="arial"/>
          <w:b w:val="0"/>
          <w:i w:val="0"/>
          <w:strike w:val="0"/>
          <w:noProof w:val="0"/>
          <w:color w:val="000000"/>
          <w:position w:val="0"/>
          <w:sz w:val="20"/>
          <w:u w:val="none"/>
          <w:vertAlign w:val="baseline"/>
        </w:rPr>
        <w:t xml:space="preserve"> in interest rates. </w:t>
      </w:r>
      <w:bookmarkStart w:id="128" w:name="Bookmark_I5MGR6HM2HM6G60010000400"/>
      <w:bookmarkEnd w:id="12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Irving Fisher, </w:t>
      </w:r>
      <w:r>
        <w:rPr>
          <w:rFonts w:ascii="arial" w:eastAsia="arial" w:hAnsi="arial" w:cs="arial"/>
          <w:b w:val="0"/>
          <w:i w:val="0"/>
          <w:strike w:val="0"/>
          <w:noProof w:val="0"/>
          <w:color w:val="000000"/>
          <w:position w:val="0"/>
          <w:sz w:val="20"/>
          <w:u w:val="single"/>
          <w:vertAlign w:val="baseline"/>
        </w:rPr>
        <w:t>The Theory of Interest</w:t>
      </w:r>
      <w:r>
        <w:rPr>
          <w:rFonts w:ascii="arial" w:eastAsia="arial" w:hAnsi="arial" w:cs="arial"/>
          <w:b w:val="0"/>
          <w:i w:val="0"/>
          <w:strike w:val="0"/>
          <w:noProof w:val="0"/>
          <w:color w:val="000000"/>
          <w:position w:val="0"/>
          <w:sz w:val="20"/>
          <w:u w:val="none"/>
          <w:vertAlign w:val="baseline"/>
        </w:rPr>
        <w:t xml:space="preserve"> (1930). For the DAPs' position to be plausible, courts would have to be using real interest rates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instead of nominal rates when calculating prejudgment interest. </w:t>
      </w:r>
      <w:bookmarkStart w:id="130" w:name="Bookmark_I5MGR6HM2HM6G60030000400"/>
      <w:bookmarkEnd w:id="130"/>
      <w:r>
        <w:rPr>
          <w:rFonts w:ascii="arial" w:eastAsia="arial" w:hAnsi="arial" w:cs="arial"/>
          <w:b w:val="0"/>
          <w:i w:val="0"/>
          <w:strike w:val="0"/>
          <w:noProof w:val="0"/>
          <w:color w:val="000000"/>
          <w:position w:val="0"/>
          <w:sz w:val="20"/>
          <w:u w:val="none"/>
          <w:vertAlign w:val="baseline"/>
        </w:rPr>
        <w:t xml:space="preserve">In the Ninth Circuit, however, prejudgment interest is generally calculated based on the Treasury yield ? which is a nominal rate. </w:t>
      </w:r>
      <w:bookmarkStart w:id="131" w:name="Bookmark_I5MGR6HM2D6NHY0050000400"/>
      <w:bookmarkEnd w:id="131"/>
      <w:hyperlink r:id="rId44" w:history="1">
        <w:r>
          <w:rPr>
            <w:rFonts w:ascii="arial" w:eastAsia="arial" w:hAnsi="arial" w:cs="arial"/>
            <w:b w:val="0"/>
            <w:i/>
            <w:strike w:val="0"/>
            <w:noProof w:val="0"/>
            <w:color w:val="0077CC"/>
            <w:position w:val="0"/>
            <w:sz w:val="20"/>
            <w:u w:val="single"/>
            <w:vertAlign w:val="baseline"/>
          </w:rPr>
          <w:t>W. Pac. Fisheries, Inc.</w:t>
        </w:r>
      </w:hyperlink>
      <w:hyperlink r:id="rId44" w:history="1">
        <w:r>
          <w:rPr>
            <w:rFonts w:ascii="arial" w:eastAsia="arial" w:hAnsi="arial" w:cs="arial"/>
            <w:b w:val="0"/>
            <w:i/>
            <w:strike w:val="0"/>
            <w:noProof w:val="0"/>
            <w:color w:val="0077CC"/>
            <w:position w:val="0"/>
            <w:sz w:val="20"/>
            <w:u w:val="single"/>
            <w:vertAlign w:val="baseline"/>
          </w:rPr>
          <w:t>, 730 F.2d at 1289</w:t>
        </w:r>
      </w:hyperlink>
      <w:r>
        <w:rPr>
          <w:rFonts w:ascii="arial" w:eastAsia="arial" w:hAnsi="arial" w:cs="arial"/>
          <w:b w:val="0"/>
          <w:i w:val="0"/>
          <w:strike w:val="0"/>
          <w:noProof w:val="0"/>
          <w:color w:val="000000"/>
          <w:position w:val="0"/>
          <w:sz w:val="20"/>
          <w:u w:val="none"/>
          <w:vertAlign w:val="baseline"/>
        </w:rPr>
        <w:t xml:space="preserve">. </w:t>
      </w:r>
      <w:bookmarkStart w:id="132" w:name="Bookmark_I5MGR6HM2HM6G60030000400_2"/>
      <w:bookmarkEnd w:id="132"/>
      <w:r>
        <w:rPr>
          <w:rFonts w:ascii="arial" w:eastAsia="arial" w:hAnsi="arial" w:cs="arial"/>
          <w:b w:val="0"/>
          <w:i w:val="0"/>
          <w:strike w:val="0"/>
          <w:noProof w:val="0"/>
          <w:color w:val="000000"/>
          <w:position w:val="0"/>
          <w:sz w:val="20"/>
          <w:u w:val="none"/>
          <w:vertAlign w:val="baseline"/>
        </w:rPr>
        <w:t xml:space="preserve">Other circuits also use nominal rates of interest. </w:t>
      </w:r>
      <w:r>
        <w:rPr>
          <w:rFonts w:ascii="arial" w:eastAsia="arial" w:hAnsi="arial" w:cs="arial"/>
          <w:b w:val="0"/>
          <w:i w:val="0"/>
          <w:strike w:val="0"/>
          <w:noProof w:val="0"/>
          <w:color w:val="000000"/>
          <w:position w:val="0"/>
          <w:sz w:val="20"/>
          <w:u w:val="single"/>
          <w:vertAlign w:val="baseline"/>
        </w:rPr>
        <w:t xml:space="preserve">See, e.g., </w:t>
      </w:r>
      <w:bookmarkStart w:id="133" w:name="Bookmark_I5MGR6HM2HM6G60020000400"/>
      <w:bookmarkEnd w:id="133"/>
      <w:r>
        <w:rPr>
          <w:rFonts w:ascii="arial" w:eastAsia="arial" w:hAnsi="arial" w:cs="arial"/>
          <w:b w:val="0"/>
          <w:i/>
          <w:strike w:val="0"/>
          <w:noProof w:val="0"/>
          <w:color w:val="000000"/>
          <w:position w:val="0"/>
          <w:sz w:val="20"/>
          <w:u w:val="single"/>
          <w:vertAlign w:val="baseline"/>
        </w:rPr>
        <w:t>Cement Div., Nat. Gypsum Co. v. City of Milwaukee</w:t>
      </w:r>
      <w:r>
        <w:rPr>
          <w:rFonts w:ascii="arial" w:eastAsia="arial" w:hAnsi="arial" w:cs="arial"/>
          <w:b w:val="0"/>
          <w:i/>
          <w:strike w:val="0"/>
          <w:noProof w:val="0"/>
          <w:color w:val="000000"/>
          <w:position w:val="0"/>
          <w:sz w:val="20"/>
          <w:u w:val="none"/>
          <w:vertAlign w:val="baseline"/>
        </w:rPr>
        <w:t>, 31 F.3d 581, 587 (7th Cir. 1994)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515 U.S. 189, 115 S. Ct. 2091, 132 L. Ed. 2d 148 (1995)</w:t>
        </w:r>
      </w:hyperlink>
      <w:r>
        <w:rPr>
          <w:rFonts w:ascii="arial" w:eastAsia="arial" w:hAnsi="arial" w:cs="arial"/>
          <w:b w:val="0"/>
          <w:i w:val="0"/>
          <w:strike w:val="0"/>
          <w:noProof w:val="0"/>
          <w:color w:val="000000"/>
          <w:position w:val="0"/>
          <w:sz w:val="20"/>
          <w:u w:val="none"/>
          <w:vertAlign w:val="baseline"/>
        </w:rPr>
        <w:t xml:space="preserve"> (holding that in the Seventh Circuit "the best starting point is to award interest at </w:t>
      </w:r>
      <w:r>
        <w:rPr>
          <w:rFonts w:ascii="arial" w:eastAsia="arial" w:hAnsi="arial" w:cs="arial"/>
          <w:b w:val="0"/>
          <w:i/>
          <w:strike w:val="0"/>
          <w:noProof w:val="0"/>
          <w:color w:val="000000"/>
          <w:position w:val="0"/>
          <w:sz w:val="20"/>
          <w:u w:val="none"/>
          <w:vertAlign w:val="baseline"/>
        </w:rPr>
        <w:t>the market rate</w:t>
      </w:r>
      <w:r>
        <w:rPr>
          <w:rFonts w:ascii="arial" w:eastAsia="arial" w:hAnsi="arial" w:cs="arial"/>
          <w:b w:val="0"/>
          <w:i w:val="0"/>
          <w:strike w:val="0"/>
          <w:noProof w:val="0"/>
          <w:color w:val="000000"/>
          <w:position w:val="0"/>
          <w:sz w:val="20"/>
          <w:u w:val="none"/>
          <w:vertAlign w:val="baseline"/>
        </w:rPr>
        <w:t xml:space="preserve">, which means an average of </w:t>
      </w:r>
      <w:r>
        <w:rPr>
          <w:rFonts w:ascii="arial" w:eastAsia="arial" w:hAnsi="arial" w:cs="arial"/>
          <w:b w:val="0"/>
          <w:i/>
          <w:strike w:val="0"/>
          <w:noProof w:val="0"/>
          <w:color w:val="000000"/>
          <w:position w:val="0"/>
          <w:sz w:val="20"/>
          <w:u w:val="none"/>
          <w:vertAlign w:val="baseline"/>
        </w:rPr>
        <w:t>the prime rate</w:t>
      </w:r>
      <w:r>
        <w:rPr>
          <w:rFonts w:ascii="arial" w:eastAsia="arial" w:hAnsi="arial" w:cs="arial"/>
          <w:b w:val="0"/>
          <w:i w:val="0"/>
          <w:strike w:val="0"/>
          <w:noProof w:val="0"/>
          <w:color w:val="000000"/>
          <w:position w:val="0"/>
          <w:sz w:val="20"/>
          <w:u w:val="none"/>
          <w:vertAlign w:val="baseline"/>
        </w:rPr>
        <w:t xml:space="preserve"> for the years in question") (emphasis added).</w:t>
      </w:r>
    </w:p>
    <w:p>
      <w:pPr>
        <w:keepNext w:val="0"/>
        <w:widowControl w:val="0"/>
        <w:spacing w:before="240" w:after="0" w:line="260" w:lineRule="atLeast"/>
        <w:ind w:left="0" w:right="0" w:firstLine="0"/>
        <w:jc w:val="both"/>
      </w:pPr>
      <w:bookmarkStart w:id="134" w:name="Bookmark_para_18"/>
      <w:bookmarkEnd w:id="134"/>
      <w:bookmarkStart w:id="135" w:name="Bookmark_I5MGR6HM2HM6G60050000400"/>
      <w:bookmarkEnd w:id="135"/>
      <w:r>
        <w:rPr>
          <w:rFonts w:ascii="arial" w:eastAsia="arial" w:hAnsi="arial" w:cs="arial"/>
          <w:b w:val="0"/>
          <w:i w:val="0"/>
          <w:strike w:val="0"/>
          <w:noProof w:val="0"/>
          <w:color w:val="000000"/>
          <w:position w:val="0"/>
          <w:sz w:val="20"/>
          <w:u w:val="none"/>
          <w:vertAlign w:val="baseline"/>
        </w:rPr>
        <w:t xml:space="preserve">In sum, </w:t>
      </w:r>
      <w:bookmarkStart w:id="136" w:name="Bookmark_LNHNREFclscc8"/>
      <w:bookmarkEnd w:id="136"/>
      <w:hyperlink r:id="rId5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any compensation "for the delay between the time the cause of action arose and the verdict" is, by definition, prejudgment interest. </w:t>
      </w:r>
      <w:bookmarkStart w:id="137" w:name="Bookmark_I5MGR6HM2HM6G60040000400"/>
      <w:bookmarkEnd w:id="137"/>
      <w:hyperlink r:id="rId37" w:history="1">
        <w:r>
          <w:rPr>
            <w:rFonts w:ascii="arial" w:eastAsia="arial" w:hAnsi="arial" w:cs="arial"/>
            <w:b w:val="0"/>
            <w:i/>
            <w:strike w:val="0"/>
            <w:noProof w:val="0"/>
            <w:color w:val="0077CC"/>
            <w:position w:val="0"/>
            <w:sz w:val="20"/>
            <w:u w:val="single"/>
            <w:vertAlign w:val="baseline"/>
          </w:rPr>
          <w:t>Conte</w:t>
        </w:r>
      </w:hyperlink>
      <w:hyperlink r:id="rId37" w:history="1">
        <w:r>
          <w:rPr>
            <w:rFonts w:ascii="arial" w:eastAsia="arial" w:hAnsi="arial" w:cs="arial"/>
            <w:b w:val="0"/>
            <w:i/>
            <w:strike w:val="0"/>
            <w:noProof w:val="0"/>
            <w:color w:val="0077CC"/>
            <w:position w:val="0"/>
            <w:sz w:val="20"/>
            <w:u w:val="single"/>
            <w:vertAlign w:val="baseline"/>
          </w:rPr>
          <w:t>, 215 F.3d at 640</w:t>
        </w:r>
      </w:hyperlink>
      <w:r>
        <w:rPr>
          <w:rFonts w:ascii="arial" w:eastAsia="arial" w:hAnsi="arial" w:cs="arial"/>
          <w:b w:val="0"/>
          <w:i w:val="0"/>
          <w:strike w:val="0"/>
          <w:noProof w:val="0"/>
          <w:color w:val="000000"/>
          <w:position w:val="0"/>
          <w:sz w:val="20"/>
          <w:u w:val="none"/>
          <w:vertAlign w:val="baseline"/>
        </w:rPr>
        <w:t>. Because an adjustment for inflation is squarely within that definition, the DAPs' argument fails. It also fails for the independent reason that it is based on economically unsound reasoning.</w:t>
      </w:r>
    </w:p>
    <w:p>
      <w:pPr>
        <w:keepNext w:val="0"/>
        <w:widowControl w:val="0"/>
        <w:spacing w:before="200" w:after="0" w:line="260" w:lineRule="atLeast"/>
        <w:ind w:left="0" w:right="0" w:firstLine="0"/>
        <w:jc w:val="both"/>
      </w:pPr>
      <w:bookmarkStart w:id="138" w:name="Bookmark_para_19"/>
      <w:bookmarkEnd w:id="138"/>
      <w:r>
        <w:rPr>
          <w:rFonts w:ascii="arial" w:eastAsia="arial" w:hAnsi="arial" w:cs="arial"/>
          <w:b w:val="0"/>
          <w:i w:val="0"/>
          <w:strike w:val="0"/>
          <w:noProof w:val="0"/>
          <w:color w:val="000000"/>
          <w:position w:val="0"/>
          <w:sz w:val="20"/>
          <w:u w:val="none"/>
          <w:vertAlign w:val="baseline"/>
        </w:rPr>
        <w:t>Defendants' motion</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DAPS' MIL NO. 1: MOTION TO EXCLUDE EVIDENCE OR ARGUMENT REGARDING PLAINTIFFS' COMPETITIVE INTELLIGENCE PRACTICES</w:t>
      </w:r>
    </w:p>
    <w:p>
      <w:pPr>
        <w:keepNext w:val="0"/>
        <w:widowControl w:val="0"/>
        <w:spacing w:before="240" w:after="0" w:line="260" w:lineRule="atLeast"/>
        <w:ind w:left="0" w:right="0" w:firstLine="0"/>
        <w:jc w:val="both"/>
      </w:pPr>
      <w:bookmarkStart w:id="139" w:name="Bookmark_para_20"/>
      <w:bookmarkEnd w:id="139"/>
      <w:r>
        <w:rPr>
          <w:rFonts w:ascii="arial" w:eastAsia="arial" w:hAnsi="arial" w:cs="arial"/>
          <w:b w:val="0"/>
          <w:i w:val="0"/>
          <w:strike w:val="0"/>
          <w:noProof w:val="0"/>
          <w:color w:val="000000"/>
          <w:position w:val="0"/>
          <w:sz w:val="20"/>
          <w:u w:val="none"/>
          <w:vertAlign w:val="baseline"/>
        </w:rPr>
        <w:t>The DAPs move to exclude evidence or argument regarding the DAPs' "competitive intelligence practices"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because they claim it is irrelevant and unduly prejudicial under </w:t>
      </w:r>
      <w:hyperlink r:id="rId25" w:history="1">
        <w:r>
          <w:rPr>
            <w:rFonts w:ascii="arial" w:eastAsia="arial" w:hAnsi="arial" w:cs="arial"/>
            <w:b w:val="0"/>
            <w:i/>
            <w:strike w:val="0"/>
            <w:noProof w:val="0"/>
            <w:color w:val="0077CC"/>
            <w:position w:val="0"/>
            <w:sz w:val="20"/>
            <w:u w:val="single"/>
            <w:vertAlign w:val="baseline"/>
          </w:rPr>
          <w:t>Federal Rules of Evidence 401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Defendants assert that such evidence should be admitted to demonstrate that not all competitor communications are inherently suspect and to prove that the DAPs did not suffer injury-in-fact. The motion is GRANTED IN PART and DENIED IN PART. Defendants are permitted to introduce evidence of exchanges of competitive information among the DAPs and their competitors for the sole purpose of demonstrating that not all communications and information exchanges are necessarily illegitimate or illegal. Defendants are precluded, however, from introducing any other type of evidence or argument regarding the DAPs' competitive intelligence practices or from introducing evidence or argument regarding exchanges of information among the DAPs and their competitors for purposes other than to rebut the claim that such exchanges are inherently suspect.</w:t>
      </w:r>
    </w:p>
    <w:p>
      <w:pPr>
        <w:keepNext w:val="0"/>
        <w:widowControl w:val="0"/>
        <w:spacing w:before="240" w:after="0" w:line="260" w:lineRule="atLeast"/>
        <w:ind w:left="0" w:right="0" w:firstLine="0"/>
        <w:jc w:val="both"/>
      </w:pPr>
      <w:bookmarkStart w:id="141" w:name="Bookmark_para_21"/>
      <w:bookmarkEnd w:id="141"/>
      <w:bookmarkStart w:id="142" w:name="Bookmark_LNHNREFclscc9"/>
      <w:bookmarkEnd w:id="142"/>
      <w:hyperlink r:id="rId5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"Evidence is relevant if: (a) it has any tendency to make a fact more or less probable than it would be without the evidence; and (b) the fact is of consequence in determining the action." </w:t>
      </w:r>
      <w:hyperlink r:id="rId25"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"Irrelevant evidence is not admissible." </w:t>
      </w:r>
      <w:hyperlink r:id="rId26" w:history="1">
        <w:r>
          <w:rPr>
            <w:rFonts w:ascii="arial" w:eastAsia="arial" w:hAnsi="arial" w:cs="arial"/>
            <w:b w:val="0"/>
            <w:i/>
            <w:strike w:val="0"/>
            <w:noProof w:val="0"/>
            <w:color w:val="0077CC"/>
            <w:position w:val="0"/>
            <w:sz w:val="20"/>
            <w:u w:val="single"/>
            <w:vertAlign w:val="baseline"/>
          </w:rPr>
          <w:t>Fed. R. Evid. 402</w:t>
        </w:r>
      </w:hyperlink>
      <w:r>
        <w:rPr>
          <w:rFonts w:ascii="arial" w:eastAsia="arial" w:hAnsi="arial" w:cs="arial"/>
          <w:b w:val="0"/>
          <w:i w:val="0"/>
          <w:strike w:val="0"/>
          <w:noProof w:val="0"/>
          <w:color w:val="000000"/>
          <w:position w:val="0"/>
          <w:sz w:val="20"/>
          <w:u w:val="none"/>
          <w:vertAlign w:val="baseline"/>
        </w:rPr>
        <w:t xml:space="preserve">. "The court may exclude relevant evidence," however, "if its probative value is substantially outweighed by a danger of one or more of the following: unfair prejudice, confusing the issues, misleading the jury, undue delay, wasting time, or needlessly presenting cumulative evidence." </w:t>
      </w:r>
      <w:hyperlink r:id="rId27"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22"/>
      <w:bookmarkEnd w:id="143"/>
      <w:bookmarkStart w:id="144" w:name="Bookmark_I5MGR6HM2N1PRH0020000400"/>
      <w:bookmarkEnd w:id="144"/>
      <w:r>
        <w:rPr>
          <w:rFonts w:ascii="arial" w:eastAsia="arial" w:hAnsi="arial" w:cs="arial"/>
          <w:b w:val="0"/>
          <w:i w:val="0"/>
          <w:strike w:val="0"/>
          <w:noProof w:val="0"/>
          <w:color w:val="000000"/>
          <w:position w:val="0"/>
          <w:sz w:val="20"/>
          <w:u w:val="none"/>
          <w:vertAlign w:val="baseline"/>
        </w:rPr>
        <w:t xml:space="preserve">The DAPs make several arguments as to why the Court should exclude competitive intelligence evidence. First, they argue evidence that the DAPs exchanged information with their competitors is irrelevant to Defendants'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DAP Mot. at 6-9 (citing </w:t>
      </w:r>
      <w:bookmarkStart w:id="145" w:name="Bookmark_I5MGR6HM2N1PRH0010000400"/>
      <w:bookmarkEnd w:id="145"/>
      <w:hyperlink r:id="rId59" w:history="1">
        <w:r>
          <w:rPr>
            <w:rFonts w:ascii="arial" w:eastAsia="arial" w:hAnsi="arial" w:cs="arial"/>
            <w:b w:val="0"/>
            <w:i/>
            <w:strike w:val="0"/>
            <w:noProof w:val="0"/>
            <w:color w:val="0077CC"/>
            <w:position w:val="0"/>
            <w:sz w:val="20"/>
            <w:u w:val="single"/>
            <w:vertAlign w:val="baseline"/>
          </w:rPr>
          <w:t>Kiefer-Stewart Co. v. Joseph E. Seagram &amp; Sons, Inc.</w:t>
        </w:r>
      </w:hyperlink>
      <w:hyperlink r:id="rId59" w:history="1">
        <w:r>
          <w:rPr>
            <w:rFonts w:ascii="arial" w:eastAsia="arial" w:hAnsi="arial" w:cs="arial"/>
            <w:b w:val="0"/>
            <w:i/>
            <w:strike w:val="0"/>
            <w:noProof w:val="0"/>
            <w:color w:val="0077CC"/>
            <w:position w:val="0"/>
            <w:sz w:val="20"/>
            <w:u w:val="single"/>
            <w:vertAlign w:val="baseline"/>
          </w:rPr>
          <w:t>, 340 U.S. 211, 214, 71 S. Ct. 259, 95 L. Ed. 219 (1951))</w:t>
        </w:r>
      </w:hyperlink>
      <w:r>
        <w:rPr>
          <w:rFonts w:ascii="arial" w:eastAsia="arial" w:hAnsi="arial" w:cs="arial"/>
          <w:b w:val="0"/>
          <w:i w:val="0"/>
          <w:strike w:val="0"/>
          <w:noProof w:val="0"/>
          <w:color w:val="000000"/>
          <w:position w:val="0"/>
          <w:sz w:val="20"/>
          <w:u w:val="none"/>
          <w:vertAlign w:val="baseline"/>
        </w:rPr>
        <w:t>. Defendants do not dispute this and repeatedly clarify in their opposition that</w:t>
      </w:r>
    </w:p>
    <w:p>
      <w:pPr>
        <w:keepNext w:val="0"/>
        <w:widowControl w:val="0"/>
        <w:spacing w:before="200" w:after="0" w:line="260" w:lineRule="atLeast"/>
        <w:ind w:left="400" w:right="0" w:firstLine="0"/>
        <w:jc w:val="both"/>
      </w:pPr>
      <w:bookmarkStart w:id="146" w:name="Bookmark_para_23"/>
      <w:bookmarkEnd w:id="146"/>
      <w:r>
        <w:rPr>
          <w:rFonts w:ascii="arial" w:eastAsia="arial" w:hAnsi="arial" w:cs="arial"/>
          <w:b w:val="0"/>
          <w:i w:val="0"/>
          <w:strike w:val="0"/>
          <w:noProof w:val="0"/>
          <w:color w:val="000000"/>
          <w:position w:val="0"/>
          <w:sz w:val="20"/>
          <w:u w:val="none"/>
          <w:vertAlign w:val="baseline"/>
        </w:rPr>
        <w:t xml:space="preserve">Defendants have no intention of using evidence of DAPs' communications with competitors to allege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Quite the opposite, Defendants seek</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to use this evidence to contest DAPs' suggestions that all information exchanges between competitors are improper by showing through DAPs' own conduct that there are legitimate reasons for competitors to exchange price and other market information.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 Opp'n at 3. As there is no dispute on this issue, Defendants are precluded from introducing evidence or argument of competitive intelligence practices for the purpose of suggesting the DAPs' behavior was illegal or improper.</w:t>
      </w:r>
    </w:p>
    <w:p>
      <w:pPr>
        <w:keepNext w:val="0"/>
        <w:widowControl w:val="0"/>
        <w:spacing w:before="200" w:after="0" w:line="260" w:lineRule="atLeast"/>
        <w:ind w:left="0" w:right="0" w:firstLine="0"/>
        <w:jc w:val="both"/>
      </w:pPr>
      <w:bookmarkStart w:id="147" w:name="Bookmark_para_24"/>
      <w:bookmarkEnd w:id="147"/>
      <w:r>
        <w:rPr>
          <w:rFonts w:ascii="arial" w:eastAsia="arial" w:hAnsi="arial" w:cs="arial"/>
          <w:b w:val="0"/>
          <w:i w:val="0"/>
          <w:strike w:val="0"/>
          <w:noProof w:val="0"/>
          <w:color w:val="000000"/>
          <w:position w:val="0"/>
          <w:sz w:val="20"/>
          <w:u w:val="none"/>
          <w:vertAlign w:val="baseline"/>
        </w:rPr>
        <w:t>Next, the DAPs argue that evidence of competitive intelligence practices cannot be admitted for the purpose of asserting a pass-on defense.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Defendants counter that such evidence is relevant to whether the DAPs suffered injury-in-fact.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DAP Opp'n at 10. Specifically, Defendants point out that the DAPs used competitive intelligence to negotiate lower prices from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they are not explicit, Defendants seem to imply that the DAPs were able to use the competitive information acquired through such practices to leverage lower prices from Defendants to such an extent that they were able to avoid paying an overcharge all together, thus failing to satisfy Article III's requirement of injury-in-fact. The</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Court, however, is unconvinced. Whether the DAPs paid an overcharge and suffered injury-in-fact is a function of whether the price they paid was above the competitive price, not whether they used competitive information as leverage during price negotiations. Even if it was minimally relevant,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 DAPs acquired competitive information is entirely immaterial to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the DAPs paid an overcharge, or, if they did, the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xml:space="preserve"> of that overcharge. The DAPs' motion is therefore GRANTED on this issue. Defendants are precluded from introducing evidence or argument regarding the DAPs' competitive intelligence practices to assert a pass-on defense or to claim that the DAPs did not suffer injury-in-fact.</w:t>
      </w:r>
    </w:p>
    <w:p>
      <w:pPr>
        <w:keepNext w:val="0"/>
        <w:widowControl w:val="0"/>
        <w:spacing w:before="200" w:after="0" w:line="260" w:lineRule="atLeast"/>
        <w:ind w:left="0" w:right="0" w:firstLine="0"/>
        <w:jc w:val="both"/>
      </w:pPr>
      <w:bookmarkStart w:id="150" w:name="Bookmark_para_25"/>
      <w:bookmarkEnd w:id="150"/>
      <w:r>
        <w:rPr>
          <w:rFonts w:ascii="arial" w:eastAsia="arial" w:hAnsi="arial" w:cs="arial"/>
          <w:b w:val="0"/>
          <w:i w:val="0"/>
          <w:strike w:val="0"/>
          <w:noProof w:val="0"/>
          <w:color w:val="000000"/>
          <w:position w:val="0"/>
          <w:sz w:val="20"/>
          <w:u w:val="none"/>
          <w:vertAlign w:val="baseline"/>
        </w:rPr>
        <w:t>The DAPs also argue that Defendants should be precluded from using evidence of the DAPs' competitive intelligence</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practices to demonstrate that information exchanges among competitors can be for legitimate purposes. </w:t>
      </w:r>
      <w:bookmarkStart w:id="151" w:name="Bookmark_I14YSD2PV9P000CNVF100003"/>
      <w:bookmarkEnd w:id="151"/>
      <w:bookmarkStart w:id="152" w:name="Bookmark_I5MGR6HM2N1PRH0040000400"/>
      <w:bookmarkEnd w:id="152"/>
      <w:r>
        <w:rPr>
          <w:rFonts w:ascii="arial" w:eastAsia="arial" w:hAnsi="arial" w:cs="arial"/>
          <w:b w:val="0"/>
          <w:i w:val="0"/>
          <w:strike w:val="0"/>
          <w:noProof w:val="0"/>
          <w:color w:val="000000"/>
          <w:position w:val="0"/>
          <w:sz w:val="20"/>
          <w:u w:val="none"/>
          <w:vertAlign w:val="baseline"/>
        </w:rPr>
        <w:t xml:space="preserve">The DAPs assert such evidence is unnecessary because "the jury will be instructed on this issue, and thus will understand the significance of information exchanges." DAP Reply at 4. </w:t>
      </w:r>
      <w:bookmarkStart w:id="153" w:name="Bookmark_I5MGR6HM28T41T0030000400"/>
      <w:bookmarkEnd w:id="153"/>
      <w:r>
        <w:rPr>
          <w:rFonts w:ascii="arial" w:eastAsia="arial" w:hAnsi="arial" w:cs="arial"/>
          <w:b w:val="0"/>
          <w:i w:val="0"/>
          <w:strike w:val="0"/>
          <w:noProof w:val="0"/>
          <w:color w:val="000000"/>
          <w:position w:val="0"/>
          <w:sz w:val="20"/>
          <w:u w:val="none"/>
          <w:vertAlign w:val="baseline"/>
        </w:rPr>
        <w:t xml:space="preserve">Defendants counter that the evidence is extremely probative because "[t]here is no better way to illustrate the legitimacy of business information exchanges than by drawing a parallel between DAPs' own practices and Defendants'." DAP Opp'n at 7. The DAPs respond by pointing to </w:t>
      </w:r>
      <w:bookmarkStart w:id="154" w:name="Bookmark_I5MGR6HM2N1PRH0030000400"/>
      <w:bookmarkEnd w:id="154"/>
      <w:hyperlink r:id="rId60" w:history="1">
        <w:r>
          <w:rPr>
            <w:rFonts w:ascii="arial" w:eastAsia="arial" w:hAnsi="arial" w:cs="arial"/>
            <w:b w:val="0"/>
            <w:i/>
            <w:strike w:val="0"/>
            <w:noProof w:val="0"/>
            <w:color w:val="0077CC"/>
            <w:position w:val="0"/>
            <w:sz w:val="20"/>
            <w:u w:val="single"/>
            <w:vertAlign w:val="baseline"/>
          </w:rPr>
          <w:t>Costco Wholesale Corp. v. AU Optronics Corp. et al.</w:t>
        </w:r>
      </w:hyperlink>
      <w:hyperlink r:id="rId60" w:history="1">
        <w:r>
          <w:rPr>
            <w:rFonts w:ascii="arial" w:eastAsia="arial" w:hAnsi="arial" w:cs="arial"/>
            <w:b w:val="0"/>
            <w:i/>
            <w:strike w:val="0"/>
            <w:noProof w:val="0"/>
            <w:color w:val="0077CC"/>
            <w:position w:val="0"/>
            <w:sz w:val="20"/>
            <w:u w:val="single"/>
            <w:vertAlign w:val="baseline"/>
          </w:rPr>
          <w:t>, 2014 U.S. Dist. LEXIS 132145, at*6 (W.D. Wash. Sept. 17, 2014)</w:t>
        </w:r>
      </w:hyperlink>
      <w:r>
        <w:rPr>
          <w:rFonts w:ascii="arial" w:eastAsia="arial" w:hAnsi="arial" w:cs="arial"/>
          <w:b w:val="0"/>
          <w:i w:val="0"/>
          <w:strike w:val="0"/>
          <w:noProof w:val="0"/>
          <w:color w:val="000000"/>
          <w:position w:val="0"/>
          <w:sz w:val="20"/>
          <w:u w:val="none"/>
          <w:vertAlign w:val="baseline"/>
        </w:rPr>
        <w:t xml:space="preserve">, one of the underlying cases in the </w:t>
      </w:r>
      <w:r>
        <w:rPr>
          <w:rFonts w:ascii="arial" w:eastAsia="arial" w:hAnsi="arial" w:cs="arial"/>
          <w:b w:val="0"/>
          <w:i w:val="0"/>
          <w:strike w:val="0"/>
          <w:noProof w:val="0"/>
          <w:color w:val="000000"/>
          <w:position w:val="0"/>
          <w:sz w:val="20"/>
          <w:u w:val="single"/>
          <w:vertAlign w:val="baseline"/>
        </w:rPr>
        <w:t>LCD</w:t>
      </w:r>
      <w:r>
        <w:rPr>
          <w:rFonts w:ascii="arial" w:eastAsia="arial" w:hAnsi="arial" w:cs="arial"/>
          <w:b w:val="0"/>
          <w:i w:val="0"/>
          <w:strike w:val="0"/>
          <w:noProof w:val="0"/>
          <w:color w:val="000000"/>
          <w:position w:val="0"/>
          <w:sz w:val="20"/>
          <w:u w:val="none"/>
          <w:vertAlign w:val="baseline"/>
        </w:rPr>
        <w:t xml:space="preserve"> MDL. In that case, the district court granted Costco's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evidence regarding Costco's </w:t>
      </w:r>
      <w:r>
        <w:rPr>
          <w:rFonts w:ascii="arial" w:eastAsia="arial" w:hAnsi="arial" w:cs="arial"/>
          <w:b w:val="0"/>
          <w:i/>
          <w:strike w:val="0"/>
          <w:noProof w:val="0"/>
          <w:color w:val="000000"/>
          <w:position w:val="0"/>
          <w:sz w:val="20"/>
          <w:u w:val="none"/>
          <w:vertAlign w:val="baseline"/>
        </w:rPr>
        <w:t>price monitoring</w:t>
      </w:r>
      <w:r>
        <w:rPr>
          <w:rFonts w:ascii="arial" w:eastAsia="arial" w:hAnsi="arial" w:cs="arial"/>
          <w:b w:val="0"/>
          <w:i w:val="0"/>
          <w:strike w:val="0"/>
          <w:noProof w:val="0"/>
          <w:color w:val="000000"/>
          <w:position w:val="0"/>
          <w:sz w:val="20"/>
          <w:u w:val="none"/>
          <w:vertAlign w:val="baseline"/>
        </w:rPr>
        <w:t xml:space="preserve"> practices,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which entailed </w:t>
      </w:r>
      <w:r>
        <w:rPr>
          <w:rFonts w:ascii="arial" w:eastAsia="arial" w:hAnsi="arial" w:cs="arial"/>
          <w:b w:val="0"/>
          <w:i/>
          <w:strike w:val="0"/>
          <w:noProof w:val="0"/>
          <w:color w:val="000000"/>
          <w:position w:val="0"/>
          <w:sz w:val="20"/>
          <w:u w:val="none"/>
          <w:vertAlign w:val="baseline"/>
        </w:rPr>
        <w:t>unilaterally</w:t>
      </w:r>
      <w:r>
        <w:rPr>
          <w:rFonts w:ascii="arial" w:eastAsia="arial" w:hAnsi="arial" w:cs="arial"/>
          <w:b w:val="0"/>
          <w:i w:val="0"/>
          <w:strike w:val="0"/>
          <w:noProof w:val="0"/>
          <w:color w:val="000000"/>
          <w:position w:val="0"/>
          <w:sz w:val="20"/>
          <w:u w:val="none"/>
          <w:vertAlign w:val="baseline"/>
        </w:rPr>
        <w:t xml:space="preserve"> gathering </w:t>
      </w:r>
      <w:r>
        <w:rPr>
          <w:rFonts w:ascii="arial" w:eastAsia="arial" w:hAnsi="arial" w:cs="arial"/>
          <w:b w:val="0"/>
          <w:i/>
          <w:strike w:val="0"/>
          <w:noProof w:val="0"/>
          <w:color w:val="000000"/>
          <w:position w:val="0"/>
          <w:sz w:val="20"/>
          <w:u w:val="none"/>
          <w:vertAlign w:val="baseline"/>
        </w:rPr>
        <w:t>publically available</w:t>
      </w:r>
      <w:r>
        <w:rPr>
          <w:rFonts w:ascii="arial" w:eastAsia="arial" w:hAnsi="arial" w:cs="arial"/>
          <w:b w:val="0"/>
          <w:i w:val="0"/>
          <w:strike w:val="0"/>
          <w:noProof w:val="0"/>
          <w:color w:val="000000"/>
          <w:position w:val="0"/>
          <w:sz w:val="20"/>
          <w:u w:val="none"/>
          <w:vertAlign w:val="baseline"/>
        </w:rPr>
        <w:t xml:space="preserve"> information on competitors' prices,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7, </w:t>
      </w:r>
      <w:bookmarkStart w:id="155" w:name="Bookmark_I5MGR6HM2N1PRH0050000400"/>
      <w:bookmarkEnd w:id="155"/>
      <w:r>
        <w:rPr>
          <w:rFonts w:ascii="arial" w:eastAsia="arial" w:hAnsi="arial" w:cs="arial"/>
          <w:b w:val="0"/>
          <w:i w:val="0"/>
          <w:strike w:val="0"/>
          <w:noProof w:val="0"/>
          <w:color w:val="000000"/>
          <w:position w:val="0"/>
          <w:sz w:val="20"/>
          <w:u w:val="single"/>
          <w:vertAlign w:val="baseline"/>
        </w:rPr>
        <w:t>Costco Wholesale Corp. v. AU Optronics Corp. et al.</w:t>
      </w:r>
      <w:r>
        <w:rPr>
          <w:rFonts w:ascii="arial" w:eastAsia="arial" w:hAnsi="arial" w:cs="arial"/>
          <w:b w:val="0"/>
          <w:i w:val="0"/>
          <w:strike w:val="0"/>
          <w:noProof w:val="0"/>
          <w:color w:val="000000"/>
          <w:position w:val="0"/>
          <w:sz w:val="20"/>
          <w:u w:val="none"/>
          <w:vertAlign w:val="baseline"/>
        </w:rPr>
        <w:t xml:space="preserve">, No. 13-cv-1207-RAJ (Aug. 11, 2014) (W.D. Wash.) (ECF No. 516). </w:t>
      </w:r>
      <w:bookmarkStart w:id="156" w:name="Bookmark_I5MGR6HM28T41T0030000400_2"/>
      <w:bookmarkEnd w:id="156"/>
      <w:r>
        <w:rPr>
          <w:rFonts w:ascii="arial" w:eastAsia="arial" w:hAnsi="arial" w:cs="arial"/>
          <w:b w:val="0"/>
          <w:i w:val="0"/>
          <w:strike w:val="0"/>
          <w:noProof w:val="0"/>
          <w:color w:val="000000"/>
          <w:position w:val="0"/>
          <w:sz w:val="20"/>
          <w:u w:val="none"/>
          <w:vertAlign w:val="baseline"/>
        </w:rPr>
        <w:t>The court held that "[w]hatever marginal relevance evidence of Costco's price monitoring might have to an issue before the jury is substantially outweighed by its potential to prejudice the jury, confuse it, or put greater</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burdens on its time." </w:t>
      </w:r>
      <w:bookmarkStart w:id="157" w:name="Bookmark_I5MGR6HM28T41T0020000400"/>
      <w:bookmarkEnd w:id="157"/>
      <w:hyperlink r:id="rId60" w:history="1">
        <w:r>
          <w:rPr>
            <w:rFonts w:ascii="arial" w:eastAsia="arial" w:hAnsi="arial" w:cs="arial"/>
            <w:b w:val="0"/>
            <w:i/>
            <w:strike w:val="0"/>
            <w:noProof w:val="0"/>
            <w:color w:val="0077CC"/>
            <w:position w:val="0"/>
            <w:sz w:val="20"/>
            <w:u w:val="single"/>
            <w:vertAlign w:val="baseline"/>
          </w:rPr>
          <w:t>Costco</w:t>
        </w:r>
      </w:hyperlink>
      <w:hyperlink r:id="rId60" w:history="1">
        <w:r>
          <w:rPr>
            <w:rFonts w:ascii="arial" w:eastAsia="arial" w:hAnsi="arial" w:cs="arial"/>
            <w:b w:val="0"/>
            <w:i/>
            <w:strike w:val="0"/>
            <w:noProof w:val="0"/>
            <w:color w:val="0077CC"/>
            <w:position w:val="0"/>
            <w:sz w:val="20"/>
            <w:u w:val="single"/>
            <w:vertAlign w:val="baseline"/>
          </w:rPr>
          <w:t>, 2014 U.S. Dist. LEXIS 132145, at *4</w:t>
        </w:r>
      </w:hyperlink>
      <w:r>
        <w:rPr>
          <w:rFonts w:ascii="arial" w:eastAsia="arial" w:hAnsi="arial" w:cs="arial"/>
          <w:b w:val="0"/>
          <w:i w:val="0"/>
          <w:strike w:val="0"/>
          <w:noProof w:val="0"/>
          <w:color w:val="000000"/>
          <w:position w:val="0"/>
          <w:sz w:val="20"/>
          <w:u w:val="none"/>
          <w:vertAlign w:val="baseline"/>
        </w:rPr>
        <w:t xml:space="preserve">. "In particular," wrote the court, "Defendants can easily argue that monitoring market prices is lawful without pointing to Costco's conduct."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8" w:name="Bookmark_para_26"/>
      <w:bookmarkEnd w:id="158"/>
      <w:bookmarkStart w:id="159" w:name="Bookmark_I5MGR6HM28T41T0050000400"/>
      <w:bookmarkEnd w:id="159"/>
      <w:r>
        <w:rPr>
          <w:rFonts w:ascii="arial" w:eastAsia="arial" w:hAnsi="arial" w:cs="arial"/>
          <w:b w:val="0"/>
          <w:i w:val="0"/>
          <w:strike w:val="0"/>
          <w:noProof w:val="0"/>
          <w:color w:val="000000"/>
          <w:position w:val="0"/>
          <w:sz w:val="20"/>
          <w:u w:val="none"/>
          <w:vertAlign w:val="baseline"/>
        </w:rPr>
        <w:t xml:space="preserve">The Court agrees that, as in </w:t>
      </w:r>
      <w:r>
        <w:rPr>
          <w:rFonts w:ascii="arial" w:eastAsia="arial" w:hAnsi="arial" w:cs="arial"/>
          <w:b w:val="0"/>
          <w:i w:val="0"/>
          <w:strike w:val="0"/>
          <w:noProof w:val="0"/>
          <w:color w:val="000000"/>
          <w:position w:val="0"/>
          <w:sz w:val="20"/>
          <w:u w:val="single"/>
          <w:vertAlign w:val="baseline"/>
        </w:rPr>
        <w:t>Costco</w:t>
      </w:r>
      <w:r>
        <w:rPr>
          <w:rFonts w:ascii="arial" w:eastAsia="arial" w:hAnsi="arial" w:cs="arial"/>
          <w:b w:val="0"/>
          <w:i w:val="0"/>
          <w:strike w:val="0"/>
          <w:noProof w:val="0"/>
          <w:color w:val="000000"/>
          <w:position w:val="0"/>
          <w:sz w:val="20"/>
          <w:u w:val="none"/>
          <w:vertAlign w:val="baseline"/>
        </w:rPr>
        <w:t xml:space="preserve">, evidence of the DAPs' </w:t>
      </w:r>
      <w:r>
        <w:rPr>
          <w:rFonts w:ascii="arial" w:eastAsia="arial" w:hAnsi="arial" w:cs="arial"/>
          <w:b w:val="0"/>
          <w:i/>
          <w:strike w:val="0"/>
          <w:noProof w:val="0"/>
          <w:color w:val="000000"/>
          <w:position w:val="0"/>
          <w:sz w:val="20"/>
          <w:u w:val="none"/>
          <w:vertAlign w:val="baseline"/>
        </w:rPr>
        <w:t>unilateral</w:t>
      </w:r>
      <w:r>
        <w:rPr>
          <w:rFonts w:ascii="arial" w:eastAsia="arial" w:hAnsi="arial" w:cs="arial"/>
          <w:b w:val="0"/>
          <w:i w:val="0"/>
          <w:strike w:val="0"/>
          <w:noProof w:val="0"/>
          <w:color w:val="000000"/>
          <w:position w:val="0"/>
          <w:sz w:val="20"/>
          <w:u w:val="none"/>
          <w:vertAlign w:val="baseline"/>
        </w:rPr>
        <w:t xml:space="preserve"> monitoring of </w:t>
      </w:r>
      <w:r>
        <w:rPr>
          <w:rFonts w:ascii="arial" w:eastAsia="arial" w:hAnsi="arial" w:cs="arial"/>
          <w:b w:val="0"/>
          <w:i/>
          <w:strike w:val="0"/>
          <w:noProof w:val="0"/>
          <w:color w:val="000000"/>
          <w:position w:val="0"/>
          <w:sz w:val="20"/>
          <w:u w:val="none"/>
          <w:vertAlign w:val="baseline"/>
        </w:rPr>
        <w:t>publically available</w:t>
      </w:r>
      <w:r>
        <w:rPr>
          <w:rFonts w:ascii="arial" w:eastAsia="arial" w:hAnsi="arial" w:cs="arial"/>
          <w:b w:val="0"/>
          <w:i w:val="0"/>
          <w:strike w:val="0"/>
          <w:noProof w:val="0"/>
          <w:color w:val="000000"/>
          <w:position w:val="0"/>
          <w:sz w:val="20"/>
          <w:u w:val="none"/>
          <w:vertAlign w:val="baseline"/>
        </w:rPr>
        <w:t xml:space="preserve"> information is irrelevant to whether exchanges of information among competitors can be for legitimate purposes. Accordingly, the DAPs' motion is GRANTED as to evidence relating to the DAPs' unilateral monitoring of publically available information. The Court agrees with Defendants, however, that evidence of information exchanges among the DAPs and their competitors is relevant and not unfairly prejudicial so long as it is introduced to demonstrate that such information exchanges can have a legitimate purpose.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63" w:name="Bookmark_I5MGR6HM28T41T0040000400"/>
      <w:bookmarkEnd w:id="163"/>
      <w:hyperlink r:id="rId61" w:history="1">
        <w:r>
          <w:rPr>
            <w:rFonts w:ascii="arial" w:eastAsia="arial" w:hAnsi="arial" w:cs="arial"/>
            <w:b w:val="0"/>
            <w:i/>
            <w:strike w:val="0"/>
            <w:noProof w:val="0"/>
            <w:color w:val="0077CC"/>
            <w:position w:val="0"/>
            <w:sz w:val="20"/>
            <w:u w:val="single"/>
            <w:vertAlign w:val="baseline"/>
          </w:rPr>
          <w:t xml:space="preserve">In re Urethane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MDL No. 1616, 2011 U.S. Dist. LEXIS 37093, 2011 WL 1327988, at *6 (D. Kan. Apr. 5, 2011)</w:t>
        </w:r>
      </w:hyperlink>
      <w:r>
        <w:rPr>
          <w:rFonts w:ascii="arial" w:eastAsia="arial" w:hAnsi="arial" w:cs="arial"/>
          <w:b w:val="0"/>
          <w:i w:val="0"/>
          <w:strike w:val="0"/>
          <w:noProof w:val="0"/>
          <w:color w:val="000000"/>
          <w:position w:val="0"/>
          <w:sz w:val="20"/>
          <w:u w:val="none"/>
          <w:vertAlign w:val="baseline"/>
        </w:rPr>
        <w:t xml:space="preserve"> (holding that defendants were "entitled to rebut [evidence of competitor contacts] by showing that because plaintiffs engaged in the same conduct, that evidence does not necessarily indicate or support the existence of a conspiracy among defendants"). Accordingly, the DAPs' motion is DENIED as to evidence relating to the DAPs' exchange of competitive information with competitors introduced for the purpose</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of demonstrating such exchanges are not inherently suspect.</w:t>
      </w:r>
    </w:p>
    <w:p>
      <w:pPr>
        <w:keepNext w:val="0"/>
        <w:widowControl w:val="0"/>
        <w:spacing w:before="200" w:after="0" w:line="260" w:lineRule="atLeast"/>
        <w:ind w:left="0" w:right="0" w:firstLine="0"/>
        <w:jc w:val="both"/>
      </w:pPr>
      <w:bookmarkStart w:id="164" w:name="Bookmark_para_27"/>
      <w:bookmarkEnd w:id="164"/>
      <w:r>
        <w:rPr>
          <w:rFonts w:ascii="arial" w:eastAsia="arial" w:hAnsi="arial" w:cs="arial"/>
          <w:b w:val="0"/>
          <w:i w:val="0"/>
          <w:strike w:val="0"/>
          <w:noProof w:val="0"/>
          <w:color w:val="000000"/>
          <w:position w:val="0"/>
          <w:sz w:val="20"/>
          <w:u w:val="none"/>
          <w:vertAlign w:val="baseline"/>
        </w:rPr>
        <w:t xml:space="preserve">Finally, the DAPs claim that admission of competitive intelligence practices violates public policy because allowing a defendant to inquire into a plaintiff's conduct deters private actions. Not so. Defendants intend to use the DAPs' information exchanges as examples of </w:t>
      </w:r>
      <w:r>
        <w:rPr>
          <w:rFonts w:ascii="arial" w:eastAsia="arial" w:hAnsi="arial" w:cs="arial"/>
          <w:b w:val="0"/>
          <w:i/>
          <w:strike w:val="0"/>
          <w:noProof w:val="0"/>
          <w:color w:val="000000"/>
          <w:position w:val="0"/>
          <w:sz w:val="20"/>
          <w:u w:val="none"/>
          <w:vertAlign w:val="baseline"/>
        </w:rPr>
        <w:t>legitimate</w:t>
      </w:r>
      <w:r>
        <w:rPr>
          <w:rFonts w:ascii="arial" w:eastAsia="arial" w:hAnsi="arial" w:cs="arial"/>
          <w:b w:val="0"/>
          <w:i w:val="0"/>
          <w:strike w:val="0"/>
          <w:noProof w:val="0"/>
          <w:color w:val="000000"/>
          <w:position w:val="0"/>
          <w:sz w:val="20"/>
          <w:u w:val="none"/>
          <w:vertAlign w:val="baseline"/>
        </w:rPr>
        <w:t xml:space="preserve"> conduct. It seems highly unlikely that future plaintiffs will be deterred from filing suit by the risk that their conduct might also be used as an example of legitimate conduct. Regardless, if the DAPs wish to present evidence that certain conduct is probative of a conspiracy, Defendants are entitled to present evidence of similar conduct by the DAPs because it demonstrates that such</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conduct can be legitimate. Indeed, the Court agrees that "[t]here is no better way to illustrate the legitimacy of business information exchanges than by drawing a parallel between the DAPs' own practices and Defendants'." DAP Opp'n #1 at 7.</w:t>
      </w:r>
    </w:p>
    <w:p>
      <w:pPr>
        <w:keepNext w:val="0"/>
        <w:widowControl w:val="0"/>
        <w:spacing w:before="200" w:after="0" w:line="260" w:lineRule="atLeast"/>
        <w:ind w:left="0" w:right="0" w:firstLine="0"/>
        <w:jc w:val="both"/>
      </w:pPr>
      <w:bookmarkStart w:id="165" w:name="Bookmark_para_28"/>
      <w:bookmarkEnd w:id="165"/>
      <w:r>
        <w:rPr>
          <w:rFonts w:ascii="arial" w:eastAsia="arial" w:hAnsi="arial" w:cs="arial"/>
          <w:b w:val="0"/>
          <w:i w:val="0"/>
          <w:strike w:val="0"/>
          <w:noProof w:val="0"/>
          <w:color w:val="000000"/>
          <w:position w:val="0"/>
          <w:sz w:val="20"/>
          <w:u w:val="none"/>
          <w:vertAlign w:val="baseline"/>
        </w:rPr>
        <w:t>The DAPs's motion is therefore GRANTED IN PART and DENIED IN PART. Defendants are permitted to introduce evidence of exchanges of competitive information among the DAPs and their competitors for the sole purpose of demonstrating that not all information exchanges among competitors are necessarily illegitimate or illegal. The DAPs' motion is granted, however, in all other respects.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DAPS' MIL NO. 5: MOTION TO EXCLUDE EVIDENCE OR ARGUMENT REGARDING PLAINTIFFS' ABILITY TO SEEK TREBLE DAMAGES AND ATTORNEYS' FEES AND COSTS</w:t>
      </w:r>
    </w:p>
    <w:p>
      <w:pPr>
        <w:keepNext w:val="0"/>
        <w:widowControl w:val="0"/>
        <w:spacing w:before="240" w:after="0" w:line="260" w:lineRule="atLeast"/>
        <w:ind w:left="0" w:right="0" w:firstLine="0"/>
        <w:jc w:val="both"/>
      </w:pPr>
      <w:bookmarkStart w:id="166" w:name="Bookmark_para_29"/>
      <w:bookmarkEnd w:id="166"/>
      <w:r>
        <w:rPr>
          <w:rFonts w:ascii="arial" w:eastAsia="arial" w:hAnsi="arial" w:cs="arial"/>
          <w:b w:val="0"/>
          <w:i w:val="0"/>
          <w:strike w:val="0"/>
          <w:noProof w:val="0"/>
          <w:color w:val="000000"/>
          <w:position w:val="0"/>
          <w:sz w:val="20"/>
          <w:u w:val="none"/>
          <w:vertAlign w:val="baseline"/>
        </w:rPr>
        <w:t xml:space="preserve">The DAPs move to exclude evidence or argument regarding their ability to recover treble damages or attorney's fees and costs because they argue it is irrelevant, would improperly interfere with the jury's fact-finding role, and would unfairly prejudice DAPs. DAP Mot. at 23. Defendants do not oppose the DAPs' motion to the extent it seeks to exclude evidence or argument regarding the availability of attorneys' fees and costs.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DAP Opp'n</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at 26 n. 13. Defendants assert, however, that evidence regarding the DAPs' ability to recover treble damages should be allowed "only in the limited context of impeaching the credibility of certain cooperating witnesses likely to be called by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 The motion is GRANTED IN PART and DENIED IN PART. Defendants will be permitted to reference the fact that Chunghwa's damages could be reduced by two thirds as a result of its participation in the Department of Justice's leniency program. The DAPs' motion is granted in all other respects, however, including the DAPs' request to exclude any reference to the trebling of damages under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30"/>
      <w:bookmarkEnd w:id="167"/>
      <w:r>
        <w:rPr>
          <w:rFonts w:ascii="arial" w:eastAsia="arial" w:hAnsi="arial" w:cs="arial"/>
          <w:b w:val="0"/>
          <w:i w:val="0"/>
          <w:strike w:val="0"/>
          <w:noProof w:val="0"/>
          <w:color w:val="000000"/>
          <w:position w:val="0"/>
          <w:sz w:val="20"/>
          <w:u w:val="none"/>
          <w:vertAlign w:val="baseline"/>
        </w:rPr>
        <w:t xml:space="preserve">Chunghwa is a "leniency participant" in connection with the Department of Justice's investigation into price fixing in the CRT market.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Criminal Penalty Enhancement and Reform Act of 2004 ("ACPERA"), Chunghwa may avoid treble damages and joint and several liability in this case if it provides "satisfactory cooperation" to the DAPs, including by using "best efforts" to procure witnesses to testify at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No. 108-237 §§ 213(a)</w:t>
      </w:r>
      <w:r>
        <w:rPr>
          <w:rFonts w:ascii="arial" w:eastAsia="arial" w:hAnsi="arial" w:cs="arial"/>
          <w:b w:val="0"/>
          <w:i w:val="0"/>
          <w:strike w:val="0"/>
          <w:noProof w:val="0"/>
          <w:color w:val="000000"/>
          <w:position w:val="0"/>
          <w:sz w:val="20"/>
          <w:u w:val="none"/>
          <w:vertAlign w:val="baseline"/>
        </w:rPr>
        <w:t xml:space="preserve">, (b)(3)(B). Chunghwa recently announced its intention to seek reduced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3395, "and Defendants</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anticipate that Plaintiffs will rely heavily on the testimony of Chunghwa witnesses at trial," DAP Opp'n at 26.</w:t>
      </w:r>
    </w:p>
    <w:p>
      <w:pPr>
        <w:keepNext w:val="0"/>
        <w:widowControl w:val="0"/>
        <w:spacing w:before="200" w:after="0" w:line="260" w:lineRule="atLeast"/>
        <w:ind w:left="0" w:right="0" w:firstLine="0"/>
        <w:jc w:val="both"/>
      </w:pPr>
      <w:bookmarkStart w:id="168" w:name="Bookmark_para_31"/>
      <w:bookmarkEnd w:id="168"/>
      <w:r>
        <w:rPr>
          <w:rFonts w:ascii="arial" w:eastAsia="arial" w:hAnsi="arial" w:cs="arial"/>
          <w:b w:val="0"/>
          <w:i w:val="0"/>
          <w:strike w:val="0"/>
          <w:noProof w:val="0"/>
          <w:color w:val="000000"/>
          <w:position w:val="0"/>
          <w:sz w:val="20"/>
          <w:u w:val="none"/>
          <w:vertAlign w:val="baseline"/>
        </w:rPr>
        <w:t xml:space="preserve">Defendants argue "[t]he fact that the testimony of [Chunghwa] witnesses may help Chunghwa avoid treble damages speaks directly to potential bias, and Defendants must be permitted to explore this issue during cross-examination."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DAPs counter that the right to address a witness's potential bias is limited to the extent the evidence of bias is unfairly prejudicial. Further, "[b]ecause the jury is allowed to hear about the substantial impact that the joint and several limitation would have on Chunghwa's potential liability," the DAPs argue that "</w:t>
      </w:r>
      <w:r>
        <w:rPr>
          <w:rFonts w:ascii="arial" w:eastAsia="arial" w:hAnsi="arial" w:cs="arial"/>
          <w:b w:val="0"/>
          <w:i/>
          <w:strike w:val="0"/>
          <w:noProof w:val="0"/>
          <w:color w:val="000000"/>
          <w:position w:val="0"/>
          <w:sz w:val="20"/>
          <w:u w:val="none"/>
          <w:vertAlign w:val="baseline"/>
        </w:rPr>
        <w:t>ACPERA's</w:t>
      </w:r>
      <w:r>
        <w:rPr>
          <w:rFonts w:ascii="arial" w:eastAsia="arial" w:hAnsi="arial" w:cs="arial"/>
          <w:b w:val="0"/>
          <w:i w:val="0"/>
          <w:strike w:val="0"/>
          <w:noProof w:val="0"/>
          <w:color w:val="000000"/>
          <w:position w:val="0"/>
          <w:sz w:val="20"/>
          <w:u w:val="none"/>
          <w:vertAlign w:val="baseline"/>
        </w:rPr>
        <w:t xml:space="preserve"> limitation on trebling is cumulative and has little probative value." DAP Reply at 24.</w:t>
      </w:r>
    </w:p>
    <w:p>
      <w:pPr>
        <w:keepNext w:val="0"/>
        <w:widowControl w:val="0"/>
        <w:spacing w:before="240" w:after="0" w:line="260" w:lineRule="atLeast"/>
        <w:ind w:left="0" w:right="0" w:firstLine="0"/>
        <w:jc w:val="both"/>
      </w:pPr>
      <w:bookmarkStart w:id="169" w:name="Bookmark_para_32"/>
      <w:bookmarkEnd w:id="169"/>
      <w:bookmarkStart w:id="170" w:name="Bookmark_I5MGR6HM2D6NJ00040000400"/>
      <w:bookmarkEnd w:id="170"/>
      <w:bookmarkStart w:id="171" w:name="Bookmark_I5MGR6HM2HM6G70030000400"/>
      <w:bookmarkEnd w:id="171"/>
      <w:bookmarkStart w:id="172" w:name="Bookmark_LNHNREFclscc10"/>
      <w:bookmarkEnd w:id="172"/>
      <w:hyperlink r:id="rId6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Argument or evidence regarding treble damages is not admissible when used as "an invitation to the jury to negate Congress' determination that actual damages should be trebled." </w:t>
      </w:r>
      <w:bookmarkStart w:id="173" w:name="Bookmark_I5MGR6HM2D6NJ00030000400"/>
      <w:bookmarkEnd w:id="173"/>
      <w:hyperlink r:id="rId63" w:history="1">
        <w:r>
          <w:rPr>
            <w:rFonts w:ascii="arial" w:eastAsia="arial" w:hAnsi="arial" w:cs="arial"/>
            <w:b w:val="0"/>
            <w:i/>
            <w:strike w:val="0"/>
            <w:noProof w:val="0"/>
            <w:color w:val="0077CC"/>
            <w:position w:val="0"/>
            <w:sz w:val="20"/>
            <w:u w:val="single"/>
            <w:vertAlign w:val="baseline"/>
          </w:rPr>
          <w:t>Brooks v. Cook</w:t>
        </w:r>
      </w:hyperlink>
      <w:hyperlink r:id="rId63" w:history="1">
        <w:r>
          <w:rPr>
            <w:rFonts w:ascii="arial" w:eastAsia="arial" w:hAnsi="arial" w:cs="arial"/>
            <w:b w:val="0"/>
            <w:i/>
            <w:strike w:val="0"/>
            <w:noProof w:val="0"/>
            <w:color w:val="0077CC"/>
            <w:position w:val="0"/>
            <w:sz w:val="20"/>
            <w:u w:val="single"/>
            <w:vertAlign w:val="baseline"/>
          </w:rPr>
          <w:t>, 938 F.2d 1048, 1052 (9th Cir. 1991)</w:t>
        </w:r>
      </w:hyperlink>
      <w:r>
        <w:rPr>
          <w:rFonts w:ascii="arial" w:eastAsia="arial" w:hAnsi="arial" w:cs="arial"/>
          <w:b w:val="0"/>
          <w:i w:val="0"/>
          <w:strike w:val="0"/>
          <w:noProof w:val="0"/>
          <w:color w:val="000000"/>
          <w:position w:val="0"/>
          <w:sz w:val="20"/>
          <w:u w:val="none"/>
          <w:vertAlign w:val="baseline"/>
        </w:rPr>
        <w:t xml:space="preserve"> (quoting </w:t>
      </w:r>
      <w:bookmarkStart w:id="174" w:name="Bookmark_I5MGR6HM2D6NJ00050000400"/>
      <w:bookmarkEnd w:id="174"/>
      <w:hyperlink r:id="rId64" w:history="1">
        <w:r>
          <w:rPr>
            <w:rFonts w:ascii="arial" w:eastAsia="arial" w:hAnsi="arial" w:cs="arial"/>
            <w:b w:val="0"/>
            <w:i/>
            <w:strike w:val="0"/>
            <w:noProof w:val="0"/>
            <w:color w:val="0077CC"/>
            <w:position w:val="0"/>
            <w:sz w:val="20"/>
            <w:u w:val="single"/>
            <w:vertAlign w:val="baseline"/>
          </w:rPr>
          <w:t>Noble v. McClatchy Newspapers</w:t>
        </w:r>
      </w:hyperlink>
      <w:hyperlink r:id="rId64" w:history="1">
        <w:r>
          <w:rPr>
            <w:rFonts w:ascii="arial" w:eastAsia="arial" w:hAnsi="arial" w:cs="arial"/>
            <w:b w:val="0"/>
            <w:i/>
            <w:strike w:val="0"/>
            <w:noProof w:val="0"/>
            <w:color w:val="0077CC"/>
            <w:position w:val="0"/>
            <w:sz w:val="20"/>
            <w:u w:val="single"/>
            <w:vertAlign w:val="baseline"/>
          </w:rPr>
          <w:t>, 533 F.2d 1081, 1091 (9th Cir.1975))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("[T]he fear is that a jury, informed of plaintiff's right to additional funds, will view the money as a windfall and take steps to offset it."). "Proof of bias is almost always relevant [, however,] because the jury, as finder of fact and weigher of credibility,</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has historically been entitled to assess all evidence which might bear on the accuracy and truth of a witness' testimony." </w:t>
      </w:r>
      <w:bookmarkStart w:id="175" w:name="Bookmark_I5MGR6HM2HM6G70020000400"/>
      <w:bookmarkEnd w:id="175"/>
      <w:hyperlink r:id="rId65" w:history="1">
        <w:r>
          <w:rPr>
            <w:rFonts w:ascii="arial" w:eastAsia="arial" w:hAnsi="arial" w:cs="arial"/>
            <w:b w:val="0"/>
            <w:i/>
            <w:strike w:val="0"/>
            <w:noProof w:val="0"/>
            <w:color w:val="0077CC"/>
            <w:position w:val="0"/>
            <w:sz w:val="20"/>
            <w:u w:val="single"/>
            <w:vertAlign w:val="baseline"/>
          </w:rPr>
          <w:t>United States v. Abel</w:t>
        </w:r>
      </w:hyperlink>
      <w:hyperlink r:id="rId65" w:history="1">
        <w:r>
          <w:rPr>
            <w:rFonts w:ascii="arial" w:eastAsia="arial" w:hAnsi="arial" w:cs="arial"/>
            <w:b w:val="0"/>
            <w:i/>
            <w:strike w:val="0"/>
            <w:noProof w:val="0"/>
            <w:color w:val="0077CC"/>
            <w:position w:val="0"/>
            <w:sz w:val="20"/>
            <w:u w:val="single"/>
            <w:vertAlign w:val="baseline"/>
          </w:rPr>
          <w:t>, 469 U.S. 45, 52, 105 S. Ct. 465, 83 L. Ed. 2d 450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33"/>
      <w:bookmarkEnd w:id="176"/>
      <w:r>
        <w:rPr>
          <w:rFonts w:ascii="arial" w:eastAsia="arial" w:hAnsi="arial" w:cs="arial"/>
          <w:b w:val="0"/>
          <w:i w:val="0"/>
          <w:strike w:val="0"/>
          <w:noProof w:val="0"/>
          <w:color w:val="000000"/>
          <w:position w:val="0"/>
          <w:sz w:val="20"/>
          <w:u w:val="none"/>
          <w:vertAlign w:val="baseline"/>
        </w:rPr>
        <w:t xml:space="preserve">Judge Illston faced a similar issue during one of the trials associated with the LCD MDL.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of Proceedings, </w:t>
      </w:r>
      <w:r>
        <w:rPr>
          <w:rFonts w:ascii="arial" w:eastAsia="arial" w:hAnsi="arial" w:cs="arial"/>
          <w:b w:val="0"/>
          <w:i w:val="0"/>
          <w:strike w:val="0"/>
          <w:noProof w:val="0"/>
          <w:color w:val="000000"/>
          <w:position w:val="0"/>
          <w:sz w:val="20"/>
          <w:u w:val="single"/>
          <w:vertAlign w:val="baseline"/>
        </w:rPr>
        <w:t xml:space="preserve">In re TFT-LCD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No. 07-1827 SI, ECF No. 5910, June 13, 2012. There, Judge Illston balanced the right to address potential witness bias with the Ninth Circuit's requirement in </w:t>
      </w:r>
      <w:r>
        <w:rPr>
          <w:rFonts w:ascii="arial" w:eastAsia="arial" w:hAnsi="arial" w:cs="arial"/>
          <w:b w:val="0"/>
          <w:i w:val="0"/>
          <w:strike w:val="0"/>
          <w:noProof w:val="0"/>
          <w:color w:val="000000"/>
          <w:position w:val="0"/>
          <w:sz w:val="20"/>
          <w:u w:val="single"/>
          <w:vertAlign w:val="baseline"/>
        </w:rPr>
        <w:t>Brooks</w:t>
      </w:r>
      <w:r>
        <w:rPr>
          <w:rFonts w:ascii="arial" w:eastAsia="arial" w:hAnsi="arial" w:cs="arial"/>
          <w:b w:val="0"/>
          <w:i w:val="0"/>
          <w:strike w:val="0"/>
          <w:noProof w:val="0"/>
          <w:color w:val="000000"/>
          <w:position w:val="0"/>
          <w:sz w:val="20"/>
          <w:u w:val="none"/>
          <w:vertAlign w:val="baseline"/>
        </w:rPr>
        <w:t xml:space="preserve"> not to admit evidence of trebling. Specifically, she allowed the defendants to explore the fact that the witness's testimony could help the leniency participant reduce its potential damages by two thirds, but she prohibited any direct reference to the fact that plaintiffs' damages would be trebled under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The Court agrees with Judge Illston's approach and adopts it here.</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79" w:name="Bookmark_para_35"/>
      <w:bookmarkEnd w:id="179"/>
      <w:r>
        <w:rPr>
          <w:rFonts w:ascii="arial" w:eastAsia="arial" w:hAnsi="arial" w:cs="arial"/>
          <w:b w:val="0"/>
          <w:i w:val="0"/>
          <w:strike w:val="0"/>
          <w:noProof w:val="0"/>
          <w:color w:val="000000"/>
          <w:position w:val="0"/>
          <w:sz w:val="20"/>
          <w:u w:val="none"/>
          <w:vertAlign w:val="baseline"/>
        </w:rPr>
        <w:t>Accordingly, the DAPs' motion is GRANTED IN PART and DENIED IN PART. Defendants will be permitted to make a narrowly-tailored reference to the fact that Chunghwa's damages could potentially be reduced by two thirds as a result of its participation in the leniency program and cooperation at trial. They are prohibited, however, from otherwise making reference to treble damages, either directly or indirectly.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DAPS MIL NO. 6: MOTION TO EXCLUDE EVIDENCE OR ARGUMENT REGARDING OTHER ACTIONS AND SETTLEMENTS IN THIS MDL</w:t>
      </w:r>
    </w:p>
    <w:p>
      <w:pPr>
        <w:keepNext w:val="0"/>
        <w:widowControl w:val="0"/>
        <w:spacing w:before="200" w:after="0" w:line="260" w:lineRule="atLeast"/>
        <w:ind w:left="0" w:right="0" w:firstLine="0"/>
        <w:jc w:val="both"/>
      </w:pPr>
      <w:bookmarkStart w:id="180" w:name="Bookmark_para_36"/>
      <w:bookmarkEnd w:id="180"/>
      <w:r>
        <w:rPr>
          <w:rFonts w:ascii="arial" w:eastAsia="arial" w:hAnsi="arial" w:cs="arial"/>
          <w:b w:val="0"/>
          <w:i w:val="0"/>
          <w:strike w:val="0"/>
          <w:noProof w:val="0"/>
          <w:color w:val="000000"/>
          <w:position w:val="0"/>
          <w:sz w:val="20"/>
          <w:u w:val="none"/>
          <w:vertAlign w:val="baseline"/>
        </w:rPr>
        <w:t>The DAPs' ask the Court to exclude evidence or argument regarding other actions and settlements in this MDL, including reference to the claims and settlement of the direct and indirect purchaser classes and other DAPs not going to trial in the Northern District. The DAPs argue such</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evidence or argument is irrelevant, would improperly interfere with the jury's fact-finding role, and would unfairly prejudice the DAPs in trial. Defendants counter that the DAPs' motion is overbroad, premature, and that evidence or argument regarding other actions and settlements is relevant for proving witness bias. The motion is GRANTED IN PART and DENIED IN PART. Defendants will be permitted to introduce evidence or argument regarding the fact of settlement, whether a witness or witness's employer agreed to cooperate with the DAPs, and absent Plaintiffs' claims solely in order to prove witness bias. Before Defendants can do so, however, they are ORDERED to alert the Court outside the jury's presence, sufficiently far in advance of introduction of the evidence that the DAPs can be heard and the Court hear brief argument. The Court will then consider whether specific evidence or argument is properly admissible given the context in which it is being presented. The DAPs motion is granted, however, in all other respects.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Reference To Absent Plaintiffs' Claims Against Defendants</w:t>
      </w:r>
    </w:p>
    <w:p>
      <w:pPr>
        <w:keepNext w:val="0"/>
        <w:widowControl w:val="0"/>
        <w:spacing w:before="200" w:after="0" w:line="260" w:lineRule="atLeast"/>
        <w:ind w:left="0" w:right="0" w:firstLine="0"/>
        <w:jc w:val="both"/>
      </w:pPr>
      <w:bookmarkStart w:id="181" w:name="Bookmark_para_37"/>
      <w:bookmarkEnd w:id="181"/>
      <w:r>
        <w:rPr>
          <w:rFonts w:ascii="arial" w:eastAsia="arial" w:hAnsi="arial" w:cs="arial"/>
          <w:b w:val="0"/>
          <w:i w:val="0"/>
          <w:strike w:val="0"/>
          <w:noProof w:val="0"/>
          <w:color w:val="000000"/>
          <w:position w:val="0"/>
          <w:sz w:val="20"/>
          <w:u w:val="none"/>
          <w:vertAlign w:val="baseline"/>
        </w:rPr>
        <w:t>The DAPs first ask the Court to exclude references to absent Plaintiffs' claims against Defendants because</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they are irrelevant. Defendants respond that they will need to reference such claims when examining witnesses who are parties, or are employed by parties, to one of the other actions. "Those parties," Defendants assert, "may have an interest in the outcome of the litigation, but [DAPs'] proposed order would improperly preclude Defendants from informing the jury of this bias." DAP Opp'n at 34. Defendants are silent, however, as to whether references to absent Plaintiffs' claims could be relevant in any other context. Instead, they argue that (1) mentioning other actions is "inevitable where, as here, multiple entities at different levels of distribution bring separate claims" and (2) that the DAPs' request is overbroad because it would prohibit incidental references "such as declarations or discovery responses from other Plaintiffs that reference 'other actions' in the caption, or related testimony." DAP Opp'n at 33.</w:t>
      </w:r>
    </w:p>
    <w:p>
      <w:pPr>
        <w:keepNext w:val="0"/>
        <w:widowControl w:val="0"/>
        <w:spacing w:before="200" w:after="0" w:line="260" w:lineRule="atLeast"/>
        <w:ind w:left="0" w:right="0" w:firstLine="0"/>
        <w:jc w:val="both"/>
      </w:pPr>
      <w:bookmarkStart w:id="182" w:name="Bookmark_para_38"/>
      <w:bookmarkEnd w:id="182"/>
      <w:r>
        <w:rPr>
          <w:rFonts w:ascii="arial" w:eastAsia="arial" w:hAnsi="arial" w:cs="arial"/>
          <w:b w:val="0"/>
          <w:i w:val="0"/>
          <w:strike w:val="0"/>
          <w:noProof w:val="0"/>
          <w:color w:val="000000"/>
          <w:position w:val="0"/>
          <w:sz w:val="20"/>
          <w:u w:val="none"/>
          <w:vertAlign w:val="baseline"/>
        </w:rPr>
        <w:t>Next, the DAPs argue that the Court should exclude references to absent Plaintiffs' claims because it would</w:t>
      </w:r>
    </w:p>
    <w:p>
      <w:pPr>
        <w:keepNext w:val="0"/>
        <w:widowControl w:val="0"/>
        <w:spacing w:before="200" w:after="0" w:line="260" w:lineRule="atLeast"/>
        <w:ind w:left="400" w:right="0" w:firstLine="0"/>
        <w:jc w:val="both"/>
      </w:pPr>
      <w:bookmarkStart w:id="183" w:name="Bookmark_para_39"/>
      <w:bookmarkEnd w:id="183"/>
      <w:r>
        <w:rPr>
          <w:rFonts w:ascii="arial" w:eastAsia="arial" w:hAnsi="arial" w:cs="arial"/>
          <w:b w:val="0"/>
          <w:i w:val="0"/>
          <w:strike w:val="0"/>
          <w:noProof w:val="0"/>
          <w:color w:val="000000"/>
          <w:position w:val="0"/>
          <w:sz w:val="20"/>
          <w:u w:val="none"/>
          <w:vertAlign w:val="baseline"/>
        </w:rPr>
        <w:t>create[] a serious risk of unfair prejudice, including the risk that the jury, consciously or subconsciously, might reduce the damages awarded to Plaintiffs because</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of a belief that the [Plaintiffs] were able to compensate for these overcharges by passing them on to others, who, in turn, could seek compensation from Defendants.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DAP Mot. at 26. Defendants urge the Court to defer its </w:t>
      </w:r>
      <w:hyperlink r:id="rId27"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ruling "until it becomes clear which witnesses will testify and what evidence is offered."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w:t>
      </w:r>
    </w:p>
    <w:p>
      <w:pPr>
        <w:keepNext w:val="0"/>
        <w:widowControl w:val="0"/>
        <w:spacing w:before="200" w:after="0" w:line="260" w:lineRule="atLeast"/>
        <w:ind w:left="0" w:right="0" w:firstLine="0"/>
        <w:jc w:val="both"/>
      </w:pPr>
      <w:bookmarkStart w:id="184" w:name="Bookmark_para_40"/>
      <w:bookmarkEnd w:id="184"/>
      <w:bookmarkStart w:id="185" w:name="Bookmark_I5MGR6HM2HM6G70050000400"/>
      <w:bookmarkEnd w:id="185"/>
      <w:r>
        <w:rPr>
          <w:rFonts w:ascii="arial" w:eastAsia="arial" w:hAnsi="arial" w:cs="arial"/>
          <w:b w:val="0"/>
          <w:i w:val="0"/>
          <w:strike w:val="0"/>
          <w:noProof w:val="0"/>
          <w:color w:val="000000"/>
          <w:position w:val="0"/>
          <w:sz w:val="20"/>
          <w:u w:val="none"/>
          <w:vertAlign w:val="baseline"/>
        </w:rPr>
        <w:t xml:space="preserve">"Proof of bias is almost always relevant because the jury, as finder of fact and weigher of credibility, has historically been entitled to assess all evidence which might bear on the accuracy and truth of a witness' testimony." </w:t>
      </w:r>
      <w:bookmarkStart w:id="186" w:name="Bookmark_I5MGR6HM2HM6G70040000400"/>
      <w:bookmarkEnd w:id="186"/>
      <w:hyperlink r:id="rId65" w:history="1">
        <w:r>
          <w:rPr>
            <w:rFonts w:ascii="arial" w:eastAsia="arial" w:hAnsi="arial" w:cs="arial"/>
            <w:b w:val="0"/>
            <w:i/>
            <w:strike w:val="0"/>
            <w:noProof w:val="0"/>
            <w:color w:val="0077CC"/>
            <w:position w:val="0"/>
            <w:sz w:val="20"/>
            <w:u w:val="single"/>
            <w:vertAlign w:val="baseline"/>
          </w:rPr>
          <w:t>Abel</w:t>
        </w:r>
      </w:hyperlink>
      <w:hyperlink r:id="rId65" w:history="1">
        <w:r>
          <w:rPr>
            <w:rFonts w:ascii="arial" w:eastAsia="arial" w:hAnsi="arial" w:cs="arial"/>
            <w:b w:val="0"/>
            <w:i/>
            <w:strike w:val="0"/>
            <w:noProof w:val="0"/>
            <w:color w:val="0077CC"/>
            <w:position w:val="0"/>
            <w:sz w:val="20"/>
            <w:u w:val="single"/>
            <w:vertAlign w:val="baseline"/>
          </w:rPr>
          <w:t>, 469 U.S. at 52</w:t>
        </w:r>
      </w:hyperlink>
      <w:r>
        <w:rPr>
          <w:rFonts w:ascii="arial" w:eastAsia="arial" w:hAnsi="arial" w:cs="arial"/>
          <w:b w:val="0"/>
          <w:i w:val="0"/>
          <w:strike w:val="0"/>
          <w:noProof w:val="0"/>
          <w:color w:val="000000"/>
          <w:position w:val="0"/>
          <w:sz w:val="20"/>
          <w:u w:val="none"/>
          <w:vertAlign w:val="baseline"/>
        </w:rPr>
        <w:t>. Certain references to absent Plaintiffs' claims may be probative of witness bias. Before Defendants can reference absent Plaintiffs' claims for this purpose, however, they are ORDERED to alert the Court outside the jury's presence, sufficiently far in advance of introduction of the evidence that the DAPs can be heard and the Court hear brief argument. The Court will then determine if the probative value of the evidence is substantially outweighed by "the risk that the jury, consciously or subconsciously, might reduce the damages awarded to Plaintiffs . . . ." DAP Mot. at 26. If the evidence or argument is admitted, the Court may also invite the parties</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to submit limiting instructions.</w:t>
      </w:r>
    </w:p>
    <w:p>
      <w:pPr>
        <w:keepNext w:val="0"/>
        <w:widowControl w:val="0"/>
        <w:spacing w:before="200" w:after="0" w:line="260" w:lineRule="atLeast"/>
        <w:ind w:left="0" w:right="0" w:firstLine="0"/>
        <w:jc w:val="both"/>
      </w:pPr>
      <w:bookmarkStart w:id="187" w:name="Bookmark_para_41"/>
      <w:bookmarkEnd w:id="187"/>
      <w:bookmarkStart w:id="188" w:name="Bookmark_I5MGR6HM2SF8CJ0020000400"/>
      <w:bookmarkEnd w:id="188"/>
      <w:r>
        <w:rPr>
          <w:rFonts w:ascii="arial" w:eastAsia="arial" w:hAnsi="arial" w:cs="arial"/>
          <w:b w:val="0"/>
          <w:i w:val="0"/>
          <w:strike w:val="0"/>
          <w:noProof w:val="0"/>
          <w:color w:val="000000"/>
          <w:position w:val="0"/>
          <w:sz w:val="20"/>
          <w:u w:val="none"/>
          <w:vertAlign w:val="baseline"/>
        </w:rPr>
        <w:t>Outside of demonstrating witness bias, however, Defendants fail to show the relevance of references to absent Plaintiffs' claims. The DAPs' motion as it relates to references to absent Plaintiffs' claims is therefore GRANTED for purposes other than proving bias.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Accord</w:t>
      </w:r>
      <w:r>
        <w:rPr>
          <w:rFonts w:ascii="arial" w:eastAsia="arial" w:hAnsi="arial" w:cs="arial"/>
          <w:b w:val="0"/>
          <w:i w:val="0"/>
          <w:strike w:val="0"/>
          <w:noProof w:val="0"/>
          <w:color w:val="000000"/>
          <w:position w:val="0"/>
          <w:sz w:val="20"/>
          <w:u w:val="none"/>
          <w:vertAlign w:val="baseline"/>
        </w:rPr>
        <w:t xml:space="preserve"> Final Pretrial Scheduling Order in DPP Trial, </w:t>
      </w:r>
      <w:r>
        <w:rPr>
          <w:rFonts w:ascii="arial" w:eastAsia="arial" w:hAnsi="arial" w:cs="arial"/>
          <w:b w:val="0"/>
          <w:i w:val="0"/>
          <w:strike w:val="0"/>
          <w:noProof w:val="0"/>
          <w:color w:val="000000"/>
          <w:position w:val="0"/>
          <w:sz w:val="20"/>
          <w:u w:val="singl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MDL No. 1827, ECF No. 5597, May 4, 2012 (granting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references to other plaintiffs' claims); </w:t>
      </w:r>
      <w:bookmarkStart w:id="190" w:name="Bookmark_I5MGR6HM2SF8CJ0010000400"/>
      <w:bookmarkEnd w:id="190"/>
      <w:hyperlink r:id="rId60" w:history="1">
        <w:r>
          <w:rPr>
            <w:rFonts w:ascii="arial" w:eastAsia="arial" w:hAnsi="arial" w:cs="arial"/>
            <w:b w:val="0"/>
            <w:i/>
            <w:strike w:val="0"/>
            <w:noProof w:val="0"/>
            <w:color w:val="0077CC"/>
            <w:position w:val="0"/>
            <w:sz w:val="20"/>
            <w:u w:val="single"/>
            <w:vertAlign w:val="baseline"/>
          </w:rPr>
          <w:t>Costco Wholesale Corp. v. AU Optronics Corp.</w:t>
        </w:r>
      </w:hyperlink>
      <w:hyperlink r:id="rId60" w:history="1">
        <w:r>
          <w:rPr>
            <w:rFonts w:ascii="arial" w:eastAsia="arial" w:hAnsi="arial" w:cs="arial"/>
            <w:b w:val="0"/>
            <w:i/>
            <w:strike w:val="0"/>
            <w:noProof w:val="0"/>
            <w:color w:val="0077CC"/>
            <w:position w:val="0"/>
            <w:sz w:val="20"/>
            <w:u w:val="single"/>
            <w:vertAlign w:val="baseline"/>
          </w:rPr>
          <w:t>, No. C13-1207RAJ, 2014 U.S. Dist. LEXIS 132145, 2014 WL 4674390, at *7 (W.D. Wash. Sept. 17, 2014)</w:t>
        </w:r>
      </w:hyperlink>
      <w:r>
        <w:rPr>
          <w:rFonts w:ascii="arial" w:eastAsia="arial" w:hAnsi="arial" w:cs="arial"/>
          <w:b w:val="0"/>
          <w:i w:val="0"/>
          <w:strike w:val="0"/>
          <w:noProof w:val="0"/>
          <w:color w:val="000000"/>
          <w:position w:val="0"/>
          <w:sz w:val="20"/>
          <w:u w:val="none"/>
          <w:vertAlign w:val="baseline"/>
        </w:rPr>
        <w:t xml:space="preserve"> ("No party may refer to other civil matters . . . ."). If there is otherwise admissible evidence that cannot be admitted without incidentally referencing absent Plaintiffs' claims, Defendants must seek leave of Court before introducing such evidence. In doing so, Defendants must demonstrate that there is no other way to introduce the otherwise admissible evidence without referencing absent Plaintiffs' claims. The Court will then weigh the probative value of that evidence against any unfair prejudicial effect. If the evidence or argument is admitted, the Court may also invite the parties to submit limiting instructions.</w:t>
      </w:r>
      <w:r>
        <w:rPr>
          <w:rFonts w:ascii="arial" w:eastAsia="arial" w:hAnsi="arial" w:cs="arial"/>
          <w:b/>
          <w:i w:val="0"/>
          <w:strike w:val="0"/>
          <w:noProof w:val="0"/>
          <w:color w:val="000000"/>
          <w:position w:val="0"/>
          <w:sz w:val="20"/>
          <w:u w:val="none"/>
          <w:vertAlign w:val="baseline"/>
        </w:rPr>
        <w:t> [*235]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References To Any Plaintiffs' Settlements With Defendants</w:t>
      </w:r>
    </w:p>
    <w:p>
      <w:pPr>
        <w:keepNext w:val="0"/>
        <w:widowControl w:val="0"/>
        <w:spacing w:before="240" w:after="0" w:line="260" w:lineRule="atLeast"/>
        <w:ind w:left="0" w:right="0" w:firstLine="0"/>
        <w:jc w:val="both"/>
      </w:pPr>
      <w:bookmarkStart w:id="191" w:name="Bookmark_para_42"/>
      <w:bookmarkEnd w:id="191"/>
      <w:r>
        <w:rPr>
          <w:rFonts w:ascii="arial" w:eastAsia="arial" w:hAnsi="arial" w:cs="arial"/>
          <w:b w:val="0"/>
          <w:i w:val="0"/>
          <w:strike w:val="0"/>
          <w:noProof w:val="0"/>
          <w:color w:val="000000"/>
          <w:position w:val="0"/>
          <w:sz w:val="20"/>
          <w:u w:val="none"/>
          <w:vertAlign w:val="baseline"/>
        </w:rPr>
        <w:t xml:space="preserve">The DAPs also ask the Court to exclude any reference to settlements with Defendants because it would violate </w:t>
      </w:r>
      <w:hyperlink r:id="rId26" w:history="1">
        <w:r>
          <w:rPr>
            <w:rFonts w:ascii="arial" w:eastAsia="arial" w:hAnsi="arial" w:cs="arial"/>
            <w:b w:val="0"/>
            <w:i/>
            <w:strike w:val="0"/>
            <w:noProof w:val="0"/>
            <w:color w:val="0077CC"/>
            <w:position w:val="0"/>
            <w:sz w:val="20"/>
            <w:u w:val="single"/>
            <w:vertAlign w:val="baseline"/>
          </w:rPr>
          <w:t>Federal Rules of Evidence 402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 w:name="Bookmark_para_43"/>
      <w:bookmarkEnd w:id="192"/>
      <w:bookmarkStart w:id="193" w:name="Bookmark_LNHNREFclscc11"/>
      <w:bookmarkEnd w:id="193"/>
      <w:hyperlink r:id="rId6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194" w:name="Bookmark_I5MGR6HM2SF8CJ0040000400"/>
      <w:bookmarkEnd w:id="194"/>
      <w:bookmarkStart w:id="195" w:name="Bookmark_I5MGR6HM28T41V0030000400"/>
      <w:bookmarkEnd w:id="195"/>
      <w:hyperlink r:id="rId30"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prohibits the use of settlement agreements "to prove liability for, invalidity of, or amount of a claim." </w:t>
      </w:r>
      <w:hyperlink r:id="rId30"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allows courts, however, to admit settlement evidence "for another purpose," such as to "prov[e] a witness's bias or prejudice." </w:t>
      </w:r>
      <w:hyperlink r:id="rId30" w:history="1">
        <w:r>
          <w:rPr>
            <w:rFonts w:ascii="arial" w:eastAsia="arial" w:hAnsi="arial" w:cs="arial"/>
            <w:b w:val="0"/>
            <w:i/>
            <w:strike w:val="0"/>
            <w:noProof w:val="0"/>
            <w:color w:val="0077CC"/>
            <w:position w:val="0"/>
            <w:sz w:val="20"/>
            <w:u w:val="single"/>
            <w:vertAlign w:val="baseline"/>
          </w:rPr>
          <w:t>Fed. R. Evid. 408(b)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6" w:name="Bookmark_I5MGR6HM2SF8CJ0030000400"/>
      <w:bookmarkEnd w:id="196"/>
      <w:hyperlink r:id="rId67" w:history="1">
        <w:r>
          <w:rPr>
            <w:rFonts w:ascii="arial" w:eastAsia="arial" w:hAnsi="arial" w:cs="arial"/>
            <w:b w:val="0"/>
            <w:i/>
            <w:strike w:val="0"/>
            <w:noProof w:val="0"/>
            <w:color w:val="0077CC"/>
            <w:position w:val="0"/>
            <w:sz w:val="20"/>
            <w:u w:val="single"/>
            <w:vertAlign w:val="baseline"/>
          </w:rPr>
          <w:t>Hudspeth v. C.I.R.</w:t>
        </w:r>
      </w:hyperlink>
      <w:hyperlink r:id="rId67" w:history="1">
        <w:r>
          <w:rPr>
            <w:rFonts w:ascii="arial" w:eastAsia="arial" w:hAnsi="arial" w:cs="arial"/>
            <w:b w:val="0"/>
            <w:i/>
            <w:strike w:val="0"/>
            <w:noProof w:val="0"/>
            <w:color w:val="0077CC"/>
            <w:position w:val="0"/>
            <w:sz w:val="20"/>
            <w:u w:val="single"/>
            <w:vertAlign w:val="baseline"/>
          </w:rPr>
          <w:t>, 914 F.2d 1207, 1214 (9th Cir. 1990)</w:t>
        </w:r>
      </w:hyperlink>
      <w:r>
        <w:rPr>
          <w:rFonts w:ascii="arial" w:eastAsia="arial" w:hAnsi="arial" w:cs="arial"/>
          <w:b w:val="0"/>
          <w:i w:val="0"/>
          <w:strike w:val="0"/>
          <w:noProof w:val="0"/>
          <w:color w:val="000000"/>
          <w:position w:val="0"/>
          <w:sz w:val="20"/>
          <w:u w:val="none"/>
          <w:vertAlign w:val="baseline"/>
        </w:rPr>
        <w:t xml:space="preserve"> (finding that </w:t>
      </w:r>
      <w:hyperlink r:id="rId30"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"specifically provides for the admissibility of [settlement agreements] for the purpose of showing bias or prejudice of a witness"); </w:t>
      </w:r>
      <w:bookmarkStart w:id="197" w:name="Bookmark_I5MGR6HM2SF8CJ0050000400"/>
      <w:bookmarkEnd w:id="197"/>
      <w:hyperlink r:id="rId65" w:history="1">
        <w:r>
          <w:rPr>
            <w:rFonts w:ascii="arial" w:eastAsia="arial" w:hAnsi="arial" w:cs="arial"/>
            <w:b w:val="0"/>
            <w:i/>
            <w:strike w:val="0"/>
            <w:noProof w:val="0"/>
            <w:color w:val="0077CC"/>
            <w:position w:val="0"/>
            <w:sz w:val="20"/>
            <w:u w:val="single"/>
            <w:vertAlign w:val="baseline"/>
          </w:rPr>
          <w:t>Abel</w:t>
        </w:r>
      </w:hyperlink>
      <w:hyperlink r:id="rId65" w:history="1">
        <w:r>
          <w:rPr>
            <w:rFonts w:ascii="arial" w:eastAsia="arial" w:hAnsi="arial" w:cs="arial"/>
            <w:b w:val="0"/>
            <w:i/>
            <w:strike w:val="0"/>
            <w:noProof w:val="0"/>
            <w:color w:val="0077CC"/>
            <w:position w:val="0"/>
            <w:sz w:val="20"/>
            <w:u w:val="single"/>
            <w:vertAlign w:val="baseline"/>
          </w:rPr>
          <w:t>, 469 U.S. at 52</w:t>
        </w:r>
      </w:hyperlink>
      <w:r>
        <w:rPr>
          <w:rFonts w:ascii="arial" w:eastAsia="arial" w:hAnsi="arial" w:cs="arial"/>
          <w:b w:val="0"/>
          <w:i w:val="0"/>
          <w:strike w:val="0"/>
          <w:noProof w:val="0"/>
          <w:color w:val="000000"/>
          <w:position w:val="0"/>
          <w:sz w:val="20"/>
          <w:u w:val="none"/>
          <w:vertAlign w:val="baseline"/>
        </w:rPr>
        <w:t xml:space="preserve"> (holding that proof of bias is almost always relevant). </w:t>
      </w:r>
      <w:bookmarkStart w:id="198" w:name="Bookmark_I5MGR6HM28T41V0050000400"/>
      <w:bookmarkEnd w:id="198"/>
      <w:r>
        <w:rPr>
          <w:rFonts w:ascii="arial" w:eastAsia="arial" w:hAnsi="arial" w:cs="arial"/>
          <w:b w:val="0"/>
          <w:i w:val="0"/>
          <w:strike w:val="0"/>
          <w:noProof w:val="0"/>
          <w:color w:val="000000"/>
          <w:position w:val="0"/>
          <w:sz w:val="20"/>
          <w:u w:val="none"/>
          <w:vertAlign w:val="baseline"/>
        </w:rPr>
        <w:t xml:space="preserve">In addition to the fact of settlement, certain settlement terms can be probative of bias. </w:t>
      </w:r>
      <w:r>
        <w:rPr>
          <w:rFonts w:ascii="arial" w:eastAsia="arial" w:hAnsi="arial" w:cs="arial"/>
          <w:b w:val="0"/>
          <w:i w:val="0"/>
          <w:strike w:val="0"/>
          <w:noProof w:val="0"/>
          <w:color w:val="000000"/>
          <w:position w:val="0"/>
          <w:sz w:val="20"/>
          <w:u w:val="single"/>
          <w:vertAlign w:val="baseline"/>
        </w:rPr>
        <w:t xml:space="preserve">See, e.g., </w:t>
      </w:r>
      <w:bookmarkStart w:id="199" w:name="Bookmark_I5MGR6HM28T41V0020000400"/>
      <w:bookmarkEnd w:id="199"/>
      <w:hyperlink r:id="rId68" w:history="1">
        <w:r>
          <w:rPr>
            <w:rFonts w:ascii="arial" w:eastAsia="arial" w:hAnsi="arial" w:cs="arial"/>
            <w:b w:val="0"/>
            <w:i/>
            <w:strike w:val="0"/>
            <w:noProof w:val="0"/>
            <w:color w:val="0077CC"/>
            <w:position w:val="0"/>
            <w:sz w:val="20"/>
            <w:u w:val="single"/>
            <w:vertAlign w:val="baseline"/>
          </w:rPr>
          <w:t>United States ex rel. Miller v. Bill Harbert Int'l Constr., Inc.</w:t>
        </w:r>
      </w:hyperlink>
      <w:hyperlink r:id="rId68" w:history="1">
        <w:r>
          <w:rPr>
            <w:rFonts w:ascii="arial" w:eastAsia="arial" w:hAnsi="arial" w:cs="arial"/>
            <w:b w:val="0"/>
            <w:i/>
            <w:strike w:val="0"/>
            <w:noProof w:val="0"/>
            <w:color w:val="0077CC"/>
            <w:position w:val="0"/>
            <w:sz w:val="20"/>
            <w:u w:val="single"/>
            <w:vertAlign w:val="baseline"/>
          </w:rPr>
          <w:t>, No. 95-1231 (RCL), 2007 U.S. Dist. LEXIS 17792, 2007 WL 851868, at *1 (D.D.C. Mar. 14, 2007)</w:t>
        </w:r>
      </w:hyperlink>
      <w:r>
        <w:rPr>
          <w:rFonts w:ascii="arial" w:eastAsia="arial" w:hAnsi="arial" w:cs="arial"/>
          <w:b w:val="0"/>
          <w:i w:val="0"/>
          <w:strike w:val="0"/>
          <w:noProof w:val="0"/>
          <w:color w:val="000000"/>
          <w:position w:val="0"/>
          <w:sz w:val="20"/>
          <w:u w:val="none"/>
          <w:vertAlign w:val="baseline"/>
        </w:rPr>
        <w:t xml:space="preserve"> ("[B]oth the existence and terms of the settlements ? including amount and any cooperation agreements ? are probative of the witnesses' credibility and motivation in</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testifying."). With that said, "care should be taken that an indiscriminate and mechanistic application of this exception to </w:t>
      </w:r>
      <w:hyperlink r:id="rId30"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does not result in undermining the rule's public policy objective . . . . </w:t>
      </w:r>
      <w:bookmarkStart w:id="200" w:name="Bookmark_I5MGR6HM28T41V0050000400_2"/>
      <w:bookmarkEnd w:id="200"/>
      <w:r>
        <w:rPr>
          <w:rFonts w:ascii="arial" w:eastAsia="arial" w:hAnsi="arial" w:cs="arial"/>
          <w:b w:val="0"/>
          <w:i w:val="0"/>
          <w:strike w:val="0"/>
          <w:noProof w:val="0"/>
          <w:color w:val="000000"/>
          <w:position w:val="0"/>
          <w:sz w:val="20"/>
          <w:u w:val="none"/>
          <w:vertAlign w:val="baseline"/>
        </w:rPr>
        <w:t xml:space="preserve">The trial judge should weigh the need for such evidence against the potentiality of discouraging future settlement negotiations." </w:t>
      </w:r>
      <w:bookmarkStart w:id="201" w:name="Bookmark_I5MGR6HM28T41V0040000400"/>
      <w:bookmarkEnd w:id="201"/>
      <w:hyperlink r:id="rId69" w:history="1">
        <w:r>
          <w:rPr>
            <w:rFonts w:ascii="arial" w:eastAsia="arial" w:hAnsi="arial" w:cs="arial"/>
            <w:b w:val="0"/>
            <w:i/>
            <w:strike w:val="0"/>
            <w:noProof w:val="0"/>
            <w:color w:val="0077CC"/>
            <w:position w:val="0"/>
            <w:sz w:val="20"/>
            <w:u w:val="single"/>
            <w:vertAlign w:val="baseline"/>
          </w:rPr>
          <w:t>Young v. Verson Allsteel Press Co.</w:t>
        </w:r>
      </w:hyperlink>
      <w:hyperlink r:id="rId69" w:history="1">
        <w:r>
          <w:rPr>
            <w:rFonts w:ascii="arial" w:eastAsia="arial" w:hAnsi="arial" w:cs="arial"/>
            <w:b w:val="0"/>
            <w:i/>
            <w:strike w:val="0"/>
            <w:noProof w:val="0"/>
            <w:color w:val="0077CC"/>
            <w:position w:val="0"/>
            <w:sz w:val="20"/>
            <w:u w:val="single"/>
            <w:vertAlign w:val="baseline"/>
          </w:rPr>
          <w:t>, 539 F. Supp. 193, 196 (E.D. Pa. 1982)</w:t>
        </w:r>
      </w:hyperlink>
      <w:r>
        <w:rPr>
          <w:rFonts w:ascii="arial" w:eastAsia="arial" w:hAnsi="arial" w:cs="arial"/>
          <w:b w:val="0"/>
          <w:i w:val="0"/>
          <w:strike w:val="0"/>
          <w:noProof w:val="0"/>
          <w:color w:val="000000"/>
          <w:position w:val="0"/>
          <w:sz w:val="20"/>
          <w:u w:val="none"/>
          <w:vertAlign w:val="baseline"/>
        </w:rPr>
        <w:t xml:space="preserve"> (quoting 2 J. Weinstein &amp; M. Berger, Weinstein's Evidence, s 408(05) (1978)).</w:t>
      </w:r>
    </w:p>
    <w:p>
      <w:pPr>
        <w:keepNext w:val="0"/>
        <w:widowControl w:val="0"/>
        <w:spacing w:before="200" w:after="0" w:line="260" w:lineRule="atLeast"/>
        <w:ind w:left="0" w:right="0" w:firstLine="0"/>
        <w:jc w:val="both"/>
      </w:pPr>
      <w:bookmarkStart w:id="202" w:name="Bookmark_para_44"/>
      <w:bookmarkEnd w:id="202"/>
      <w:r>
        <w:rPr>
          <w:rFonts w:ascii="arial" w:eastAsia="arial" w:hAnsi="arial" w:cs="arial"/>
          <w:b w:val="0"/>
          <w:i w:val="0"/>
          <w:strike w:val="0"/>
          <w:noProof w:val="0"/>
          <w:color w:val="000000"/>
          <w:position w:val="0"/>
          <w:sz w:val="20"/>
          <w:u w:val="none"/>
          <w:vertAlign w:val="baseline"/>
        </w:rPr>
        <w:t>The DAPs argue the Court should categorically exclude the fact, amount, and details of settlement agreements in order to "further the public policy in favor of settling disputed claims." DAP Reply at 26. Further, they assert the probative value of allowing references to settlements with Defendants is substantially outweighed by the "risk that the jury would improperly reduce its damages award because of its belief that the plaintiff has already been compensated" by other parties. Mot at 27. According to the DAPs, "[t]his risk is particularly acute as it relates to the amounts of settlement agreements," because</w:t>
      </w:r>
    </w:p>
    <w:p>
      <w:pPr>
        <w:keepNext w:val="0"/>
        <w:widowControl w:val="0"/>
        <w:spacing w:before="200" w:after="0" w:line="260" w:lineRule="atLeast"/>
        <w:ind w:left="400" w:right="0" w:firstLine="0"/>
        <w:jc w:val="both"/>
      </w:pPr>
      <w:bookmarkStart w:id="203" w:name="Bookmark_para_45"/>
      <w:bookmarkEnd w:id="203"/>
      <w:r>
        <w:rPr>
          <w:rFonts w:ascii="arial" w:eastAsia="arial" w:hAnsi="arial" w:cs="arial"/>
          <w:b w:val="0"/>
          <w:i w:val="0"/>
          <w:strike w:val="0"/>
          <w:noProof w:val="0"/>
          <w:color w:val="000000"/>
          <w:position w:val="0"/>
          <w:sz w:val="20"/>
          <w:u w:val="none"/>
          <w:vertAlign w:val="baseline"/>
        </w:rPr>
        <w:t>[t]he testimony of an employee of a Defendant that has settled is not likely to be any more or less biased based on the amount of a settlement agreement . . . But the danger of the jury using evidence</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of the amount of a settlement is substantially higher than for the fact of a settlement.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 Reply at 28 n. 12. Defendants counter that they have a right to prove witness bias by reference to settlements, including settlement terms. In particular, they have a right to inquire into whether a witness or a witness's employer agreed to cooperate with the DAPs as part of this litigation. Further, they argue that any potential prejudice can be remedied through an appropriate jury instruction.</w:t>
      </w:r>
    </w:p>
    <w:p>
      <w:pPr>
        <w:keepNext w:val="0"/>
        <w:widowControl w:val="0"/>
        <w:spacing w:before="240" w:after="0" w:line="260" w:lineRule="atLeast"/>
        <w:ind w:left="0" w:right="0" w:firstLine="0"/>
        <w:jc w:val="both"/>
      </w:pPr>
      <w:bookmarkStart w:id="204" w:name="Bookmark_para_46"/>
      <w:bookmarkEnd w:id="204"/>
      <w:r>
        <w:rPr>
          <w:rFonts w:ascii="arial" w:eastAsia="arial" w:hAnsi="arial" w:cs="arial"/>
          <w:b w:val="0"/>
          <w:i w:val="0"/>
          <w:strike w:val="0"/>
          <w:noProof w:val="0"/>
          <w:color w:val="000000"/>
          <w:position w:val="0"/>
          <w:sz w:val="20"/>
          <w:u w:val="none"/>
          <w:vertAlign w:val="baseline"/>
        </w:rPr>
        <w:t xml:space="preserve">The Court is unconvinced that reference to the fact of settlement or that a given settlement contains a cooperation clause would discourage future settlements and thereby undermine </w:t>
      </w:r>
      <w:hyperlink r:id="rId30"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's policy rationale. Further, the potential that jurors could reduce damages as a result of learning of other settlements does not substantially outweigh the significant probative value of evidence suggesting possible witness bias. The DAPs are correct, however, that the amount of settlement has far less probative value and has greater prejudicial risk insofar as it demonstrates that the DAPs have already recovered a significant sum from other parties.</w:t>
      </w:r>
    </w:p>
    <w:p>
      <w:pPr>
        <w:keepNext w:val="0"/>
        <w:widowControl w:val="0"/>
        <w:spacing w:before="200" w:after="0" w:line="260" w:lineRule="atLeast"/>
        <w:ind w:left="0" w:right="0" w:firstLine="0"/>
        <w:jc w:val="both"/>
      </w:pPr>
      <w:bookmarkStart w:id="205" w:name="Bookmark_para_47"/>
      <w:bookmarkEnd w:id="205"/>
      <w:r>
        <w:rPr>
          <w:rFonts w:ascii="arial" w:eastAsia="arial" w:hAnsi="arial" w:cs="arial"/>
          <w:b w:val="0"/>
          <w:i w:val="0"/>
          <w:strike w:val="0"/>
          <w:noProof w:val="0"/>
          <w:color w:val="000000"/>
          <w:position w:val="0"/>
          <w:sz w:val="20"/>
          <w:u w:val="none"/>
          <w:vertAlign w:val="baseline"/>
        </w:rPr>
        <w:t xml:space="preserve">Upon remand for trial from the </w:t>
      </w:r>
      <w:r>
        <w:rPr>
          <w:rFonts w:ascii="arial" w:eastAsia="arial" w:hAnsi="arial" w:cs="arial"/>
          <w:b w:val="0"/>
          <w:i w:val="0"/>
          <w:strike w:val="0"/>
          <w:noProof w:val="0"/>
          <w:color w:val="000000"/>
          <w:position w:val="0"/>
          <w:sz w:val="20"/>
          <w:u w:val="single"/>
          <w:vertAlign w:val="baseline"/>
        </w:rPr>
        <w:t>LCD</w:t>
      </w:r>
      <w:r>
        <w:rPr>
          <w:rFonts w:ascii="arial" w:eastAsia="arial" w:hAnsi="arial" w:cs="arial"/>
          <w:b w:val="0"/>
          <w:i w:val="0"/>
          <w:strike w:val="0"/>
          <w:noProof w:val="0"/>
          <w:color w:val="000000"/>
          <w:position w:val="0"/>
          <w:sz w:val="20"/>
          <w:u w:val="none"/>
          <w:vertAlign w:val="baseline"/>
        </w:rPr>
        <w:t xml:space="preserve"> MDL, the Western District of Washington</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found similarly:</w:t>
      </w:r>
    </w:p>
    <w:p>
      <w:pPr>
        <w:keepNext w:val="0"/>
        <w:widowControl w:val="0"/>
        <w:spacing w:before="200" w:after="0" w:line="260" w:lineRule="atLeast"/>
        <w:ind w:left="400" w:right="0" w:firstLine="0"/>
        <w:jc w:val="both"/>
      </w:pPr>
      <w:bookmarkStart w:id="206" w:name="Bookmark_para_48"/>
      <w:bookmarkEnd w:id="206"/>
      <w:r>
        <w:rPr>
          <w:rFonts w:ascii="arial" w:eastAsia="arial" w:hAnsi="arial" w:cs="arial"/>
          <w:b w:val="0"/>
          <w:i w:val="0"/>
          <w:strike w:val="0"/>
          <w:noProof w:val="0"/>
          <w:color w:val="000000"/>
          <w:position w:val="0"/>
          <w:sz w:val="20"/>
          <w:u w:val="none"/>
          <w:vertAlign w:val="baseline"/>
        </w:rPr>
        <w:t xml:space="preserve">No party may ask questions, introduce evidence, or make argument revealing either the amount that any settling defendant paid to [Plaintiff] Costco or that the settling defendants faced the prospect of attorney fees, costs, and treble damages. </w:t>
      </w:r>
      <w:bookmarkStart w:id="207" w:name="Bookmark_I14YSD2R1DJ000CNVF100004"/>
      <w:bookmarkEnd w:id="207"/>
      <w:bookmarkStart w:id="208" w:name="Bookmark_I5MGR6HM2N1PRJ0040000400"/>
      <w:bookmarkEnd w:id="208"/>
      <w:r>
        <w:rPr>
          <w:rFonts w:ascii="arial" w:eastAsia="arial" w:hAnsi="arial" w:cs="arial"/>
          <w:b w:val="0"/>
          <w:i w:val="0"/>
          <w:strike w:val="0"/>
          <w:noProof w:val="0"/>
          <w:color w:val="000000"/>
          <w:position w:val="0"/>
          <w:sz w:val="20"/>
          <w:u w:val="none"/>
          <w:vertAlign w:val="baseline"/>
        </w:rPr>
        <w:t>This ruling does not preclude Defendants from asking the settling defendants' representatives about whether they settled their claims with Costco, whether they agreed to cooperate with Costco as part of the settlement, and whether those defendants agreed to pay an undisclosed sum of money to Costco. If necessary, the court will consider an instruction to the jury that it should not speculate about the amount of any settlement or consider the settlements for purposes of assessing Costco's damages, and that evidence that some defendants paid a settlement is relevant only to establish whether a witness has a bias. If necessary, the court will also consider an instruction that the jury need not concern itself with offsetting Costco's damages to account for payments from settling defendants.</w:t>
      </w:r>
    </w:p>
    <w:p>
      <w:pPr>
        <w:keepNext w:val="0"/>
        <w:widowControl w:val="0"/>
        <w:spacing w:before="200" w:after="0" w:line="260" w:lineRule="atLeast"/>
        <w:ind w:left="0" w:right="0" w:firstLine="0"/>
        <w:jc w:val="both"/>
      </w:pPr>
      <w:bookmarkStart w:id="209" w:name="Bookmark_I5MGR6HM2N1PRJ0040000400_2"/>
      <w:bookmarkEnd w:id="209"/>
      <w:bookmarkStart w:id="210" w:name="Bookmark_I5MGR6HM2N1PRJ0030000400"/>
      <w:bookmarkEnd w:id="210"/>
      <w:hyperlink r:id="rId60" w:history="1">
        <w:r>
          <w:rPr>
            <w:rFonts w:ascii="arial" w:eastAsia="arial" w:hAnsi="arial" w:cs="arial"/>
            <w:b w:val="0"/>
            <w:i/>
            <w:strike w:val="0"/>
            <w:color w:val="0077CC"/>
            <w:sz w:val="20"/>
            <w:u w:val="single"/>
            <w:vertAlign w:val="baseline"/>
          </w:rPr>
          <w:t>Costco Wholesale Corp. v. AU Optronics Corp.</w:t>
        </w:r>
      </w:hyperlink>
      <w:hyperlink r:id="rId60" w:history="1">
        <w:r>
          <w:rPr>
            <w:rFonts w:ascii="arial" w:eastAsia="arial" w:hAnsi="arial" w:cs="arial"/>
            <w:b w:val="0"/>
            <w:i/>
            <w:strike w:val="0"/>
            <w:color w:val="0077CC"/>
            <w:sz w:val="20"/>
            <w:u w:val="single"/>
            <w:vertAlign w:val="baseline"/>
          </w:rPr>
          <w:t>, No. C13-1207RAJ, 2014 U.S. Dist. LEXIS 132145, 2014 WL 4674390, at *6 (W.D. Wash. Sept. 17,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finds this approach appropriately balances a defendant's right to question</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a witness about potential bias ? in particular, whether the witness or the witness's employer agreed to cooperate with the DAPs ? with the potential prejudice (and minimal probative value) of references to settlement amounts.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DAP Reply at 28 n. 12 (arguing that the risk of prejudice "is particularly acute as it relates to the amounts of settlement agreements").</w:t>
      </w:r>
    </w:p>
    <w:p>
      <w:pPr>
        <w:keepNext w:val="0"/>
        <w:widowControl w:val="0"/>
        <w:spacing w:before="240" w:after="0" w:line="260" w:lineRule="atLeast"/>
        <w:ind w:left="0" w:right="0" w:firstLine="0"/>
        <w:jc w:val="both"/>
      </w:pPr>
      <w:bookmarkStart w:id="211" w:name="Bookmark_para_49"/>
      <w:bookmarkEnd w:id="211"/>
      <w:r>
        <w:rPr>
          <w:rFonts w:ascii="arial" w:eastAsia="arial" w:hAnsi="arial" w:cs="arial"/>
          <w:b w:val="0"/>
          <w:i w:val="0"/>
          <w:strike w:val="0"/>
          <w:noProof w:val="0"/>
          <w:color w:val="000000"/>
          <w:position w:val="0"/>
          <w:sz w:val="20"/>
          <w:u w:val="none"/>
          <w:vertAlign w:val="baseline"/>
        </w:rPr>
        <w:t xml:space="preserve">Accordingly, the DAPs' motion on this issue is DENIED as to evidence or argument regarding the fact of settlement or whether the witness or the witness's employer agreed to cooperate with the DAPs, so long as the evidence is introduced for the sole purpose of establishing witness bias. Before Defendants can present such evidence or argument, however, they are ORDERED to alert the Court outside the jury's presence, sufficiently far in advance of introduction of the evidence that the DAPs can be heard and the Court hear brief argument. The Court will then make a final decision on whether the evidence satisfies </w:t>
      </w:r>
      <w:hyperlink r:id="rId27"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The DAPs' motion on this issue is GRANTED, however, in all other respects, including as to settlement amounts.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w:t>
      </w:r>
    </w:p>
    <w:p>
      <w:pPr>
        <w:keepNext w:val="0"/>
        <w:widowControl w:val="0"/>
        <w:spacing w:before="200" w:after="0" w:line="260" w:lineRule="atLeast"/>
        <w:ind w:left="0" w:right="0" w:firstLine="0"/>
        <w:jc w:val="both"/>
      </w:pPr>
      <w:bookmarkStart w:id="212" w:name="Bookmark_para_50"/>
      <w:bookmarkEnd w:id="212"/>
      <w:r>
        <w:rPr>
          <w:rFonts w:ascii="arial" w:eastAsia="arial" w:hAnsi="arial" w:cs="arial"/>
          <w:b w:val="0"/>
          <w:i w:val="0"/>
          <w:strike w:val="0"/>
          <w:noProof w:val="0"/>
          <w:color w:val="000000"/>
          <w:position w:val="0"/>
          <w:sz w:val="20"/>
          <w:u w:val="none"/>
          <w:vertAlign w:val="baseline"/>
        </w:rPr>
        <w:t>The motion is GRANTED IN PART and DENIED IN PART. Defendants will be permitted to reference</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absent Plaintiffs' claims, the fact of settlement, and whether the witness or the witness's employer agreed to cooperate with the DAPs, but solely in order to prove witness bias. Before Defendants can do so, however, they are ORDERED to alert the Court as set forth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DAPS MIL NO. 8: MOTION TO EXCLUDE EVIDENCE OR ARGUMENT REGARDING PLAINTIFFS' ALLEGED FAILURE TO MITIGATE THEIR DAMAGES</w:t>
      </w:r>
    </w:p>
    <w:p>
      <w:pPr>
        <w:keepNext w:val="0"/>
        <w:widowControl w:val="0"/>
        <w:spacing w:before="200" w:after="0" w:line="260" w:lineRule="atLeast"/>
        <w:ind w:left="0" w:right="0" w:firstLine="0"/>
        <w:jc w:val="both"/>
      </w:pPr>
      <w:bookmarkStart w:id="213" w:name="Bookmark_para_51"/>
      <w:bookmarkEnd w:id="213"/>
      <w:r>
        <w:rPr>
          <w:rFonts w:ascii="arial" w:eastAsia="arial" w:hAnsi="arial" w:cs="arial"/>
          <w:b w:val="0"/>
          <w:i w:val="0"/>
          <w:strike w:val="0"/>
          <w:noProof w:val="0"/>
          <w:color w:val="000000"/>
          <w:position w:val="0"/>
          <w:sz w:val="20"/>
          <w:u w:val="none"/>
          <w:vertAlign w:val="baseline"/>
        </w:rPr>
        <w:t xml:space="preserve">The DAPs move to exclude evidence purporting to show that the DAPs failed to mitigate their damages because it is irrelevant, would improperly interfere with the jury's fact-finding role, and would unfairly prejudice the DAPs. Defendants respond that it should be allowed because the mitigation defense is well established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evidence or argument regarding the DAPs' alleged failure to mitigate their damages is irrelevant, the motion is GRANTED.</w:t>
      </w:r>
    </w:p>
    <w:p>
      <w:pPr>
        <w:keepNext w:val="0"/>
        <w:widowControl w:val="0"/>
        <w:spacing w:before="200" w:after="0" w:line="260" w:lineRule="atLeast"/>
        <w:ind w:left="0" w:right="0" w:firstLine="0"/>
        <w:jc w:val="both"/>
      </w:pPr>
      <w:bookmarkStart w:id="214" w:name="Bookmark_para_52"/>
      <w:bookmarkEnd w:id="214"/>
      <w:bookmarkStart w:id="215" w:name="Bookmark_I5MGR6HM2D6NJ10010000400"/>
      <w:bookmarkEnd w:id="215"/>
      <w:r>
        <w:rPr>
          <w:rFonts w:ascii="arial" w:eastAsia="arial" w:hAnsi="arial" w:cs="arial"/>
          <w:b w:val="0"/>
          <w:i w:val="0"/>
          <w:strike w:val="0"/>
          <w:noProof w:val="0"/>
          <w:color w:val="000000"/>
          <w:position w:val="0"/>
          <w:sz w:val="20"/>
          <w:u w:val="none"/>
          <w:vertAlign w:val="baseline"/>
        </w:rPr>
        <w:t xml:space="preserve">The DAPs first argue their motion should be granted because, as a matter of law, "a price-fixing plaintiff is allowed to recover its full damages even though it mitigated its damages by passing part of the excessive costs to its customers." DAP Mot. at 31 (quoting </w:t>
      </w:r>
      <w:bookmarkStart w:id="216" w:name="Bookmark_I5MGR6HM2N1PRJ0050000400"/>
      <w:bookmarkEnd w:id="216"/>
      <w:hyperlink r:id="rId48" w:history="1">
        <w:r>
          <w:rPr>
            <w:rFonts w:ascii="arial" w:eastAsia="arial" w:hAnsi="arial" w:cs="arial"/>
            <w:b w:val="0"/>
            <w:i/>
            <w:strike w:val="0"/>
            <w:noProof w:val="0"/>
            <w:color w:val="0077CC"/>
            <w:position w:val="0"/>
            <w:sz w:val="20"/>
            <w:u w:val="single"/>
            <w:vertAlign w:val="baseline"/>
          </w:rPr>
          <w:t>Royal Printing Co. v. Kimberly-Clark Corp.</w:t>
        </w:r>
      </w:hyperlink>
      <w:hyperlink r:id="rId48" w:history="1">
        <w:r>
          <w:rPr>
            <w:rFonts w:ascii="arial" w:eastAsia="arial" w:hAnsi="arial" w:cs="arial"/>
            <w:b w:val="0"/>
            <w:i/>
            <w:strike w:val="0"/>
            <w:noProof w:val="0"/>
            <w:color w:val="0077CC"/>
            <w:position w:val="0"/>
            <w:sz w:val="20"/>
            <w:u w:val="single"/>
            <w:vertAlign w:val="baseline"/>
          </w:rPr>
          <w:t>, 621 F.2d 323, 327 (9th Cir.1980))</w:t>
        </w:r>
      </w:hyperlink>
      <w:r>
        <w:rPr>
          <w:rFonts w:ascii="arial" w:eastAsia="arial" w:hAnsi="arial" w:cs="arial"/>
          <w:b w:val="0"/>
          <w:i w:val="0"/>
          <w:strike w:val="0"/>
          <w:noProof w:val="0"/>
          <w:color w:val="000000"/>
          <w:position w:val="0"/>
          <w:sz w:val="20"/>
          <w:u w:val="none"/>
          <w:vertAlign w:val="baseline"/>
        </w:rPr>
        <w:t>. Defendants do not dispute this point. Accordingly, Defendants are precluded</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from presenting evidence or argument suggesting the DAPs mitigated, or could have mitigated, their damages by increasing the prices they charged their customers.</w:t>
      </w:r>
    </w:p>
    <w:p>
      <w:pPr>
        <w:keepNext w:val="0"/>
        <w:widowControl w:val="0"/>
        <w:spacing w:before="200" w:after="0" w:line="260" w:lineRule="atLeast"/>
        <w:ind w:left="0" w:right="0" w:firstLine="0"/>
        <w:jc w:val="both"/>
      </w:pPr>
      <w:bookmarkStart w:id="217" w:name="Bookmark_para_53"/>
      <w:bookmarkEnd w:id="217"/>
      <w:r>
        <w:rPr>
          <w:rFonts w:ascii="arial" w:eastAsia="arial" w:hAnsi="arial" w:cs="arial"/>
          <w:b w:val="0"/>
          <w:i w:val="0"/>
          <w:strike w:val="0"/>
          <w:noProof w:val="0"/>
          <w:color w:val="000000"/>
          <w:position w:val="0"/>
          <w:sz w:val="20"/>
          <w:u w:val="none"/>
          <w:vertAlign w:val="baseline"/>
        </w:rPr>
        <w:t xml:space="preserve">Defendants assert in their Opposition, however, that they should be allowed to present other evidence and argument to show DAPs failed to mitigate their damages because (1) "[c]ertain DAPs, such as Sharp, were aware of the factual basis for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well before the end of the alleged conspiracy period," DAP Opp'n at 40, and (2) those DAPs failed to mitigate their damages by either (a) ceasing to purchase price-fixed CRTs from cartel members or (b) reporting the conspiracy to authorities. In reply, the DAPs dispute that they had knowledge of the conspiracy and argue that such evidence and argument should be excluded as irrelevant because a mitigation defense does not apply in the context of horizontal price-fixing conspiracies.</w:t>
      </w:r>
    </w:p>
    <w:p>
      <w:pPr>
        <w:keepNext w:val="0"/>
        <w:widowControl w:val="0"/>
        <w:spacing w:before="240" w:after="0" w:line="260" w:lineRule="atLeast"/>
        <w:ind w:left="0" w:right="0" w:firstLine="0"/>
        <w:jc w:val="both"/>
      </w:pPr>
      <w:bookmarkStart w:id="218" w:name="Bookmark_para_54"/>
      <w:bookmarkEnd w:id="218"/>
      <w:bookmarkStart w:id="219" w:name="Bookmark_I5MGR6HM2D6NJ10030000400"/>
      <w:bookmarkEnd w:id="219"/>
      <w:r>
        <w:rPr>
          <w:rFonts w:ascii="arial" w:eastAsia="arial" w:hAnsi="arial" w:cs="arial"/>
          <w:b w:val="0"/>
          <w:i w:val="0"/>
          <w:strike w:val="0"/>
          <w:noProof w:val="0"/>
          <w:color w:val="000000"/>
          <w:position w:val="0"/>
          <w:sz w:val="20"/>
          <w:u w:val="none"/>
          <w:vertAlign w:val="baseline"/>
        </w:rPr>
        <w:t>Facing the same facts and legal arguments as the instant motion, Judge Illston in the LCD MDL "declin[ed] to hold that defendants may assert mitigation as a defense to [the plaintiff's] horizontal price-fixing claim."</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w:t>
      </w:r>
      <w:bookmarkStart w:id="220" w:name="Bookmark_I5MGR6HM2D6NJ10020000400"/>
      <w:bookmarkEnd w:id="220"/>
      <w:hyperlink r:id="rId70"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No. M 07-1827 SI, 2012 U.S. Dist. LEXIS 172805, 2012 WL 6000154, at *3 (N.D. Cal. Nov. 30,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Final Pretrial Scheduling Order in DPP Trial, </w:t>
      </w:r>
      <w:r>
        <w:rPr>
          <w:rFonts w:ascii="arial" w:eastAsia="arial" w:hAnsi="arial" w:cs="arial"/>
          <w:b w:val="0"/>
          <w:i w:val="0"/>
          <w:strike w:val="0"/>
          <w:noProof w:val="0"/>
          <w:color w:val="000000"/>
          <w:position w:val="0"/>
          <w:sz w:val="20"/>
          <w:u w:val="single"/>
          <w:vertAlign w:val="baseline"/>
        </w:rPr>
        <w:t>LCD</w:t>
      </w:r>
      <w:r>
        <w:rPr>
          <w:rFonts w:ascii="arial" w:eastAsia="arial" w:hAnsi="arial" w:cs="arial"/>
          <w:b w:val="0"/>
          <w:i w:val="0"/>
          <w:strike w:val="0"/>
          <w:noProof w:val="0"/>
          <w:color w:val="000000"/>
          <w:position w:val="0"/>
          <w:sz w:val="20"/>
          <w:u w:val="none"/>
          <w:vertAlign w:val="baseline"/>
        </w:rPr>
        <w:t xml:space="preserve">, MDL No. 1827, ECF No. 5597 at 4, May 4, 2012 (excluding evidence or argument regarding the plaintiffs' duty to mitigate); </w:t>
      </w:r>
      <w:bookmarkStart w:id="221" w:name="Bookmark_I5MGR6HM2D6NJ10040000400"/>
      <w:bookmarkEnd w:id="221"/>
      <w:hyperlink r:id="rId71" w:history="1">
        <w:r>
          <w:rPr>
            <w:rFonts w:ascii="arial" w:eastAsia="arial" w:hAnsi="arial" w:cs="arial"/>
            <w:b w:val="0"/>
            <w:i/>
            <w:strike w:val="0"/>
            <w:noProof w:val="0"/>
            <w:color w:val="0077CC"/>
            <w:position w:val="0"/>
            <w:sz w:val="20"/>
            <w:u w:val="single"/>
            <w:vertAlign w:val="baseline"/>
          </w:rPr>
          <w:t xml:space="preserve">In re Airline Ticket Comm'n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918 F. Supp. 283, 286 (D. Minn. 1996)</w:t>
        </w:r>
      </w:hyperlink>
      <w:r>
        <w:rPr>
          <w:rFonts w:ascii="arial" w:eastAsia="arial" w:hAnsi="arial" w:cs="arial"/>
          <w:b w:val="0"/>
          <w:i w:val="0"/>
          <w:strike w:val="0"/>
          <w:noProof w:val="0"/>
          <w:color w:val="000000"/>
          <w:position w:val="0"/>
          <w:sz w:val="20"/>
          <w:u w:val="none"/>
          <w:vertAlign w:val="baseline"/>
        </w:rPr>
        <w:t xml:space="preserve"> ("In a horizontal price-fixing case, however, mitigation and offset generally do not affect the ultimate measure of damages.").</w:t>
      </w:r>
    </w:p>
    <w:p>
      <w:pPr>
        <w:keepNext w:val="0"/>
        <w:widowControl w:val="0"/>
        <w:spacing w:before="200" w:after="0" w:line="260" w:lineRule="atLeast"/>
        <w:ind w:left="0" w:right="0" w:firstLine="0"/>
        <w:jc w:val="both"/>
      </w:pPr>
      <w:bookmarkStart w:id="222" w:name="Bookmark_para_55"/>
      <w:bookmarkEnd w:id="222"/>
      <w:r>
        <w:rPr>
          <w:rFonts w:ascii="arial" w:eastAsia="arial" w:hAnsi="arial" w:cs="arial"/>
          <w:b w:val="0"/>
          <w:i w:val="0"/>
          <w:strike w:val="0"/>
          <w:noProof w:val="0"/>
          <w:color w:val="000000"/>
          <w:position w:val="0"/>
          <w:sz w:val="20"/>
          <w:u w:val="none"/>
          <w:vertAlign w:val="baseline"/>
        </w:rPr>
        <w:t xml:space="preserve">The Court agrees with Judge Illston that the law does not require mitigation in a price-fixing conspiracy case. In addition, the Court notes that successful price-fixing conspiracies increase the </w:t>
      </w:r>
      <w:r>
        <w:rPr>
          <w:rFonts w:ascii="arial" w:eastAsia="arial" w:hAnsi="arial" w:cs="arial"/>
          <w:b w:val="0"/>
          <w:i/>
          <w:strike w:val="0"/>
          <w:noProof w:val="0"/>
          <w:color w:val="000000"/>
          <w:position w:val="0"/>
          <w:sz w:val="20"/>
          <w:u w:val="none"/>
          <w:vertAlign w:val="baseline"/>
        </w:rPr>
        <w:t>market</w:t>
      </w:r>
      <w:r>
        <w:rPr>
          <w:rFonts w:ascii="arial" w:eastAsia="arial" w:hAnsi="arial" w:cs="arial"/>
          <w:b w:val="0"/>
          <w:i w:val="0"/>
          <w:strike w:val="0"/>
          <w:noProof w:val="0"/>
          <w:color w:val="000000"/>
          <w:position w:val="0"/>
          <w:sz w:val="20"/>
          <w:u w:val="none"/>
          <w:vertAlign w:val="baseline"/>
        </w:rPr>
        <w:t xml:space="preserve"> price for price-fixed goods. Defendants' suggestion, therefore, that plaintiffs can mitigate their damages by purchasing from non-conspiring suppliers is nonsensical. Separately, it is also implausible where, as here, virtually every major supplier is alleged to have participated in the conspiracy.</w:t>
      </w:r>
    </w:p>
    <w:p>
      <w:pPr>
        <w:keepNext w:val="0"/>
        <w:widowControl w:val="0"/>
        <w:spacing w:before="200" w:after="0" w:line="260" w:lineRule="atLeast"/>
        <w:ind w:left="0" w:right="0" w:firstLine="0"/>
        <w:jc w:val="both"/>
      </w:pPr>
      <w:bookmarkStart w:id="223" w:name="Bookmark_para_56"/>
      <w:bookmarkEnd w:id="223"/>
      <w:r>
        <w:rPr>
          <w:rFonts w:ascii="arial" w:eastAsia="arial" w:hAnsi="arial" w:cs="arial"/>
          <w:b w:val="0"/>
          <w:i w:val="0"/>
          <w:strike w:val="0"/>
          <w:noProof w:val="0"/>
          <w:color w:val="000000"/>
          <w:position w:val="0"/>
          <w:sz w:val="20"/>
          <w:u w:val="none"/>
          <w:vertAlign w:val="baseline"/>
        </w:rPr>
        <w:t xml:space="preserve">Judge Illston also declined to hold that the plaintiffs had a duty to report the conspiracy to the authorities. </w:t>
      </w:r>
      <w:bookmarkStart w:id="224" w:name="Bookmark_I5MGR6HM2SF8CK0020000400"/>
      <w:bookmarkEnd w:id="224"/>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Rejecting the same authority Defendants cite here, Judge Illston found that those cases</w:t>
      </w:r>
    </w:p>
    <w:p>
      <w:pPr>
        <w:keepNext w:val="0"/>
        <w:widowControl w:val="0"/>
        <w:spacing w:before="240" w:after="0" w:line="260" w:lineRule="atLeast"/>
        <w:ind w:left="400" w:right="0" w:firstLine="0"/>
        <w:jc w:val="both"/>
      </w:pPr>
      <w:bookmarkStart w:id="225" w:name="Bookmark_para_57"/>
      <w:bookmarkEnd w:id="225"/>
      <w:bookmarkStart w:id="226" w:name="Bookmark_I5MGR6HM2SF8CK0020000400_2"/>
      <w:bookmarkEnd w:id="226"/>
      <w:bookmarkStart w:id="227" w:name="Bookmark_I5MGR6HM2SF8CK0040000400"/>
      <w:bookmarkEnd w:id="227"/>
      <w:r>
        <w:rPr>
          <w:rFonts w:ascii="arial" w:eastAsia="arial" w:hAnsi="arial" w:cs="arial"/>
          <w:b w:val="0"/>
          <w:i w:val="0"/>
          <w:strike w:val="0"/>
          <w:noProof w:val="0"/>
          <w:color w:val="000000"/>
          <w:position w:val="0"/>
          <w:sz w:val="20"/>
          <w:u w:val="none"/>
          <w:vertAlign w:val="baseline"/>
        </w:rPr>
        <w:t xml:space="preserve">arose in the context of singular, complex and heavily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framework [and] do not shed any light on whether mitigation is</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a defense to a horizontal price-fixing claim. </w:t>
      </w:r>
      <w:r>
        <w:rPr>
          <w:rFonts w:ascii="arial" w:eastAsia="arial" w:hAnsi="arial" w:cs="arial"/>
          <w:b w:val="0"/>
          <w:i w:val="0"/>
          <w:strike w:val="0"/>
          <w:noProof w:val="0"/>
          <w:color w:val="000000"/>
          <w:position w:val="0"/>
          <w:sz w:val="20"/>
          <w:u w:val="single"/>
          <w:vertAlign w:val="baseline"/>
        </w:rPr>
        <w:t xml:space="preserve">See </w:t>
      </w:r>
      <w:bookmarkStart w:id="228" w:name="Bookmark_I5MGR6HM2SF8CK0010000400"/>
      <w:bookmarkEnd w:id="228"/>
      <w:hyperlink r:id="rId72" w:history="1">
        <w:r>
          <w:rPr>
            <w:rFonts w:ascii="arial" w:eastAsia="arial" w:hAnsi="arial" w:cs="arial"/>
            <w:b w:val="0"/>
            <w:i/>
            <w:strike w:val="0"/>
            <w:noProof w:val="0"/>
            <w:color w:val="0077CC"/>
            <w:position w:val="0"/>
            <w:sz w:val="20"/>
            <w:u w:val="single"/>
            <w:vertAlign w:val="baseline"/>
          </w:rPr>
          <w:t>MCI Communications Corp. v. AT&amp;T</w:t>
        </w:r>
      </w:hyperlink>
      <w:hyperlink r:id="rId72" w:history="1">
        <w:r>
          <w:rPr>
            <w:rFonts w:ascii="arial" w:eastAsia="arial" w:hAnsi="arial" w:cs="arial"/>
            <w:b w:val="0"/>
            <w:i/>
            <w:strike w:val="0"/>
            <w:noProof w:val="0"/>
            <w:color w:val="0077CC"/>
            <w:position w:val="0"/>
            <w:sz w:val="20"/>
            <w:u w:val="single"/>
            <w:vertAlign w:val="baseline"/>
          </w:rPr>
          <w:t>, 708 F.2d at 1207</w:t>
        </w:r>
      </w:hyperlink>
      <w:r>
        <w:rPr>
          <w:rFonts w:ascii="arial" w:eastAsia="arial" w:hAnsi="arial" w:cs="arial"/>
          <w:b w:val="0"/>
          <w:i w:val="0"/>
          <w:strike w:val="0"/>
          <w:noProof w:val="0"/>
          <w:color w:val="000000"/>
          <w:position w:val="0"/>
          <w:sz w:val="20"/>
          <w:u w:val="none"/>
          <w:vertAlign w:val="baseline"/>
        </w:rPr>
        <w:t xml:space="preserve"> (quoting lower court jury instructions which stated,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"AT&amp;T contends that the FCC had the power to resolve many of the alleged unlawful acts of which MCI complains and that if MCI had filed complaints with the FCC, or formally objected to tariffs of AT&amp;T, the FCC could have resolved any disputes over FX, CCSA, local distribution areas, the terms and conditions of furnishing local distribution facilities, and multipoint service. </w:t>
      </w:r>
      <w:bookmarkStart w:id="229" w:name="Bookmark_I5MGR6HM2SF8CK0040000400_2"/>
      <w:bookmarkEnd w:id="229"/>
      <w:r>
        <w:rPr>
          <w:rFonts w:ascii="arial" w:eastAsia="arial" w:hAnsi="arial" w:cs="arial"/>
          <w:b w:val="0"/>
          <w:i w:val="0"/>
          <w:strike w:val="0"/>
          <w:noProof w:val="0"/>
          <w:color w:val="000000"/>
          <w:position w:val="0"/>
          <w:sz w:val="20"/>
          <w:u w:val="none"/>
          <w:vertAlign w:val="baseline"/>
        </w:rPr>
        <w:t xml:space="preserve">MCI denies this contention and argues that AT&amp;T encouraged it to continue negotiating rather than resorting to the FCC."); </w:t>
      </w:r>
      <w:bookmarkStart w:id="230" w:name="Bookmark_I5MGR6HM2SF8CK0030000400"/>
      <w:bookmarkEnd w:id="230"/>
      <w:hyperlink r:id="rId73" w:history="1">
        <w:r>
          <w:rPr>
            <w:rFonts w:ascii="arial" w:eastAsia="arial" w:hAnsi="arial" w:cs="arial"/>
            <w:b w:val="0"/>
            <w:i/>
            <w:strike w:val="0"/>
            <w:noProof w:val="0"/>
            <w:color w:val="0077CC"/>
            <w:position w:val="0"/>
            <w:sz w:val="20"/>
            <w:u w:val="single"/>
            <w:vertAlign w:val="baseline"/>
          </w:rPr>
          <w:t>Litton Systems, Inc.</w:t>
        </w:r>
      </w:hyperlink>
      <w:hyperlink r:id="rId73" w:history="1">
        <w:r>
          <w:rPr>
            <w:rFonts w:ascii="arial" w:eastAsia="arial" w:hAnsi="arial" w:cs="arial"/>
            <w:b w:val="0"/>
            <w:i/>
            <w:strike w:val="0"/>
            <w:noProof w:val="0"/>
            <w:color w:val="0077CC"/>
            <w:position w:val="0"/>
            <w:sz w:val="20"/>
            <w:u w:val="single"/>
            <w:vertAlign w:val="baseline"/>
          </w:rPr>
          <w:t>, 700 F.2d at 820 n. 47</w:t>
        </w:r>
      </w:hyperlink>
      <w:r>
        <w:rPr>
          <w:rFonts w:ascii="arial" w:eastAsia="arial" w:hAnsi="arial" w:cs="arial"/>
          <w:b w:val="0"/>
          <w:i w:val="0"/>
          <w:strike w:val="0"/>
          <w:noProof w:val="0"/>
          <w:color w:val="000000"/>
          <w:position w:val="0"/>
          <w:sz w:val="20"/>
          <w:u w:val="none"/>
          <w:vertAlign w:val="baseline"/>
        </w:rPr>
        <w:t xml:space="preserve"> (noting AT&amp;T's argument that "Litton should have mitigated its damages by removing the interface devices as soon as the tariff requiring them was invalidated").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31" w:name="Bookmark_para_58"/>
      <w:bookmarkEnd w:id="231"/>
      <w:bookmarkStart w:id="232" w:name="Bookmark_I14YSD2RRV0000CNVF100008"/>
      <w:bookmarkEnd w:id="232"/>
      <w:bookmarkStart w:id="233" w:name="Bookmark_I5MGR6HM2N1PRK0010000400"/>
      <w:bookmarkEnd w:id="233"/>
      <w:r>
        <w:rPr>
          <w:rFonts w:ascii="arial" w:eastAsia="arial" w:hAnsi="arial" w:cs="arial"/>
          <w:b w:val="0"/>
          <w:i w:val="0"/>
          <w:strike w:val="0"/>
          <w:noProof w:val="0"/>
          <w:color w:val="000000"/>
          <w:position w:val="0"/>
          <w:sz w:val="20"/>
          <w:u w:val="none"/>
          <w:vertAlign w:val="baseline"/>
        </w:rPr>
        <w:t xml:space="preserve">The Court agrees that </w:t>
      </w:r>
      <w:bookmarkStart w:id="234" w:name="Bookmark_I5MGR6HM2SF8CK0050000400"/>
      <w:bookmarkEnd w:id="234"/>
      <w:hyperlink r:id="rId72" w:history="1">
        <w:r>
          <w:rPr>
            <w:rFonts w:ascii="arial" w:eastAsia="arial" w:hAnsi="arial" w:cs="arial"/>
            <w:b w:val="0"/>
            <w:i/>
            <w:strike w:val="0"/>
            <w:noProof w:val="0"/>
            <w:color w:val="0077CC"/>
            <w:position w:val="0"/>
            <w:sz w:val="20"/>
            <w:u w:val="single"/>
            <w:vertAlign w:val="baseline"/>
          </w:rPr>
          <w:t>MCI</w:t>
        </w:r>
      </w:hyperlink>
      <w:r>
        <w:rPr>
          <w:rFonts w:ascii="arial" w:eastAsia="arial" w:hAnsi="arial" w:cs="arial"/>
          <w:b w:val="0"/>
          <w:i w:val="0"/>
          <w:strike w:val="0"/>
          <w:noProof w:val="0"/>
          <w:color w:val="000000"/>
          <w:position w:val="0"/>
          <w:sz w:val="20"/>
          <w:u w:val="none"/>
          <w:vertAlign w:val="baseline"/>
        </w:rPr>
        <w:t xml:space="preserve"> is inapposite. Defendants' argument also fails for at least two additional reasons. </w:t>
      </w:r>
      <w:r>
        <w:rPr>
          <w:rFonts w:ascii="arial" w:eastAsia="arial" w:hAnsi="arial" w:cs="arial"/>
          <w:b w:val="0"/>
          <w:i w:val="0"/>
          <w:strike w:val="0"/>
          <w:noProof w:val="0"/>
          <w:color w:val="000000"/>
          <w:position w:val="0"/>
          <w:sz w:val="20"/>
          <w:u w:val="none"/>
          <w:vertAlign w:val="baseline"/>
        </w:rPr>
        <w:t>First, Defendants' argument implies that a defendant should be immunized from liability whenever a plaintiff is harmed by conduct of which it was aware but failed to report to authorities. A rule that absolves defendants for wrongdoing based on a failure of victims to report illegal conduct is absurd. Second,</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Defendants' theory is impossibly speculative insofar as it assumes that reporting the conspiracy to authorities would have quickly defeated the conspiracy such that the price of CRTs would have returned to competitive levels soon thereafter.</w:t>
      </w:r>
    </w:p>
    <w:p>
      <w:pPr>
        <w:keepNext w:val="0"/>
        <w:widowControl w:val="0"/>
        <w:spacing w:before="200" w:after="0" w:line="260" w:lineRule="atLeast"/>
        <w:ind w:left="0" w:right="0" w:firstLine="0"/>
        <w:jc w:val="both"/>
      </w:pPr>
      <w:bookmarkStart w:id="235" w:name="Bookmark_para_59"/>
      <w:bookmarkEnd w:id="235"/>
      <w:r>
        <w:rPr>
          <w:rFonts w:ascii="arial" w:eastAsia="arial" w:hAnsi="arial" w:cs="arial"/>
          <w:b w:val="0"/>
          <w:i w:val="0"/>
          <w:strike w:val="0"/>
          <w:noProof w:val="0"/>
          <w:color w:val="000000"/>
          <w:position w:val="0"/>
          <w:sz w:val="20"/>
          <w:u w:val="none"/>
          <w:vertAlign w:val="baseline"/>
        </w:rPr>
        <w:t xml:space="preserve">Finally, the Court rejects Defendants' policy argument that "[a]bsent a mitigation requirement, treble damages create a perverse incentive for plaintiffs to sit back and accumulate alleged damages for their own benefit." DAP Opp'n at 43. </w:t>
      </w:r>
      <w:bookmarkStart w:id="236" w:name="Bookmark_I5MGR6HM2N1PRK0030000400"/>
      <w:bookmarkEnd w:id="236"/>
      <w:r>
        <w:rPr>
          <w:rFonts w:ascii="arial" w:eastAsia="arial" w:hAnsi="arial" w:cs="arial"/>
          <w:b w:val="0"/>
          <w:i w:val="0"/>
          <w:strike w:val="0"/>
          <w:noProof w:val="0"/>
          <w:color w:val="000000"/>
          <w:position w:val="0"/>
          <w:sz w:val="20"/>
          <w:u w:val="none"/>
          <w:vertAlign w:val="baseline"/>
        </w:rPr>
        <w:t xml:space="preserve">This argument fails for at least two reasons. First, the statute of limitations confines a plaintiff's ability "to sit back and accumulate alleged damages." Second, even if a mitigation defense was available, it would not extend to a requirement that a plaintiff file suit as soon as possible or report illegal activities in order to recover damages caused by those activities. </w:t>
      </w:r>
      <w:r>
        <w:rPr>
          <w:rFonts w:ascii="arial" w:eastAsia="arial" w:hAnsi="arial" w:cs="arial"/>
          <w:b w:val="0"/>
          <w:i w:val="0"/>
          <w:strike w:val="0"/>
          <w:noProof w:val="0"/>
          <w:color w:val="000000"/>
          <w:position w:val="0"/>
          <w:sz w:val="20"/>
          <w:u w:val="single"/>
          <w:vertAlign w:val="baseline"/>
        </w:rPr>
        <w:t xml:space="preserve">See </w:t>
      </w:r>
      <w:bookmarkStart w:id="237" w:name="Bookmark_I5MGR6HM2N1PRK0020000400"/>
      <w:bookmarkEnd w:id="237"/>
      <w:hyperlink r:id="rId74" w:history="1">
        <w:r>
          <w:rPr>
            <w:rFonts w:ascii="arial" w:eastAsia="arial" w:hAnsi="arial" w:cs="arial"/>
            <w:b w:val="0"/>
            <w:i/>
            <w:strike w:val="0"/>
            <w:noProof w:val="0"/>
            <w:color w:val="0077CC"/>
            <w:position w:val="0"/>
            <w:sz w:val="20"/>
            <w:u w:val="single"/>
            <w:vertAlign w:val="baseline"/>
          </w:rPr>
          <w:t>Westman Commission Co.</w:t>
        </w:r>
      </w:hyperlink>
      <w:hyperlink r:id="rId74" w:history="1">
        <w:r>
          <w:rPr>
            <w:rFonts w:ascii="arial" w:eastAsia="arial" w:hAnsi="arial" w:cs="arial"/>
            <w:b w:val="0"/>
            <w:i/>
            <w:strike w:val="0"/>
            <w:noProof w:val="0"/>
            <w:color w:val="0077CC"/>
            <w:position w:val="0"/>
            <w:sz w:val="20"/>
            <w:u w:val="single"/>
            <w:vertAlign w:val="baseline"/>
          </w:rPr>
          <w:t>, 541 F. Supp. at 314</w:t>
        </w:r>
      </w:hyperlink>
      <w:r>
        <w:rPr>
          <w:rFonts w:ascii="arial" w:eastAsia="arial" w:hAnsi="arial" w:cs="arial"/>
          <w:b w:val="0"/>
          <w:i w:val="0"/>
          <w:strike w:val="0"/>
          <w:noProof w:val="0"/>
          <w:color w:val="000000"/>
          <w:position w:val="0"/>
          <w:sz w:val="20"/>
          <w:u w:val="none"/>
          <w:vertAlign w:val="baseline"/>
        </w:rPr>
        <w:t xml:space="preserve"> (characterizing as "ridiculous" defendant's argument that plaintiff should have mitigated its damages by filing for an injunction); </w:t>
      </w:r>
      <w:r>
        <w:rPr>
          <w:rFonts w:ascii="arial" w:eastAsia="arial" w:hAnsi="arial" w:cs="arial"/>
          <w:b w:val="0"/>
          <w:i w:val="0"/>
          <w:strike w:val="0"/>
          <w:noProof w:val="0"/>
          <w:color w:val="000000"/>
          <w:position w:val="0"/>
          <w:sz w:val="20"/>
          <w:u w:val="single"/>
          <w:vertAlign w:val="baseline"/>
        </w:rPr>
        <w:t xml:space="preserve">see also </w:t>
      </w:r>
      <w:bookmarkStart w:id="238" w:name="Bookmark_I5MGR6HM2N1PRK0040000400"/>
      <w:bookmarkEnd w:id="238"/>
      <w:hyperlink r:id="rId75" w:history="1">
        <w:r>
          <w:rPr>
            <w:rFonts w:ascii="arial" w:eastAsia="arial" w:hAnsi="arial" w:cs="arial"/>
            <w:b w:val="0"/>
            <w:i/>
            <w:strike w:val="0"/>
            <w:noProof w:val="0"/>
            <w:color w:val="0077CC"/>
            <w:position w:val="0"/>
            <w:sz w:val="20"/>
            <w:u w:val="single"/>
            <w:vertAlign w:val="baseline"/>
          </w:rPr>
          <w:t>Balboa Capital Corp. v. Graphic Pallet &amp; Transp., Inc.</w:t>
        </w:r>
      </w:hyperlink>
      <w:hyperlink r:id="rId75" w:history="1">
        <w:r>
          <w:rPr>
            <w:rFonts w:ascii="arial" w:eastAsia="arial" w:hAnsi="arial" w:cs="arial"/>
            <w:b w:val="0"/>
            <w:i/>
            <w:strike w:val="0"/>
            <w:noProof w:val="0"/>
            <w:color w:val="0077CC"/>
            <w:position w:val="0"/>
            <w:sz w:val="20"/>
            <w:u w:val="single"/>
            <w:vertAlign w:val="baseline"/>
          </w:rPr>
          <w:t>, No. 13 C 6503, 2015 U.S. Dist. LEXIS 14330, 2015 WL 514987, at *4 (N.D. Ill. Feb. 6, 2015</w:t>
        </w:r>
      </w:hyperlink>
      <w:r>
        <w:rPr>
          <w:rFonts w:ascii="arial" w:eastAsia="arial" w:hAnsi="arial" w:cs="arial"/>
          <w:b w:val="0"/>
          <w:i w:val="0"/>
          <w:strike w:val="0"/>
          <w:noProof w:val="0"/>
          <w:color w:val="000000"/>
          <w:position w:val="0"/>
          <w:sz w:val="20"/>
          <w:u w:val="none"/>
          <w:vertAlign w:val="baseline"/>
        </w:rPr>
        <w:t xml:space="preserve"> ("[D]efendants do not cite and the Court has not found any support for the notion that a non-breaching party is required to file suit, let alone do so as quickly as possible, to mitigate its damages.").</w:t>
      </w:r>
      <w:r>
        <w:rPr>
          <w:rFonts w:ascii="arial" w:eastAsia="arial" w:hAnsi="arial" w:cs="arial"/>
          <w:b/>
          <w:i w:val="0"/>
          <w:strike w:val="0"/>
          <w:noProof w:val="0"/>
          <w:color w:val="000000"/>
          <w:position w:val="0"/>
          <w:sz w:val="20"/>
          <w:u w:val="none"/>
          <w:vertAlign w:val="baseline"/>
        </w:rPr>
        <w:t> [*245] </w:t>
      </w:r>
    </w:p>
    <w:p>
      <w:pPr>
        <w:keepNext w:val="0"/>
        <w:widowControl w:val="0"/>
        <w:spacing w:before="200" w:after="0" w:line="260" w:lineRule="atLeast"/>
        <w:ind w:left="0" w:right="0" w:firstLine="0"/>
        <w:jc w:val="both"/>
      </w:pPr>
      <w:bookmarkStart w:id="239" w:name="Bookmark_para_60"/>
      <w:bookmarkEnd w:id="239"/>
      <w:r>
        <w:rPr>
          <w:rFonts w:ascii="arial" w:eastAsia="arial" w:hAnsi="arial" w:cs="arial"/>
          <w:b w:val="0"/>
          <w:i w:val="0"/>
          <w:strike w:val="0"/>
          <w:noProof w:val="0"/>
          <w:color w:val="000000"/>
          <w:position w:val="0"/>
          <w:sz w:val="20"/>
          <w:u w:val="none"/>
          <w:vertAlign w:val="baseline"/>
        </w:rPr>
        <w:t>In sum, evidence and argument regarding DAPs' purported failure to mitigate is irrelevant. The Court therefore GRANTS DAP's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240" w:name="Bookmark_para_61"/>
      <w:bookmarkEnd w:id="240"/>
      <w:r>
        <w:rPr>
          <w:rFonts w:ascii="arial" w:eastAsia="arial" w:hAnsi="arial" w:cs="arial"/>
          <w:b w:val="0"/>
          <w:i w:val="0"/>
          <w:strike w:val="0"/>
          <w:noProof w:val="0"/>
          <w:color w:val="000000"/>
          <w:position w:val="0"/>
          <w:sz w:val="20"/>
          <w:u w:val="none"/>
          <w:vertAlign w:val="baseline"/>
        </w:rPr>
        <w:t>The Court rules as follows:</w:t>
      </w:r>
    </w:p>
    <w:p>
      <w:pPr>
        <w:keepNext w:val="0"/>
        <w:widowControl w:val="0"/>
        <w:spacing w:before="240" w:after="0" w:line="260" w:lineRule="atLeast"/>
        <w:ind w:left="0" w:right="0" w:firstLine="0"/>
        <w:jc w:val="left"/>
      </w:pPr>
      <w:r>
        <w:pict>
          <v:shape id="_x0000_i1053" type="#_x0000_t75" style="width:15pt;height:15pt">
            <v:imagedata r:id="rId32" o:title=""/>
          </v:shape>
        </w:pict>
      </w:r>
      <w:bookmarkStart w:id="241" w:name="Table2_insert"/>
      <w:hyperlink w:anchor="Table2" w:history="1">
        <w:r>
          <w:rPr>
            <w:rFonts w:ascii="arial" w:eastAsia="arial" w:hAnsi="arial" w:cs="arial"/>
            <w:b w:val="0"/>
            <w:i/>
            <w:strike w:val="0"/>
            <w:color w:val="0077CC"/>
            <w:sz w:val="20"/>
            <w:u w:val="single"/>
            <w:vertAlign w:val="baseline"/>
          </w:rPr>
          <w:t>Go to table2</w:t>
        </w:r>
      </w:hyperlink>
      <w:bookmarkEnd w:id="241"/>
    </w:p>
    <w:p>
      <w:pPr>
        <w:keepNext w:val="0"/>
        <w:widowControl w:val="0"/>
        <w:spacing w:before="200" w:after="0" w:line="260" w:lineRule="atLeast"/>
        <w:ind w:left="0" w:right="0" w:firstLine="0"/>
        <w:jc w:val="both"/>
      </w:pPr>
      <w:bookmarkStart w:id="242" w:name="Bookmark_para_62"/>
      <w:bookmarkEnd w:id="242"/>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63"/>
      <w:bookmarkEnd w:id="243"/>
      <w:r>
        <w:rPr>
          <w:rFonts w:ascii="arial" w:eastAsia="arial" w:hAnsi="arial" w:cs="arial"/>
          <w:b w:val="0"/>
          <w:i w:val="0"/>
          <w:strike w:val="0"/>
          <w:noProof w:val="0"/>
          <w:color w:val="000000"/>
          <w:position w:val="0"/>
          <w:sz w:val="20"/>
          <w:u w:val="none"/>
          <w:vertAlign w:val="baseline"/>
        </w:rPr>
        <w:t>Dated: October 25, 2016</w:t>
      </w:r>
    </w:p>
    <w:p>
      <w:pPr>
        <w:keepNext w:val="0"/>
        <w:widowControl w:val="0"/>
        <w:spacing w:before="200" w:after="0" w:line="260" w:lineRule="atLeast"/>
        <w:ind w:left="0" w:right="0" w:firstLine="0"/>
        <w:jc w:val="both"/>
      </w:pPr>
      <w:bookmarkStart w:id="244" w:name="Bookmark_para_64"/>
      <w:bookmarkEnd w:id="244"/>
      <w:r>
        <w:rPr>
          <w:rFonts w:ascii="arial" w:eastAsia="arial" w:hAnsi="arial" w:cs="arial"/>
          <w:b w:val="0"/>
          <w:i w:val="0"/>
          <w:strike w:val="0"/>
          <w:noProof w:val="0"/>
          <w:color w:val="000000"/>
          <w:position w:val="0"/>
          <w:sz w:val="20"/>
          <w:u w:val="none"/>
          <w:vertAlign w:val="baseline"/>
        </w:rPr>
        <w:t>/s/ Jon S. Tigar</w:t>
      </w:r>
    </w:p>
    <w:p>
      <w:pPr>
        <w:keepNext w:val="0"/>
        <w:widowControl w:val="0"/>
        <w:spacing w:before="200" w:after="0" w:line="260" w:lineRule="atLeast"/>
        <w:ind w:left="0" w:right="0" w:firstLine="0"/>
        <w:jc w:val="both"/>
      </w:pPr>
      <w:bookmarkStart w:id="245" w:name="Bookmark_para_65"/>
      <w:bookmarkEnd w:id="245"/>
      <w:r>
        <w:rPr>
          <w:rFonts w:ascii="arial" w:eastAsia="arial" w:hAnsi="arial" w:cs="arial"/>
          <w:b w:val="0"/>
          <w:i w:val="0"/>
          <w:strike w:val="0"/>
          <w:noProof w:val="0"/>
          <w:color w:val="000000"/>
          <w:position w:val="0"/>
          <w:sz w:val="20"/>
          <w:u w:val="none"/>
          <w:vertAlign w:val="baseline"/>
        </w:rPr>
        <w:t>JON S. TIGAR</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46" w:name="Bookmark_para_66"/>
      <w:bookmarkEnd w:id="246"/>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247"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4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Motion</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Ruling</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MIL No. 7: Motion to Exclude Dr.</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Frankel's Inflation Adjusted Damages</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DAPs' MIL No. 1: Motion To Exclude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 IN PART and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 Or Argument Regarding Plaintiffs'</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 IN PART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Competitive Intelligence Practices</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DAPs' MIL No. 5: Motion To Exclude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 IN PART and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 Or Argument Regarding Plaintiffs'</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 IN PART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Ability To Seek Treble Damages and</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Attorneys' Fees And Costs</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DAPs MIL No. 6: Motion to Exclude Evidence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 IN PART and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Argument Regarding Other Actions And</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 IN PART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Settlements In This MDL</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DAPs MIL No. 8: Motion To Exclude Evidence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Argument Regarding Plaintiffs' Alleged</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Failure To Mitigate Their Damages</w:t>
            </w:r>
          </w:p>
        </w:tc>
        <w:tc>
          <w:tcPr>
            <w:tcW w:w="24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54" from="0,0" to="512pt,0"/>
        </w:pict>
      </w:r>
    </w:p>
    <w:p>
      <w:pPr>
        <w:keepNext w:val="0"/>
        <w:widowControl w:val="0"/>
        <w:spacing w:after="0" w:line="240" w:lineRule="atLeast"/>
        <w:ind w:right="0"/>
        <w:jc w:val="both"/>
      </w:pPr>
      <w:r>
        <w:rPr>
          <w:rFonts w:ascii="arial" w:eastAsia="arial" w:hAnsi="arial" w:cs="arial"/>
          <w:b/>
          <w:sz w:val="20"/>
        </w:rPr>
        <w:t>Table2 (</w:t>
      </w:r>
      <w:bookmarkStart w:id="248"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24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Motion</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Ruling</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MIL No. 7: Motion to Exclude Dr.</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Frankel's Inflation Adjusted Damages</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DAPs' MIL No. 1: Motion To Exclude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 IN PART and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 Or Argument Regarding Plaintiffs'</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 IN PART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Competitive Intelligence Practices</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DAPs' MIL No. 5: Motion To Exclude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 IN PART and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 Or Argument Regarding Plaintiffs'</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 IN PART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Ability To Seek Treble Damages and</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Attorneys' Fees And Costs</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DAPs MIL No. 6: Motion to Exclude Evidence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 IN PART and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Argument Regarding Other Actions And</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 IN PART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Settlements In This MDL</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DAPs MIL No. 8: Motion To Exclude Evidence</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Argument Regarding Plaintiffs' Alleged</w:t>
            </w: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Failure To Mitigate Their Damages</w:t>
            </w:r>
          </w:p>
        </w:tc>
        <w:tc>
          <w:tcPr>
            <w:tcW w:w="24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55"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8" w:name="Bookmark_fnpara_1"/>
      <w:bookmarkEnd w:id="118"/>
      <w:r>
        <w:rPr>
          <w:rFonts w:ascii="arial" w:eastAsia="arial" w:hAnsi="arial" w:cs="arial"/>
          <w:b w:val="0"/>
          <w:i w:val="0"/>
          <w:strike w:val="0"/>
          <w:noProof w:val="0"/>
          <w:color w:val="000000"/>
          <w:position w:val="0"/>
          <w:sz w:val="18"/>
          <w:u w:val="none"/>
          <w:vertAlign w:val="baseline"/>
        </w:rPr>
        <w:t>The CPI is a measure of inflation.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4" w:name="Bookmark_fnpara_2"/>
      <w:bookmarkEnd w:id="124"/>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Knoll, Michael S. and Colon, Jeffrey M., "The Calculation of Prejudgment Interest" (2005). </w:t>
      </w:r>
      <w:r>
        <w:rPr>
          <w:rFonts w:ascii="arial" w:eastAsia="arial" w:hAnsi="arial" w:cs="arial"/>
          <w:b w:val="0"/>
          <w:i/>
          <w:strike w:val="0"/>
          <w:noProof w:val="0"/>
          <w:color w:val="000000"/>
          <w:position w:val="0"/>
          <w:sz w:val="18"/>
          <w:u w:val="none"/>
          <w:vertAlign w:val="baseline"/>
        </w:rPr>
        <w:t>Scholarship at Penn Law</w:t>
      </w:r>
      <w:r>
        <w:rPr>
          <w:rFonts w:ascii="arial" w:eastAsia="arial" w:hAnsi="arial" w:cs="arial"/>
          <w:b w:val="0"/>
          <w:i w:val="0"/>
          <w:strike w:val="0"/>
          <w:noProof w:val="0"/>
          <w:color w:val="000000"/>
          <w:position w:val="0"/>
          <w:sz w:val="18"/>
          <w:u w:val="none"/>
          <w:vertAlign w:val="baseline"/>
        </w:rPr>
        <w:t>. Paper 120 (describing different ways to calculate prejudgment interest and arguing that prejudgment interest ought to be computed using the defendant's unsecured borrowing rate).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9" w:name="Bookmark_fnpara_3"/>
      <w:bookmarkEnd w:id="129"/>
      <w:r>
        <w:rPr>
          <w:rFonts w:ascii="arial" w:eastAsia="arial" w:hAnsi="arial" w:cs="arial"/>
          <w:b w:val="0"/>
          <w:i w:val="0"/>
          <w:strike w:val="0"/>
          <w:noProof w:val="0"/>
          <w:color w:val="000000"/>
          <w:position w:val="0"/>
          <w:sz w:val="18"/>
          <w:u w:val="none"/>
          <w:vertAlign w:val="baseline"/>
        </w:rPr>
        <w:t>Real interest rates are calculated by taking the nominal rate and subtracting the inflation rate.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0" w:name="Bookmark_fnpara_4"/>
      <w:bookmarkEnd w:id="140"/>
      <w:r>
        <w:rPr>
          <w:rFonts w:ascii="arial" w:eastAsia="arial" w:hAnsi="arial" w:cs="arial"/>
          <w:b w:val="0"/>
          <w:i w:val="0"/>
          <w:strike w:val="0"/>
          <w:noProof w:val="0"/>
          <w:color w:val="000000"/>
          <w:position w:val="0"/>
          <w:sz w:val="18"/>
          <w:u w:val="none"/>
          <w:vertAlign w:val="baseline"/>
        </w:rPr>
        <w:t>DAPs' "competitive intelligence practices" appear to</w:t>
      </w:r>
      <w:r>
        <w:rPr>
          <w:rFonts w:ascii="arial" w:eastAsia="arial" w:hAnsi="arial" w:cs="arial"/>
          <w:b/>
          <w:i w:val="0"/>
          <w:strike w:val="0"/>
          <w:noProof w:val="0"/>
          <w:color w:val="000000"/>
          <w:position w:val="0"/>
          <w:sz w:val="18"/>
          <w:u w:val="none"/>
          <w:vertAlign w:val="baseline"/>
        </w:rPr>
        <w:t> [*220] </w:t>
      </w:r>
      <w:r>
        <w:rPr>
          <w:rFonts w:ascii="arial" w:eastAsia="arial" w:hAnsi="arial" w:cs="arial"/>
          <w:b w:val="0"/>
          <w:i w:val="0"/>
          <w:strike w:val="0"/>
          <w:noProof w:val="0"/>
          <w:color w:val="000000"/>
          <w:position w:val="0"/>
          <w:sz w:val="18"/>
          <w:u w:val="none"/>
          <w:vertAlign w:val="baseline"/>
        </w:rPr>
        <w:t xml:space="preserve"> include both (1) the unilateral monitoring of publicly-available information on price and other competitive data, and (2) the exchange of nonpublic information with competitors.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8" w:name="Bookmark_fnpara_5"/>
      <w:bookmarkEnd w:id="148"/>
      <w:r>
        <w:rPr>
          <w:rFonts w:ascii="arial" w:eastAsia="arial" w:hAnsi="arial" w:cs="arial"/>
          <w:b w:val="0"/>
          <w:i w:val="0"/>
          <w:strike w:val="0"/>
          <w:noProof w:val="0"/>
          <w:color w:val="000000"/>
          <w:position w:val="0"/>
          <w:sz w:val="18"/>
          <w:u w:val="none"/>
          <w:vertAlign w:val="baseline"/>
        </w:rPr>
        <w:t>The DAPs' argument applies both to the argument that the DAPs' vendors did not pass on the entire overcharge to the DAPs (upstream pass-on) and that the DAPs passed on the entire overcharge to their customers (downstream pass-on).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9" w:name="Bookmark_fnpara_6"/>
      <w:bookmarkEnd w:id="149"/>
      <w:r>
        <w:rPr>
          <w:rFonts w:ascii="arial" w:eastAsia="arial" w:hAnsi="arial" w:cs="arial"/>
          <w:b w:val="0"/>
          <w:i w:val="0"/>
          <w:strike w:val="0"/>
          <w:noProof w:val="0"/>
          <w:color w:val="000000"/>
          <w:position w:val="0"/>
          <w:sz w:val="18"/>
          <w:u w:val="none"/>
          <w:vertAlign w:val="baseline"/>
        </w:rPr>
        <w:t>Defendants also argue pass-on defenses are relevant to Best Buys' state law claims under Minnesota law. Best Buy, however, has since settled those claims.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0" w:name="Bookmark_fnpara_7"/>
      <w:bookmarkEnd w:id="160"/>
      <w:bookmarkStart w:id="161" w:name="Bookmark_I5MGR6HM2D6NJ00020000400"/>
      <w:bookmarkEnd w:id="161"/>
      <w:r>
        <w:rPr>
          <w:rFonts w:ascii="arial" w:eastAsia="arial" w:hAnsi="arial" w:cs="arial"/>
          <w:b w:val="0"/>
          <w:i w:val="0"/>
          <w:strike w:val="0"/>
          <w:noProof w:val="0"/>
          <w:color w:val="000000"/>
          <w:position w:val="0"/>
          <w:sz w:val="18"/>
          <w:u w:val="none"/>
          <w:vertAlign w:val="baseline"/>
        </w:rPr>
        <w:t xml:space="preserve">Nor is the jury likely to be confused by "improperly conflat[ing] DAPs' legal competitor contacts with Defendants' illegal ones." Mot. #1. Information exchanges are not per se illegal. </w:t>
      </w:r>
      <w:r>
        <w:rPr>
          <w:rFonts w:ascii="arial" w:eastAsia="arial" w:hAnsi="arial" w:cs="arial"/>
          <w:b w:val="0"/>
          <w:i w:val="0"/>
          <w:strike w:val="0"/>
          <w:noProof w:val="0"/>
          <w:color w:val="000000"/>
          <w:position w:val="0"/>
          <w:sz w:val="18"/>
          <w:u w:val="single"/>
          <w:vertAlign w:val="baseline"/>
        </w:rPr>
        <w:t xml:space="preserve">See </w:t>
      </w:r>
      <w:bookmarkStart w:id="162" w:name="Bookmark_I5MGR6HM2D6NJ00010000400"/>
      <w:bookmarkEnd w:id="162"/>
      <w:hyperlink r:id="rId1" w:history="1">
        <w:r>
          <w:rPr>
            <w:rFonts w:ascii="arial" w:eastAsia="arial" w:hAnsi="arial" w:cs="arial"/>
            <w:b w:val="0"/>
            <w:i/>
            <w:strike w:val="0"/>
            <w:noProof w:val="0"/>
            <w:color w:val="0077CC"/>
            <w:position w:val="0"/>
            <w:sz w:val="18"/>
            <w:u w:val="single"/>
            <w:vertAlign w:val="baseline"/>
          </w:rPr>
          <w:t>United States v. U.S. Gypsum Co.</w:t>
        </w:r>
      </w:hyperlink>
      <w:hyperlink r:id="rId1" w:history="1">
        <w:r>
          <w:rPr>
            <w:rFonts w:ascii="arial" w:eastAsia="arial" w:hAnsi="arial" w:cs="arial"/>
            <w:b w:val="0"/>
            <w:i/>
            <w:strike w:val="0"/>
            <w:noProof w:val="0"/>
            <w:color w:val="0077CC"/>
            <w:position w:val="0"/>
            <w:sz w:val="18"/>
            <w:u w:val="single"/>
            <w:vertAlign w:val="baseline"/>
          </w:rPr>
          <w:t>, 438 U.S. 422, 443, 98 S. Ct. 2864, 57 L. Ed. 2d 854 (1978)</w:t>
        </w:r>
      </w:hyperlink>
      <w:r>
        <w:rPr>
          <w:rFonts w:ascii="arial" w:eastAsia="arial" w:hAnsi="arial" w:cs="arial"/>
          <w:b w:val="0"/>
          <w:i w:val="0"/>
          <w:strike w:val="0"/>
          <w:noProof w:val="0"/>
          <w:color w:val="000000"/>
          <w:position w:val="0"/>
          <w:sz w:val="18"/>
          <w:u w:val="none"/>
          <w:vertAlign w:val="baseline"/>
        </w:rPr>
        <w:t>. If anything, therefore, the introduction of evidence showing how such exchanges can be for legitimate purposes will help the jury avoid making improper assumptions and help them determine whether the exchanges at issue are similar to legitimate exchanges or probative of something more nefarious.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7" w:name="Bookmark_fnpara_8"/>
      <w:bookmarkEnd w:id="177"/>
      <w:r>
        <w:rPr>
          <w:rFonts w:ascii="arial" w:eastAsia="arial" w:hAnsi="arial" w:cs="arial"/>
          <w:b w:val="0"/>
          <w:i w:val="0"/>
          <w:strike w:val="0"/>
          <w:noProof w:val="0"/>
          <w:color w:val="000000"/>
          <w:position w:val="0"/>
          <w:sz w:val="18"/>
          <w:u w:val="none"/>
          <w:vertAlign w:val="baseline"/>
        </w:rPr>
        <w:t xml:space="preserve">The Court rejects Defendants' argument that reference to trebled damages under the </w:t>
      </w:r>
      <w:hyperlink r:id="rId2" w:history="1">
        <w:r>
          <w:rPr>
            <w:rFonts w:ascii="arial" w:eastAsia="arial" w:hAnsi="arial" w:cs="arial"/>
            <w:b w:val="0"/>
            <w:i/>
            <w:strike w:val="0"/>
            <w:noProof w:val="0"/>
            <w:color w:val="0077CC"/>
            <w:position w:val="0"/>
            <w:sz w:val="18"/>
            <w:u w:val="single"/>
            <w:vertAlign w:val="baseline"/>
          </w:rPr>
          <w:t>Clayton Act</w:t>
        </w:r>
      </w:hyperlink>
      <w:r>
        <w:rPr>
          <w:rFonts w:ascii="arial" w:eastAsia="arial" w:hAnsi="arial" w:cs="arial"/>
          <w:b w:val="0"/>
          <w:i w:val="0"/>
          <w:strike w:val="0"/>
          <w:noProof w:val="0"/>
          <w:color w:val="000000"/>
          <w:position w:val="0"/>
          <w:sz w:val="18"/>
          <w:u w:val="none"/>
          <w:vertAlign w:val="baseline"/>
        </w:rPr>
        <w:t xml:space="preserve"> should be allowed because</w:t>
      </w:r>
    </w:p>
    <w:p>
      <w:pPr>
        <w:keepNext w:val="0"/>
        <w:widowControl w:val="0"/>
        <w:spacing w:before="200" w:after="0" w:line="240" w:lineRule="atLeast"/>
        <w:ind w:left="400" w:right="0" w:firstLine="0"/>
        <w:jc w:val="both"/>
      </w:pPr>
      <w:bookmarkStart w:id="178" w:name="Bookmark_para_34"/>
      <w:bookmarkEnd w:id="178"/>
      <w:r>
        <w:rPr>
          <w:rFonts w:ascii="arial" w:eastAsia="arial" w:hAnsi="arial" w:cs="arial"/>
          <w:b w:val="0"/>
          <w:i w:val="0"/>
          <w:strike w:val="0"/>
          <w:noProof w:val="0"/>
          <w:color w:val="000000"/>
          <w:position w:val="0"/>
          <w:sz w:val="18"/>
          <w:u w:val="none"/>
          <w:vertAlign w:val="baseline"/>
        </w:rPr>
        <w:t xml:space="preserve">[i]n addition to showing potential bias, the availability of de-trebled damages under </w:t>
      </w:r>
      <w:r>
        <w:rPr>
          <w:rFonts w:ascii="arial" w:eastAsia="arial" w:hAnsi="arial" w:cs="arial"/>
          <w:b w:val="0"/>
          <w:i/>
          <w:strike w:val="0"/>
          <w:noProof w:val="0"/>
          <w:color w:val="000000"/>
          <w:position w:val="0"/>
          <w:sz w:val="18"/>
          <w:u w:val="none"/>
          <w:vertAlign w:val="baseline"/>
        </w:rPr>
        <w:t>ACPERA</w:t>
      </w:r>
      <w:r>
        <w:rPr>
          <w:rFonts w:ascii="arial" w:eastAsia="arial" w:hAnsi="arial" w:cs="arial"/>
          <w:b w:val="0"/>
          <w:i w:val="0"/>
          <w:strike w:val="0"/>
          <w:noProof w:val="0"/>
          <w:color w:val="000000"/>
          <w:position w:val="0"/>
          <w:sz w:val="18"/>
          <w:u w:val="none"/>
          <w:vertAlign w:val="baseline"/>
        </w:rPr>
        <w:t xml:space="preserve"> may be relevant at trial to show that Chunghwa could have been motivated to enter into a leniency agreement with the DOJ by a desire to reduce its future civil liability</w:t>
      </w:r>
      <w:r>
        <w:rPr>
          <w:rFonts w:ascii="arial" w:eastAsia="arial" w:hAnsi="arial" w:cs="arial"/>
          <w:b/>
          <w:i w:val="0"/>
          <w:strike w:val="0"/>
          <w:noProof w:val="0"/>
          <w:color w:val="000000"/>
          <w:position w:val="0"/>
          <w:sz w:val="18"/>
          <w:u w:val="none"/>
          <w:vertAlign w:val="baseline"/>
        </w:rPr>
        <w:t> [*230] </w:t>
      </w:r>
      <w:r>
        <w:rPr>
          <w:rFonts w:ascii="arial" w:eastAsia="arial" w:hAnsi="arial" w:cs="arial"/>
          <w:b w:val="0"/>
          <w:i w:val="0"/>
          <w:strike w:val="0"/>
          <w:noProof w:val="0"/>
          <w:color w:val="000000"/>
          <w:position w:val="0"/>
          <w:sz w:val="18"/>
          <w:u w:val="none"/>
          <w:vertAlign w:val="baseline"/>
        </w:rPr>
        <w:t xml:space="preserve"> risk and not, as Plaintiffs will likely argue, because Chunghwa believed it had committed a violation of U.S.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Opp'n at 27. Defendants are free to argue that Chunghwa could have been motivated to enter into a leniency agreement by a desire to reduce its future civil liability, but they are precluded from making that point by referencing the fact that the DAPs' damages will be trebled.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9" w:name="Bookmark_fnpara_9"/>
      <w:bookmarkEnd w:id="189"/>
      <w:r>
        <w:rPr>
          <w:rFonts w:ascii="arial" w:eastAsia="arial" w:hAnsi="arial" w:cs="arial"/>
          <w:b w:val="0"/>
          <w:i w:val="0"/>
          <w:strike w:val="0"/>
          <w:noProof w:val="0"/>
          <w:color w:val="000000"/>
          <w:position w:val="0"/>
          <w:sz w:val="18"/>
          <w:u w:val="none"/>
          <w:vertAlign w:val="baseline"/>
        </w:rPr>
        <w:t xml:space="preserve">The Court recognizes that whether the DAPs passed on some of the overcharge to their customers </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 be relevant to the calculation of damages under certain state law claims. The fact that the consumers to whom the DAPs passed on some of those overcharges also </w:t>
      </w:r>
      <w:r>
        <w:rPr>
          <w:rFonts w:ascii="arial" w:eastAsia="arial" w:hAnsi="arial" w:cs="arial"/>
          <w:b w:val="0"/>
          <w:i/>
          <w:strike w:val="0"/>
          <w:noProof w:val="0"/>
          <w:color w:val="000000"/>
          <w:position w:val="0"/>
          <w:sz w:val="18"/>
          <w:u w:val="none"/>
          <w:vertAlign w:val="baseline"/>
        </w:rPr>
        <w:t>brought suit</w:t>
      </w:r>
      <w:r>
        <w:rPr>
          <w:rFonts w:ascii="arial" w:eastAsia="arial" w:hAnsi="arial" w:cs="arial"/>
          <w:b w:val="0"/>
          <w:i w:val="0"/>
          <w:strike w:val="0"/>
          <w:noProof w:val="0"/>
          <w:color w:val="000000"/>
          <w:position w:val="0"/>
          <w:sz w:val="18"/>
          <w:u w:val="none"/>
          <w:vertAlign w:val="baseline"/>
        </w:rPr>
        <w:t xml:space="preserve"> against Defendants, however, is irrelevant.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Best Buy Co. v. Hitachi, Ltd. (In re Cathode Ray Tube (CRT)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9B-GHH1-F04C-T2JW-00000-00&amp;context=" TargetMode="External" /><Relationship Id="rId11" Type="http://schemas.openxmlformats.org/officeDocument/2006/relationships/hyperlink" Target="https://advance.lexis.com/api/document?collection=cases&amp;id=urn:contentItem:4RW4-WYX0-TXG3-V2B4-00000-00&amp;context=" TargetMode="External" /><Relationship Id="rId12" Type="http://schemas.openxmlformats.org/officeDocument/2006/relationships/hyperlink" Target="https://advance.lexis.com/api/document?collection=statutes-legislation&amp;id=urn:contentItem:4YF7-GW01-NRF4-41BN-00000-00&amp;context=" TargetMode="External" /><Relationship Id="rId13" Type="http://schemas.openxmlformats.org/officeDocument/2006/relationships/hyperlink" Target="https://advance.lexis.com/api/document?collection=cases&amp;id=urn:contentItem:5M9B-GHH1-F04C-T2JW-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M9B-GHH1-F04C-T2JW-00000-00&amp;context=&amp;link=LNHNREFclscc2" TargetMode="External" /><Relationship Id="rId16" Type="http://schemas.openxmlformats.org/officeDocument/2006/relationships/hyperlink" Target="https://advance.lexis.com/api/document?collection=cases&amp;id=urn:contentItem:5M9B-GHH1-F04C-T2JW-00000-00&amp;context=&amp;link=LNHNREFclscc3" TargetMode="External" /><Relationship Id="rId17" Type="http://schemas.openxmlformats.org/officeDocument/2006/relationships/hyperlink" Target="https://advance.lexis.com/api/document?collection=statutes-legislation&amp;id=urn:contentItem:4YF7-GST1-NRF4-40JD-00000-00&amp;context=" TargetMode="External" /><Relationship Id="rId18" Type="http://schemas.openxmlformats.org/officeDocument/2006/relationships/hyperlink" Target="https://advance.lexis.com/api/document?collection=cases&amp;id=urn:contentItem:5M9B-GHH1-F04C-T2JW-00000-00&amp;context=&amp;link=LNHNREFclscc4" TargetMode="External" /><Relationship Id="rId19" Type="http://schemas.openxmlformats.org/officeDocument/2006/relationships/hyperlink" Target="https://advance.lexis.com/api/document?collection=statutes-legislation&amp;id=urn:contentItem:4YF7-GTP1-NRF4-44B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9B-GHH1-F04C-T2JW-00000-00&amp;context=&amp;link=LNHNREFclscc5" TargetMode="External" /><Relationship Id="rId21" Type="http://schemas.openxmlformats.org/officeDocument/2006/relationships/hyperlink" Target="https://advance.lexis.com/api/document?collection=cases&amp;id=urn:contentItem:5M9B-GHH1-F04C-T2JW-00000-00&amp;context=&amp;link=LNHNREFclscc6" TargetMode="External" /><Relationship Id="rId22" Type="http://schemas.openxmlformats.org/officeDocument/2006/relationships/hyperlink" Target="https://advance.lexis.com/api/document?collection=cases&amp;id=urn:contentItem:5M9B-GHH1-F04C-T2JW-00000-00&amp;context=&amp;link=LNHNREFclscc7" TargetMode="External" /><Relationship Id="rId23" Type="http://schemas.openxmlformats.org/officeDocument/2006/relationships/hyperlink" Target="https://advance.lexis.com/api/document?collection=cases&amp;id=urn:contentItem:5M9B-GHH1-F04C-T2JW-00000-00&amp;context=&amp;link=LNHNREFclscc8" TargetMode="External" /><Relationship Id="rId24" Type="http://schemas.openxmlformats.org/officeDocument/2006/relationships/hyperlink" Target="https://advance.lexis.com/api/document?collection=cases&amp;id=urn:contentItem:5M9B-GHH1-F04C-T2JW-00000-00&amp;context=&amp;link=LNHNREFclscc9" TargetMode="External" /><Relationship Id="rId25" Type="http://schemas.openxmlformats.org/officeDocument/2006/relationships/hyperlink" Target="https://advance.lexis.com/api/document?collection=statutes-legislation&amp;id=urn:contentItem:5GYC-2991-FG36-11X6-00000-00&amp;context=" TargetMode="External" /><Relationship Id="rId26" Type="http://schemas.openxmlformats.org/officeDocument/2006/relationships/hyperlink" Target="https://advance.lexis.com/api/document?collection=statutes-legislation&amp;id=urn:contentItem:5GYC-2991-FG36-11X8-00000-00&amp;context=" TargetMode="External" /><Relationship Id="rId27" Type="http://schemas.openxmlformats.org/officeDocument/2006/relationships/hyperlink" Target="https://advance.lexis.com/api/document?collection=statutes-legislation&amp;id=urn:contentItem:5GYC-2991-FG36-11XB-00000-00&amp;context=" TargetMode="External" /><Relationship Id="rId28" Type="http://schemas.openxmlformats.org/officeDocument/2006/relationships/hyperlink" Target="https://advance.lexis.com/api/document?collection=cases&amp;id=urn:contentItem:5M9B-GHH1-F04C-T2JW-00000-00&amp;context=&amp;link=LNHNREFclscc10" TargetMode="External" /><Relationship Id="rId29" Type="http://schemas.openxmlformats.org/officeDocument/2006/relationships/hyperlink" Target="https://advance.lexis.com/api/document?collection=cases&amp;id=urn:contentItem:5M9B-GHH1-F04C-T2JW-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2991-FG36-11XP-00000-00&amp;context=" TargetMode="External" /><Relationship Id="rId31" Type="http://schemas.openxmlformats.org/officeDocument/2006/relationships/hyperlink" Target="https://advance.lexis.com/api/document?collection=statutes-legislation&amp;id=urn:contentItem:5HKX-RVG0-004H-421K-00000-00&amp;context=" TargetMode="External" /><Relationship Id="rId32" Type="http://schemas.openxmlformats.org/officeDocument/2006/relationships/image" Target="media/image3.png" /><Relationship Id="rId33" Type="http://schemas.openxmlformats.org/officeDocument/2006/relationships/hyperlink" Target="https://advance.lexis.com/api/document?collection=statutes-legislation&amp;id=urn:contentItem:4YF7-GNX1-NRF4-43GX-00000-00&amp;context=" TargetMode="External" /><Relationship Id="rId34" Type="http://schemas.openxmlformats.org/officeDocument/2006/relationships/hyperlink" Target="https://advance.lexis.com/api/document?collection=cases&amp;id=urn:contentItem:5M9B-GHH1-F04C-T2JW-00000-00&amp;context=&amp;link=clscc1" TargetMode="External" /><Relationship Id="rId35" Type="http://schemas.openxmlformats.org/officeDocument/2006/relationships/image" Target="media/image4.png" /><Relationship Id="rId36" Type="http://schemas.openxmlformats.org/officeDocument/2006/relationships/hyperlink" Target="https://advance.lexis.com/api/document?collection=cases&amp;id=urn:contentItem:3S4W-T8V0-003B-0053-00000-00&amp;context=" TargetMode="External" /><Relationship Id="rId37" Type="http://schemas.openxmlformats.org/officeDocument/2006/relationships/hyperlink" Target="https://advance.lexis.com/api/document?collection=cases&amp;id=urn:contentItem:40GS-2RS0-0038-X2TD-00000-00&amp;context=" TargetMode="External" /><Relationship Id="rId38" Type="http://schemas.openxmlformats.org/officeDocument/2006/relationships/hyperlink" Target="https://advance.lexis.com/api/document?collection=cases&amp;id=urn:contentItem:3S4X-5K60-006F-M275-00000-00&amp;context=" TargetMode="External" /><Relationship Id="rId39" Type="http://schemas.openxmlformats.org/officeDocument/2006/relationships/hyperlink" Target="https://advance.lexis.com/api/document?collection=cases&amp;id=urn:contentItem:5M9B-GHH1-F04C-T2JW-00000-00&amp;context=&amp;link=clscc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W-XN40-003B-G45B-00000-00&amp;context=" TargetMode="External" /><Relationship Id="rId41" Type="http://schemas.openxmlformats.org/officeDocument/2006/relationships/hyperlink" Target="https://advance.lexis.com/api/document?collection=cases&amp;id=urn:contentItem:3S4X-H5X0-00B1-D4R3-00000-00&amp;context=" TargetMode="External" /><Relationship Id="rId42" Type="http://schemas.openxmlformats.org/officeDocument/2006/relationships/hyperlink" Target="https://advance.lexis.com/api/document?collection=cases&amp;id=urn:contentItem:3S4X-64B0-008H-V3YC-00000-00&amp;context=" TargetMode="External" /><Relationship Id="rId43" Type="http://schemas.openxmlformats.org/officeDocument/2006/relationships/hyperlink" Target="https://advance.lexis.com/api/document?collection=cases&amp;id=urn:contentItem:5M9B-GHH1-F04C-T2JW-00000-00&amp;context=&amp;link=clscc3" TargetMode="External" /><Relationship Id="rId44" Type="http://schemas.openxmlformats.org/officeDocument/2006/relationships/hyperlink" Target="https://advance.lexis.com/api/document?collection=cases&amp;id=urn:contentItem:3S4W-X8Y0-003B-G16V-00000-00&amp;context=" TargetMode="External" /><Relationship Id="rId45" Type="http://schemas.openxmlformats.org/officeDocument/2006/relationships/hyperlink" Target="https://advance.lexis.com/api/document?collection=cases&amp;id=urn:contentItem:5M9B-GHH1-F04C-T2JW-00000-00&amp;context=&amp;link=clscc4" TargetMode="External" /><Relationship Id="rId46" Type="http://schemas.openxmlformats.org/officeDocument/2006/relationships/hyperlink" Target="https://advance.lexis.com/api/document?collection=statutes-legislation&amp;id=urn:contentItem:4YF7-GKX1-NRF4-44J4-00000-00&amp;context=" TargetMode="External" /><Relationship Id="rId47" Type="http://schemas.openxmlformats.org/officeDocument/2006/relationships/hyperlink" Target="https://advance.lexis.com/api/document?collection=cases&amp;id=urn:contentItem:3S4X-5VH0-0039-W2DC-00000-00&amp;context=" TargetMode="External" /><Relationship Id="rId48" Type="http://schemas.openxmlformats.org/officeDocument/2006/relationships/hyperlink" Target="https://advance.lexis.com/api/document?collection=cases&amp;id=urn:contentItem:3S4X-FPM0-0039-W1VY-00000-00&amp;context=" TargetMode="External" /><Relationship Id="rId49" Type="http://schemas.openxmlformats.org/officeDocument/2006/relationships/hyperlink" Target="https://advance.lexis.com/api/document?collection=cases&amp;id=urn:contentItem:5D5N-D4S1-F04C-V11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M9B-GHH1-F04C-T2JW-00000-00&amp;context=&amp;link=clscc5" TargetMode="External" /><Relationship Id="rId51" Type="http://schemas.openxmlformats.org/officeDocument/2006/relationships/hyperlink" Target="https://advance.lexis.com/api/document?collection=cases&amp;id=urn:contentItem:4PK8-MRH0-TXFR-P2PY-00000-00&amp;context=" TargetMode="External" /><Relationship Id="rId52" Type="http://schemas.openxmlformats.org/officeDocument/2006/relationships/hyperlink" Target="https://advance.lexis.com/api/document?collection=cases&amp;id=urn:contentItem:3S4X-9DJ0-003B-S1WY-00000-00&amp;context=" TargetMode="External" /><Relationship Id="rId53" Type="http://schemas.openxmlformats.org/officeDocument/2006/relationships/hyperlink" Target="https://advance.lexis.com/api/document?collection=cases&amp;id=urn:contentItem:5M9B-GHH1-F04C-T2JW-00000-00&amp;context=&amp;link=clscc6" TargetMode="External" /><Relationship Id="rId54" Type="http://schemas.openxmlformats.org/officeDocument/2006/relationships/hyperlink" Target="https://advance.lexis.com/api/document?collection=cases&amp;id=urn:contentItem:3S4W-YVB0-003B-G1NP-00000-00&amp;context=" TargetMode="External" /><Relationship Id="rId55" Type="http://schemas.openxmlformats.org/officeDocument/2006/relationships/hyperlink" Target="https://advance.lexis.com/api/document?collection=cases&amp;id=urn:contentItem:5M9B-GHH1-F04C-T2JW-00000-00&amp;context=&amp;link=clscc7" TargetMode="External" /><Relationship Id="rId56" Type="http://schemas.openxmlformats.org/officeDocument/2006/relationships/hyperlink" Target="https://advance.lexis.com/api/document?collection=cases&amp;id=urn:contentItem:3S0D-H5P0-003B-R24X-00000-00&amp;context=" TargetMode="External" /><Relationship Id="rId57" Type="http://schemas.openxmlformats.org/officeDocument/2006/relationships/hyperlink" Target="https://advance.lexis.com/api/document?collection=cases&amp;id=urn:contentItem:5M9B-GHH1-F04C-T2JW-00000-00&amp;context=&amp;link=clscc8" TargetMode="External" /><Relationship Id="rId58" Type="http://schemas.openxmlformats.org/officeDocument/2006/relationships/hyperlink" Target="https://advance.lexis.com/api/document?collection=cases&amp;id=urn:contentItem:5M9B-GHH1-F04C-T2JW-00000-00&amp;context=&amp;link=clscc9" TargetMode="External" /><Relationship Id="rId59" Type="http://schemas.openxmlformats.org/officeDocument/2006/relationships/hyperlink" Target="https://advance.lexis.com/api/document?collection=cases&amp;id=urn:contentItem:3S4X-JM50-003B-S4C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D5N-PGT1-F04F-J0Y8-00000-00&amp;context=" TargetMode="External" /><Relationship Id="rId61" Type="http://schemas.openxmlformats.org/officeDocument/2006/relationships/hyperlink" Target="https://advance.lexis.com/api/document?collection=cases&amp;id=urn:contentItem:52JK-JFP1-652H-R2CV-00000-00&amp;context=" TargetMode="External" /><Relationship Id="rId62" Type="http://schemas.openxmlformats.org/officeDocument/2006/relationships/hyperlink" Target="https://advance.lexis.com/api/document?collection=cases&amp;id=urn:contentItem:5M9B-GHH1-F04C-T2JW-00000-00&amp;context=&amp;link=clscc10" TargetMode="External" /><Relationship Id="rId63" Type="http://schemas.openxmlformats.org/officeDocument/2006/relationships/hyperlink" Target="https://advance.lexis.com/api/document?collection=cases&amp;id=urn:contentItem:3S4X-B3P0-008H-V1CT-00000-00&amp;context=" TargetMode="External" /><Relationship Id="rId64" Type="http://schemas.openxmlformats.org/officeDocument/2006/relationships/hyperlink" Target="https://advance.lexis.com/api/document?collection=cases&amp;id=urn:contentItem:3S4X-2DK0-0039-M379-00000-00&amp;context=" TargetMode="External" /><Relationship Id="rId65" Type="http://schemas.openxmlformats.org/officeDocument/2006/relationships/hyperlink" Target="https://advance.lexis.com/api/document?collection=cases&amp;id=urn:contentItem:3S4X-32H0-003B-S03T-00000-00&amp;context=" TargetMode="External" /><Relationship Id="rId66" Type="http://schemas.openxmlformats.org/officeDocument/2006/relationships/hyperlink" Target="https://advance.lexis.com/api/document?collection=cases&amp;id=urn:contentItem:5M9B-GHH1-F04C-T2JW-00000-00&amp;context=&amp;link=clscc11" TargetMode="External" /><Relationship Id="rId67" Type="http://schemas.openxmlformats.org/officeDocument/2006/relationships/hyperlink" Target="https://advance.lexis.com/api/document?collection=cases&amp;id=urn:contentItem:3S42-7G20-003B-5152-00000-00&amp;context=" TargetMode="External" /><Relationship Id="rId68" Type="http://schemas.openxmlformats.org/officeDocument/2006/relationships/hyperlink" Target="https://advance.lexis.com/api/document?collection=cases&amp;id=urn:contentItem:4N8C-GXP0-TVT3-D31W-00000-00&amp;context=" TargetMode="External" /><Relationship Id="rId69" Type="http://schemas.openxmlformats.org/officeDocument/2006/relationships/hyperlink" Target="https://advance.lexis.com/api/document?collection=cases&amp;id=urn:contentItem:3S4N-F7J0-0039-S2Y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76P-TPH1-JCNB-302C-00000-00&amp;context=" TargetMode="External" /><Relationship Id="rId71" Type="http://schemas.openxmlformats.org/officeDocument/2006/relationships/hyperlink" Target="https://advance.lexis.com/api/document?collection=cases&amp;id=urn:contentItem:3S4N-SWW0-006F-P19V-00000-00&amp;context=" TargetMode="External" /><Relationship Id="rId72" Type="http://schemas.openxmlformats.org/officeDocument/2006/relationships/hyperlink" Target="https://advance.lexis.com/api/document?collection=cases&amp;id=urn:contentItem:3RTS-KGD0-003B-G027-00000-00&amp;context=" TargetMode="External" /><Relationship Id="rId73" Type="http://schemas.openxmlformats.org/officeDocument/2006/relationships/hyperlink" Target="https://advance.lexis.com/api/document?collection=cases&amp;id=urn:contentItem:3S4X-0RR0-003B-G3K6-00000-00&amp;context=" TargetMode="External" /><Relationship Id="rId74" Type="http://schemas.openxmlformats.org/officeDocument/2006/relationships/hyperlink" Target="https://advance.lexis.com/api/document?collection=cases&amp;id=urn:contentItem:3S4N-D730-0039-S1J8-00000-00&amp;context=" TargetMode="External" /><Relationship Id="rId75" Type="http://schemas.openxmlformats.org/officeDocument/2006/relationships/hyperlink" Target="https://advance.lexis.com/api/document?collection=cases&amp;id=urn:contentItem:5F7M-XVJ1-F04D-700V-00000-00&amp;context=" TargetMode="External" /><Relationship Id="rId76" Type="http://schemas.openxmlformats.org/officeDocument/2006/relationships/styles" Target="styles.xml" /><Relationship Id="rId8" Type="http://schemas.openxmlformats.org/officeDocument/2006/relationships/hyperlink" Target="https://advance.lexis.com/api/shepards?id=urn:contentItem:5M67-00W1-DXC8-70J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8PW0-003B-S1BT-00000-00&amp;context=" TargetMode="External" /><Relationship Id="rId2" Type="http://schemas.openxmlformats.org/officeDocument/2006/relationships/hyperlink" Target="https://advance.lexis.com/api/document?collection=statutes-legislation&amp;id=urn:contentItem:4YF7-GW01-NRF4-41B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Buy Co. v. Hitachi, Ltd. (In re Cathode Ray Tube (CRT)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71343795</vt:lpwstr>
  </property>
  <property fmtid="{D5CDD505-2E9C-101B-9397-08002B2CF9AE}" pid="3" name="LADocCount">
    <vt:lpwstr>1</vt:lpwstr>
  </property>
  <property fmtid="{D5CDD505-2E9C-101B-9397-08002B2CF9AE}" pid="4" name="UserPermID">
    <vt:lpwstr>urn:user:PA185916758</vt:lpwstr>
  </property>
</Properties>
</file>