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Vehicle Carrier Servs.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13-3306 (ES) (JAD); (MDL No. 2471)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55483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VEHICLE CARRIER SERVICES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 xml:space="preserve">In re Vehicle Carrier Servs.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App. LEXIS 849 (3d Cir. N.J., Jan. 18, 2017)</w:t>
        </w:r>
      </w:hyperlink>
    </w:p>
    <w:p>
      <w:pPr>
        <w:keepNext w:val="0"/>
        <w:widowControl w:val="0"/>
        <w:spacing w:before="240" w:after="0" w:line="260" w:lineRule="atLeast"/>
        <w:ind w:left="0" w:right="0" w:firstLine="0"/>
        <w:jc w:val="left"/>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Vehicle Carrier Servs.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2015 U.S. Dist. LEXIS 114691 (D.N.J., Aug. 28, 2015)</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motions, Shipping, reconsideration motion, settlements, provisions,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citations, reconsideration, Carrier, district court, circumstances, notice, extraordinary circumstances, internal quotation marks, retain jurisdiction, grant relief, consolidated,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matters, parties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[1]-Reconsideration was not warranted of an order dismissing claims of indirect purchasers of vehicle carrier services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preempted by federal shipping law, since retaining jurisdiction to approve potential class settlements while other claims were appealed would not serve judicial economy and result in piecemeal litigation; [2]-An argument that the preemptive effect of the federal shipping law was superseded by other legislation was not previously raised and did not constitute an extraordinary circumstance warranting relief from the judgment of dismissal.</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Motions denied.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 xml:space="preserve">D.N.J., </w:t>
      </w:r>
      <w:hyperlink r:id="rId15" w:history="1">
        <w:r>
          <w:rPr>
            <w:rFonts w:ascii="arial" w:eastAsia="arial" w:hAnsi="arial" w:cs="arial"/>
            <w:b w:val="0"/>
            <w:i/>
            <w:strike w:val="0"/>
            <w:noProof w:val="0"/>
            <w:color w:val="0077CC"/>
            <w:position w:val="0"/>
            <w:sz w:val="20"/>
            <w:u w:val="single"/>
            <w:vertAlign w:val="baseline"/>
          </w:rPr>
          <w:t>Civ. R. 7.1(i)</w:t>
        </w:r>
      </w:hyperlink>
      <w:r>
        <w:rPr>
          <w:rFonts w:ascii="arial" w:eastAsia="arial" w:hAnsi="arial" w:cs="arial"/>
          <w:b w:val="0"/>
          <w:i w:val="0"/>
          <w:strike w:val="0"/>
          <w:noProof w:val="0"/>
          <w:color w:val="000000"/>
          <w:position w:val="0"/>
          <w:sz w:val="20"/>
          <w:u w:val="none"/>
          <w:vertAlign w:val="baseline"/>
        </w:rPr>
        <w:t xml:space="preserve"> governs motions for reconsideration. It requires a movant to set forth the matter or controlling decisions which the party believes the judge or magistrate judge has overlooked. </w:t>
      </w:r>
      <w:hyperlink r:id="rId15" w:history="1">
        <w:r>
          <w:rPr>
            <w:rFonts w:ascii="arial" w:eastAsia="arial" w:hAnsi="arial" w:cs="arial"/>
            <w:b w:val="0"/>
            <w:i/>
            <w:strike w:val="0"/>
            <w:noProof w:val="0"/>
            <w:color w:val="0077CC"/>
            <w:position w:val="0"/>
            <w:sz w:val="20"/>
            <w:u w:val="single"/>
            <w:vertAlign w:val="baseline"/>
          </w:rPr>
          <w:t>Rule 7.1(i)</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To succeed on a motion for reconsideration or to alter or amend a judgment, the movant must show at least one of the following grounds: (1) an intervening change in the controlling law; (2) the availability of new evidence that was not available when the court granted the motion; or (3) the need to correct a clear error of law or fact or to prevent manifest injustice.</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Mere disagreement with a decision of the district court should normally be raised through the appellate process and is inappropriate on a motion for reconsideration. A motion for reconsideration may not be used to re-litigate old matters or argue new matters that could have been raised before the original decision was reached. Indeed, a motion for reconsideration is an extraordinary remedy to be granted very sparingly.</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Extraordinary Circumstances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To secure relief from a judgment under </w:t>
      </w:r>
      <w:hyperlink r:id="rId19" w:history="1">
        <w:r>
          <w:rPr>
            <w:rFonts w:ascii="arial" w:eastAsia="arial" w:hAnsi="arial" w:cs="arial"/>
            <w:b w:val="0"/>
            <w:i/>
            <w:strike w:val="0"/>
            <w:noProof w:val="0"/>
            <w:color w:val="0077CC"/>
            <w:position w:val="0"/>
            <w:sz w:val="20"/>
            <w:u w:val="single"/>
            <w:vertAlign w:val="baseline"/>
          </w:rPr>
          <w:t>Fed. R. Civ. P. 60(b)</w:t>
        </w:r>
      </w:hyperlink>
      <w:r>
        <w:rPr>
          <w:rFonts w:ascii="arial" w:eastAsia="arial" w:hAnsi="arial" w:cs="arial"/>
          <w:b w:val="0"/>
          <w:i w:val="0"/>
          <w:strike w:val="0"/>
          <w:noProof w:val="0"/>
          <w:color w:val="000000"/>
          <w:position w:val="0"/>
          <w:sz w:val="20"/>
          <w:u w:val="none"/>
          <w:vertAlign w:val="baseline"/>
        </w:rPr>
        <w:t xml:space="preserve">, a movant must establish that the circumstances warrant overcoming the overriding interest in the finality and repose of judgments. Those circumstances must be exceptional;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provides an extraordinary remedy. Thus,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motions may not substitute for an appeal.</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Extraordinary Circumstances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Relief from a judgment under </w:t>
      </w:r>
      <w:hyperlink r:id="rId19" w:history="1">
        <w:r>
          <w:rPr>
            <w:rFonts w:ascii="arial" w:eastAsia="arial" w:hAnsi="arial" w:cs="arial"/>
            <w:b w:val="0"/>
            <w:i/>
            <w:strike w:val="0"/>
            <w:noProof w:val="0"/>
            <w:color w:val="0077CC"/>
            <w:position w:val="0"/>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 xml:space="preserve"> may only be granted under extraordinary circumstances where, without such relief, an extreme and unexpected hardship would occur.</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Altering &amp; Amending Judgments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Altering &amp; Amending Judgments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Motions for reconsideration may not be used to re-litigate old matters or argue new matters that could have been raised before the original decision was reached.</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Extraordinary Circumstances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Extraordinary Circumstances</w:t>
      </w:r>
    </w:p>
    <w:p>
      <w:pPr>
        <w:keepNext w:val="0"/>
        <w:widowControl w:val="0"/>
        <w:spacing w:before="240" w:after="0" w:line="260" w:lineRule="atLeast"/>
        <w:ind w:left="0" w:right="0" w:firstLine="0"/>
        <w:jc w:val="both"/>
      </w:pPr>
      <w:bookmarkStart w:id="26" w:name="Bookmark_hnpara_7"/>
      <w:bookmarkEnd w:id="26"/>
      <w:hyperlink r:id="rId19" w:history="1">
        <w:r>
          <w:rPr>
            <w:rFonts w:ascii="arial" w:eastAsia="arial" w:hAnsi="arial" w:cs="arial"/>
            <w:b w:val="0"/>
            <w:i/>
            <w:strike w:val="0"/>
            <w:color w:val="0077CC"/>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 xml:space="preserve"> permits a court to relieve a party or its legal representative from a final judgment, order, or proceeding for any reason that justifies relief.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may only be granted under extraordinary circumstances where, without such relief, an extreme and unexpected hardship would occur. Moreover, assertions of legal error are not, by themselves, sufficient to justify granting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Relief From Judgments &gt; Void Judgments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Relief From Judgments, Void Judgments</w:t>
      </w:r>
    </w:p>
    <w:p>
      <w:pPr>
        <w:keepNext w:val="0"/>
        <w:widowControl w:val="0"/>
        <w:spacing w:before="240" w:after="0" w:line="260" w:lineRule="atLeast"/>
        <w:ind w:left="0" w:right="0" w:firstLine="0"/>
        <w:jc w:val="both"/>
      </w:pPr>
      <w:bookmarkStart w:id="28" w:name="Bookmark_hnpara_8"/>
      <w:bookmarkEnd w:id="28"/>
      <w:hyperlink r:id="rId19" w:history="1">
        <w:r>
          <w:rPr>
            <w:rFonts w:ascii="arial" w:eastAsia="arial" w:hAnsi="arial" w:cs="arial"/>
            <w:b w:val="0"/>
            <w:i/>
            <w:strike w:val="0"/>
            <w:color w:val="0077CC"/>
            <w:sz w:val="20"/>
            <w:u w:val="single"/>
            <w:vertAlign w:val="baseline"/>
          </w:rPr>
          <w:t>Fed. R. Civ. P. 60(b)(4)</w:t>
        </w:r>
      </w:hyperlink>
      <w:r>
        <w:rPr>
          <w:rFonts w:ascii="arial" w:eastAsia="arial" w:hAnsi="arial" w:cs="arial"/>
          <w:b w:val="0"/>
          <w:i w:val="0"/>
          <w:strike w:val="0"/>
          <w:noProof w:val="0"/>
          <w:color w:val="000000"/>
          <w:position w:val="0"/>
          <w:sz w:val="20"/>
          <w:u w:val="none"/>
          <w:vertAlign w:val="baseline"/>
        </w:rPr>
        <w:t xml:space="preserve"> permits a court to relieve a party or its legal representative from a final judgment, order, or proceeding where the judgment is void.</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F. RUGGIERO &amp; SONS, INC., ROBERT O'ROURKE, on Behalf of Themselves and all Others similarly situated, Plaintiffs: HOLLIS LEE SALZMAN, MEEGAN F. HOLLYWOOD, LEAD ATTORNEYS, ROBINS KAPLAN LLP, NEW YORK, NY; JAMES E. CECCHI, LEAD ATTORNEY, CARELLA BYRNE CECCHI OLSTEIN BRODY &amp; AGNELLO, P.C., ROSELAND, NJ; WARREN T BURNS, LEAD ATTORNEY, PRO HAC VICE, BURNS CHAREST LLP, DALLAS, TX; DANIEL H. CHAREST, PRO HAC VICE, SUSMAN GODFREY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Martens Cars of Washington, Inc., Plaintiff in 13-6609, Plaintiff: GERARD V. MANTESE, LEAD ATTORNEY, MANTESE HONIGMAN ROSSMAN &amp; WILLIAMSON PC, TROY, MI; PETER S. PEARLMAN, LEAD ATTORNEY, COHN, LIFLAND, PEARLMAN, HERRMANN &amp; KNOPF, LLP, SADDLE BROOK, NJ; BENJAMIN DAVID ELGA, CUNEO GILBERT &amp; LADUCA LLP, BROOKLYN, NY; BRIAN K. HERRINGTON, DON BARRETT PA, LEXINGTON, MS; DANIEL COHEN, JONATHAN WATSON CUNEO, KATHERINE WARREN VAN DYCK, CUNEO GILBERT &amp; LADUCA LLP, WASHINGTON, DC; KELLY MAGNUS PURCARO, Cohn Lifland Pearlman Herrman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Hudson Charleston Acquisition, LLC, Plaintiff in 13-6609, HUDSON NISSAN, John O'Neil Johnson Toyota, LLC, Plaintiff in 13-6609, Hudson Gastonia Acquisition, LLC, HC ACQUISITIONS, LLC, Plaintiff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13-6609, Toyota of Bristol, Desert European Motorcars, Ltd., Plaintiff in 13-6609, Plaintiffs: GERARD V. MANTESE, LEAD ATTORNEY, MANTESE HONIGMAN ROSSMAN &amp; WILLIAMSON PC, TROY, MI; PETER S. PEARLMAN, LEAD ATTORNEY, COHN, LIFLAND, PEARLMAN, HERRMANN &amp; KNOPF, LLP, SADDLE BROOK, NJ; BENJAMIN DAVID ELGA, CUNEO GILBERT &amp; LADUCA LLP, BROOKLYN, NY; DANIEL COHEN, JONATHAN WATSON CUNEO, KATHERINE WARREN VAN DYCK, CUNEO GILBERT &amp; LADUCA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TRANSPORT MANAGEMENT CORP., Plaintiff: EUGENE A. SPECTOR, RACHEL ELLEN KOPP, LEAD ATTORNEYS, SPECTOR, ROSEMAN KODROFF &amp; WILLIS, PC, PHILADELPHIA, PA; JOSEPH J. DEPALMA, LEAD ATTORNEY, LITE, DEPALMA, GREENBERG, LLC, NEWARK, NJ; MICHAEL E. MOSKOVITZ, LEAD ATTORNEY, FREED KANNER LONDON &amp; MILLEN LLC, BANNOCKBURN, IL; STEVEN A. KANNER, LEAD ATTORNEY, FREED KANNER LONDON &amp; MIL, BONNOCKBURN, IL; LAUREN E. FENTON-VALDIVIA, BRESSLER, AMERY &amp; ROSS, P.C., Florham Park, NJ; LEE ALBERT, Glancy Prongay &amp; Murray LLP, NEW YORK, NY; LEWIS HARRY GOLDFARB, MORRISTOWN, NJ; ROBERT P. DONOVAN, MCELROY DEUTSCH MULVANEY &amp; CARPENTER,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Antonio Maravilla, Plaintiff in 13-6887, Plaintiff: REGINALD VON TERRELL, THE TERRELL LAW GROUP,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RICHMOND,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Joan MacQuarrie, Plaintiff in 13-6356, Plaintiff: ALEXANDER E BARNETT, LEAD ATTORNEY, COTCHETT PITRE &amp; MCCARTHY LLP, NEW YORK, NY; ELIZABETH C. PRITZKER, LEAD ATTORNEY, PRITZKER LEVINE LLP, Oakland, CA; ELIZABETH TRAN, LEAD ATTORNEY, COTCHETT PITRE &amp; MCCARTHY LLP, BURLINGAME, CA; STEVEN N. WILLIAMS, LEAD ATTORNEY, COTCHETT PITRE &amp; MCCARTHY LLP, BURLINGAME, CA;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Brenda Keegan, Plaintiff in 13-6356, Plaintiff: ALEXANDER E BARNETT, LEAD ATTORNEY, COTCHETT PITRE &amp; MCCARTHY LLP, NEW YORK, NY; ELIZABETH C. PRITZKER, LEAD ATTORNEY, PRITZKER LEVINE LLP, Oakland, CA; ELIZABETH TRAN, LEAD ATTORNEY, COTCHETT PITRE &amp; MCCARTHY LLP, BURLINGAME, CA; STEVEN N.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Cargo Agents, Inc., Plaintiff in 13-6902, Plaintiff: LAUREN ILENE DUBICK, ROBERT N. KAPLAN, LEAD ATTORNEYS, KAPLAN FOX &amp; KILSHEIMER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DODA CAMAJ, Plaintiff in 13-6624, TONY NIKPRELAJ, Plaintiff in 13-6624, Plaintiffs: JAMES E. CECCHI, LEAD ATTORNEY, CARELLA BYRNE CECCHI OLSTEIN BRODY &amp; AGNELLO, P.C., ROSELAND, NJ; PAUL F NOVAK, LEAD ATTORNEY, MILBERG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LLP, DETROIT, MI; DIANA GJONAJ, MILBERG LLP, DETROIT,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BETHANNE KNUDSON, Plaintiff in 13-3485, Plaintiff: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ESTEBAN ADAME, Plaintiff in 13-6352, Plaintiff: BRIAN RUSSELL STRANGE, LEAD ATTORNEY, STRANGE &amp; CARPENTER, LOS ANGELES, CA; KEITH L. BUTLER, LEAD ATTORNEY, STRANGE &amp; CARPENTER, LOS ANGELES, CA; PAUL J. GELLER, LEAD ATTORNEY, LERACH COUGHLIN STOIA GELLER RUDMAN &amp; ROBBINS, BOCA RATON, FL; STUART A. DAVIDSON, LEAD ATTORNEY, ROBBINS GELLER RUDMAN &amp; DOWD LLP, BOCA RATON,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KENNETH A. NELSON, Plaintiff in 13-6354, Plaintiff: Arthur M. Murray, LEAD ATTORNEY, Murray Law Firm, New Orleans, LA; Charles D. Gabriel, Samuel P. Pierce, Jr., LEAD ATTORNEYS, Pierce Gabriel Partners, LLC, Roswell, GA; DANIEL H. CHAREST, LEAD ATTORNEY, PRO HAC VICE, SUSMAN GODFREY LLP, DALLAS, TX; Douglas D. Chunn, LEAD ATTORNEY, Douglas D. Chunn, PA, Jacksonville, FL; ISAAC L DIEL, LEAD ATTORNEY, SHARP MCQUEEN PA, OVERLAND PARK, KS; Robert L. Devereux, LEAD ATTORNEY, Devereux Murphy LLC, Clayton, MO; STEPHEN B. MURRAY, JR, LEAD ATTORNEY, MURRAY LAW FIRM, NEW ORLEANS, LA; Terry Oxford, LEAD ATTORNEY, PRO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HAC VICE, Susman Godfrey, LLP, Dallas, TX; WARREN T BURNS, LEAD ATTORNEY, PRO HAC VICE, BURNS CHAREST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DIEL-BROWN, Plaintiff in 13-6354, Plaintiff: Arthur M. Murray, LEAD ATTORNEY, Murray Law Firm, New Orleans, LA; Charles D. Gabriel, LEAD ATTORNEY, Pierce Gabriel Partners, LLC, Roswell, GA; DANIEL H. CHAREST, LEAD ATTORNEY, PRO HAC VICE, SUSMAN GODFREY LLP, DALLAS, TX; Douglas D. Chunn, LEAD ATTORNEY, Douglas D. Chunn, PA, Jacksonville, FL; ISAAC L DIEL, LEAD ATTORNEY, SHARP MCQUEEN PA, OVERLAND PARK, KS; Joseph F. Devereux, LEAD ATTORNEY, Devereux Murphy LLC, Clayton, MO; KOREY A. NELSON, LEAD ATTORNEY, MURRAY LAW FIRM,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EUGENE THOMAS GOESSLING, Plaintiff in 13-6354, PAMELA E. GOESSLING, Plaintiff in 13-6354, Plaintiffs: Arthur M. Murray, LEAD ATTORNEY, Murray Law Firm, New Orleans, LA; Charles D. Gabriel, LEAD ATTORNEY, Pierce Gabriel Partners, LLC, Roswell, GA; DANIEL H. CHAREST, LEAD ATTORNEY, PRO HAC VICE, SUSMAN GODFREY LLP, DALLAS, TX; Douglas D. Chunn, LEAD ATTORNEY, Douglas D. Chunn, PA, Jacksonville, FL; ISAAC L DIEL, LEAD ATTORNEY, SHARP MCQUEEN PA, OVERLAND PARK, KS; JAMES E. CECCHI, LEAD ATTORNEY, CARELLA BYRNE CECCHI OLSTEIN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BRODY &amp; AGNELLO, P.C., ROSELAND, NJ; Joseph F. Devereux, LEAD ATTORNEY, Devereux Murphy LLC, Clayton, MO; KOREY A. NELSON, LEAD ATTORNEY, MURRAY LAW FIRM,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SCHROEDER, Plaintiff in 13-6355, Plaintiff: BETSY CAROL MANIFOLD, FRANCIS M. GREGOREK, LEAD ATTORNEYS, WOLF HALDENSTEIN ADLER FREEMAN &amp; HERZ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ALEX WHITE, Plaintiff in 13-6588, Plaintiff: Linda G Workman, LEAD ATTORNEY, Dicks and Workman APC,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INTERESTED PARTY, Plaintiff in 13-6356, Plaintiff: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MANACO INTERNATIONAL FORWARDERS, INC., Plaintiff in 13-6484, Plaintiff: CHARLES ANDREW DIRKSEN, LEAD ATTORNEY, GOLD BENNETT CERA &amp; SIDNER LLP, SAN FRANCISCO, CA; DOUGLAS A. ABRAHAMS, LEAD ATTORNEY, KOHN, SWIFT, &amp; GRAF, PC, PHILADELPHIA, PA; Gregory P. Hansel, LEAD ATTORNEY, PRO HAC VICE, Preti Flaherty Beliveau Pachios &amp; Haley, LLP, Portland, ME; John Douglas Richards, LEAD ATTORNEY, Cohen Milstein Sellers &amp; Toll PLLC, New York, NY; Joseph C. Kohn, LEAD ATTORNEY, Kohn, Swift, &amp; Graf, P.C., Philadelphia, PA; KIT A. PIERSON, LEAD ATTORNEY, COHEN MILSTEIN SELLERS &amp; TOLL PLLC, WASHINGTON,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DC; MICHAEL BENJAMIN EISENKRAFT, LEAD ATTORNEY, COHEN MILSTEIN SELLERS &amp; TOLL PC, NEW YORK, NY; DAVID A. YOUNG, COHEN MILLSTEIN SELLERS &amp; TOLL PLLC, WASHINGTON, DC; MANUEL JUAN DOMINGUEZ, COHEN MILSTEIN SELLERS &amp; TOLL, PALM BEACH GARDENS, FL; MATTHEW W. RUAN, COHEN MILSTEIN SELLERS &amp; TOLL PLLC,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TRANSPORT MANAGEMENT CORP., Plaintiff in 13-6485, Plaintiff: Albert J. Pucciarelli, LEAD ATTORNEY, PRO HAC VICE, New York, NY; LAUREN E. FENTON-VALDIVIA, LEAD ATTORNEY, BRESSLER, AMERY &amp; ROSS, P.C., Florham Park, NJ; LEE ALBERT, LEAD ATTORNEY, Glancy Prongay &amp; Murray LLP, NEW YORK, NY; LEWIS HARRY GOLDFARB, LEAD ATTORNEY, MORRISTOWN,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ROSS STASIK, Plaintiff in 13-6591, Plaintiff: BETSY CAROL MANIFOLD, LEAD ATTORNEY, WOLF HALDENSTEIN ADLER FREEMAN &amp; HERZ LLP, SAN DIEGO, CA; Randall S. Newman, LEAD ATTORNEY, Randall S. Newman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ADAIR LARA, Plaintiff in 13-6603, Plaintiff: Adam C. Belsky, Sarah Crowley, LEAD ATTORNEYS, MDL 2332, Gross Belsky Alonso LLP, San Francisco, CA; Monique Alonso, LEAD ATTORNEY, Gross &amp; Belsky LLP, San Francisco, CA; TERRY GROSS, LEAD ATTORNEY, GROSS BELSKY ALONSO LLP, SAN FRANCISCO, CA; JAMES E. CECCHI, CARELLA BYRNE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KATHLEEN C. DAVIS, Plaintiff in 13-6608, Plaintiff: GUIDO SAVERI, LEAD ATTORNEY, SAVERI &amp; SAVERI, INC., SAN FRANCISCO, CA; R. Alexander Saveri, LEAD ATTORNEY, Saveri &amp;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SPICER, Plaintiff in 13-6610, Plaintiff: STEVEN N.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PHYLLIS ROSEN, Plaintiff in 13-6610, JENNIFER FROZENA, Plaintiff in 13-6610, MATTHEW HEILICHER, Plaintiff in 13-6618, ELIZABETH POWERS KELLER, Plaintiff in 13-6618, ERIC L. METH, Plaintiff in 13-6618, LORI CURTIS, Plaintiff in 13-6622, SHARON HAMPSON, Plaintiff in 13-6622, PAULA OCHSNER, Plaintiff in 13-6622, JUDY SMITH, Plaintiff in 13-6622, Plaintiffs: Steven Noel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GUSTAVO ADOLFO PEREZ, Plaintiff in 13-6610, JEFF RUBINSTEIN, Plaintiff in 13-6618, KATRINA BONAR, Plaintiff in 13-6622, STEVEN BRUZONSKY, Plaintiff in 13-6622, SHERYL HALEY, Plaintiff in 13-6622, DANIEL MORRIS, Plaintiff in 13-6622, Plaintiffs: JAMES E. CECCHI, LEAD ATTORNEY, CARELLA BYRNE CECCHI OLSTEIN, BRODY &amp; AGNELLO, P.C., ROSELAND, NJ; Steven Noel Williams,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ASHTON LEVIS, Plaintiff in 13-6616, Plaintiff: AUSTIN B COHEN, LEAD ATTORNEY, LEVIN, FISHBEIN, SEDRAN &amp; BERMAN, PHILADELPHIA, PA; Adam John Zapala, LEAD ATTORNEY, Cotchett, Pitre &amp; McCarthy LLP, Burlingame, CA; ELIZABETH TRAN,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HERTZ, Plaintiff in 13-6616, Plaintiff: AUSTIN B COHEN, LEAD ATTORNEY, LEVIN, FISHBEIN, SEDRAN &amp; BERMAN, PHILADELPHIA, PA; Adam John Zapala, LEAD ATTORNEY, Cotchett, Pitre &amp; McCarthy LLP, Burlingame, CA; ELIZABETH TRAN, LEAD ATTORNEY, COTCHETT PITRE &amp; MCCARTHY LLP, BURLINGAME, CA;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LAZARO VERSALLES, Plaintiff in 13-6617, Plaintiff: DANIEL C. HEDLUND, LEAD ATTORNEY, GUSTAFSON FLUEK PLLC, MINNEAPOLIS, MN; DIANNE M. NAST, Erin Cathleen Burns, LEAD ATTORNEYS, NastLaw LLC, Philadelphia, PA; Steven Noel Williams, LEAD ATTORNEY,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JUDY A. REIBER, Plaintiff in 13-6619, Plaintiff: CHRISTOPHER THOMAS MICHELETTI, LEAD ATTORNEY, ZELLE HOFMANN VOELBEL &amp; MASON LLP, SAN FRANCISCO, CA; DANIEL 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SHULMAN, LEAD ATTORNEY, GRAY PLANT MOOTY MOOTY &amp; BENNETT PA, MINNEAPOLIS, MN; FRANCIS ONOFREI SCARPULLA, LEAD ATTORNEY, LAW OFFICES OF FRANCIS O. SCARPULLA, SAN FRANCISCO, CA;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BUSKE, Plaintiff in 13-6619, Plaintiff: CHRISTOPHER THOMAS MICHELETTI, LEAD ATTORNEY, ZELLE HOFMANN VOELBEL &amp; MASON LLP, SAN FRANCISCO, CA; DANIEL R. SHULMAN, LEAD ATTORNEY, GRAY PLANT MOOTY MOOTY &amp; BENNETT PA, MINNEAPOLIS, MN; FRANCIS ONOFREI SCARPULLA, LEAD ATTORNEY, LAW OFFICES OF FRANCIS O. SCARPULLA, SAN FRANCISCO, CA;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ALLIS, Plaintiff in 13-6619, WILLIAM ELWOOD, Plaintiff in 13-6619, Plaintiffs: CHRISTOPHER THOMAS MICHELETTI, LEAD ATTORNEY, ZELLE HOFMANN VOELBEL &amp; MASON LLP, SAN FRANCISCO, CA; DANIEL R. SHULMAN, LEAD ATTORNEY, GRAY PLANT MOOTY MOOTY &amp; BENNETT PA, MINNEAPOLIS, MN;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DARREL SENIOR, Plaintiff in 13-6620, MATTHEW RIGHETTI, Plaintiff in 13-6620, Plaintiffs: CHRISTOPHER THOMAS MICHELETTI, LEAD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ATTORNEY, ZELLE HOFMANN VOELBEL &amp; MASON LLP, SAN FRANCISCO, CA;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BUI, Plaintiff in 13-6621, NICHOLAS LETOURNEAU, Plaintiff in 13-6621, Plaintiffs: Scott M Grzenczyk, LEAD ATTORNEY, Girard Gibbs LLP, SF,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DILLON, Plaintiff in 13-6622, Plaintiff: ALYSON LOUISE OLIVER, LEAD ATTORNEY, OLIVER LAW GROUP PC, ROCHESTER, MI; Steven Noel Williams, LEAD ATTORNEY, Cotchett Pitre &amp; McCarthy LLP, Burlingame, CA;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JACKSON, Plaintiff in 13-6623, Plaintiff: CHRISTOPHER LOVELL, LEAD ATTORNEY, LOVELL &amp; STEWART, LLP, NEW YORK, NY; CHRISTOPHER THOMAS MICHELETTI, LEAD ATTORNEY, ZELLE HOFMANN VOELBEL &amp; MASON LLP, SAN FRANCISCO, CA; FRANCIS ONOFREI SCARPULLA, LEAD ATTORNEY,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EMILY FERRIS, Plaintiff in 13-6680, Plaintiff: Jack Wing Lee, LEAD ATTORNEY, Minami Tamaki LLP, San Francisco, CA; SEAN TAMIO TAMURA-SATO, LEAD ATTORNEY,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 WARE, Plaintiff in 13-6680, DIANE DAVID, Plaintiff in 13-6680, Plaintiffs:</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DEREK G. HOWARD, Jack Wing Lee, SEAN TAMIO TAMURA-SATO, LEAD ATTORNEYS,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FRONT, Plaintiff in 13-6680, MARY G. BISSEN, Plaintiff in 13-6680, GREG DANA, Plaintiff in 13-6680, JOE GROJEAN, Plaintiff in 13-6680, JERRY DAVID, Plaintiff in 13-6680, RITA M. CLOWARD, Plaintiff in 13-6680, Plaintiffs: DEREK G. HOWARD, SEAN TAMIO TAMURA-SATO, LEAD ATTORNEYS,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WILDA J. NIN-PACHECO, Plaintiff in 13-6680, Plaintiff: SEAN TAMIO TAMURA-SATO, LEAD ATTORNEY, MINAMI TAMAKI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CRYSTAL BOYKIN, Plaintiff in 13-6887,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TUAN NGUYEN, Plaintiff in 13-6888, Plaintiff: Alan R. Plutzik, LEAD ATTORNEY, Bramson Plutzik Mahler &amp; Birkhaeuser, LLP, Walnut Creek, CA; Daniel Edward Birkhaeuser, LEAD ATTORNEY, Bramson Plutzik Mahler &amp; Birkhaeuser, Walnut Creek, CA; Timothy D. Battin, LEAD ATTORNEY,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EMPIRE NISSAN OF SANTA ROSA, LLC, HODGES IMPORTED CARS, INC d/b/a, HODGES SUBARU, PANAMA CITY AUTOMOTIVE GROUP, INC d/b/a JOHN LEE NISSAN, SCOTLAND CAR YARD ENTERPRISES, d/b/a SAN RAFAEL MITSUBISHI, SCOTLAND CAR YARD ENTERPRISES, d/b/a SAN RAFAEL MITSUBISHI,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PETER S. PEARLMAN, COHN, LIFLAND, PEARLMAN, HERRMANN &amp; KNOPF, LLP, SADDLE BROOK,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Melinda Deneau,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Jill M. Alban, Grant M. Alban, Emmett Brophy, Monica Brushey, Melinda Deneau, Jennifer Dillon, Leslie Denise Hart, Christie Laster, John Leyva, Joan MacQuarrie, Roberta Rothsetin, CATHERINE TAYLOR, Demian Vargas, STEPHANIE B. CROSBY, Plaintiffs: JAMES E. CECCHI, LEAD ATTORNEY,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 Baker, JEFFREY GANNON, Sean Gurney, Elizabeth Ashley Hill, Maria Kooker, Kori Lehrkamp, Alexandra Scott, Richard Tomasko, Plaintiffs: JAMES E. CECCHI, LEAD ATTORNEY, CARELLA BYRNE CECCHI OLSTEIN BRODY &amp; AGNELLO, P.C., ROSELAND, NJ; ROBERT J. BONSIGNORE, LEAD ATTORNEY, BONSIGNORE LLC, BELMONT,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ARNOLD, Plaintiff: ANNE T. REGAN, DAVID M. CIALKOWSKI, LEAD ATTORNEYS, ZIMMERMAN REED PLLP, MINNEAPOLIS, MN; JAMES E. CECCHI, CARELLA BYRNE CECCHI OLSTEIN BRODY &amp; AGNELLO, P.C., ROSELAND,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RUSH TRUCK CENTERS OF ARIZONA, INC., RUSH TRUCK CENTERS OF CALIFORNIA, INC., RUSH TRUCK CENTERS OF COLORADO, INC., RUSH TRUCK CENTERS OF FLORIDA, INC., RUSH TRUCK CENTERS OF GEORGIA, INC., RUSH TRUCK CENTERS OF IDAHO, INC., RUSH</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TRUCK CENTERS OF KANSAS, INC., RUSH TRUCK CENTERS OF NORTH CAROLINA, INC., RUSH TRUCK CENTERS OF OHIO, INC., RUSH TRUCK CENTERS OF OKLAHOMA, INC., RUSH TRUCK CENTERS OF TEXAS, LP., RUSH TRUCK CENTERS OF UTAH, INC., Plaintiffs: ERIC R. BRESLIN, LEAD ATTORNEY, DUANE MORRIS, LLP,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SO, Plaintiff in 14-7216, Plaintiff: NOAH M. SCHUBERT, LEAD ATTORNEY, SCHUBERT JONCKHEER &amp; KOLBE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Automobile Dealership Plaintiffs, Plaintiff: GERARD V. MANTESE, LEAD ATTORNEY, MANTESE HONIGMAN ROSSMAN &amp; WILLIAMSON PC, TROY,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GENERAL MOTORS LLC, Plaintiff in 15-4739, Plaintiff: CHAHIRA SOLH, LEAD ATTORNEY, CROWELL &amp; MORING LLP, IRVINE, CA; DANIEL A. SASSE, LEAD ATTORNEY, CROWELL &amp; MORING, IRVINE, CA; ELIZABETH ANNE FIGUEIRA, LEAD ATTORNEY, CROWELL AND MORING LLP, NEW YORK, NY; RYAN CHRISTOPHER WONG, LEAD ATTORNEY, CROWELL &amp; MORING LOLP,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PENDRELL JACKSON, Plaintiff in 13-4807, Plaintiff: JAMES E. CECCHI, LEAD ATTORNEY, CARELLA BYRNE CECCHI OLSTEIN BRODY &amp; AGNELLO, P.C., ROSELAND, NJ; PETER GEORGE SAFIRSTEIN, LEAD ATTORNEY, MORGAN &amp; MORGAN,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NYK LINE (NORTH AMERICA) INC., Defendant: ERIC R. FISH, LEAD ATTORNEY, BAKER HOSTETLER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LLP, NEW YORK, NY; JOHN R. FORNACIARI, LEAD ATTORNEY, BAKER &amp; HOSTETLER,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NIPPON YUSEN KABUSHIKI KAISHA,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WILH WILHELMSEN HOLDING ASA, WILH WILHELMSEN ASA, EUKOR VEHICLE CARRIERS INC., WALLENIUS WILHELMSEN LOGISTICS AS, WALLENIUS WILHELMSEN LOGISTICS AMERICAS LLC, WALLENIUS LINES AB, WWL Vehicle Services Americas Inc., Defendants: BENJAMIN F. HOLT, LEAD ATTORNEY, HOGAN LOVELLS US LLP, WASHINGTON, DC; ROBERTO A. RIVERA-SOTO, LEAD ATTORNEY, BALLARD SPAHR, CHERRY HILL, NJ; JASON ALLEN LECKERMAN, BALLARD SPAHR LLP, PHILADELPHIA, PA; MAXIM M.L. NOWAK, HOGAN LOVELLS US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MITSUI O.S.K. LINES, LTD., NISSAN MOTOR CAR CARRIER CO., LTD, Mitsui O.S.K. Bulk Shipping (U.S.A.), Inc., Defendants: ADAM MICHAEL PERGAMENT, ANNE P. DAVIS, DANIELLE M. GARTEN, JAMES L. COOPER, LEAD ATTORNEYS,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 LINE AMERICA, INC., Defendant: JEREMY JAMES CALSYN, MARK W. NELSON, LEAD ATTORNEYS, MICHAEL R. LAZERWITZ, STEVEN JOHN KAISER, CLEARY GOTTLIEB STEEN &amp; HAMILTON,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COMPANIA SUD AMERICANA DE VAPORES S.A., CSAV AGENCY, LLC, Defendants: STEVEN F. CHERRY, TODD F. BRAUNSTEIN, LEAD ATTORNEYS, WILMER CUTLER PICKERING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HALE AND DORR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TOYOFUJI SHIPPING CO. LTD., Defendant: JOHN CLAYTON EVERETT, JR., LEAD ATTORNEY,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Shipping and Logistics Inc., American Roll-On Roll-Off Carrier, LLC, American Auto Logistics, LP, Defendants: BENJAMIN F. HOLT, LEAD ATTORNEY, HOGAN LOVELLS US LLP, WASHINGTON, DC; MAXIM M.L. NOWAK, HOGAN LOVELLS US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MOL (AMERICA), INC., Defendant: ADAM MICHAEL PERGAMENT, DANIELLE M. GARTEN, JAMES L. COOPER, LEAD ATTORNEYS,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World Logistics Service (U.S.A.), Inc., World Transport Co. Ltd., Defendants: ADAM MICHAEL PERGAMENT, ANNE P. DAVIS, DANIELLE M. GARTEN, JAMES L. COOPER, LEAD ATTORNEYS, ARNOLD &amp; PORTER LLP, WASHINGTON, DC; ROBERTO A. RIVERA-SOTO, LEAD ATTORNEY, BALLARD SPAHR, CHERRY HILL,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Hoegh Autoliners AS (Norway), Hoegh Autoliners, Inc. (US), Hoegh Autoliners AS (Norway), Defendants: MELISSA HELEN MAXMAN, LEAD ATTORNEY, COZEN O'CONNOR, WASHINGTON, DC; KEVIN MICHAEL KELLY, COZEN O'CONNOR, PHILADELPHIA, PA.</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Esther Salas, United States District Judge.</w:t>
      </w:r>
    </w:p>
    <w:p>
      <w:pPr>
        <w:keepNext w:val="0"/>
        <w:widowControl w:val="0"/>
        <w:spacing w:before="240" w:after="0" w:line="260" w:lineRule="atLeast"/>
        <w:ind w:left="0" w:right="0" w:firstLine="0"/>
        <w:jc w:val="left"/>
      </w:pPr>
      <w:bookmarkStart w:id="31" w:name="Opinion by"/>
      <w:bookmarkEnd w:id="3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Esther Salas</w:t>
      </w:r>
    </w:p>
    <w:p>
      <w:pPr>
        <w:keepNext/>
        <w:widowControl w:val="0"/>
        <w:spacing w:before="240" w:after="0" w:line="340" w:lineRule="atLeast"/>
        <w:ind w:left="0" w:right="0" w:firstLine="0"/>
        <w:jc w:val="left"/>
      </w:pPr>
      <w:bookmarkStart w:id="32" w:name="Opinion"/>
      <w:bookmarkEnd w:id="3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33" w:name="Bookmark_para_2"/>
      <w:bookmarkEnd w:id="33"/>
      <w:r>
        <w:rPr>
          <w:rFonts w:ascii="arial" w:eastAsia="arial" w:hAnsi="arial" w:cs="arial"/>
          <w:b/>
          <w:i w:val="0"/>
          <w:smallCaps/>
          <w:strike w:val="0"/>
          <w:noProof w:val="0"/>
          <w:color w:val="000000"/>
          <w:position w:val="0"/>
          <w:sz w:val="20"/>
          <w:u w:val="none"/>
          <w:vertAlign w:val="baseline"/>
        </w:rPr>
        <w:t>Salas, District Judge</w:t>
      </w:r>
    </w:p>
    <w:p>
      <w:pPr>
        <w:keepNext w:val="0"/>
        <w:widowControl w:val="0"/>
        <w:spacing w:before="240" w:after="0" w:line="260" w:lineRule="atLeast"/>
        <w:ind w:left="0" w:right="0" w:firstLine="0"/>
        <w:jc w:val="both"/>
      </w:pPr>
      <w:bookmarkStart w:id="34" w:name="Bookmark_para_3"/>
      <w:bookmarkEnd w:id="34"/>
      <w:r>
        <w:rPr>
          <w:rFonts w:ascii="arial" w:eastAsia="arial" w:hAnsi="arial" w:cs="arial"/>
          <w:b w:val="0"/>
          <w:i w:val="0"/>
          <w:strike w:val="0"/>
          <w:noProof w:val="0"/>
          <w:color w:val="000000"/>
          <w:position w:val="0"/>
          <w:sz w:val="20"/>
          <w:u w:val="none"/>
          <w:vertAlign w:val="baseline"/>
        </w:rPr>
        <w:t>Before the Court are two motions filed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by the Indirect Purchaser Plaintiffs ("IPPs")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in this multidistrict litigation. On September 11, 2015, IPPs filed a motion for reconsideration under </w:t>
      </w:r>
      <w:hyperlink r:id="rId24" w:history="1">
        <w:r>
          <w:rPr>
            <w:rFonts w:ascii="arial" w:eastAsia="arial" w:hAnsi="arial" w:cs="arial"/>
            <w:b w:val="0"/>
            <w:i/>
            <w:strike w:val="0"/>
            <w:noProof w:val="0"/>
            <w:color w:val="0077CC"/>
            <w:position w:val="0"/>
            <w:sz w:val="20"/>
            <w:u w:val="single"/>
            <w:vertAlign w:val="baseline"/>
          </w:rPr>
          <w:t>Federal Rules of Civil Procedure 59(e)</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(D.E. No. 278). Defendants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filed responses to the motion for reconsideration,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Nos. 281, 282, 283), and IPPs filed a reply, (D.E. No. 288). On November 4, 2015, IPPs filed a motion under </w:t>
      </w:r>
      <w:hyperlink r:id="rId19" w:history="1">
        <w:r>
          <w:rPr>
            <w:rFonts w:ascii="arial" w:eastAsia="arial" w:hAnsi="arial" w:cs="arial"/>
            <w:b w:val="0"/>
            <w:i/>
            <w:strike w:val="0"/>
            <w:noProof w:val="0"/>
            <w:color w:val="0077CC"/>
            <w:position w:val="0"/>
            <w:sz w:val="20"/>
            <w:u w:val="single"/>
            <w:vertAlign w:val="baseline"/>
          </w:rPr>
          <w:t>Rules 60(b)(4)</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60(b)(6)</w:t>
        </w:r>
      </w:hyperlink>
      <w:r>
        <w:rPr>
          <w:rFonts w:ascii="arial" w:eastAsia="arial" w:hAnsi="arial" w:cs="arial"/>
          <w:b w:val="0"/>
          <w:i w:val="0"/>
          <w:strike w:val="0"/>
          <w:noProof w:val="0"/>
          <w:color w:val="000000"/>
          <w:position w:val="0"/>
          <w:sz w:val="20"/>
          <w:u w:val="none"/>
          <w:vertAlign w:val="baseline"/>
        </w:rPr>
        <w:t xml:space="preserve">. (D.E. No. 299). Defendants filed a consolidated opposition to IPPs' motion, (D.E. No. 300), and IPPs filed a reply, (D.E. No. 305). The motions are ripe for resolution. Pursuant to </w:t>
      </w:r>
      <w:hyperlink r:id="rId26" w:history="1">
        <w:r>
          <w:rPr>
            <w:rFonts w:ascii="arial" w:eastAsia="arial" w:hAnsi="arial" w:cs="arial"/>
            <w:b w:val="0"/>
            <w:i/>
            <w:strike w:val="0"/>
            <w:noProof w:val="0"/>
            <w:color w:val="0077CC"/>
            <w:position w:val="0"/>
            <w:sz w:val="20"/>
            <w:u w:val="single"/>
            <w:vertAlign w:val="baseline"/>
          </w:rPr>
          <w:t>Federal Rule of Civil Procedure 78</w:t>
        </w:r>
      </w:hyperlink>
      <w:r>
        <w:rPr>
          <w:rFonts w:ascii="arial" w:eastAsia="arial" w:hAnsi="arial" w:cs="arial"/>
          <w:b w:val="0"/>
          <w:i w:val="0"/>
          <w:strike w:val="0"/>
          <w:noProof w:val="0"/>
          <w:color w:val="000000"/>
          <w:position w:val="0"/>
          <w:sz w:val="20"/>
          <w:u w:val="none"/>
          <w:vertAlign w:val="baseline"/>
        </w:rPr>
        <w:t>, the Court decides these motions without oral argument. For the reasons that follow, IPPs' motions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 and Procedural History</w:t>
      </w:r>
    </w:p>
    <w:p>
      <w:pPr>
        <w:keepNext w:val="0"/>
        <w:widowControl w:val="0"/>
        <w:spacing w:before="240" w:after="0" w:line="260" w:lineRule="atLeast"/>
        <w:ind w:left="0" w:right="0" w:firstLine="0"/>
        <w:jc w:val="both"/>
      </w:pPr>
      <w:bookmarkStart w:id="37" w:name="Bookmark_para_4"/>
      <w:bookmarkEnd w:id="37"/>
      <w:bookmarkStart w:id="38" w:name="Bookmark_I5JV6PCJ2N1R5X0020000400"/>
      <w:bookmarkEnd w:id="38"/>
      <w:r>
        <w:rPr>
          <w:rFonts w:ascii="arial" w:eastAsia="arial" w:hAnsi="arial" w:cs="arial"/>
          <w:b w:val="0"/>
          <w:i w:val="0"/>
          <w:strike w:val="0"/>
          <w:noProof w:val="0"/>
          <w:color w:val="000000"/>
          <w:position w:val="0"/>
          <w:sz w:val="20"/>
          <w:u w:val="none"/>
          <w:vertAlign w:val="baseline"/>
        </w:rPr>
        <w:t xml:space="preserve">In an August 28, 2015 Opinion and Order ("Opinion"), this Court granted Defendants' consolidated motions to dismiss both DPPs' and IPPs' complaints. (D.E. Nos. 275, 276). The Court determined that (1) the complaints "allege[d] that Defendants engaged in conduct prohibited by the Shipping Act" of 1984 and, therefore, their claims for damages and injunctive relief under the </w:t>
      </w:r>
      <w:hyperlink r:id="rId27"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must be dismissed, </w:t>
      </w:r>
      <w:r>
        <w:rPr>
          <w:rFonts w:ascii="arial" w:eastAsia="arial" w:hAnsi="arial" w:cs="arial"/>
          <w:b w:val="0"/>
          <w:i/>
          <w:strike w:val="0"/>
          <w:noProof w:val="0"/>
          <w:color w:val="000000"/>
          <w:position w:val="0"/>
          <w:sz w:val="20"/>
          <w:u w:val="none"/>
          <w:vertAlign w:val="baseline"/>
        </w:rPr>
        <w:t xml:space="preserve">see </w:t>
      </w:r>
      <w:bookmarkStart w:id="39" w:name="Bookmark_I5JV6PCJ2N1R5X0010000400"/>
      <w:bookmarkEnd w:id="39"/>
      <w:hyperlink r:id="rId12" w:history="1">
        <w:r>
          <w:rPr>
            <w:rFonts w:ascii="arial" w:eastAsia="arial" w:hAnsi="arial" w:cs="arial"/>
            <w:b w:val="0"/>
            <w:i/>
            <w:strike w:val="0"/>
            <w:noProof w:val="0"/>
            <w:color w:val="0077CC"/>
            <w:position w:val="0"/>
            <w:sz w:val="20"/>
            <w:u w:val="single"/>
            <w:vertAlign w:val="baseline"/>
          </w:rPr>
          <w:t xml:space="preserve">In re Vehicle Carrier Servs.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No. 13-3306, 2015 U.S. Dist. LEXIS 114691, 2015 WL 5095134, at *9 (D.N.J. Aug. 28, 2015)</w:t>
        </w:r>
      </w:hyperlink>
      <w:r>
        <w:rPr>
          <w:rFonts w:ascii="arial" w:eastAsia="arial" w:hAnsi="arial" w:cs="arial"/>
          <w:b w:val="0"/>
          <w:i w:val="0"/>
          <w:strike w:val="0"/>
          <w:noProof w:val="0"/>
          <w:color w:val="000000"/>
          <w:position w:val="0"/>
          <w:sz w:val="20"/>
          <w:u w:val="none"/>
          <w:vertAlign w:val="baseline"/>
        </w:rPr>
        <w:t xml:space="preserve">; and (2)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which IPPs sought relief were conflict preempted by the Shipping Act, which requires that claims of the type pursued by IPPs must be filed with the Federal Maritime Commission ("FMC") in the first instance, </w:t>
      </w:r>
      <w:r>
        <w:rPr>
          <w:rFonts w:ascii="arial" w:eastAsia="arial" w:hAnsi="arial" w:cs="arial"/>
          <w:b w:val="0"/>
          <w:i/>
          <w:strike w:val="0"/>
          <w:noProof w:val="0"/>
          <w:color w:val="000000"/>
          <w:position w:val="0"/>
          <w:sz w:val="20"/>
          <w:u w:val="none"/>
          <w:vertAlign w:val="baseline"/>
        </w:rPr>
        <w:t xml:space="preserve">see </w:t>
      </w:r>
      <w:bookmarkStart w:id="40" w:name="Bookmark_I5JV6PCJ2N1R5X0030000400"/>
      <w:bookmarkEnd w:id="40"/>
      <w:hyperlink r:id="rId12" w:history="1">
        <w:r>
          <w:rPr>
            <w:rFonts w:ascii="arial" w:eastAsia="arial" w:hAnsi="arial" w:cs="arial"/>
            <w:b w:val="0"/>
            <w:i/>
            <w:strike w:val="0"/>
            <w:noProof w:val="0"/>
            <w:color w:val="0077CC"/>
            <w:position w:val="0"/>
            <w:sz w:val="20"/>
            <w:u w:val="single"/>
            <w:vertAlign w:val="baseline"/>
          </w:rPr>
          <w:t>2015 U.S. Dist. LEXIS 114691, [WL] at *16</w:t>
        </w:r>
      </w:hyperlink>
      <w:r>
        <w:rPr>
          <w:rFonts w:ascii="arial" w:eastAsia="arial" w:hAnsi="arial" w:cs="arial"/>
          <w:b w:val="0"/>
          <w:i w:val="0"/>
          <w:strike w:val="0"/>
          <w:noProof w:val="0"/>
          <w:color w:val="000000"/>
          <w:position w:val="0"/>
          <w:sz w:val="20"/>
          <w:u w:val="none"/>
          <w:vertAlign w:val="baseline"/>
        </w:rPr>
        <w:t xml:space="preserve"> (citing </w:t>
      </w:r>
      <w:hyperlink r:id="rId28" w:history="1">
        <w:r>
          <w:rPr>
            <w:rFonts w:ascii="arial" w:eastAsia="arial" w:hAnsi="arial" w:cs="arial"/>
            <w:b w:val="0"/>
            <w:i/>
            <w:strike w:val="0"/>
            <w:noProof w:val="0"/>
            <w:color w:val="0077CC"/>
            <w:position w:val="0"/>
            <w:sz w:val="20"/>
            <w:u w:val="single"/>
            <w:vertAlign w:val="baseline"/>
          </w:rPr>
          <w:t>46 U.S.C. §§ 40307</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41301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41306</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41309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 w:name="Bookmark_para_5"/>
      <w:bookmarkEnd w:id="41"/>
      <w:bookmarkStart w:id="42" w:name="Bookmark_I5JV6PCJ2HM5S30010000400"/>
      <w:bookmarkEnd w:id="42"/>
      <w:r>
        <w:rPr>
          <w:rFonts w:ascii="arial" w:eastAsia="arial" w:hAnsi="arial" w:cs="arial"/>
          <w:b w:val="0"/>
          <w:i w:val="0"/>
          <w:strike w:val="0"/>
          <w:noProof w:val="0"/>
          <w:color w:val="000000"/>
          <w:position w:val="0"/>
          <w:sz w:val="20"/>
          <w:u w:val="none"/>
          <w:vertAlign w:val="baseline"/>
        </w:rPr>
        <w:t>On September 11, 2015, IPPs filed a motion for reconsideration, asking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Court to "retain jurisdiction over claims asserted against K Line and MOL for the limited purpose of considering the parties' motions for preliminary and final approval of . . . settlements and to provide notice to the class of those motions so that all affected class members have notice and an opportunity to be heard."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 No. 278 at 1). Notably, although the Court, prior to issuing its Opinion, received notice that IPPs had reached settlements in principle with K-Line and MOL,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July 23, 2015 Transcript at 11 (as to K-Line); D.E. No. 272 (as to MOL)), and received an informal request that the Court stay the proceedings as to MOL, (D.E. No. 272), no motions for preliminary and final approval of any settlement or for a stay were ever filed in this case. Indeed, the Court noted in its Opinion that it had been so advised, but determined that it "must necessarily address the consolidated motions, which include the K-Line Defendants and the MOL Defendants." </w:t>
      </w:r>
      <w:bookmarkStart w:id="44" w:name="Bookmark_I5JV6PCJ2N1R5X0050000400"/>
      <w:bookmarkEnd w:id="44"/>
      <w:hyperlink r:id="rId12" w:history="1">
        <w:r>
          <w:rPr>
            <w:rFonts w:ascii="arial" w:eastAsia="arial" w:hAnsi="arial" w:cs="arial"/>
            <w:b w:val="0"/>
            <w:i/>
            <w:strike w:val="0"/>
            <w:noProof w:val="0"/>
            <w:color w:val="0077CC"/>
            <w:position w:val="0"/>
            <w:sz w:val="20"/>
            <w:u w:val="single"/>
            <w:vertAlign w:val="baseline"/>
          </w:rPr>
          <w:t>In re</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Vehicle Carrier Servs.</w:t>
        </w:r>
      </w:hyperlink>
      <w:hyperlink r:id="rId12" w:history="1">
        <w:r>
          <w:rPr>
            <w:rFonts w:ascii="arial" w:eastAsia="arial" w:hAnsi="arial" w:cs="arial"/>
            <w:b w:val="0"/>
            <w:i/>
            <w:strike w:val="0"/>
            <w:noProof w:val="0"/>
            <w:color w:val="0077CC"/>
            <w:position w:val="0"/>
            <w:sz w:val="20"/>
            <w:u w:val="single"/>
            <w:vertAlign w:val="baseline"/>
          </w:rPr>
          <w:t>, 2015 U.S. Dist. LEXIS 114691, 2015 WL 5095134, at *1 n.1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6"/>
      <w:bookmarkEnd w:id="45"/>
      <w:r>
        <w:rPr>
          <w:rFonts w:ascii="arial" w:eastAsia="arial" w:hAnsi="arial" w:cs="arial"/>
          <w:b w:val="0"/>
          <w:i w:val="0"/>
          <w:strike w:val="0"/>
          <w:noProof w:val="0"/>
          <w:color w:val="000000"/>
          <w:position w:val="0"/>
          <w:sz w:val="20"/>
          <w:u w:val="none"/>
          <w:vertAlign w:val="baseline"/>
        </w:rPr>
        <w:t xml:space="preserve">On November 4, 2015, IPPs filed their motion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seeking to vacate the Opinion. (D.E. No. 299). IPPs assert in that motion that under the </w:t>
      </w:r>
      <w:hyperlink r:id="rId32" w:history="1">
        <w:r>
          <w:rPr>
            <w:rFonts w:ascii="arial" w:eastAsia="arial" w:hAnsi="arial" w:cs="arial"/>
            <w:b w:val="0"/>
            <w:i/>
            <w:strike w:val="0"/>
            <w:noProof w:val="0"/>
            <w:color w:val="0077CC"/>
            <w:position w:val="0"/>
            <w:sz w:val="20"/>
            <w:u w:val="single"/>
            <w:vertAlign w:val="baseline"/>
          </w:rPr>
          <w:t>Ocean Shipping Reform Act of 1998</w:t>
        </w:r>
      </w:hyperlink>
      <w:r>
        <w:rPr>
          <w:rFonts w:ascii="arial" w:eastAsia="arial" w:hAnsi="arial" w:cs="arial"/>
          <w:b w:val="0"/>
          <w:i w:val="0"/>
          <w:strike w:val="0"/>
          <w:noProof w:val="0"/>
          <w:color w:val="000000"/>
          <w:position w:val="0"/>
          <w:sz w:val="20"/>
          <w:u w:val="none"/>
          <w:vertAlign w:val="baseline"/>
        </w:rPr>
        <w:t>, the Shipping Act does not reach the claims at issue in this matter and, therefore, the FMC has no jurisdiction over those claims. (D.E. No. 299 at 2-5, 9-10).</w:t>
      </w:r>
    </w:p>
    <w:p>
      <w:pPr>
        <w:keepNext w:val="0"/>
        <w:widowControl w:val="0"/>
        <w:spacing w:before="200" w:after="0" w:line="260" w:lineRule="atLeast"/>
        <w:ind w:left="0" w:right="0" w:firstLine="0"/>
        <w:jc w:val="both"/>
      </w:pPr>
      <w:bookmarkStart w:id="46" w:name="Bookmark_para_7"/>
      <w:bookmarkEnd w:id="46"/>
      <w:r>
        <w:rPr>
          <w:rFonts w:ascii="arial" w:eastAsia="arial" w:hAnsi="arial" w:cs="arial"/>
          <w:b w:val="0"/>
          <w:i w:val="0"/>
          <w:strike w:val="0"/>
          <w:noProof w:val="0"/>
          <w:color w:val="000000"/>
          <w:position w:val="0"/>
          <w:sz w:val="20"/>
          <w:u w:val="none"/>
          <w:vertAlign w:val="baseline"/>
        </w:rPr>
        <w:t>As noted, Defendants filed responses to IPPs' motions,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Nos. 281, 282, 283, 300), and IPPs filed replies,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Nos. 288, 305).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September 11, 2015 Motion</w:t>
      </w:r>
    </w:p>
    <w:p>
      <w:pPr>
        <w:keepNext w:val="0"/>
        <w:widowControl w:val="0"/>
        <w:spacing w:before="240" w:after="0" w:line="260" w:lineRule="atLeast"/>
        <w:ind w:left="0" w:right="0" w:firstLine="0"/>
        <w:jc w:val="both"/>
      </w:pPr>
      <w:bookmarkStart w:id="47" w:name="Bookmark_para_8"/>
      <w:bookmarkEnd w:id="47"/>
      <w:r>
        <w:rPr>
          <w:rFonts w:ascii="arial" w:eastAsia="arial" w:hAnsi="arial" w:cs="arial"/>
          <w:b w:val="0"/>
          <w:i w:val="0"/>
          <w:strike w:val="0"/>
          <w:noProof w:val="0"/>
          <w:color w:val="000000"/>
          <w:position w:val="0"/>
          <w:sz w:val="20"/>
          <w:u w:val="none"/>
          <w:vertAlign w:val="baseline"/>
        </w:rPr>
        <w:t xml:space="preserve">IPPs' September 11, 2015 motion seeks reconsideration and relief under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Rules 59(e)</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60(b)</w:t>
        </w:r>
      </w:hyperlink>
      <w:r>
        <w:rPr>
          <w:rFonts w:ascii="arial" w:eastAsia="arial" w:hAnsi="arial" w:cs="arial"/>
          <w:b w:val="0"/>
          <w:i w:val="0"/>
          <w:strike w:val="0"/>
          <w:noProof w:val="0"/>
          <w:color w:val="000000"/>
          <w:position w:val="0"/>
          <w:sz w:val="20"/>
          <w:u w:val="none"/>
          <w:vertAlign w:val="baseline"/>
        </w:rPr>
        <w:t xml:space="preserve">. (D.E. No. 278). In light of the different standards governing motions brought under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xml:space="preserve"> versus motions brought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the Court discusses IPPs' requests under those rules separately.</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Motion for reconsideration under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Rule 59(e)</w:t>
        </w:r>
      </w:hyperlink>
    </w:p>
    <w:p>
      <w:pPr>
        <w:keepNext w:val="0"/>
        <w:widowControl w:val="0"/>
        <w:spacing w:before="240" w:after="0" w:line="260" w:lineRule="atLeast"/>
        <w:ind w:left="0" w:right="0" w:firstLine="0"/>
        <w:jc w:val="both"/>
      </w:pPr>
      <w:bookmarkStart w:id="48" w:name="Bookmark_para_9"/>
      <w:bookmarkEnd w:id="48"/>
      <w:bookmarkStart w:id="49" w:name="Bookmark_LNHNREFclscc1"/>
      <w:bookmarkEnd w:id="49"/>
      <w:hyperlink r:id="rId3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governs motions for reconsideration in this District. It requires a movant to set forth "the matter or controlling decisions which the party believes the Judge or Magistrate Judge has overlooked." </w:t>
      </w:r>
      <w:hyperlink r:id="rId25" w:history="1">
        <w:r>
          <w:rPr>
            <w:rFonts w:ascii="arial" w:eastAsia="arial" w:hAnsi="arial" w:cs="arial"/>
            <w:b w:val="0"/>
            <w:i/>
            <w:strike w:val="0"/>
            <w:noProof w:val="0"/>
            <w:color w:val="0077CC"/>
            <w:position w:val="0"/>
            <w:sz w:val="20"/>
            <w:u w:val="single"/>
            <w:vertAlign w:val="baseline"/>
          </w:rPr>
          <w:t>L. Civ. R. 7.1(i)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10"/>
      <w:bookmarkEnd w:id="50"/>
      <w:bookmarkStart w:id="51" w:name="Bookmark_I5JV6PCJ2HM5S30030000400"/>
      <w:bookmarkEnd w:id="51"/>
      <w:bookmarkStart w:id="52" w:name="Bookmark_I5JV6PCJ28T52K0020000400"/>
      <w:bookmarkEnd w:id="52"/>
      <w:r>
        <w:rPr>
          <w:rFonts w:ascii="arial" w:eastAsia="arial" w:hAnsi="arial" w:cs="arial"/>
          <w:b w:val="0"/>
          <w:i w:val="0"/>
          <w:strike w:val="0"/>
          <w:noProof w:val="0"/>
          <w:color w:val="000000"/>
          <w:position w:val="0"/>
          <w:sz w:val="20"/>
          <w:u w:val="none"/>
          <w:vertAlign w:val="baseline"/>
        </w:rPr>
        <w:t xml:space="preserve">The standard for a motion brought under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is the same as that for a motion brought under </w:t>
      </w:r>
      <w:hyperlink r:id="rId2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 which governs motions to alter or amend 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judgment. </w:t>
      </w:r>
      <w:bookmarkStart w:id="53" w:name="Bookmark_I5JV6PCJ28T52K0040000400"/>
      <w:bookmarkEnd w:id="5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4" w:name="Bookmark_I5JV6PCJ2HM5S30020000400"/>
      <w:bookmarkEnd w:id="54"/>
      <w:hyperlink r:id="rId35" w:history="1">
        <w:r>
          <w:rPr>
            <w:rFonts w:ascii="arial" w:eastAsia="arial" w:hAnsi="arial" w:cs="arial"/>
            <w:b w:val="0"/>
            <w:i/>
            <w:strike w:val="0"/>
            <w:noProof w:val="0"/>
            <w:color w:val="0077CC"/>
            <w:position w:val="0"/>
            <w:sz w:val="20"/>
            <w:u w:val="single"/>
            <w:vertAlign w:val="baseline"/>
          </w:rPr>
          <w:t>Lazaridis v. Wehmer</w:t>
        </w:r>
      </w:hyperlink>
      <w:hyperlink r:id="rId35" w:history="1">
        <w:r>
          <w:rPr>
            <w:rFonts w:ascii="arial" w:eastAsia="arial" w:hAnsi="arial" w:cs="arial"/>
            <w:b w:val="0"/>
            <w:i/>
            <w:strike w:val="0"/>
            <w:noProof w:val="0"/>
            <w:color w:val="0077CC"/>
            <w:position w:val="0"/>
            <w:sz w:val="20"/>
            <w:u w:val="single"/>
            <w:vertAlign w:val="baseline"/>
          </w:rPr>
          <w:t>, 591 F.3d 666, 669 (3d Cir. 2010)</w:t>
        </w:r>
      </w:hyperlink>
      <w:r>
        <w:rPr>
          <w:rFonts w:ascii="arial" w:eastAsia="arial" w:hAnsi="arial" w:cs="arial"/>
          <w:b w:val="0"/>
          <w:i w:val="0"/>
          <w:strike w:val="0"/>
          <w:noProof w:val="0"/>
          <w:color w:val="000000"/>
          <w:position w:val="0"/>
          <w:sz w:val="20"/>
          <w:u w:val="none"/>
          <w:vertAlign w:val="baseline"/>
        </w:rPr>
        <w:t xml:space="preserve">; </w:t>
      </w:r>
      <w:bookmarkStart w:id="55" w:name="Bookmark_I5JV6PCJ2HM5S30040000400"/>
      <w:bookmarkEnd w:id="55"/>
      <w:hyperlink r:id="rId36" w:history="1">
        <w:r>
          <w:rPr>
            <w:rFonts w:ascii="arial" w:eastAsia="arial" w:hAnsi="arial" w:cs="arial"/>
            <w:b w:val="0"/>
            <w:i/>
            <w:strike w:val="0"/>
            <w:noProof w:val="0"/>
            <w:color w:val="0077CC"/>
            <w:position w:val="0"/>
            <w:sz w:val="20"/>
            <w:u w:val="single"/>
            <w:vertAlign w:val="baseline"/>
          </w:rPr>
          <w:t>Max's Seafood Cafe ex rel. Lou-Ann, Inc. v. Quinteros</w:t>
        </w:r>
      </w:hyperlink>
      <w:hyperlink r:id="rId36" w:history="1">
        <w:r>
          <w:rPr>
            <w:rFonts w:ascii="arial" w:eastAsia="arial" w:hAnsi="arial" w:cs="arial"/>
            <w:b w:val="0"/>
            <w:i/>
            <w:strike w:val="0"/>
            <w:noProof w:val="0"/>
            <w:color w:val="0077CC"/>
            <w:position w:val="0"/>
            <w:sz w:val="20"/>
            <w:u w:val="single"/>
            <w:vertAlign w:val="baseline"/>
          </w:rPr>
          <w:t>, 176 F.3d 669, 677 (3d Cir. 1999)</w:t>
        </w:r>
      </w:hyperlink>
      <w:r>
        <w:rPr>
          <w:rFonts w:ascii="arial" w:eastAsia="arial" w:hAnsi="arial" w:cs="arial"/>
          <w:b w:val="0"/>
          <w:i w:val="0"/>
          <w:strike w:val="0"/>
          <w:noProof w:val="0"/>
          <w:color w:val="000000"/>
          <w:position w:val="0"/>
          <w:sz w:val="20"/>
          <w:u w:val="none"/>
          <w:vertAlign w:val="baseline"/>
        </w:rPr>
        <w:t xml:space="preserve"> ("'The purpose of a motion for reconsideration' . . . 'is to correct manifest errors of law or fact or to present newly discovered evidence.'" (quoting </w:t>
      </w:r>
      <w:bookmarkStart w:id="56" w:name="Bookmark_I5JV6PCJ28T52K0010000400"/>
      <w:bookmarkEnd w:id="56"/>
      <w:hyperlink r:id="rId37" w:history="1">
        <w:r>
          <w:rPr>
            <w:rFonts w:ascii="arial" w:eastAsia="arial" w:hAnsi="arial" w:cs="arial"/>
            <w:b w:val="0"/>
            <w:i/>
            <w:strike w:val="0"/>
            <w:noProof w:val="0"/>
            <w:color w:val="0077CC"/>
            <w:position w:val="0"/>
            <w:sz w:val="20"/>
            <w:u w:val="single"/>
            <w:vertAlign w:val="baseline"/>
          </w:rPr>
          <w:t>Harsco Corp. v. Zlotnicki</w:t>
        </w:r>
      </w:hyperlink>
      <w:hyperlink r:id="rId37" w:history="1">
        <w:r>
          <w:rPr>
            <w:rFonts w:ascii="arial" w:eastAsia="arial" w:hAnsi="arial" w:cs="arial"/>
            <w:b w:val="0"/>
            <w:i/>
            <w:strike w:val="0"/>
            <w:noProof w:val="0"/>
            <w:color w:val="0077CC"/>
            <w:position w:val="0"/>
            <w:sz w:val="20"/>
            <w:u w:val="single"/>
            <w:vertAlign w:val="baseline"/>
          </w:rPr>
          <w:t>, 779 F.2d 906, 909 (3d Cir. 1985)))</w:t>
        </w:r>
      </w:hyperlink>
      <w:r>
        <w:rPr>
          <w:rFonts w:ascii="arial" w:eastAsia="arial" w:hAnsi="arial" w:cs="arial"/>
          <w:b w:val="0"/>
          <w:i w:val="0"/>
          <w:strike w:val="0"/>
          <w:noProof w:val="0"/>
          <w:color w:val="000000"/>
          <w:position w:val="0"/>
          <w:sz w:val="20"/>
          <w:u w:val="none"/>
          <w:vertAlign w:val="baseline"/>
        </w:rPr>
        <w:t xml:space="preserve">. </w:t>
      </w:r>
      <w:bookmarkStart w:id="57" w:name="Bookmark_LNHNREFclscc2"/>
      <w:bookmarkEnd w:id="57"/>
      <w:hyperlink r:id="rId3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58" w:name="Bookmark_I5JV6PCJ28T52K0040000400_2"/>
      <w:bookmarkEnd w:id="58"/>
      <w:r>
        <w:rPr>
          <w:rFonts w:ascii="arial" w:eastAsia="arial" w:hAnsi="arial" w:cs="arial"/>
          <w:b w:val="0"/>
          <w:i w:val="0"/>
          <w:strike w:val="0"/>
          <w:noProof w:val="0"/>
          <w:color w:val="000000"/>
          <w:position w:val="0"/>
          <w:sz w:val="20"/>
          <w:u w:val="none"/>
          <w:vertAlign w:val="baseline"/>
        </w:rPr>
        <w:t xml:space="preserve">To succeed on either motion, the movant must show "at least one of the following grounds: (1) an intervening change in the controlling law; (2) the availability of new evidence that was not available when the court granted the motion . . . ; or (3) the need to correct a clear error of law or fact or to prevent manifest injustice." </w:t>
      </w:r>
      <w:bookmarkStart w:id="59" w:name="Bookmark_I5JV6PCJ28T52K0030000400"/>
      <w:bookmarkEnd w:id="59"/>
      <w:hyperlink r:id="rId36" w:history="1">
        <w:r>
          <w:rPr>
            <w:rFonts w:ascii="arial" w:eastAsia="arial" w:hAnsi="arial" w:cs="arial"/>
            <w:b w:val="0"/>
            <w:i/>
            <w:strike w:val="0"/>
            <w:noProof w:val="0"/>
            <w:color w:val="0077CC"/>
            <w:position w:val="0"/>
            <w:sz w:val="20"/>
            <w:u w:val="single"/>
            <w:vertAlign w:val="baseline"/>
          </w:rPr>
          <w:t>Max's Seafood</w:t>
        </w:r>
      </w:hyperlink>
      <w:hyperlink r:id="rId36" w:history="1">
        <w:r>
          <w:rPr>
            <w:rFonts w:ascii="arial" w:eastAsia="arial" w:hAnsi="arial" w:cs="arial"/>
            <w:b w:val="0"/>
            <w:i/>
            <w:strike w:val="0"/>
            <w:noProof w:val="0"/>
            <w:color w:val="0077CC"/>
            <w:position w:val="0"/>
            <w:sz w:val="20"/>
            <w:u w:val="single"/>
            <w:vertAlign w:val="baseline"/>
          </w:rPr>
          <w:t>, 176 F.3d at 677</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60" w:name="Bookmark_I5JV6PCJ28T52K0050000400"/>
      <w:bookmarkEnd w:id="60"/>
      <w:hyperlink r:id="rId35" w:history="1">
        <w:r>
          <w:rPr>
            <w:rFonts w:ascii="arial" w:eastAsia="arial" w:hAnsi="arial" w:cs="arial"/>
            <w:b w:val="0"/>
            <w:i/>
            <w:strike w:val="0"/>
            <w:noProof w:val="0"/>
            <w:color w:val="0077CC"/>
            <w:position w:val="0"/>
            <w:sz w:val="20"/>
            <w:u w:val="single"/>
            <w:vertAlign w:val="baseline"/>
          </w:rPr>
          <w:t>Lazaridis</w:t>
        </w:r>
      </w:hyperlink>
      <w:hyperlink r:id="rId35" w:history="1">
        <w:r>
          <w:rPr>
            <w:rFonts w:ascii="arial" w:eastAsia="arial" w:hAnsi="arial" w:cs="arial"/>
            <w:b w:val="0"/>
            <w:i/>
            <w:strike w:val="0"/>
            <w:noProof w:val="0"/>
            <w:color w:val="0077CC"/>
            <w:position w:val="0"/>
            <w:sz w:val="20"/>
            <w:u w:val="single"/>
            <w:vertAlign w:val="baseline"/>
          </w:rPr>
          <w:t>, 591 F.3d at 669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 w:name="Bookmark_para_11"/>
      <w:bookmarkEnd w:id="61"/>
      <w:bookmarkStart w:id="62" w:name="Bookmark_LNHNREFclscc3"/>
      <w:bookmarkEnd w:id="62"/>
      <w:hyperlink r:id="rId3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63" w:name="Bookmark_I5JV6PCJ2SF7P10030000400"/>
      <w:bookmarkEnd w:id="63"/>
      <w:bookmarkStart w:id="64" w:name="Bookmark_I5JV6PCJ2SF7P10050000400"/>
      <w:bookmarkEnd w:id="64"/>
      <w:bookmarkStart w:id="65" w:name="Bookmark_I5JV6PCK2HM5S40030000400"/>
      <w:bookmarkEnd w:id="65"/>
      <w:r>
        <w:rPr>
          <w:rFonts w:ascii="arial" w:eastAsia="arial" w:hAnsi="arial" w:cs="arial"/>
          <w:b w:val="0"/>
          <w:i w:val="0"/>
          <w:strike w:val="0"/>
          <w:noProof w:val="0"/>
          <w:color w:val="000000"/>
          <w:position w:val="0"/>
          <w:sz w:val="20"/>
          <w:u w:val="none"/>
          <w:vertAlign w:val="baseline"/>
        </w:rPr>
        <w:t xml:space="preserve">But "[m]ere disagreement with a decision of the district court should normally be raised through the appellate process and is inappropriate on a motion for [reconsideration]." </w:t>
      </w:r>
      <w:bookmarkStart w:id="66" w:name="Bookmark_I5JV6PCJ2SF7P10020000400"/>
      <w:bookmarkEnd w:id="66"/>
      <w:r>
        <w:rPr>
          <w:rFonts w:ascii="arial" w:eastAsia="arial" w:hAnsi="arial" w:cs="arial"/>
          <w:b w:val="0"/>
          <w:i/>
          <w:strike w:val="0"/>
          <w:noProof w:val="0"/>
          <w:color w:val="000000"/>
          <w:position w:val="0"/>
          <w:sz w:val="20"/>
          <w:u w:val="none"/>
          <w:vertAlign w:val="baseline"/>
        </w:rPr>
        <w:t>Assisted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Living Assocs. of Moorestown, L.L.C. v. Moorestown Twp.</w:t>
      </w:r>
      <w:r>
        <w:rPr>
          <w:rFonts w:ascii="arial" w:eastAsia="arial" w:hAnsi="arial" w:cs="arial"/>
          <w:b w:val="0"/>
          <w:i/>
          <w:strike w:val="0"/>
          <w:noProof w:val="0"/>
          <w:color w:val="000000"/>
          <w:position w:val="0"/>
          <w:sz w:val="20"/>
          <w:u w:val="none"/>
          <w:vertAlign w:val="baseline"/>
        </w:rPr>
        <w:t>, 996 F. Supp. 409, 442 (D.N.J. 1998)</w:t>
      </w:r>
      <w:r>
        <w:rPr>
          <w:rFonts w:ascii="arial" w:eastAsia="arial" w:hAnsi="arial" w:cs="arial"/>
          <w:b w:val="0"/>
          <w:i w:val="0"/>
          <w:strike w:val="0"/>
          <w:noProof w:val="0"/>
          <w:color w:val="000000"/>
          <w:position w:val="0"/>
          <w:sz w:val="20"/>
          <w:u w:val="none"/>
          <w:vertAlign w:val="baseline"/>
        </w:rPr>
        <w:t xml:space="preserve"> (citations omitted). "[A] motion for reconsideration may not be used to re-litigate old matters or argue new matters that could have been raised before the original decision was reached." </w:t>
      </w:r>
      <w:bookmarkStart w:id="67" w:name="Bookmark_I5JV6PCJ2SF7P10040000400"/>
      <w:bookmarkEnd w:id="67"/>
      <w:hyperlink r:id="rId40" w:history="1">
        <w:r>
          <w:rPr>
            <w:rFonts w:ascii="arial" w:eastAsia="arial" w:hAnsi="arial" w:cs="arial"/>
            <w:b w:val="0"/>
            <w:i/>
            <w:strike w:val="0"/>
            <w:noProof w:val="0"/>
            <w:color w:val="0077CC"/>
            <w:position w:val="0"/>
            <w:sz w:val="20"/>
            <w:u w:val="single"/>
            <w:vertAlign w:val="baseline"/>
          </w:rPr>
          <w:t>Fletcher</w:t>
        </w:r>
      </w:hyperlink>
      <w:hyperlink r:id="rId40" w:history="1">
        <w:r>
          <w:rPr>
            <w:rFonts w:ascii="arial" w:eastAsia="arial" w:hAnsi="arial" w:cs="arial"/>
            <w:b w:val="0"/>
            <w:i/>
            <w:strike w:val="0"/>
            <w:noProof w:val="0"/>
            <w:color w:val="0077CC"/>
            <w:position w:val="0"/>
            <w:sz w:val="20"/>
            <w:u w:val="single"/>
            <w:vertAlign w:val="baseline"/>
          </w:rPr>
          <w:t xml:space="preserve"> </w:t>
        </w:r>
      </w:hyperlink>
      <w:hyperlink r:id="rId40" w:history="1">
        <w:r>
          <w:rPr>
            <w:rFonts w:ascii="arial" w:eastAsia="arial" w:hAnsi="arial" w:cs="arial"/>
            <w:b w:val="0"/>
            <w:i/>
            <w:strike w:val="0"/>
            <w:noProof w:val="0"/>
            <w:color w:val="0077CC"/>
            <w:position w:val="0"/>
            <w:sz w:val="20"/>
            <w:u w:val="single"/>
            <w:vertAlign w:val="baseline"/>
          </w:rPr>
          <w:t>v. St. Joseph Reg'l Med. Ctr.</w:t>
        </w:r>
      </w:hyperlink>
      <w:hyperlink r:id="rId40" w:history="1">
        <w:r>
          <w:rPr>
            <w:rFonts w:ascii="arial" w:eastAsia="arial" w:hAnsi="arial" w:cs="arial"/>
            <w:b w:val="0"/>
            <w:i/>
            <w:strike w:val="0"/>
            <w:noProof w:val="0"/>
            <w:color w:val="0077CC"/>
            <w:position w:val="0"/>
            <w:sz w:val="20"/>
            <w:u w:val="single"/>
            <w:vertAlign w:val="baseline"/>
          </w:rPr>
          <w:t>, No. 10-1499, 2013 U.S. Dist. LEXIS 86000, 2013 WL 3146879, at *3 (D.N.J. June 19, 2013)</w:t>
        </w:r>
      </w:hyperlink>
      <w:r>
        <w:rPr>
          <w:rFonts w:ascii="arial" w:eastAsia="arial" w:hAnsi="arial" w:cs="arial"/>
          <w:b w:val="0"/>
          <w:i w:val="0"/>
          <w:strike w:val="0"/>
          <w:noProof w:val="0"/>
          <w:color w:val="000000"/>
          <w:position w:val="0"/>
          <w:sz w:val="20"/>
          <w:u w:val="none"/>
          <w:vertAlign w:val="baseline"/>
        </w:rPr>
        <w:t xml:space="preserve"> (citing </w:t>
      </w:r>
      <w:bookmarkStart w:id="68" w:name="Bookmark_I5JV6PCJ2D6MVG0010000400"/>
      <w:bookmarkEnd w:id="68"/>
      <w:hyperlink r:id="rId41" w:history="1">
        <w:r>
          <w:rPr>
            <w:rFonts w:ascii="arial" w:eastAsia="arial" w:hAnsi="arial" w:cs="arial"/>
            <w:b w:val="0"/>
            <w:i/>
            <w:strike w:val="0"/>
            <w:noProof w:val="0"/>
            <w:color w:val="0077CC"/>
            <w:position w:val="0"/>
            <w:sz w:val="20"/>
            <w:u w:val="single"/>
            <w:vertAlign w:val="baseline"/>
          </w:rPr>
          <w:t>P. Schoenfeld Asset Mgmt., L.L.C. v. Cendant Corp.</w:t>
        </w:r>
      </w:hyperlink>
      <w:hyperlink r:id="rId41" w:history="1">
        <w:r>
          <w:rPr>
            <w:rFonts w:ascii="arial" w:eastAsia="arial" w:hAnsi="arial" w:cs="arial"/>
            <w:b w:val="0"/>
            <w:i/>
            <w:strike w:val="0"/>
            <w:noProof w:val="0"/>
            <w:color w:val="0077CC"/>
            <w:position w:val="0"/>
            <w:sz w:val="20"/>
            <w:u w:val="single"/>
            <w:vertAlign w:val="baseline"/>
          </w:rPr>
          <w:t>, 161 F. Supp. 2d 349, 352 (D.N.J.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also </w:t>
      </w:r>
      <w:bookmarkStart w:id="69" w:name="Bookmark_I5JV6PCJ2D6MVG0030000400"/>
      <w:bookmarkEnd w:id="69"/>
      <w:hyperlink r:id="rId42" w:history="1">
        <w:r>
          <w:rPr>
            <w:rFonts w:ascii="arial" w:eastAsia="arial" w:hAnsi="arial" w:cs="arial"/>
            <w:b w:val="0"/>
            <w:i/>
            <w:strike w:val="0"/>
            <w:noProof w:val="0"/>
            <w:color w:val="0077CC"/>
            <w:position w:val="0"/>
            <w:sz w:val="20"/>
            <w:u w:val="single"/>
            <w:vertAlign w:val="baseline"/>
          </w:rPr>
          <w:t>Rubinsky v. Zayat</w:t>
        </w:r>
      </w:hyperlink>
      <w:hyperlink r:id="rId42" w:history="1">
        <w:r>
          <w:rPr>
            <w:rFonts w:ascii="arial" w:eastAsia="arial" w:hAnsi="arial" w:cs="arial"/>
            <w:b w:val="0"/>
            <w:i/>
            <w:strike w:val="0"/>
            <w:noProof w:val="0"/>
            <w:color w:val="0077CC"/>
            <w:position w:val="0"/>
            <w:sz w:val="20"/>
            <w:u w:val="single"/>
            <w:vertAlign w:val="baseline"/>
          </w:rPr>
          <w:t>, No. 14-1540, 2015 U.S. Dist. LEXIS 148062, 2015 WL 6737020, at *2 (D.N.J. Nov. 2, 2015)</w:t>
        </w:r>
      </w:hyperlink>
      <w:r>
        <w:rPr>
          <w:rFonts w:ascii="arial" w:eastAsia="arial" w:hAnsi="arial" w:cs="arial"/>
          <w:b w:val="0"/>
          <w:i w:val="0"/>
          <w:strike w:val="0"/>
          <w:noProof w:val="0"/>
          <w:color w:val="000000"/>
          <w:position w:val="0"/>
          <w:sz w:val="20"/>
          <w:u w:val="none"/>
          <w:vertAlign w:val="baseline"/>
        </w:rPr>
        <w:t xml:space="preserve"> ("The Court may not consider a new argument on reconsideration."); </w:t>
      </w:r>
      <w:bookmarkStart w:id="70" w:name="Bookmark_I5JV6PCJ2D6MVG0050000400"/>
      <w:bookmarkEnd w:id="70"/>
      <w:hyperlink r:id="rId43" w:history="1">
        <w:r>
          <w:rPr>
            <w:rFonts w:ascii="arial" w:eastAsia="arial" w:hAnsi="arial" w:cs="arial"/>
            <w:b w:val="0"/>
            <w:i/>
            <w:strike w:val="0"/>
            <w:noProof w:val="0"/>
            <w:color w:val="0077CC"/>
            <w:position w:val="0"/>
            <w:sz w:val="20"/>
            <w:u w:val="single"/>
            <w:vertAlign w:val="baseline"/>
          </w:rPr>
          <w:t>Warren v. Fisher</w:t>
        </w:r>
      </w:hyperlink>
      <w:hyperlink r:id="rId43" w:history="1">
        <w:r>
          <w:rPr>
            <w:rFonts w:ascii="arial" w:eastAsia="arial" w:hAnsi="arial" w:cs="arial"/>
            <w:b w:val="0"/>
            <w:i/>
            <w:strike w:val="0"/>
            <w:noProof w:val="0"/>
            <w:color w:val="0077CC"/>
            <w:position w:val="0"/>
            <w:sz w:val="20"/>
            <w:u w:val="single"/>
            <w:vertAlign w:val="baseline"/>
          </w:rPr>
          <w:t>, No. 10-5343, 2013 U.S. Dist. LEXIS 178944, 2013 WL 6805668, at *3 (D.N.J. Dec. 20, 2013)</w:t>
        </w:r>
      </w:hyperlink>
      <w:r>
        <w:rPr>
          <w:rFonts w:ascii="arial" w:eastAsia="arial" w:hAnsi="arial" w:cs="arial"/>
          <w:b w:val="0"/>
          <w:i w:val="0"/>
          <w:strike w:val="0"/>
          <w:noProof w:val="0"/>
          <w:color w:val="000000"/>
          <w:position w:val="0"/>
          <w:sz w:val="20"/>
          <w:u w:val="none"/>
          <w:vertAlign w:val="baseline"/>
        </w:rPr>
        <w:t xml:space="preserve"> ("Reconsideration is not . . . an opportunity to present new legal arguments that were available but not advanced when the underlying motion was decided."). Indeed, "[a] motion for reconsideration is 'an extraordinary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remedy to be granted very sparingly.'" </w:t>
      </w:r>
      <w:bookmarkStart w:id="71" w:name="Bookmark_I5JV6PCK2HM5S40020000400"/>
      <w:bookmarkEnd w:id="71"/>
      <w:hyperlink r:id="rId44" w:history="1">
        <w:r>
          <w:rPr>
            <w:rFonts w:ascii="arial" w:eastAsia="arial" w:hAnsi="arial" w:cs="arial"/>
            <w:b w:val="0"/>
            <w:i/>
            <w:strike w:val="0"/>
            <w:noProof w:val="0"/>
            <w:color w:val="0077CC"/>
            <w:position w:val="0"/>
            <w:sz w:val="20"/>
            <w:u w:val="single"/>
            <w:vertAlign w:val="baseline"/>
          </w:rPr>
          <w:t>Watkins v. DineEquity, Inc.</w:t>
        </w:r>
      </w:hyperlink>
      <w:hyperlink r:id="rId44" w:history="1">
        <w:r>
          <w:rPr>
            <w:rFonts w:ascii="arial" w:eastAsia="arial" w:hAnsi="arial" w:cs="arial"/>
            <w:b w:val="0"/>
            <w:i/>
            <w:strike w:val="0"/>
            <w:noProof w:val="0"/>
            <w:color w:val="0077CC"/>
            <w:position w:val="0"/>
            <w:sz w:val="20"/>
            <w:u w:val="single"/>
            <w:vertAlign w:val="baseline"/>
          </w:rPr>
          <w:t>, No. 11-7182, 2013 U.S. Dist. LEXIS 12922, 2013 WL 396012, at *2 (D.N.J. Jan. 31, 2013)</w:t>
        </w:r>
      </w:hyperlink>
      <w:r>
        <w:rPr>
          <w:rFonts w:ascii="arial" w:eastAsia="arial" w:hAnsi="arial" w:cs="arial"/>
          <w:b w:val="0"/>
          <w:i w:val="0"/>
          <w:strike w:val="0"/>
          <w:noProof w:val="0"/>
          <w:color w:val="000000"/>
          <w:position w:val="0"/>
          <w:sz w:val="20"/>
          <w:u w:val="none"/>
          <w:vertAlign w:val="baseline"/>
        </w:rPr>
        <w:t xml:space="preserve"> (quoting </w:t>
      </w:r>
      <w:bookmarkStart w:id="72" w:name="Bookmark_I5JV6PCK2HM5S40040000400"/>
      <w:bookmarkEnd w:id="72"/>
      <w:hyperlink r:id="rId45" w:history="1">
        <w:r>
          <w:rPr>
            <w:rFonts w:ascii="arial" w:eastAsia="arial" w:hAnsi="arial" w:cs="arial"/>
            <w:b w:val="0"/>
            <w:i/>
            <w:strike w:val="0"/>
            <w:noProof w:val="0"/>
            <w:color w:val="0077CC"/>
            <w:position w:val="0"/>
            <w:sz w:val="20"/>
            <w:u w:val="single"/>
            <w:vertAlign w:val="baseline"/>
          </w:rPr>
          <w:t>In re Lord Abbett Mut. Funds Fee Litig.</w:t>
        </w:r>
      </w:hyperlink>
      <w:hyperlink r:id="rId45" w:history="1">
        <w:r>
          <w:rPr>
            <w:rFonts w:ascii="arial" w:eastAsia="arial" w:hAnsi="arial" w:cs="arial"/>
            <w:b w:val="0"/>
            <w:i/>
            <w:strike w:val="0"/>
            <w:noProof w:val="0"/>
            <w:color w:val="0077CC"/>
            <w:position w:val="0"/>
            <w:sz w:val="20"/>
            <w:u w:val="single"/>
            <w:vertAlign w:val="baseline"/>
          </w:rPr>
          <w:t>, 417 F. Supp. 2d 624, 627 (D.N.J.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12"/>
      <w:bookmarkEnd w:id="73"/>
      <w:bookmarkStart w:id="74" w:name="Bookmark_I5JV6PCK2N1R5Y0020000400"/>
      <w:bookmarkEnd w:id="74"/>
      <w:r>
        <w:rPr>
          <w:rFonts w:ascii="arial" w:eastAsia="arial" w:hAnsi="arial" w:cs="arial"/>
          <w:b w:val="0"/>
          <w:i w:val="0"/>
          <w:strike w:val="0"/>
          <w:noProof w:val="0"/>
          <w:color w:val="000000"/>
          <w:position w:val="0"/>
          <w:sz w:val="20"/>
          <w:u w:val="none"/>
          <w:vertAlign w:val="baseline"/>
        </w:rPr>
        <w:t xml:space="preserve">Here, IPPs have not shown that "dispositive factual matters or controlling decisions of law were overlooked by the court in reaching its prior decision," as is required to support reconsideration. </w:t>
      </w:r>
      <w:bookmarkStart w:id="75" w:name="Bookmark_I5JV6PCK2N1R5Y0010000400"/>
      <w:bookmarkEnd w:id="75"/>
      <w:r>
        <w:rPr>
          <w:rFonts w:ascii="arial" w:eastAsia="arial" w:hAnsi="arial" w:cs="arial"/>
          <w:b w:val="0"/>
          <w:i/>
          <w:strike w:val="0"/>
          <w:noProof w:val="0"/>
          <w:color w:val="000000"/>
          <w:position w:val="0"/>
          <w:sz w:val="20"/>
          <w:u w:val="none"/>
          <w:vertAlign w:val="baseline"/>
        </w:rPr>
        <w:t>Assisted Living Assocs.</w:t>
      </w:r>
      <w:r>
        <w:rPr>
          <w:rFonts w:ascii="arial" w:eastAsia="arial" w:hAnsi="arial" w:cs="arial"/>
          <w:b w:val="0"/>
          <w:i/>
          <w:strike w:val="0"/>
          <w:noProof w:val="0"/>
          <w:color w:val="000000"/>
          <w:position w:val="0"/>
          <w:sz w:val="20"/>
          <w:u w:val="none"/>
          <w:vertAlign w:val="baseline"/>
        </w:rPr>
        <w:t>, 996 F. Supp. at 442</w:t>
      </w:r>
      <w:r>
        <w:rPr>
          <w:rFonts w:ascii="arial" w:eastAsia="arial" w:hAnsi="arial" w:cs="arial"/>
          <w:b w:val="0"/>
          <w:i w:val="0"/>
          <w:strike w:val="0"/>
          <w:noProof w:val="0"/>
          <w:color w:val="000000"/>
          <w:position w:val="0"/>
          <w:sz w:val="20"/>
          <w:u w:val="none"/>
          <w:vertAlign w:val="baseline"/>
        </w:rPr>
        <w:t>. IPPs have not identified an intervening change in the controlling law, alerted the Court to the availability of new evidence that was not available when the Court issued its Opinion, or alleged that the Opinion was the result of a clear error of fact or law or will result in manifest injustice.</w:t>
      </w:r>
    </w:p>
    <w:p>
      <w:pPr>
        <w:keepNext w:val="0"/>
        <w:widowControl w:val="0"/>
        <w:spacing w:before="240" w:after="0" w:line="260" w:lineRule="atLeast"/>
        <w:ind w:left="0" w:right="0" w:firstLine="0"/>
        <w:jc w:val="both"/>
      </w:pPr>
      <w:bookmarkStart w:id="76" w:name="Bookmark_para_13"/>
      <w:bookmarkEnd w:id="76"/>
      <w:bookmarkStart w:id="77" w:name="Bookmark_I5JV6PCK2N1R5Y0040000400"/>
      <w:bookmarkEnd w:id="77"/>
      <w:r>
        <w:rPr>
          <w:rFonts w:ascii="arial" w:eastAsia="arial" w:hAnsi="arial" w:cs="arial"/>
          <w:b w:val="0"/>
          <w:i w:val="0"/>
          <w:strike w:val="0"/>
          <w:noProof w:val="0"/>
          <w:color w:val="000000"/>
          <w:position w:val="0"/>
          <w:sz w:val="20"/>
          <w:u w:val="none"/>
          <w:vertAlign w:val="baseline"/>
        </w:rPr>
        <w:t>Instead, IPPs merely request that this Court retain jurisdiction over MOL and K-Line "for the purpose of consummating and enforcing" settlement agreements reached in principle,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278 at 6); IPPs do so without establishing that this Court "overlooked" anything germane to the Court's Opinion. </w:t>
      </w:r>
      <w:r>
        <w:rPr>
          <w:rFonts w:ascii="arial" w:eastAsia="arial" w:hAnsi="arial" w:cs="arial"/>
          <w:b w:val="0"/>
          <w:i/>
          <w:strike w:val="0"/>
          <w:noProof w:val="0"/>
          <w:color w:val="000000"/>
          <w:position w:val="0"/>
          <w:sz w:val="20"/>
          <w:u w:val="none"/>
          <w:vertAlign w:val="baseline"/>
        </w:rPr>
        <w:t xml:space="preserve">See </w:t>
      </w:r>
      <w:bookmarkStart w:id="78" w:name="Bookmark_I5JV6PCK2N1R5Y0030000400"/>
      <w:bookmarkEnd w:id="78"/>
      <w:r>
        <w:rPr>
          <w:rFonts w:ascii="arial" w:eastAsia="arial" w:hAnsi="arial" w:cs="arial"/>
          <w:b w:val="0"/>
          <w:i/>
          <w:strike w:val="0"/>
          <w:noProof w:val="0"/>
          <w:color w:val="000000"/>
          <w:position w:val="0"/>
          <w:sz w:val="20"/>
          <w:u w:val="none"/>
          <w:vertAlign w:val="baseline"/>
        </w:rPr>
        <w:t>Assisted Living Assocs.</w:t>
      </w:r>
      <w:r>
        <w:rPr>
          <w:rFonts w:ascii="arial" w:eastAsia="arial" w:hAnsi="arial" w:cs="arial"/>
          <w:b w:val="0"/>
          <w:i/>
          <w:strike w:val="0"/>
          <w:noProof w:val="0"/>
          <w:color w:val="000000"/>
          <w:position w:val="0"/>
          <w:sz w:val="20"/>
          <w:u w:val="none"/>
          <w:vertAlign w:val="baseline"/>
        </w:rPr>
        <w:t>, 996 F. Supp. at 442</w:t>
      </w:r>
      <w:r>
        <w:rPr>
          <w:rFonts w:ascii="arial" w:eastAsia="arial" w:hAnsi="arial" w:cs="arial"/>
          <w:b w:val="0"/>
          <w:i w:val="0"/>
          <w:strike w:val="0"/>
          <w:noProof w:val="0"/>
          <w:color w:val="000000"/>
          <w:position w:val="0"/>
          <w:sz w:val="20"/>
          <w:u w:val="none"/>
          <w:vertAlign w:val="baseline"/>
        </w:rPr>
        <w:t xml:space="preserve"> ("The word 'overlooked' is the operative term in the Rule."); </w:t>
      </w:r>
      <w:r>
        <w:rPr>
          <w:rFonts w:ascii="arial" w:eastAsia="arial" w:hAnsi="arial" w:cs="arial"/>
          <w:b w:val="0"/>
          <w:i/>
          <w:strike w:val="0"/>
          <w:noProof w:val="0"/>
          <w:color w:val="000000"/>
          <w:position w:val="0"/>
          <w:sz w:val="20"/>
          <w:u w:val="none"/>
          <w:vertAlign w:val="baseline"/>
        </w:rPr>
        <w:t xml:space="preserve">see also </w:t>
      </w:r>
      <w:bookmarkStart w:id="79" w:name="Bookmark_I5JV6PCK2N1R5Y0050000400"/>
      <w:bookmarkEnd w:id="79"/>
      <w:hyperlink r:id="rId12" w:history="1">
        <w:r>
          <w:rPr>
            <w:rFonts w:ascii="arial" w:eastAsia="arial" w:hAnsi="arial" w:cs="arial"/>
            <w:b w:val="0"/>
            <w:i/>
            <w:strike w:val="0"/>
            <w:noProof w:val="0"/>
            <w:color w:val="0077CC"/>
            <w:position w:val="0"/>
            <w:sz w:val="20"/>
            <w:u w:val="single"/>
            <w:vertAlign w:val="baseline"/>
          </w:rPr>
          <w:t>In re Vehicle Carrier Servs.</w:t>
        </w:r>
      </w:hyperlink>
      <w:hyperlink r:id="rId12" w:history="1">
        <w:r>
          <w:rPr>
            <w:rFonts w:ascii="arial" w:eastAsia="arial" w:hAnsi="arial" w:cs="arial"/>
            <w:b w:val="0"/>
            <w:i/>
            <w:strike w:val="0"/>
            <w:noProof w:val="0"/>
            <w:color w:val="0077CC"/>
            <w:position w:val="0"/>
            <w:sz w:val="20"/>
            <w:u w:val="single"/>
            <w:vertAlign w:val="baseline"/>
          </w:rPr>
          <w:t>, 2015 U.S. Dist. LEXIS 114691, 2015 WL 5095134, at *1 n.1</w:t>
        </w:r>
      </w:hyperlink>
      <w:r>
        <w:rPr>
          <w:rFonts w:ascii="arial" w:eastAsia="arial" w:hAnsi="arial" w:cs="arial"/>
          <w:b w:val="0"/>
          <w:i w:val="0"/>
          <w:strike w:val="0"/>
          <w:noProof w:val="0"/>
          <w:color w:val="000000"/>
          <w:position w:val="0"/>
          <w:sz w:val="20"/>
          <w:u w:val="none"/>
          <w:vertAlign w:val="baseline"/>
        </w:rPr>
        <w:t xml:space="preserve"> (noting that Court had been advised of settlement in principle and asked to stay proceedings but determining it "must necessarily address the consolidated motions").</w:t>
      </w:r>
    </w:p>
    <w:p>
      <w:pPr>
        <w:keepNext w:val="0"/>
        <w:widowControl w:val="0"/>
        <w:spacing w:before="240" w:after="0" w:line="260" w:lineRule="atLeast"/>
        <w:ind w:left="0" w:right="0" w:firstLine="0"/>
        <w:jc w:val="both"/>
      </w:pPr>
      <w:bookmarkStart w:id="80" w:name="Bookmark_para_14"/>
      <w:bookmarkEnd w:id="80"/>
      <w:bookmarkStart w:id="81" w:name="Bookmark_I27JCY91T09000B1C8900001"/>
      <w:bookmarkEnd w:id="81"/>
      <w:bookmarkStart w:id="82" w:name="Bookmark_I5JV6PCK28T52M0030000400"/>
      <w:bookmarkEnd w:id="82"/>
      <w:bookmarkStart w:id="83" w:name="Bookmark_I5JV6PCK28T52M0050000400"/>
      <w:bookmarkEnd w:id="83"/>
      <w:bookmarkStart w:id="84" w:name="Bookmark_I5JV6PCK28T52N0020000400"/>
      <w:bookmarkEnd w:id="84"/>
      <w:r>
        <w:rPr>
          <w:rFonts w:ascii="arial" w:eastAsia="arial" w:hAnsi="arial" w:cs="arial"/>
          <w:b w:val="0"/>
          <w:i w:val="0"/>
          <w:strike w:val="0"/>
          <w:noProof w:val="0"/>
          <w:color w:val="000000"/>
          <w:position w:val="0"/>
          <w:sz w:val="20"/>
          <w:u w:val="none"/>
          <w:vertAlign w:val="baseline"/>
        </w:rPr>
        <w:t xml:space="preserve">To the extent that IPPs rely on </w:t>
      </w:r>
      <w:bookmarkStart w:id="85" w:name="Bookmark_I5JV6PCK28T52M0020000400"/>
      <w:bookmarkEnd w:id="85"/>
      <w:hyperlink r:id="rId46" w:history="1">
        <w:r>
          <w:rPr>
            <w:rFonts w:ascii="arial" w:eastAsia="arial" w:hAnsi="arial" w:cs="arial"/>
            <w:b w:val="0"/>
            <w:i/>
            <w:strike w:val="0"/>
            <w:noProof w:val="0"/>
            <w:color w:val="0077CC"/>
            <w:position w:val="0"/>
            <w:sz w:val="20"/>
            <w:u w:val="single"/>
            <w:vertAlign w:val="baseline"/>
          </w:rPr>
          <w:t xml:space="preserve">In re Stock Exchanges Options Trading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Litigation</w:t>
        </w:r>
      </w:hyperlink>
      <w:hyperlink r:id="rId46" w:history="1">
        <w:r>
          <w:rPr>
            <w:rFonts w:ascii="arial" w:eastAsia="arial" w:hAnsi="arial" w:cs="arial"/>
            <w:b w:val="0"/>
            <w:i/>
            <w:strike w:val="0"/>
            <w:noProof w:val="0"/>
            <w:color w:val="0077CC"/>
            <w:position w:val="0"/>
            <w:sz w:val="20"/>
            <w:u w:val="single"/>
            <w:vertAlign w:val="baseline"/>
          </w:rPr>
          <w:t>, 317 F.3d 134 (2d Cir. 2003)</w:t>
        </w:r>
      </w:hyperlink>
      <w:r>
        <w:rPr>
          <w:rFonts w:ascii="arial" w:eastAsia="arial" w:hAnsi="arial" w:cs="arial"/>
          <w:b w:val="0"/>
          <w:i w:val="0"/>
          <w:strike w:val="0"/>
          <w:noProof w:val="0"/>
          <w:color w:val="000000"/>
          <w:position w:val="0"/>
          <w:sz w:val="20"/>
          <w:u w:val="none"/>
          <w:vertAlign w:val="baseline"/>
        </w:rPr>
        <w:t>, for support in urging this Court to retain jurisdiction, the Court finds that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case distinguishable and IPPs' reliance thereon unavailing. </w:t>
      </w:r>
      <w:bookmarkStart w:id="86" w:name="Bookmark_I5JV6PCK28T52N0040000400"/>
      <w:bookmarkEnd w:id="86"/>
      <w:r>
        <w:rPr>
          <w:rFonts w:ascii="arial" w:eastAsia="arial" w:hAnsi="arial" w:cs="arial"/>
          <w:b w:val="0"/>
          <w:i w:val="0"/>
          <w:strike w:val="0"/>
          <w:noProof w:val="0"/>
          <w:color w:val="000000"/>
          <w:position w:val="0"/>
          <w:sz w:val="20"/>
          <w:u w:val="none"/>
          <w:vertAlign w:val="baseline"/>
        </w:rPr>
        <w:t xml:space="preserve">In </w:t>
      </w:r>
      <w:hyperlink r:id="rId46" w:history="1">
        <w:r>
          <w:rPr>
            <w:rFonts w:ascii="arial" w:eastAsia="arial" w:hAnsi="arial" w:cs="arial"/>
            <w:b w:val="0"/>
            <w:i/>
            <w:strike w:val="0"/>
            <w:noProof w:val="0"/>
            <w:color w:val="0077CC"/>
            <w:position w:val="0"/>
            <w:sz w:val="20"/>
            <w:u w:val="single"/>
            <w:vertAlign w:val="baseline"/>
          </w:rPr>
          <w:t>In re Stock Exchanges</w:t>
        </w:r>
      </w:hyperlink>
      <w:r>
        <w:rPr>
          <w:rFonts w:ascii="arial" w:eastAsia="arial" w:hAnsi="arial" w:cs="arial"/>
          <w:b w:val="0"/>
          <w:i w:val="0"/>
          <w:strike w:val="0"/>
          <w:noProof w:val="0"/>
          <w:color w:val="000000"/>
          <w:position w:val="0"/>
          <w:sz w:val="20"/>
          <w:u w:val="none"/>
          <w:vertAlign w:val="baseline"/>
        </w:rPr>
        <w:t xml:space="preserve">, the Second Circuit reviewed the district court's denial of motions "for judicial approval of settlement agreements entered into between plaintiffs and certain of the defendants." </w:t>
      </w:r>
      <w:bookmarkStart w:id="87" w:name="Bookmark_I5JV6PCK28T52M0040000400"/>
      <w:bookmarkEnd w:id="8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 xml:space="preserve">. The district court had determined that its judgment—which held certain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be impliedly repealed by the </w:t>
      </w:r>
      <w:hyperlink r:id="rId47" w:history="1">
        <w:r>
          <w:rPr>
            <w:rFonts w:ascii="arial" w:eastAsia="arial" w:hAnsi="arial" w:cs="arial"/>
            <w:b w:val="0"/>
            <w:i/>
            <w:strike w:val="0"/>
            <w:noProof w:val="0"/>
            <w:color w:val="0077CC"/>
            <w:position w:val="0"/>
            <w:sz w:val="20"/>
            <w:u w:val="single"/>
            <w:vertAlign w:val="baseline"/>
          </w:rPr>
          <w:t>Securities and Exchange Act of 1934</w:t>
        </w:r>
      </w:hyperlink>
      <w:r>
        <w:rPr>
          <w:rFonts w:ascii="arial" w:eastAsia="arial" w:hAnsi="arial" w:cs="arial"/>
          <w:b w:val="0"/>
          <w:i w:val="0"/>
          <w:strike w:val="0"/>
          <w:noProof w:val="0"/>
          <w:color w:val="000000"/>
          <w:position w:val="0"/>
          <w:sz w:val="20"/>
          <w:u w:val="none"/>
          <w:vertAlign w:val="baseline"/>
        </w:rPr>
        <w:t xml:space="preserve">—"divested" the district court of subject matter jurisdiction over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in turn, divested the court of jurisdiction "to entertain the motions for approval of the class action settlements." </w:t>
      </w:r>
      <w:bookmarkStart w:id="88" w:name="Bookmark_I5JV6PCK28T52N0010000400"/>
      <w:bookmarkEnd w:id="88"/>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144</w:t>
        </w:r>
      </w:hyperlink>
      <w:r>
        <w:rPr>
          <w:rFonts w:ascii="arial" w:eastAsia="arial" w:hAnsi="arial" w:cs="arial"/>
          <w:b w:val="0"/>
          <w:i w:val="0"/>
          <w:strike w:val="0"/>
          <w:noProof w:val="0"/>
          <w:color w:val="000000"/>
          <w:position w:val="0"/>
          <w:sz w:val="20"/>
          <w:u w:val="none"/>
          <w:vertAlign w:val="baseline"/>
        </w:rPr>
        <w:t xml:space="preserve">. </w:t>
      </w:r>
      <w:bookmarkStart w:id="89" w:name="Bookmark_I5JV6PCK28T52N0040000400_2"/>
      <w:bookmarkEnd w:id="89"/>
      <w:r>
        <w:rPr>
          <w:rFonts w:ascii="arial" w:eastAsia="arial" w:hAnsi="arial" w:cs="arial"/>
          <w:b w:val="0"/>
          <w:i w:val="0"/>
          <w:strike w:val="0"/>
          <w:noProof w:val="0"/>
          <w:color w:val="000000"/>
          <w:position w:val="0"/>
          <w:sz w:val="20"/>
          <w:u w:val="none"/>
          <w:vertAlign w:val="baseline"/>
        </w:rPr>
        <w:t xml:space="preserve">The Second Circuit reversed, determining that implied repeal is a waivable immunity defense, that the "parties sought approval of their settlement agreements before the court had adjudicated the immunity defense," and, therefore, "the [district] court had jurisdiction to entertain and rule on the motions for approval of the proposed settlements." </w:t>
      </w:r>
      <w:bookmarkStart w:id="90" w:name="Bookmark_I5JV6PCK28T52N0030000400"/>
      <w:bookmarkEnd w:id="9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5"/>
      <w:bookmarkEnd w:id="91"/>
      <w:bookmarkStart w:id="92" w:name="Bookmark_I5JV6PCK2D6MVJ0010000400"/>
      <w:bookmarkEnd w:id="92"/>
      <w:bookmarkStart w:id="93" w:name="Bookmark_I5JV6PCK2D6MVJ0030000400"/>
      <w:bookmarkEnd w:id="93"/>
      <w:r>
        <w:rPr>
          <w:rFonts w:ascii="arial" w:eastAsia="arial" w:hAnsi="arial" w:cs="arial"/>
          <w:b w:val="0"/>
          <w:i/>
          <w:strike w:val="0"/>
          <w:noProof w:val="0"/>
          <w:color w:val="000000"/>
          <w:position w:val="0"/>
          <w:sz w:val="20"/>
          <w:u w:val="none"/>
          <w:vertAlign w:val="baseline"/>
        </w:rPr>
        <w:t>In re Stock Exchanges</w:t>
      </w:r>
      <w:r>
        <w:rPr>
          <w:rFonts w:ascii="arial" w:eastAsia="arial" w:hAnsi="arial" w:cs="arial"/>
          <w:b w:val="0"/>
          <w:i w:val="0"/>
          <w:strike w:val="0"/>
          <w:noProof w:val="0"/>
          <w:color w:val="000000"/>
          <w:position w:val="0"/>
          <w:sz w:val="20"/>
          <w:u w:val="none"/>
          <w:vertAlign w:val="baseline"/>
        </w:rPr>
        <w:t xml:space="preserve"> dealt with the Security and Exchange Act's implied repeal of certain provisions of the Sherman Act, </w:t>
      </w:r>
      <w:bookmarkStart w:id="94" w:name="Bookmark_I5JV6PCK28T52N0050000400"/>
      <w:bookmarkEnd w:id="94"/>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138</w:t>
        </w:r>
      </w:hyperlink>
      <w:r>
        <w:rPr>
          <w:rFonts w:ascii="arial" w:eastAsia="arial" w:hAnsi="arial" w:cs="arial"/>
          <w:b w:val="0"/>
          <w:i w:val="0"/>
          <w:strike w:val="0"/>
          <w:noProof w:val="0"/>
          <w:color w:val="000000"/>
          <w:position w:val="0"/>
          <w:sz w:val="20"/>
          <w:u w:val="none"/>
          <w:vertAlign w:val="baseline"/>
        </w:rPr>
        <w:t xml:space="preserve">, not with the effect of the Shipping Act's conflict preemption of certain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laws, as is the case here. This difference highlights the critical distinction between </w:t>
      </w:r>
      <w:hyperlink r:id="rId46" w:history="1">
        <w:r>
          <w:rPr>
            <w:rFonts w:ascii="arial" w:eastAsia="arial" w:hAnsi="arial" w:cs="arial"/>
            <w:b w:val="0"/>
            <w:i/>
            <w:strike w:val="0"/>
            <w:noProof w:val="0"/>
            <w:color w:val="0077CC"/>
            <w:position w:val="0"/>
            <w:sz w:val="20"/>
            <w:u w:val="single"/>
            <w:vertAlign w:val="baseline"/>
          </w:rPr>
          <w:t>In re Stock Exchanges</w:t>
        </w:r>
      </w:hyperlink>
      <w:r>
        <w:rPr>
          <w:rFonts w:ascii="arial" w:eastAsia="arial" w:hAnsi="arial" w:cs="arial"/>
          <w:b w:val="0"/>
          <w:i w:val="0"/>
          <w:strike w:val="0"/>
          <w:noProof w:val="0"/>
          <w:color w:val="000000"/>
          <w:position w:val="0"/>
          <w:sz w:val="20"/>
          <w:u w:val="none"/>
          <w:vertAlign w:val="baseline"/>
        </w:rPr>
        <w:t xml:space="preserve"> and this case—here, this Court determined in its Opinion that the result of conflict preemption is that jurisdiction over claims of the type asserted by IPPs rests solely with the FMC in the first instance. </w:t>
      </w:r>
      <w:r>
        <w:rPr>
          <w:rFonts w:ascii="arial" w:eastAsia="arial" w:hAnsi="arial" w:cs="arial"/>
          <w:b w:val="0"/>
          <w:i/>
          <w:strike w:val="0"/>
          <w:noProof w:val="0"/>
          <w:color w:val="000000"/>
          <w:position w:val="0"/>
          <w:sz w:val="20"/>
          <w:u w:val="none"/>
          <w:vertAlign w:val="baseline"/>
        </w:rPr>
        <w:t xml:space="preserve">See </w:t>
      </w:r>
      <w:bookmarkStart w:id="95" w:name="Bookmark_I5JV6PCK2D6MVJ0020000400"/>
      <w:bookmarkEnd w:id="95"/>
      <w:hyperlink r:id="rId12" w:history="1">
        <w:r>
          <w:rPr>
            <w:rFonts w:ascii="arial" w:eastAsia="arial" w:hAnsi="arial" w:cs="arial"/>
            <w:b w:val="0"/>
            <w:i/>
            <w:strike w:val="0"/>
            <w:noProof w:val="0"/>
            <w:color w:val="0077CC"/>
            <w:position w:val="0"/>
            <w:sz w:val="20"/>
            <w:u w:val="single"/>
            <w:vertAlign w:val="baseline"/>
          </w:rPr>
          <w:t>In re Vehicle Carrier Servs.</w:t>
        </w:r>
      </w:hyperlink>
      <w:hyperlink r:id="rId12" w:history="1">
        <w:r>
          <w:rPr>
            <w:rFonts w:ascii="arial" w:eastAsia="arial" w:hAnsi="arial" w:cs="arial"/>
            <w:b w:val="0"/>
            <w:i/>
            <w:strike w:val="0"/>
            <w:noProof w:val="0"/>
            <w:color w:val="0077CC"/>
            <w:position w:val="0"/>
            <w:sz w:val="20"/>
            <w:u w:val="single"/>
            <w:vertAlign w:val="baseline"/>
          </w:rPr>
          <w:t>, 2015 U.S. Dist. LEXIS 114691, 2015 WL 5095134, at *15-16</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46 U.S.C. § 41301</w:t>
        </w:r>
      </w:hyperlink>
      <w:r>
        <w:rPr>
          <w:rFonts w:ascii="arial" w:eastAsia="arial" w:hAnsi="arial" w:cs="arial"/>
          <w:b w:val="0"/>
          <w:i w:val="0"/>
          <w:strike w:val="0"/>
          <w:noProof w:val="0"/>
          <w:color w:val="000000"/>
          <w:position w:val="0"/>
          <w:sz w:val="20"/>
          <w:u w:val="none"/>
          <w:vertAlign w:val="baseline"/>
        </w:rPr>
        <w:t xml:space="preserve">; Report of the House Committee on Merchant Marine and Fisheries, H.R. Rep. No. 98-53, pt. 1, at 3 (1983),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1984 U.S.C.C.A.N. 167, 168 ("[T]he FMC is provided </w:t>
      </w:r>
      <w:r>
        <w:rPr>
          <w:rFonts w:ascii="arial" w:eastAsia="arial" w:hAnsi="arial" w:cs="arial"/>
          <w:b w:val="0"/>
          <w:i/>
          <w:strike w:val="0"/>
          <w:noProof w:val="0"/>
          <w:color w:val="000000"/>
          <w:position w:val="0"/>
          <w:sz w:val="20"/>
          <w:u w:val="none"/>
          <w:vertAlign w:val="baseline"/>
        </w:rPr>
        <w:t>exclusive jurisdiction in administering all the provisions of the Shipping Act</w:t>
      </w:r>
      <w:r>
        <w:rPr>
          <w:rFonts w:ascii="arial" w:eastAsia="arial" w:hAnsi="arial" w:cs="arial"/>
          <w:b w:val="0"/>
          <w:i w:val="0"/>
          <w:strike w:val="0"/>
          <w:noProof w:val="0"/>
          <w:color w:val="000000"/>
          <w:position w:val="0"/>
          <w:sz w:val="20"/>
          <w:u w:val="none"/>
          <w:vertAlign w:val="baseline"/>
        </w:rPr>
        <w:t xml:space="preserve"> as they relate to international liner shipping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(emphasis added)); </w:t>
      </w:r>
      <w:bookmarkStart w:id="96" w:name="Bookmark_I5JV6PCK2D6MVJ0040000400"/>
      <w:bookmarkEnd w:id="96"/>
      <w:hyperlink r:id="rId48" w:history="1">
        <w:r>
          <w:rPr>
            <w:rFonts w:ascii="arial" w:eastAsia="arial" w:hAnsi="arial" w:cs="arial"/>
            <w:b w:val="0"/>
            <w:i/>
            <w:strike w:val="0"/>
            <w:noProof w:val="0"/>
            <w:color w:val="0077CC"/>
            <w:position w:val="0"/>
            <w:sz w:val="20"/>
            <w:u w:val="single"/>
            <w:vertAlign w:val="baseline"/>
          </w:rPr>
          <w:t>Seawinds Ltd. v. Nedlloyd Lines, B.V.</w:t>
        </w:r>
      </w:hyperlink>
      <w:hyperlink r:id="rId48" w:history="1">
        <w:r>
          <w:rPr>
            <w:rFonts w:ascii="arial" w:eastAsia="arial" w:hAnsi="arial" w:cs="arial"/>
            <w:b w:val="0"/>
            <w:i/>
            <w:strike w:val="0"/>
            <w:noProof w:val="0"/>
            <w:color w:val="0077CC"/>
            <w:position w:val="0"/>
            <w:sz w:val="20"/>
            <w:u w:val="single"/>
            <w:vertAlign w:val="baseline"/>
          </w:rPr>
          <w:t>, 80 B.R. 181, 184 (N.D. Cal.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846 F.2d 586 (9th Cir. 1988)</w:t>
        </w:r>
      </w:hyperlink>
      <w:r>
        <w:rPr>
          <w:rFonts w:ascii="arial" w:eastAsia="arial" w:hAnsi="arial" w:cs="arial"/>
          <w:b w:val="0"/>
          <w:i w:val="0"/>
          <w:strike w:val="0"/>
          <w:noProof w:val="0"/>
          <w:color w:val="000000"/>
          <w:position w:val="0"/>
          <w:sz w:val="20"/>
          <w:u w:val="none"/>
          <w:vertAlign w:val="baseline"/>
        </w:rPr>
        <w:t xml:space="preserve"> ("Among the major purposes to be accomplished by the </w:t>
      </w:r>
      <w:hyperlink r:id="rId50" w:history="1">
        <w:r>
          <w:rPr>
            <w:rFonts w:ascii="arial" w:eastAsia="arial" w:hAnsi="arial" w:cs="arial"/>
            <w:b w:val="0"/>
            <w:i/>
            <w:strike w:val="0"/>
            <w:noProof w:val="0"/>
            <w:color w:val="0077CC"/>
            <w:position w:val="0"/>
            <w:sz w:val="20"/>
            <w:u w:val="single"/>
            <w:vertAlign w:val="baseline"/>
          </w:rPr>
          <w:t>Shipping Act of 1984</w:t>
        </w:r>
      </w:hyperlink>
      <w:r>
        <w:rPr>
          <w:rFonts w:ascii="arial" w:eastAsia="arial" w:hAnsi="arial" w:cs="arial"/>
          <w:b w:val="0"/>
          <w:i w:val="0"/>
          <w:strike w:val="0"/>
          <w:noProof w:val="0"/>
          <w:color w:val="000000"/>
          <w:position w:val="0"/>
          <w:sz w:val="20"/>
          <w:u w:val="none"/>
          <w:vertAlign w:val="baseline"/>
        </w:rPr>
        <w:t xml:space="preserve"> were clarification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for international ocean carriers, </w:t>
      </w:r>
      <w:r>
        <w:rPr>
          <w:rFonts w:ascii="arial" w:eastAsia="arial" w:hAnsi="arial" w:cs="arial"/>
          <w:b w:val="0"/>
          <w:i/>
          <w:strike w:val="0"/>
          <w:noProof w:val="0"/>
          <w:color w:val="000000"/>
          <w:position w:val="0"/>
          <w:sz w:val="20"/>
          <w:u w:val="none"/>
          <w:vertAlign w:val="baseline"/>
        </w:rPr>
        <w:t>vesting in the Federal Maritime Commission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 exclusive jurisdiction over administration of the Shipping Act's provisions</w:t>
      </w:r>
      <w:r>
        <w:rPr>
          <w:rFonts w:ascii="arial" w:eastAsia="arial" w:hAnsi="arial" w:cs="arial"/>
          <w:b w:val="0"/>
          <w:i w:val="0"/>
          <w:strike w:val="0"/>
          <w:noProof w:val="0"/>
          <w:color w:val="000000"/>
          <w:position w:val="0"/>
          <w:sz w:val="20"/>
          <w:u w:val="none"/>
          <w:vertAlign w:val="baseline"/>
        </w:rPr>
        <w:t xml:space="preserve">, and minimizing government involvement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shipping operations." (emphasis added)).</w:t>
      </w:r>
    </w:p>
    <w:p>
      <w:pPr>
        <w:keepNext w:val="0"/>
        <w:widowControl w:val="0"/>
        <w:spacing w:before="240" w:after="0" w:line="260" w:lineRule="atLeast"/>
        <w:ind w:left="0" w:right="0" w:firstLine="0"/>
        <w:jc w:val="both"/>
      </w:pPr>
      <w:bookmarkStart w:id="97" w:name="Bookmark_para_16"/>
      <w:bookmarkEnd w:id="97"/>
      <w:bookmarkStart w:id="98" w:name="Bookmark_I5JV6PCK2SF7P40020000400"/>
      <w:bookmarkEnd w:id="98"/>
      <w:r>
        <w:rPr>
          <w:rFonts w:ascii="arial" w:eastAsia="arial" w:hAnsi="arial" w:cs="arial"/>
          <w:b w:val="0"/>
          <w:i w:val="0"/>
          <w:strike w:val="0"/>
          <w:noProof w:val="0"/>
          <w:color w:val="000000"/>
          <w:position w:val="0"/>
          <w:sz w:val="20"/>
          <w:u w:val="none"/>
          <w:vertAlign w:val="baseline"/>
        </w:rPr>
        <w:t xml:space="preserve">By contrast, the Second Circuit in </w:t>
      </w:r>
      <w:hyperlink r:id="rId46" w:history="1">
        <w:r>
          <w:rPr>
            <w:rFonts w:ascii="arial" w:eastAsia="arial" w:hAnsi="arial" w:cs="arial"/>
            <w:b w:val="0"/>
            <w:i/>
            <w:strike w:val="0"/>
            <w:noProof w:val="0"/>
            <w:color w:val="0077CC"/>
            <w:position w:val="0"/>
            <w:sz w:val="20"/>
            <w:u w:val="single"/>
            <w:vertAlign w:val="baseline"/>
          </w:rPr>
          <w:t>In re Stock Exchanges</w:t>
        </w:r>
      </w:hyperlink>
      <w:r>
        <w:rPr>
          <w:rFonts w:ascii="arial" w:eastAsia="arial" w:hAnsi="arial" w:cs="arial"/>
          <w:b w:val="0"/>
          <w:i w:val="0"/>
          <w:strike w:val="0"/>
          <w:noProof w:val="0"/>
          <w:color w:val="000000"/>
          <w:position w:val="0"/>
          <w:sz w:val="20"/>
          <w:u w:val="none"/>
          <w:vertAlign w:val="baseline"/>
        </w:rPr>
        <w:t xml:space="preserve"> was not faced with a situation like that here, where this Court determined that jurisdiction over the claims properly lies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with another forum entirely. Instead, the </w:t>
      </w:r>
      <w:hyperlink r:id="rId46" w:history="1">
        <w:r>
          <w:rPr>
            <w:rFonts w:ascii="arial" w:eastAsia="arial" w:hAnsi="arial" w:cs="arial"/>
            <w:b w:val="0"/>
            <w:i/>
            <w:strike w:val="0"/>
            <w:noProof w:val="0"/>
            <w:color w:val="0077CC"/>
            <w:position w:val="0"/>
            <w:sz w:val="20"/>
            <w:u w:val="single"/>
            <w:vertAlign w:val="baseline"/>
          </w:rPr>
          <w:t>In re Stock Exchanges</w:t>
        </w:r>
      </w:hyperlink>
      <w:r>
        <w:rPr>
          <w:rFonts w:ascii="arial" w:eastAsia="arial" w:hAnsi="arial" w:cs="arial"/>
          <w:b w:val="0"/>
          <w:i w:val="0"/>
          <w:strike w:val="0"/>
          <w:noProof w:val="0"/>
          <w:color w:val="000000"/>
          <w:position w:val="0"/>
          <w:sz w:val="20"/>
          <w:u w:val="none"/>
          <w:vertAlign w:val="baseline"/>
        </w:rPr>
        <w:t xml:space="preserve"> district court determined that pervasive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the </w:t>
      </w:r>
      <w:hyperlink r:id="rId47" w:history="1">
        <w:r>
          <w:rPr>
            <w:rFonts w:ascii="arial" w:eastAsia="arial" w:hAnsi="arial" w:cs="arial"/>
            <w:b w:val="0"/>
            <w:i/>
            <w:strike w:val="0"/>
            <w:noProof w:val="0"/>
            <w:color w:val="0077CC"/>
            <w:position w:val="0"/>
            <w:sz w:val="20"/>
            <w:u w:val="single"/>
            <w:vertAlign w:val="baseline"/>
          </w:rPr>
          <w:t xml:space="preserve">Security and Exchange Act </w:t>
        </w:r>
      </w:hyperlink>
      <w:r>
        <w:rPr>
          <w:rFonts w:ascii="arial" w:eastAsia="arial" w:hAnsi="arial" w:cs="arial"/>
          <w:b w:val="0"/>
          <w:i w:val="0"/>
          <w:strike w:val="0"/>
          <w:noProof w:val="0"/>
          <w:color w:val="000000"/>
          <w:position w:val="0"/>
          <w:sz w:val="20"/>
          <w:u w:val="none"/>
          <w:vertAlign w:val="baseline"/>
        </w:rPr>
        <w:t xml:space="preserve">was such that the Act impliedly repealed the provisions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under which plaintiffs brought their claims and, as a result, plaintiffs could not succeed on those claims. </w:t>
      </w:r>
      <w:r>
        <w:rPr>
          <w:rFonts w:ascii="arial" w:eastAsia="arial" w:hAnsi="arial" w:cs="arial"/>
          <w:b w:val="0"/>
          <w:i/>
          <w:strike w:val="0"/>
          <w:noProof w:val="0"/>
          <w:color w:val="000000"/>
          <w:position w:val="0"/>
          <w:sz w:val="20"/>
          <w:u w:val="none"/>
          <w:vertAlign w:val="baseline"/>
        </w:rPr>
        <w:t xml:space="preserve">See </w:t>
      </w:r>
      <w:bookmarkStart w:id="99" w:name="Bookmark_I5JV6PCK2SF7P40010000400"/>
      <w:bookmarkEnd w:id="99"/>
      <w:hyperlink r:id="rId46" w:history="1">
        <w:r>
          <w:rPr>
            <w:rFonts w:ascii="arial" w:eastAsia="arial" w:hAnsi="arial" w:cs="arial"/>
            <w:b w:val="0"/>
            <w:i/>
            <w:strike w:val="0"/>
            <w:noProof w:val="0"/>
            <w:color w:val="0077CC"/>
            <w:position w:val="0"/>
            <w:sz w:val="20"/>
            <w:u w:val="single"/>
            <w:vertAlign w:val="baseline"/>
          </w:rPr>
          <w:t>In re Stock Exchanges</w:t>
        </w:r>
      </w:hyperlink>
      <w:hyperlink r:id="rId46" w:history="1">
        <w:r>
          <w:rPr>
            <w:rFonts w:ascii="arial" w:eastAsia="arial" w:hAnsi="arial" w:cs="arial"/>
            <w:b w:val="0"/>
            <w:i/>
            <w:strike w:val="0"/>
            <w:noProof w:val="0"/>
            <w:color w:val="0077CC"/>
            <w:position w:val="0"/>
            <w:sz w:val="20"/>
            <w:u w:val="single"/>
            <w:vertAlign w:val="baseline"/>
          </w:rPr>
          <w:t>, 317 F.3d at 143</w:t>
        </w:r>
      </w:hyperlink>
      <w:r>
        <w:rPr>
          <w:rFonts w:ascii="arial" w:eastAsia="arial" w:hAnsi="arial" w:cs="arial"/>
          <w:b w:val="0"/>
          <w:i w:val="0"/>
          <w:strike w:val="0"/>
          <w:noProof w:val="0"/>
          <w:color w:val="000000"/>
          <w:position w:val="0"/>
          <w:sz w:val="20"/>
          <w:u w:val="none"/>
          <w:vertAlign w:val="baseline"/>
        </w:rPr>
        <w:t xml:space="preserve">. But the district court did not find that the </w:t>
      </w:r>
      <w:hyperlink r:id="rId47" w:history="1">
        <w:r>
          <w:rPr>
            <w:rFonts w:ascii="arial" w:eastAsia="arial" w:hAnsi="arial" w:cs="arial"/>
            <w:b w:val="0"/>
            <w:i/>
            <w:strike w:val="0"/>
            <w:noProof w:val="0"/>
            <w:color w:val="0077CC"/>
            <w:position w:val="0"/>
            <w:sz w:val="20"/>
            <w:u w:val="single"/>
            <w:vertAlign w:val="baseline"/>
          </w:rPr>
          <w:t>Security and Exchange Act</w:t>
        </w:r>
      </w:hyperlink>
      <w:r>
        <w:rPr>
          <w:rFonts w:ascii="arial" w:eastAsia="arial" w:hAnsi="arial" w:cs="arial"/>
          <w:b w:val="0"/>
          <w:i w:val="0"/>
          <w:strike w:val="0"/>
          <w:noProof w:val="0"/>
          <w:color w:val="000000"/>
          <w:position w:val="0"/>
          <w:sz w:val="20"/>
          <w:u w:val="none"/>
          <w:vertAlign w:val="baseline"/>
        </w:rPr>
        <w:t xml:space="preserve"> vested jurisdiction in some other body, and, thus, the Second Circuit did not reach the issue of the propriety of retaining subject matter jurisdiction in circumstances that are sufficiently analogous to persuade this Court that it properly may retain jurisdiction over parts of this case.</w:t>
      </w:r>
    </w:p>
    <w:p>
      <w:pPr>
        <w:keepNext w:val="0"/>
        <w:widowControl w:val="0"/>
        <w:spacing w:before="200" w:after="0" w:line="260" w:lineRule="atLeast"/>
        <w:ind w:left="0" w:right="0" w:firstLine="0"/>
        <w:jc w:val="both"/>
      </w:pPr>
      <w:bookmarkStart w:id="100" w:name="Bookmark_para_17"/>
      <w:bookmarkEnd w:id="100"/>
      <w:r>
        <w:rPr>
          <w:rFonts w:ascii="arial" w:eastAsia="arial" w:hAnsi="arial" w:cs="arial"/>
          <w:b w:val="0"/>
          <w:i w:val="0"/>
          <w:strike w:val="0"/>
          <w:noProof w:val="0"/>
          <w:color w:val="000000"/>
          <w:position w:val="0"/>
          <w:sz w:val="20"/>
          <w:u w:val="none"/>
          <w:vertAlign w:val="baseline"/>
        </w:rPr>
        <w:t xml:space="preserve">Furthermore, contrary to the procedural posture of the motions in </w:t>
      </w:r>
      <w:hyperlink r:id="rId46" w:history="1">
        <w:r>
          <w:rPr>
            <w:rFonts w:ascii="arial" w:eastAsia="arial" w:hAnsi="arial" w:cs="arial"/>
            <w:b w:val="0"/>
            <w:i/>
            <w:strike w:val="0"/>
            <w:noProof w:val="0"/>
            <w:color w:val="0077CC"/>
            <w:position w:val="0"/>
            <w:sz w:val="20"/>
            <w:u w:val="single"/>
            <w:vertAlign w:val="baseline"/>
          </w:rPr>
          <w:t>In re Stock Exchanges</w:t>
        </w:r>
      </w:hyperlink>
      <w:r>
        <w:rPr>
          <w:rFonts w:ascii="arial" w:eastAsia="arial" w:hAnsi="arial" w:cs="arial"/>
          <w:b w:val="0"/>
          <w:i w:val="0"/>
          <w:strike w:val="0"/>
          <w:noProof w:val="0"/>
          <w:color w:val="000000"/>
          <w:position w:val="0"/>
          <w:sz w:val="20"/>
          <w:u w:val="none"/>
          <w:vertAlign w:val="baseline"/>
        </w:rPr>
        <w:t xml:space="preserve">, no motions for settlement approval were before this Court at the time the Opinion was delivered—indeed, no such motions have ever been filed. </w:t>
      </w:r>
      <w:bookmarkStart w:id="101" w:name="Bookmark_I27JCY92G41000B1C8900002"/>
      <w:bookmarkEnd w:id="101"/>
      <w:bookmarkStart w:id="102" w:name="Bookmark_I5JV6PCK2SF7P40040000400"/>
      <w:bookmarkEnd w:id="102"/>
      <w:r>
        <w:rPr>
          <w:rFonts w:ascii="arial" w:eastAsia="arial" w:hAnsi="arial" w:cs="arial"/>
          <w:b w:val="0"/>
          <w:i w:val="0"/>
          <w:strike w:val="0"/>
          <w:noProof w:val="0"/>
          <w:color w:val="000000"/>
          <w:position w:val="0"/>
          <w:sz w:val="20"/>
          <w:u w:val="none"/>
          <w:vertAlign w:val="baseline"/>
        </w:rPr>
        <w:t xml:space="preserve">While, as noted, IPPs had informed the Court of settlements "in principle," there were no formal motions pending before this Court when it was asked to dismiss IPPs' claims against Defendants. The fact that the </w:t>
      </w:r>
      <w:hyperlink r:id="rId46" w:history="1">
        <w:r>
          <w:rPr>
            <w:rFonts w:ascii="arial" w:eastAsia="arial" w:hAnsi="arial" w:cs="arial"/>
            <w:b w:val="0"/>
            <w:i/>
            <w:strike w:val="0"/>
            <w:noProof w:val="0"/>
            <w:color w:val="0077CC"/>
            <w:position w:val="0"/>
            <w:sz w:val="20"/>
            <w:u w:val="single"/>
            <w:vertAlign w:val="baseline"/>
          </w:rPr>
          <w:t>In re Stock Exchanges</w:t>
        </w:r>
      </w:hyperlink>
      <w:r>
        <w:rPr>
          <w:rFonts w:ascii="arial" w:eastAsia="arial" w:hAnsi="arial" w:cs="arial"/>
          <w:b w:val="0"/>
          <w:i w:val="0"/>
          <w:strike w:val="0"/>
          <w:noProof w:val="0"/>
          <w:color w:val="000000"/>
          <w:position w:val="0"/>
          <w:sz w:val="20"/>
          <w:u w:val="none"/>
          <w:vertAlign w:val="baseline"/>
        </w:rPr>
        <w:t xml:space="preserve"> parties had filed motions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i/>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district court adjudicated the implied-repeal issue was clearly important to the Second Circuit. </w:t>
      </w:r>
      <w:r>
        <w:rPr>
          <w:rFonts w:ascii="arial" w:eastAsia="arial" w:hAnsi="arial" w:cs="arial"/>
          <w:b w:val="0"/>
          <w:i/>
          <w:strike w:val="0"/>
          <w:noProof w:val="0"/>
          <w:color w:val="000000"/>
          <w:position w:val="0"/>
          <w:sz w:val="20"/>
          <w:u w:val="none"/>
          <w:vertAlign w:val="baseline"/>
        </w:rPr>
        <w:t xml:space="preserve">See </w:t>
      </w:r>
      <w:bookmarkStart w:id="103" w:name="Bookmark_I5JV6PCK2SF7P40030000400"/>
      <w:bookmarkEnd w:id="103"/>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Since the parties sought approval of their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settlement agreements before the court had adjudicated the immunity defense</w:t>
      </w:r>
      <w:r>
        <w:rPr>
          <w:rFonts w:ascii="arial" w:eastAsia="arial" w:hAnsi="arial" w:cs="arial"/>
          <w:b w:val="0"/>
          <w:i w:val="0"/>
          <w:strike w:val="0"/>
          <w:noProof w:val="0"/>
          <w:color w:val="000000"/>
          <w:position w:val="0"/>
          <w:sz w:val="20"/>
          <w:u w:val="none"/>
          <w:vertAlign w:val="baseline"/>
        </w:rPr>
        <w:t xml:space="preserve">, and since such a defense may be waived, the court had jurisdiction to entertain and rule on the motions for approval of the proposed settlements." (emphasis added)). </w:t>
      </w:r>
      <w:r>
        <w:rPr>
          <w:rFonts w:ascii="arial" w:eastAsia="arial" w:hAnsi="arial" w:cs="arial"/>
          <w:b w:val="0"/>
          <w:i w:val="0"/>
          <w:strike w:val="0"/>
          <w:noProof w:val="0"/>
          <w:color w:val="000000"/>
          <w:position w:val="0"/>
          <w:sz w:val="20"/>
          <w:u w:val="none"/>
          <w:vertAlign w:val="baseline"/>
        </w:rPr>
        <w:t>The same circumstances are simply not present here.</w:t>
      </w:r>
    </w:p>
    <w:p>
      <w:pPr>
        <w:keepNext w:val="0"/>
        <w:widowControl w:val="0"/>
        <w:spacing w:before="240" w:after="0" w:line="260" w:lineRule="atLeast"/>
        <w:ind w:left="0" w:right="0" w:firstLine="0"/>
        <w:jc w:val="both"/>
      </w:pPr>
      <w:bookmarkStart w:id="104" w:name="Bookmark_para_18"/>
      <w:bookmarkEnd w:id="104"/>
      <w:r>
        <w:rPr>
          <w:rFonts w:ascii="arial" w:eastAsia="arial" w:hAnsi="arial" w:cs="arial"/>
          <w:b w:val="0"/>
          <w:i w:val="0"/>
          <w:strike w:val="0"/>
          <w:noProof w:val="0"/>
          <w:color w:val="000000"/>
          <w:position w:val="0"/>
          <w:sz w:val="20"/>
          <w:u w:val="none"/>
          <w:vertAlign w:val="baseline"/>
        </w:rPr>
        <w:t xml:space="preserve">Therefore, because IPPs' motion fails to meet any of the grounds for reconsideration, the motion is denied to the extent it seeks relief under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Motion for relief under </w:t>
      </w:r>
      <w:hyperlink r:id="rId19" w:history="1">
        <w:r>
          <w:rPr>
            <w:rFonts w:ascii="arial" w:eastAsia="arial" w:hAnsi="arial" w:cs="arial"/>
            <w:b w:val="0"/>
            <w:i/>
            <w:strike w:val="0"/>
            <w:noProof w:val="0"/>
            <w:color w:val="0077CC"/>
            <w:position w:val="0"/>
            <w:sz w:val="20"/>
            <w:u w:val="single"/>
            <w:vertAlign w:val="baseline"/>
          </w:rPr>
          <w:t>Rule 60(b)</w:t>
        </w:r>
      </w:hyperlink>
    </w:p>
    <w:p>
      <w:pPr>
        <w:keepNext w:val="0"/>
        <w:widowControl w:val="0"/>
        <w:spacing w:before="240" w:after="0" w:line="260" w:lineRule="atLeast"/>
        <w:ind w:left="0" w:right="0" w:firstLine="0"/>
        <w:jc w:val="both"/>
      </w:pPr>
      <w:bookmarkStart w:id="105" w:name="Bookmark_para_19"/>
      <w:bookmarkEnd w:id="105"/>
      <w:r>
        <w:rPr>
          <w:rFonts w:ascii="arial" w:eastAsia="arial" w:hAnsi="arial" w:cs="arial"/>
          <w:b w:val="0"/>
          <w:i w:val="0"/>
          <w:strike w:val="0"/>
          <w:noProof w:val="0"/>
          <w:color w:val="000000"/>
          <w:position w:val="0"/>
          <w:sz w:val="20"/>
          <w:u w:val="none"/>
          <w:vertAlign w:val="baseline"/>
        </w:rPr>
        <w:t xml:space="preserve">IPPs also request relief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relying on the subparts of the Rule permitting relief from a final judgment or order for "mistake, inadvertence, surprise, or excusable neglect," </w:t>
      </w:r>
      <w:hyperlink r:id="rId19" w:history="1">
        <w:r>
          <w:rPr>
            <w:rFonts w:ascii="arial" w:eastAsia="arial" w:hAnsi="arial" w:cs="arial"/>
            <w:b w:val="0"/>
            <w:i/>
            <w:strike w:val="0"/>
            <w:noProof w:val="0"/>
            <w:color w:val="0077CC"/>
            <w:position w:val="0"/>
            <w:sz w:val="20"/>
            <w:u w:val="single"/>
            <w:vertAlign w:val="baseline"/>
          </w:rPr>
          <w:t>Fed. R. Civ. P. 60(b)(1)</w:t>
        </w:r>
      </w:hyperlink>
      <w:r>
        <w:rPr>
          <w:rFonts w:ascii="arial" w:eastAsia="arial" w:hAnsi="arial" w:cs="arial"/>
          <w:b w:val="0"/>
          <w:i w:val="0"/>
          <w:strike w:val="0"/>
          <w:noProof w:val="0"/>
          <w:color w:val="000000"/>
          <w:position w:val="0"/>
          <w:sz w:val="20"/>
          <w:u w:val="none"/>
          <w:vertAlign w:val="baseline"/>
        </w:rPr>
        <w:t xml:space="preserve">, or for "any other reason that justifies relief," </w:t>
      </w:r>
      <w:hyperlink r:id="rId19" w:history="1">
        <w:r>
          <w:rPr>
            <w:rFonts w:ascii="arial" w:eastAsia="arial" w:hAnsi="arial" w:cs="arial"/>
            <w:b w:val="0"/>
            <w:i/>
            <w:strike w:val="0"/>
            <w:noProof w:val="0"/>
            <w:color w:val="0077CC"/>
            <w:position w:val="0"/>
            <w:sz w:val="20"/>
            <w:u w:val="single"/>
            <w:vertAlign w:val="baseline"/>
          </w:rPr>
          <w:t>Fed. R. Civ. P. 60(b)(6)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20"/>
      <w:bookmarkEnd w:id="106"/>
      <w:bookmarkStart w:id="107" w:name="Bookmark_I5JV6PCK2N1R620010000400"/>
      <w:bookmarkEnd w:id="107"/>
      <w:bookmarkStart w:id="108" w:name="Bookmark_I5JV6PCK2N1R620030000400"/>
      <w:bookmarkEnd w:id="108"/>
      <w:r>
        <w:rPr>
          <w:rFonts w:ascii="arial" w:eastAsia="arial" w:hAnsi="arial" w:cs="arial"/>
          <w:b w:val="0"/>
          <w:i w:val="0"/>
          <w:strike w:val="0"/>
          <w:noProof w:val="0"/>
          <w:color w:val="000000"/>
          <w:position w:val="0"/>
          <w:sz w:val="20"/>
          <w:u w:val="none"/>
          <w:vertAlign w:val="baseline"/>
        </w:rPr>
        <w:t xml:space="preserve">"The general purpose of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 . . is to strike a proper balance between the conflicting principles that litigation must be brought to an end and that justice must be done." </w:t>
      </w:r>
      <w:bookmarkStart w:id="109" w:name="Bookmark_I5JV6PCK2SF7P40050000400"/>
      <w:bookmarkEnd w:id="109"/>
      <w:hyperlink r:id="rId51" w:history="1">
        <w:r>
          <w:rPr>
            <w:rFonts w:ascii="arial" w:eastAsia="arial" w:hAnsi="arial" w:cs="arial"/>
            <w:b w:val="0"/>
            <w:i/>
            <w:strike w:val="0"/>
            <w:noProof w:val="0"/>
            <w:color w:val="0077CC"/>
            <w:position w:val="0"/>
            <w:sz w:val="20"/>
            <w:u w:val="single"/>
            <w:vertAlign w:val="baseline"/>
          </w:rPr>
          <w:t>Coltec Indus.</w:t>
        </w:r>
      </w:hyperlink>
      <w:hyperlink r:id="rId51" w:history="1">
        <w:r>
          <w:rPr>
            <w:rFonts w:ascii="arial" w:eastAsia="arial" w:hAnsi="arial" w:cs="arial"/>
            <w:b w:val="0"/>
            <w:i/>
            <w:strike w:val="0"/>
            <w:noProof w:val="0"/>
            <w:color w:val="0077CC"/>
            <w:position w:val="0"/>
            <w:sz w:val="20"/>
            <w:u w:val="single"/>
            <w:vertAlign w:val="baseline"/>
          </w:rPr>
          <w:t xml:space="preserve">, </w:t>
        </w:r>
      </w:hyperlink>
      <w:hyperlink r:id="rId51" w:history="1">
        <w:r>
          <w:rPr>
            <w:rFonts w:ascii="arial" w:eastAsia="arial" w:hAnsi="arial" w:cs="arial"/>
            <w:b w:val="0"/>
            <w:i/>
            <w:strike w:val="0"/>
            <w:noProof w:val="0"/>
            <w:color w:val="0077CC"/>
            <w:position w:val="0"/>
            <w:sz w:val="20"/>
            <w:u w:val="single"/>
            <w:vertAlign w:val="baseline"/>
          </w:rPr>
          <w:t>Inc. v. Hobgood</w:t>
        </w:r>
      </w:hyperlink>
      <w:hyperlink r:id="rId51" w:history="1">
        <w:r>
          <w:rPr>
            <w:rFonts w:ascii="arial" w:eastAsia="arial" w:hAnsi="arial" w:cs="arial"/>
            <w:b w:val="0"/>
            <w:i/>
            <w:strike w:val="0"/>
            <w:noProof w:val="0"/>
            <w:color w:val="0077CC"/>
            <w:position w:val="0"/>
            <w:sz w:val="20"/>
            <w:u w:val="single"/>
            <w:vertAlign w:val="baseline"/>
          </w:rPr>
          <w:t>, 280 F.3d 262, 271 (3d Cir. 2002)</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110" w:name="Bookmark_LNHNREFclscc4"/>
      <w:bookmarkEnd w:id="110"/>
      <w:hyperlink r:id="rId52"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111" w:name="Bookmark_I5JV6PCK2N1R620050000400"/>
      <w:bookmarkEnd w:id="111"/>
      <w:r>
        <w:rPr>
          <w:rFonts w:ascii="arial" w:eastAsia="arial" w:hAnsi="arial" w:cs="arial"/>
          <w:b w:val="0"/>
          <w:i w:val="0"/>
          <w:strike w:val="0"/>
          <w:noProof w:val="0"/>
          <w:color w:val="000000"/>
          <w:position w:val="0"/>
          <w:sz w:val="20"/>
          <w:u w:val="none"/>
          <w:vertAlign w:val="baseline"/>
        </w:rPr>
        <w:t xml:space="preserve">To secure relief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a movant must establish that the circumstances warrant overcoming the "overriding interest in the finality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repose of judgments." </w:t>
      </w:r>
      <w:bookmarkStart w:id="112" w:name="Bookmark_I5JV6PCK2N1R620020000400"/>
      <w:bookmarkEnd w:id="112"/>
      <w:hyperlink r:id="rId53" w:history="1">
        <w:r>
          <w:rPr>
            <w:rFonts w:ascii="arial" w:eastAsia="arial" w:hAnsi="arial" w:cs="arial"/>
            <w:b w:val="0"/>
            <w:i/>
            <w:strike w:val="0"/>
            <w:noProof w:val="0"/>
            <w:color w:val="0077CC"/>
            <w:position w:val="0"/>
            <w:sz w:val="20"/>
            <w:u w:val="single"/>
            <w:vertAlign w:val="baseline"/>
          </w:rPr>
          <w:t>Harris v. Martin</w:t>
        </w:r>
      </w:hyperlink>
      <w:hyperlink r:id="rId53" w:history="1">
        <w:r>
          <w:rPr>
            <w:rFonts w:ascii="arial" w:eastAsia="arial" w:hAnsi="arial" w:cs="arial"/>
            <w:b w:val="0"/>
            <w:i/>
            <w:strike w:val="0"/>
            <w:noProof w:val="0"/>
            <w:color w:val="0077CC"/>
            <w:position w:val="0"/>
            <w:sz w:val="20"/>
            <w:u w:val="single"/>
            <w:vertAlign w:val="baseline"/>
          </w:rPr>
          <w:t>, 834 F.2d 361, 364 (3d Cir. 1987)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Those circumstances must be exceptional;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provides an extraordinary remedy. </w:t>
      </w:r>
      <w:bookmarkStart w:id="113" w:name="Bookmark_I5JV6PCK2N1R620050000400_2"/>
      <w:bookmarkEnd w:id="113"/>
      <w:bookmarkStart w:id="114" w:name="Bookmark_I5JV6PCK28T52P0020000400"/>
      <w:bookmarkEnd w:id="114"/>
      <w:r>
        <w:rPr>
          <w:rFonts w:ascii="arial" w:eastAsia="arial" w:hAnsi="arial" w:cs="arial"/>
          <w:b w:val="0"/>
          <w:i/>
          <w:strike w:val="0"/>
          <w:noProof w:val="0"/>
          <w:color w:val="000000"/>
          <w:position w:val="0"/>
          <w:sz w:val="20"/>
          <w:u w:val="none"/>
          <w:vertAlign w:val="baseline"/>
        </w:rPr>
        <w:t xml:space="preserve">See </w:t>
      </w:r>
      <w:bookmarkStart w:id="115" w:name="Bookmark_I5JV6PCK2N1R620040000400"/>
      <w:bookmarkEnd w:id="115"/>
      <w:r>
        <w:rPr>
          <w:rFonts w:ascii="arial" w:eastAsia="arial" w:hAnsi="arial" w:cs="arial"/>
          <w:b w:val="0"/>
          <w:i/>
          <w:strike w:val="0"/>
          <w:noProof w:val="0"/>
          <w:color w:val="000000"/>
          <w:position w:val="0"/>
          <w:sz w:val="20"/>
          <w:u w:val="none"/>
          <w:vertAlign w:val="baseline"/>
        </w:rPr>
        <w:t>Tischio v. Bontex, Inc.</w:t>
      </w:r>
      <w:r>
        <w:rPr>
          <w:rFonts w:ascii="arial" w:eastAsia="arial" w:hAnsi="arial" w:cs="arial"/>
          <w:b w:val="0"/>
          <w:i/>
          <w:strike w:val="0"/>
          <w:noProof w:val="0"/>
          <w:color w:val="000000"/>
          <w:position w:val="0"/>
          <w:sz w:val="20"/>
          <w:u w:val="none"/>
          <w:vertAlign w:val="baseline"/>
        </w:rPr>
        <w:t>, 16 F. Supp. 2d 511, 533 (D.N.J. 1998)</w:t>
      </w:r>
      <w:r>
        <w:rPr>
          <w:rFonts w:ascii="arial" w:eastAsia="arial" w:hAnsi="arial" w:cs="arial"/>
          <w:b w:val="0"/>
          <w:i w:val="0"/>
          <w:strike w:val="0"/>
          <w:noProof w:val="0"/>
          <w:color w:val="000000"/>
          <w:position w:val="0"/>
          <w:sz w:val="20"/>
          <w:u w:val="none"/>
          <w:vertAlign w:val="baseline"/>
        </w:rPr>
        <w:t xml:space="preserve"> (citation omitted). </w:t>
      </w:r>
      <w:bookmarkStart w:id="116" w:name="Bookmark_I5JV6PCK28T52P0020000400_2"/>
      <w:bookmarkEnd w:id="116"/>
      <w:r>
        <w:rPr>
          <w:rFonts w:ascii="arial" w:eastAsia="arial" w:hAnsi="arial" w:cs="arial"/>
          <w:b w:val="0"/>
          <w:i w:val="0"/>
          <w:strike w:val="0"/>
          <w:noProof w:val="0"/>
          <w:color w:val="000000"/>
          <w:position w:val="0"/>
          <w:sz w:val="20"/>
          <w:u w:val="none"/>
          <w:vertAlign w:val="baseline"/>
        </w:rPr>
        <w:t xml:space="preserve">Thus,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motions may not substitute for an appeal. </w:t>
      </w:r>
      <w:bookmarkStart w:id="117" w:name="Bookmark_I5JV6PCK28T52P0010000400"/>
      <w:bookmarkEnd w:id="117"/>
      <w:hyperlink r:id="rId53" w:history="1">
        <w:r>
          <w:rPr>
            <w:rFonts w:ascii="arial" w:eastAsia="arial" w:hAnsi="arial" w:cs="arial"/>
            <w:b w:val="0"/>
            <w:i/>
            <w:strike w:val="0"/>
            <w:noProof w:val="0"/>
            <w:color w:val="0077CC"/>
            <w:position w:val="0"/>
            <w:sz w:val="20"/>
            <w:u w:val="single"/>
            <w:vertAlign w:val="baseline"/>
          </w:rPr>
          <w:t>Harris</w:t>
        </w:r>
      </w:hyperlink>
      <w:hyperlink r:id="rId53" w:history="1">
        <w:r>
          <w:rPr>
            <w:rFonts w:ascii="arial" w:eastAsia="arial" w:hAnsi="arial" w:cs="arial"/>
            <w:b w:val="0"/>
            <w:i/>
            <w:strike w:val="0"/>
            <w:noProof w:val="0"/>
            <w:color w:val="0077CC"/>
            <w:position w:val="0"/>
            <w:sz w:val="20"/>
            <w:u w:val="single"/>
            <w:vertAlign w:val="baseline"/>
          </w:rPr>
          <w:t>, 834 F.2d at 364</w:t>
        </w:r>
      </w:hyperlink>
      <w:r>
        <w:rPr>
          <w:rFonts w:ascii="arial" w:eastAsia="arial" w:hAnsi="arial" w:cs="arial"/>
          <w:b w:val="0"/>
          <w:i w:val="0"/>
          <w:strike w:val="0"/>
          <w:noProof w:val="0"/>
          <w:color w:val="000000"/>
          <w:position w:val="0"/>
          <w:sz w:val="20"/>
          <w:u w:val="none"/>
          <w:vertAlign w:val="baseline"/>
        </w:rPr>
        <w:t xml:space="preserve"> (citations omitted); </w:t>
      </w:r>
      <w:bookmarkStart w:id="118" w:name="Bookmark_I5JV6PCK28T52P0030000400"/>
      <w:bookmarkEnd w:id="118"/>
      <w:hyperlink r:id="rId54" w:history="1">
        <w:r>
          <w:rPr>
            <w:rFonts w:ascii="arial" w:eastAsia="arial" w:hAnsi="arial" w:cs="arial"/>
            <w:b w:val="0"/>
            <w:i/>
            <w:strike w:val="0"/>
            <w:noProof w:val="0"/>
            <w:color w:val="0077CC"/>
            <w:position w:val="0"/>
            <w:sz w:val="20"/>
            <w:u w:val="single"/>
            <w:vertAlign w:val="baseline"/>
          </w:rPr>
          <w:t>Pridgen v. Shannon</w:t>
        </w:r>
      </w:hyperlink>
      <w:hyperlink r:id="rId54" w:history="1">
        <w:r>
          <w:rPr>
            <w:rFonts w:ascii="arial" w:eastAsia="arial" w:hAnsi="arial" w:cs="arial"/>
            <w:b w:val="0"/>
            <w:i/>
            <w:strike w:val="0"/>
            <w:noProof w:val="0"/>
            <w:color w:val="0077CC"/>
            <w:position w:val="0"/>
            <w:sz w:val="20"/>
            <w:u w:val="single"/>
            <w:vertAlign w:val="baseline"/>
          </w:rPr>
          <w:t>, 380 F.3d 721, 728 (3d Cir. 2004)</w:t>
        </w:r>
      </w:hyperlink>
      <w:r>
        <w:rPr>
          <w:rFonts w:ascii="arial" w:eastAsia="arial" w:hAnsi="arial" w:cs="arial"/>
          <w:b w:val="0"/>
          <w:i w:val="0"/>
          <w:strike w:val="0"/>
          <w:noProof w:val="0"/>
          <w:color w:val="000000"/>
          <w:position w:val="0"/>
          <w:sz w:val="20"/>
          <w:u w:val="none"/>
          <w:vertAlign w:val="baseline"/>
        </w:rPr>
        <w:t xml:space="preserve"> ("[L]egal error does not by itself warrant the application of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 . . . Since legal error can usually be corrected on appeal, that factor without more does not justify the granting of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(citation omitted and alteration in original)).</w:t>
      </w:r>
    </w:p>
    <w:p>
      <w:pPr>
        <w:keepNext w:val="0"/>
        <w:widowControl w:val="0"/>
        <w:spacing w:before="200" w:after="0" w:line="260" w:lineRule="atLeast"/>
        <w:ind w:left="0" w:right="0" w:firstLine="0"/>
        <w:jc w:val="both"/>
      </w:pPr>
      <w:bookmarkStart w:id="119" w:name="Bookmark_para_21"/>
      <w:bookmarkEnd w:id="119"/>
      <w:bookmarkStart w:id="120" w:name="Bookmark_I5JV6PCK2D6MVK0010000400"/>
      <w:bookmarkEnd w:id="120"/>
      <w:r>
        <w:rPr>
          <w:rFonts w:ascii="arial" w:eastAsia="arial" w:hAnsi="arial" w:cs="arial"/>
          <w:b w:val="0"/>
          <w:i w:val="0"/>
          <w:strike w:val="0"/>
          <w:noProof w:val="0"/>
          <w:color w:val="000000"/>
          <w:position w:val="0"/>
          <w:sz w:val="20"/>
          <w:u w:val="none"/>
          <w:vertAlign w:val="baseline"/>
        </w:rPr>
        <w:t xml:space="preserve">As to </w:t>
      </w:r>
      <w:hyperlink r:id="rId19"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IPPs do not clearly identify anything in the record or the Opinion that qualifies as—or is the result of—"mistake, inadvertence, surprise, or excusable neglect." As such, IPPs suggest nothing that rises to the level of exceptional circumstances that would justify granting the extraordinary remedy provided by </w:t>
      </w:r>
      <w:hyperlink r:id="rId19" w:history="1">
        <w:r>
          <w:rPr>
            <w:rFonts w:ascii="arial" w:eastAsia="arial" w:hAnsi="arial" w:cs="arial"/>
            <w:b w:val="0"/>
            <w:i/>
            <w:strike w:val="0"/>
            <w:noProof w:val="0"/>
            <w:color w:val="0077CC"/>
            <w:position w:val="0"/>
            <w:sz w:val="20"/>
            <w:u w:val="single"/>
            <w:vertAlign w:val="baseline"/>
          </w:rPr>
          <w:t>Rule 60(b)(1)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1" w:name="Bookmark_I5JV6PCK28T52P0050000400"/>
      <w:bookmarkEnd w:id="121"/>
      <w:r>
        <w:rPr>
          <w:rFonts w:ascii="arial" w:eastAsia="arial" w:hAnsi="arial" w:cs="arial"/>
          <w:b w:val="0"/>
          <w:i/>
          <w:strike w:val="0"/>
          <w:noProof w:val="0"/>
          <w:color w:val="000000"/>
          <w:position w:val="0"/>
          <w:sz w:val="20"/>
          <w:u w:val="none"/>
          <w:vertAlign w:val="baseline"/>
        </w:rPr>
        <w:t>Tischio</w:t>
      </w:r>
      <w:r>
        <w:rPr>
          <w:rFonts w:ascii="arial" w:eastAsia="arial" w:hAnsi="arial" w:cs="arial"/>
          <w:b w:val="0"/>
          <w:i/>
          <w:strike w:val="0"/>
          <w:noProof w:val="0"/>
          <w:color w:val="000000"/>
          <w:position w:val="0"/>
          <w:sz w:val="20"/>
          <w:u w:val="none"/>
          <w:vertAlign w:val="baseline"/>
        </w:rPr>
        <w:t>, 16 F. Supp. 2d at 533</w:t>
      </w:r>
      <w:r>
        <w:rPr>
          <w:rFonts w:ascii="arial" w:eastAsia="arial" w:hAnsi="arial" w:cs="arial"/>
          <w:b w:val="0"/>
          <w:i w:val="0"/>
          <w:strike w:val="0"/>
          <w:noProof w:val="0"/>
          <w:color w:val="000000"/>
          <w:position w:val="0"/>
          <w:sz w:val="20"/>
          <w:u w:val="none"/>
          <w:vertAlign w:val="baseline"/>
        </w:rPr>
        <w:t>, and IPPs' request thereunder must be denied.</w:t>
      </w:r>
    </w:p>
    <w:p>
      <w:pPr>
        <w:keepNext w:val="0"/>
        <w:widowControl w:val="0"/>
        <w:spacing w:before="240" w:after="0" w:line="260" w:lineRule="atLeast"/>
        <w:ind w:left="0" w:right="0" w:firstLine="0"/>
        <w:jc w:val="both"/>
      </w:pPr>
      <w:bookmarkStart w:id="122" w:name="Bookmark_para_22"/>
      <w:bookmarkEnd w:id="122"/>
      <w:bookmarkStart w:id="123" w:name="Bookmark_I5JV6PCK2D6MVK0030000400"/>
      <w:bookmarkEnd w:id="123"/>
      <w:r>
        <w:rPr>
          <w:rFonts w:ascii="arial" w:eastAsia="arial" w:hAnsi="arial" w:cs="arial"/>
          <w:b w:val="0"/>
          <w:i w:val="0"/>
          <w:strike w:val="0"/>
          <w:noProof w:val="0"/>
          <w:color w:val="000000"/>
          <w:position w:val="0"/>
          <w:sz w:val="20"/>
          <w:u w:val="none"/>
          <w:vertAlign w:val="baseline"/>
        </w:rPr>
        <w:t xml:space="preserve">IPPs' motion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is also denied. </w:t>
      </w:r>
      <w:bookmarkStart w:id="124" w:name="Bookmark_LNHNREFclscc5"/>
      <w:bookmarkEnd w:id="124"/>
      <w:hyperlink r:id="rId5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may only be granted under extraordinary circumstances where, without such relief, an extreme and unexpected hardship would occur." </w:t>
      </w:r>
      <w:bookmarkStart w:id="125" w:name="Bookmark_I5JV6PCK2D6MVK0020000400"/>
      <w:bookmarkEnd w:id="125"/>
      <w:hyperlink r:id="rId56" w:history="1">
        <w:r>
          <w:rPr>
            <w:rFonts w:ascii="arial" w:eastAsia="arial" w:hAnsi="arial" w:cs="arial"/>
            <w:b w:val="0"/>
            <w:i/>
            <w:strike w:val="0"/>
            <w:noProof w:val="0"/>
            <w:color w:val="0077CC"/>
            <w:position w:val="0"/>
            <w:sz w:val="20"/>
            <w:u w:val="single"/>
            <w:vertAlign w:val="baseline"/>
          </w:rPr>
          <w:t>Sawka v. Healtheast, Inc.</w:t>
        </w:r>
      </w:hyperlink>
      <w:hyperlink r:id="rId56" w:history="1">
        <w:r>
          <w:rPr>
            <w:rFonts w:ascii="arial" w:eastAsia="arial" w:hAnsi="arial" w:cs="arial"/>
            <w:b w:val="0"/>
            <w:i/>
            <w:strike w:val="0"/>
            <w:noProof w:val="0"/>
            <w:color w:val="0077CC"/>
            <w:position w:val="0"/>
            <w:sz w:val="20"/>
            <w:u w:val="single"/>
            <w:vertAlign w:val="baseline"/>
          </w:rPr>
          <w:t>, 989 F.2d 138, 140 (3d Cir. 1993)</w:t>
        </w:r>
      </w:hyperlink>
      <w:r>
        <w:rPr>
          <w:rFonts w:ascii="arial" w:eastAsia="arial" w:hAnsi="arial" w:cs="arial"/>
          <w:b w:val="0"/>
          <w:i w:val="0"/>
          <w:strike w:val="0"/>
          <w:noProof w:val="0"/>
          <w:color w:val="000000"/>
          <w:position w:val="0"/>
          <w:sz w:val="20"/>
          <w:u w:val="none"/>
          <w:vertAlign w:val="baseline"/>
        </w:rPr>
        <w:t xml:space="preserve"> (citations omitted). IPPs assert that retaining "jurisdiction will further the interests of the Court and the parties by bringing final resolution to a substantial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part of the claims at issue, in accordance with the general policy of encouraging settlements." (D.E. No. 278 at 1). And IPPs submit that the settlements would "provide significant monetary benefits to injured class members and [bring] peace to K-Line and MOL." (</w:t>
      </w:r>
      <w:hyperlink r:id="rId5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23"/>
      <w:bookmarkEnd w:id="126"/>
      <w:r>
        <w:rPr>
          <w:rFonts w:ascii="arial" w:eastAsia="arial" w:hAnsi="arial" w:cs="arial"/>
          <w:b w:val="0"/>
          <w:i w:val="0"/>
          <w:strike w:val="0"/>
          <w:noProof w:val="0"/>
          <w:color w:val="000000"/>
          <w:position w:val="0"/>
          <w:sz w:val="20"/>
          <w:u w:val="none"/>
          <w:vertAlign w:val="baseline"/>
        </w:rPr>
        <w:t xml:space="preserve">The Court finds that IPPs have not pointed to any extraordinary circumstances that would warrant granting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t>
      </w:r>
      <w:bookmarkStart w:id="127" w:name="Bookmark_I5JV6PCK2D6MVK0050000400"/>
      <w:bookmarkEnd w:id="127"/>
      <w:r>
        <w:rPr>
          <w:rFonts w:ascii="arial" w:eastAsia="arial" w:hAnsi="arial" w:cs="arial"/>
          <w:b w:val="0"/>
          <w:i w:val="0"/>
          <w:strike w:val="0"/>
          <w:noProof w:val="0"/>
          <w:color w:val="000000"/>
          <w:position w:val="0"/>
          <w:sz w:val="20"/>
          <w:u w:val="none"/>
          <w:vertAlign w:val="baseline"/>
        </w:rPr>
        <w:t xml:space="preserve">The Court finds no extreme and unexpected hardship inherent in IPPs appealing this Court's dismissal of claims against all Defendants. In fact, the Court finds that retaining jurisdiction over two classes of Defendants while Plaintiffs appeal this Court's dismissal of the claims against the remaining Defendants is contrary to notions of judicial economy and the disfavor shown to piecemeal litigation. </w:t>
      </w:r>
      <w:r>
        <w:rPr>
          <w:rFonts w:ascii="arial" w:eastAsia="arial" w:hAnsi="arial" w:cs="arial"/>
          <w:b w:val="0"/>
          <w:i/>
          <w:strike w:val="0"/>
          <w:noProof w:val="0"/>
          <w:color w:val="000000"/>
          <w:position w:val="0"/>
          <w:sz w:val="20"/>
          <w:u w:val="none"/>
          <w:vertAlign w:val="baseline"/>
        </w:rPr>
        <w:t xml:space="preserve">Cf. </w:t>
      </w:r>
      <w:bookmarkStart w:id="128" w:name="Bookmark_I5JV6PCK2D6MVK0040000400"/>
      <w:bookmarkEnd w:id="128"/>
      <w:r>
        <w:rPr>
          <w:rFonts w:ascii="arial" w:eastAsia="arial" w:hAnsi="arial" w:cs="arial"/>
          <w:b w:val="0"/>
          <w:i/>
          <w:strike w:val="0"/>
          <w:noProof w:val="0"/>
          <w:color w:val="000000"/>
          <w:position w:val="0"/>
          <w:sz w:val="20"/>
          <w:u w:val="none"/>
          <w:vertAlign w:val="baseline"/>
        </w:rPr>
        <w:t>FTC v. Wyndham Worldwide Corp.</w:t>
      </w:r>
      <w:r>
        <w:rPr>
          <w:rFonts w:ascii="arial" w:eastAsia="arial" w:hAnsi="arial" w:cs="arial"/>
          <w:b w:val="0"/>
          <w:i/>
          <w:strike w:val="0"/>
          <w:noProof w:val="0"/>
          <w:color w:val="000000"/>
          <w:position w:val="0"/>
          <w:sz w:val="20"/>
          <w:u w:val="none"/>
          <w:vertAlign w:val="baseline"/>
        </w:rPr>
        <w:t>, 10 F. Supp. 3d 602, 633 (D.N.J. 2014)</w:t>
      </w:r>
      <w:r>
        <w:rPr>
          <w:rFonts w:ascii="arial" w:eastAsia="arial" w:hAnsi="arial" w:cs="arial"/>
          <w:b w:val="0"/>
          <w:i w:val="0"/>
          <w:strike w:val="0"/>
          <w:noProof w:val="0"/>
          <w:color w:val="000000"/>
          <w:position w:val="0"/>
          <w:sz w:val="20"/>
          <w:u w:val="none"/>
          <w:vertAlign w:val="baseline"/>
        </w:rPr>
        <w:t xml:space="preserve"> (noting "strong policy against piecemeal litigation" in context of interlocutory appeal request); </w:t>
      </w:r>
      <w:r>
        <w:rPr>
          <w:rFonts w:ascii="arial" w:eastAsia="arial" w:hAnsi="arial" w:cs="arial"/>
          <w:b w:val="0"/>
          <w:i/>
          <w:strike w:val="0"/>
          <w:noProof w:val="0"/>
          <w:color w:val="000000"/>
          <w:position w:val="0"/>
          <w:sz w:val="20"/>
          <w:u w:val="none"/>
          <w:vertAlign w:val="baseline"/>
        </w:rPr>
        <w:t xml:space="preserve">see also </w:t>
      </w:r>
      <w:bookmarkStart w:id="129" w:name="Bookmark_I5JV6PCK2HM5S70010000400"/>
      <w:bookmarkEnd w:id="129"/>
      <w:hyperlink r:id="rId57" w:history="1">
        <w:r>
          <w:rPr>
            <w:rFonts w:ascii="arial" w:eastAsia="arial" w:hAnsi="arial" w:cs="arial"/>
            <w:b w:val="0"/>
            <w:i/>
            <w:strike w:val="0"/>
            <w:noProof w:val="0"/>
            <w:color w:val="0077CC"/>
            <w:position w:val="0"/>
            <w:sz w:val="20"/>
            <w:u w:val="single"/>
            <w:vertAlign w:val="baseline"/>
          </w:rPr>
          <w:t>Schuldiner v. K Mart Corp.</w:t>
        </w:r>
      </w:hyperlink>
      <w:hyperlink r:id="rId57" w:history="1">
        <w:r>
          <w:rPr>
            <w:rFonts w:ascii="arial" w:eastAsia="arial" w:hAnsi="arial" w:cs="arial"/>
            <w:b w:val="0"/>
            <w:i/>
            <w:strike w:val="0"/>
            <w:noProof w:val="0"/>
            <w:color w:val="0077CC"/>
            <w:position w:val="0"/>
            <w:sz w:val="20"/>
            <w:u w:val="single"/>
            <w:vertAlign w:val="baseline"/>
          </w:rPr>
          <w:t>, 284 Fed. Appx. 918, 920 (3d Cir. 2008)</w:t>
        </w:r>
      </w:hyperlink>
      <w:r>
        <w:rPr>
          <w:rFonts w:ascii="arial" w:eastAsia="arial" w:hAnsi="arial" w:cs="arial"/>
          <w:b w:val="0"/>
          <w:i w:val="0"/>
          <w:strike w:val="0"/>
          <w:noProof w:val="0"/>
          <w:color w:val="000000"/>
          <w:position w:val="0"/>
          <w:sz w:val="20"/>
          <w:u w:val="none"/>
          <w:vertAlign w:val="baseline"/>
        </w:rPr>
        <w:t xml:space="preserve"> ("The manner in which a court disposes of cases on its docket is within its discretion . . . ." (citing </w:t>
      </w:r>
      <w:bookmarkStart w:id="130" w:name="Bookmark_I5JV6PCK2HM5S70030000400"/>
      <w:bookmarkEnd w:id="130"/>
      <w:hyperlink r:id="rId58" w:history="1">
        <w:r>
          <w:rPr>
            <w:rFonts w:ascii="arial" w:eastAsia="arial" w:hAnsi="arial" w:cs="arial"/>
            <w:b w:val="0"/>
            <w:i/>
            <w:strike w:val="0"/>
            <w:noProof w:val="0"/>
            <w:color w:val="0077CC"/>
            <w:position w:val="0"/>
            <w:sz w:val="20"/>
            <w:u w:val="single"/>
            <w:vertAlign w:val="baseline"/>
          </w:rPr>
          <w:t xml:space="preserve">In re Fine Paper </w:t>
        </w:r>
      </w:hyperlink>
      <w:hyperlink r:id="rId58" w:history="1">
        <w:r>
          <w:rPr>
            <w:rFonts w:ascii="arial" w:eastAsia="arial" w:hAnsi="arial" w:cs="arial"/>
            <w:b/>
            <w:i/>
            <w:strike w:val="0"/>
            <w:noProof w:val="0"/>
            <w:color w:val="0077CC"/>
            <w:position w:val="0"/>
            <w:sz w:val="20"/>
            <w:u w:val="single"/>
            <w:vertAlign w:val="baseline"/>
          </w:rPr>
          <w:t>Antitrust</w:t>
        </w:r>
      </w:hyperlink>
      <w:hyperlink r:id="rId58" w:history="1">
        <w:r>
          <w:rPr>
            <w:rFonts w:ascii="arial" w:eastAsia="arial" w:hAnsi="arial" w:cs="arial"/>
            <w:b w:val="0"/>
            <w:i/>
            <w:strike w:val="0"/>
            <w:noProof w:val="0"/>
            <w:color w:val="0077CC"/>
            <w:position w:val="0"/>
            <w:sz w:val="20"/>
            <w:u w:val="single"/>
            <w:vertAlign w:val="baseline"/>
          </w:rPr>
          <w:t xml:space="preserve"> Litig.</w:t>
        </w:r>
      </w:hyperlink>
      <w:hyperlink r:id="rId58" w:history="1">
        <w:r>
          <w:rPr>
            <w:rFonts w:ascii="arial" w:eastAsia="arial" w:hAnsi="arial" w:cs="arial"/>
            <w:b w:val="0"/>
            <w:i/>
            <w:strike w:val="0"/>
            <w:noProof w:val="0"/>
            <w:color w:val="0077CC"/>
            <w:position w:val="0"/>
            <w:sz w:val="20"/>
            <w:u w:val="single"/>
            <w:vertAlign w:val="baseline"/>
          </w:rPr>
          <w:t>, 685 F.2d 810 (3d Cir. 1982)))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135" w:name="Bookmark_para_24"/>
      <w:bookmarkEnd w:id="135"/>
      <w:r>
        <w:rPr>
          <w:rFonts w:ascii="arial" w:eastAsia="arial" w:hAnsi="arial" w:cs="arial"/>
          <w:b w:val="0"/>
          <w:i w:val="0"/>
          <w:strike w:val="0"/>
          <w:noProof w:val="0"/>
          <w:color w:val="000000"/>
          <w:position w:val="0"/>
          <w:sz w:val="20"/>
          <w:u w:val="none"/>
          <w:vertAlign w:val="baseline"/>
        </w:rPr>
        <w:t xml:space="preserve">Therefore, IPPs have failed to establish the well-recognized standards for entitlement to relief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IPPs' motion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November 4, 2015 Motion</w:t>
      </w:r>
    </w:p>
    <w:p>
      <w:pPr>
        <w:keepNext w:val="0"/>
        <w:widowControl w:val="0"/>
        <w:spacing w:before="200" w:after="0" w:line="260" w:lineRule="atLeast"/>
        <w:ind w:left="0" w:right="0" w:firstLine="0"/>
        <w:jc w:val="both"/>
      </w:pPr>
      <w:bookmarkStart w:id="136" w:name="Bookmark_para_25"/>
      <w:bookmarkEnd w:id="136"/>
      <w:r>
        <w:rPr>
          <w:rFonts w:ascii="arial" w:eastAsia="arial" w:hAnsi="arial" w:cs="arial"/>
          <w:b w:val="0"/>
          <w:i w:val="0"/>
          <w:strike w:val="0"/>
          <w:noProof w:val="0"/>
          <w:color w:val="000000"/>
          <w:position w:val="0"/>
          <w:sz w:val="20"/>
          <w:u w:val="none"/>
          <w:vertAlign w:val="baseline"/>
        </w:rPr>
        <w:t xml:space="preserve">In their November 4, 2015 motion, IPPs "ask this Court . . . to vacate its order dismissing the[ir] . . . complaints and entering judgment" under two alternative provisions of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w:t>
      </w:r>
      <w:bookmarkStart w:id="137" w:name="Bookmark_I5JV6PCK28T52R0030000400"/>
      <w:bookmarkEnd w:id="137"/>
      <w:r>
        <w:rPr>
          <w:rFonts w:ascii="arial" w:eastAsia="arial" w:hAnsi="arial" w:cs="arial"/>
          <w:b w:val="0"/>
          <w:i w:val="0"/>
          <w:strike w:val="0"/>
          <w:noProof w:val="0"/>
          <w:color w:val="000000"/>
          <w:position w:val="0"/>
          <w:sz w:val="20"/>
          <w:u w:val="none"/>
          <w:vertAlign w:val="baseline"/>
        </w:rPr>
        <w:t xml:space="preserve">(D.E. No. 299 at 1-2). The Court will address IPPs' arguments under those Rules in turn below, but as an initial matter, the Court notes that—regardless of how IPPs characterize their motion—IPPs apparently seek to have the Court </w:t>
      </w:r>
      <w:r>
        <w:rPr>
          <w:rFonts w:ascii="arial" w:eastAsia="arial" w:hAnsi="arial" w:cs="arial"/>
          <w:b w:val="0"/>
          <w:i/>
          <w:strike w:val="0"/>
          <w:noProof w:val="0"/>
          <w:color w:val="000000"/>
          <w:position w:val="0"/>
          <w:sz w:val="20"/>
          <w:u w:val="none"/>
          <w:vertAlign w:val="baseline"/>
        </w:rPr>
        <w:t>reconsider</w:t>
      </w:r>
      <w:r>
        <w:rPr>
          <w:rFonts w:ascii="arial" w:eastAsia="arial" w:hAnsi="arial" w:cs="arial"/>
          <w:b w:val="0"/>
          <w:i w:val="0"/>
          <w:strike w:val="0"/>
          <w:noProof w:val="0"/>
          <w:color w:val="000000"/>
          <w:position w:val="0"/>
          <w:sz w:val="20"/>
          <w:u w:val="none"/>
          <w:vertAlign w:val="baseline"/>
        </w:rPr>
        <w:t xml:space="preserve"> its Opinion in light of new legal arguments that were clearly available to IPPs at the time the Court decided the motions to dismiss. </w:t>
      </w:r>
      <w:r>
        <w:rPr>
          <w:rFonts w:ascii="arial" w:eastAsia="arial" w:hAnsi="arial" w:cs="arial"/>
          <w:b w:val="0"/>
          <w:i/>
          <w:strike w:val="0"/>
          <w:noProof w:val="0"/>
          <w:color w:val="000000"/>
          <w:position w:val="0"/>
          <w:sz w:val="20"/>
          <w:u w:val="none"/>
          <w:vertAlign w:val="baseline"/>
        </w:rPr>
        <w:t xml:space="preserve">See </w:t>
      </w:r>
      <w:bookmarkStart w:id="138" w:name="Bookmark_I5JV6PCK28T52R0020000400"/>
      <w:bookmarkEnd w:id="138"/>
      <w:hyperlink r:id="rId59" w:history="1">
        <w:r>
          <w:rPr>
            <w:rFonts w:ascii="arial" w:eastAsia="arial" w:hAnsi="arial" w:cs="arial"/>
            <w:b w:val="0"/>
            <w:i/>
            <w:strike w:val="0"/>
            <w:noProof w:val="0"/>
            <w:color w:val="0077CC"/>
            <w:position w:val="0"/>
            <w:sz w:val="20"/>
            <w:u w:val="single"/>
            <w:vertAlign w:val="baseline"/>
          </w:rPr>
          <w:t>Smith v. Evans</w:t>
        </w:r>
      </w:hyperlink>
      <w:hyperlink r:id="rId59" w:history="1">
        <w:r>
          <w:rPr>
            <w:rFonts w:ascii="arial" w:eastAsia="arial" w:hAnsi="arial" w:cs="arial"/>
            <w:b w:val="0"/>
            <w:i/>
            <w:strike w:val="0"/>
            <w:noProof w:val="0"/>
            <w:color w:val="0077CC"/>
            <w:position w:val="0"/>
            <w:sz w:val="20"/>
            <w:u w:val="single"/>
            <w:vertAlign w:val="baseline"/>
          </w:rPr>
          <w:t>, 853 F.2d 155, 158 (3d Cir. 1988)</w:t>
        </w:r>
      </w:hyperlink>
      <w:r>
        <w:rPr>
          <w:rFonts w:ascii="arial" w:eastAsia="arial" w:hAnsi="arial" w:cs="arial"/>
          <w:b w:val="0"/>
          <w:i w:val="0"/>
          <w:strike w:val="0"/>
          <w:noProof w:val="0"/>
          <w:color w:val="000000"/>
          <w:position w:val="0"/>
          <w:sz w:val="20"/>
          <w:u w:val="none"/>
          <w:vertAlign w:val="baseline"/>
        </w:rPr>
        <w:t xml:space="preserve"> ("[T]he function of the motion, not the caption, dictates which rule applies . . . ." (citing </w:t>
      </w:r>
      <w:bookmarkStart w:id="139" w:name="Bookmark_I5JV6PCK28T52R0040000400"/>
      <w:bookmarkEnd w:id="139"/>
      <w:hyperlink r:id="rId60" w:history="1">
        <w:r>
          <w:rPr>
            <w:rFonts w:ascii="arial" w:eastAsia="arial" w:hAnsi="arial" w:cs="arial"/>
            <w:b w:val="0"/>
            <w:i/>
            <w:strike w:val="0"/>
            <w:noProof w:val="0"/>
            <w:color w:val="0077CC"/>
            <w:position w:val="0"/>
            <w:sz w:val="20"/>
            <w:u w:val="single"/>
            <w:vertAlign w:val="baseline"/>
          </w:rPr>
          <w:t>Turner v. Evers</w:t>
        </w:r>
      </w:hyperlink>
      <w:hyperlink r:id="rId60" w:history="1">
        <w:r>
          <w:rPr>
            <w:rFonts w:ascii="arial" w:eastAsia="arial" w:hAnsi="arial" w:cs="arial"/>
            <w:b w:val="0"/>
            <w:i/>
            <w:strike w:val="0"/>
            <w:noProof w:val="0"/>
            <w:color w:val="0077CC"/>
            <w:position w:val="0"/>
            <w:sz w:val="20"/>
            <w:u w:val="single"/>
            <w:vertAlign w:val="baseline"/>
          </w:rPr>
          <w:t>, 726 F.2d 112, 114 (3d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overruled 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other grounds, </w:t>
      </w:r>
      <w:bookmarkStart w:id="140" w:name="Bookmark_I5JV6PCK2D6MVM0010000400"/>
      <w:bookmarkEnd w:id="140"/>
      <w:hyperlink r:id="rId61" w:history="1">
        <w:r>
          <w:rPr>
            <w:rFonts w:ascii="arial" w:eastAsia="arial" w:hAnsi="arial" w:cs="arial"/>
            <w:b w:val="0"/>
            <w:i/>
            <w:strike w:val="0"/>
            <w:noProof w:val="0"/>
            <w:color w:val="0077CC"/>
            <w:position w:val="0"/>
            <w:sz w:val="20"/>
            <w:u w:val="single"/>
            <w:vertAlign w:val="baseline"/>
          </w:rPr>
          <w:t>Lizardo v. United States</w:t>
        </w:r>
      </w:hyperlink>
      <w:hyperlink r:id="rId61" w:history="1">
        <w:r>
          <w:rPr>
            <w:rFonts w:ascii="arial" w:eastAsia="arial" w:hAnsi="arial" w:cs="arial"/>
            <w:b w:val="0"/>
            <w:i/>
            <w:strike w:val="0"/>
            <w:noProof w:val="0"/>
            <w:color w:val="0077CC"/>
            <w:position w:val="0"/>
            <w:sz w:val="20"/>
            <w:u w:val="single"/>
            <w:vertAlign w:val="baseline"/>
          </w:rPr>
          <w:t>, 619 F.3d 273, 276-77, 54 V.I. 827 (3d Cir. 2010)</w:t>
        </w:r>
      </w:hyperlink>
      <w:r>
        <w:rPr>
          <w:rFonts w:ascii="arial" w:eastAsia="arial" w:hAnsi="arial" w:cs="arial"/>
          <w:b w:val="0"/>
          <w:i w:val="0"/>
          <w:strike w:val="0"/>
          <w:noProof w:val="0"/>
          <w:color w:val="000000"/>
          <w:position w:val="0"/>
          <w:sz w:val="20"/>
          <w:u w:val="none"/>
          <w:vertAlign w:val="baseline"/>
        </w:rPr>
        <w:t xml:space="preserve">. Indeed, IPPs argue in this motion that under the </w:t>
      </w:r>
      <w:hyperlink r:id="rId32" w:history="1">
        <w:r>
          <w:rPr>
            <w:rFonts w:ascii="arial" w:eastAsia="arial" w:hAnsi="arial" w:cs="arial"/>
            <w:b w:val="0"/>
            <w:i/>
            <w:strike w:val="0"/>
            <w:noProof w:val="0"/>
            <w:color w:val="0077CC"/>
            <w:position w:val="0"/>
            <w:sz w:val="20"/>
            <w:u w:val="single"/>
            <w:vertAlign w:val="baseline"/>
          </w:rPr>
          <w:t>Ocean Shipping Reform Act of 1998</w:t>
        </w:r>
      </w:hyperlink>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("OSRA"), the Shipping Act does not reach the contracts at issue here. (D.E. No. 299 at 2-5).</w:t>
      </w:r>
    </w:p>
    <w:p>
      <w:pPr>
        <w:keepNext w:val="0"/>
        <w:widowControl w:val="0"/>
        <w:spacing w:before="240" w:after="0" w:line="260" w:lineRule="atLeast"/>
        <w:ind w:left="0" w:right="0" w:firstLine="0"/>
        <w:jc w:val="both"/>
      </w:pPr>
      <w:bookmarkStart w:id="141" w:name="Bookmark_para_26"/>
      <w:bookmarkEnd w:id="141"/>
      <w:r>
        <w:rPr>
          <w:rFonts w:ascii="arial" w:eastAsia="arial" w:hAnsi="arial" w:cs="arial"/>
          <w:b w:val="0"/>
          <w:i w:val="0"/>
          <w:strike w:val="0"/>
          <w:noProof w:val="0"/>
          <w:color w:val="000000"/>
          <w:position w:val="0"/>
          <w:sz w:val="20"/>
          <w:u w:val="none"/>
          <w:vertAlign w:val="baseline"/>
        </w:rPr>
        <w:t xml:space="preserve">To the extent IPPs attempt to have this court reconsider its Opinion and Order, the Court finds that attempt improper for two reasons. First, the time for filing a motion for reconsideration has passed.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L. Civ. R. 7.1(i)</w:t>
        </w:r>
      </w:hyperlink>
      <w:r>
        <w:rPr>
          <w:rFonts w:ascii="arial" w:eastAsia="arial" w:hAnsi="arial" w:cs="arial"/>
          <w:b w:val="0"/>
          <w:i w:val="0"/>
          <w:strike w:val="0"/>
          <w:noProof w:val="0"/>
          <w:color w:val="000000"/>
          <w:position w:val="0"/>
          <w:sz w:val="20"/>
          <w:u w:val="none"/>
          <w:vertAlign w:val="baseline"/>
        </w:rPr>
        <w:t xml:space="preserve"> ("[A] motion for reconsideration shall be served and filed within 14 days after the entry of the order . . . ."); </w:t>
      </w:r>
      <w:hyperlink r:id="rId24" w:history="1">
        <w:r>
          <w:rPr>
            <w:rFonts w:ascii="arial" w:eastAsia="arial" w:hAnsi="arial" w:cs="arial"/>
            <w:b w:val="0"/>
            <w:i/>
            <w:strike w:val="0"/>
            <w:noProof w:val="0"/>
            <w:color w:val="0077CC"/>
            <w:position w:val="0"/>
            <w:sz w:val="20"/>
            <w:u w:val="single"/>
            <w:vertAlign w:val="baseline"/>
          </w:rPr>
          <w:t>Fed. R. Civ. P. 59(e)</w:t>
        </w:r>
      </w:hyperlink>
      <w:r>
        <w:rPr>
          <w:rFonts w:ascii="arial" w:eastAsia="arial" w:hAnsi="arial" w:cs="arial"/>
          <w:b w:val="0"/>
          <w:i w:val="0"/>
          <w:strike w:val="0"/>
          <w:noProof w:val="0"/>
          <w:color w:val="000000"/>
          <w:position w:val="0"/>
          <w:sz w:val="20"/>
          <w:u w:val="none"/>
          <w:vertAlign w:val="baseline"/>
        </w:rPr>
        <w:t xml:space="preserve"> ("A motion to alter or amend a judgment must be filed no later than 28 days after the entry of the judgment."). IPPs' November 4, 2015 motion was filed 68 days after this Court's Opinion, and thus—to the extent IPPs seek reconsideration in their November 4, 2015 motion—that motion was not timely filed under </w:t>
      </w:r>
      <w:hyperlink r:id="rId25"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or </w:t>
      </w:r>
      <w:hyperlink r:id="rId24" w:history="1">
        <w:r>
          <w:rPr>
            <w:rFonts w:ascii="arial" w:eastAsia="arial" w:hAnsi="arial" w:cs="arial"/>
            <w:b w:val="0"/>
            <w:i/>
            <w:strike w:val="0"/>
            <w:noProof w:val="0"/>
            <w:color w:val="0077CC"/>
            <w:position w:val="0"/>
            <w:sz w:val="20"/>
            <w:u w:val="single"/>
            <w:vertAlign w:val="baseline"/>
          </w:rPr>
          <w:t>Rule 59(e)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27"/>
      <w:bookmarkEnd w:id="142"/>
      <w:bookmarkStart w:id="143" w:name="Bookmark_LNHNREFclscc6"/>
      <w:bookmarkEnd w:id="143"/>
      <w:hyperlink r:id="rId6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144" w:name="Bookmark_I5JV6PCK2D6MVM0040000400"/>
      <w:bookmarkEnd w:id="144"/>
      <w:r>
        <w:rPr>
          <w:rFonts w:ascii="arial" w:eastAsia="arial" w:hAnsi="arial" w:cs="arial"/>
          <w:b w:val="0"/>
          <w:i w:val="0"/>
          <w:strike w:val="0"/>
          <w:noProof w:val="0"/>
          <w:color w:val="000000"/>
          <w:position w:val="0"/>
          <w:sz w:val="20"/>
          <w:u w:val="none"/>
          <w:vertAlign w:val="baseline"/>
        </w:rPr>
        <w:t xml:space="preserve">Second, motions for reconsideration "may not be used to re-litigate old matters or argue new matters that could have been raised before the original decision was reached." </w:t>
      </w:r>
      <w:bookmarkStart w:id="145" w:name="Bookmark_I5JV6PCK2D6MVM0030000400"/>
      <w:bookmarkEnd w:id="145"/>
      <w:hyperlink r:id="rId40" w:history="1">
        <w:r>
          <w:rPr>
            <w:rFonts w:ascii="arial" w:eastAsia="arial" w:hAnsi="arial" w:cs="arial"/>
            <w:b w:val="0"/>
            <w:i/>
            <w:strike w:val="0"/>
            <w:noProof w:val="0"/>
            <w:color w:val="0077CC"/>
            <w:position w:val="0"/>
            <w:sz w:val="20"/>
            <w:u w:val="single"/>
            <w:vertAlign w:val="baseline"/>
          </w:rPr>
          <w:t>Fletcher</w:t>
        </w:r>
      </w:hyperlink>
      <w:hyperlink r:id="rId40" w:history="1">
        <w:r>
          <w:rPr>
            <w:rFonts w:ascii="arial" w:eastAsia="arial" w:hAnsi="arial" w:cs="arial"/>
            <w:b w:val="0"/>
            <w:i/>
            <w:strike w:val="0"/>
            <w:noProof w:val="0"/>
            <w:color w:val="0077CC"/>
            <w:position w:val="0"/>
            <w:sz w:val="20"/>
            <w:u w:val="single"/>
            <w:vertAlign w:val="baseline"/>
          </w:rPr>
          <w:t>, 2013 U.S. Dist. LEXIS 86000, 2013 WL 3146879, at *3</w:t>
        </w:r>
      </w:hyperlink>
      <w:r>
        <w:rPr>
          <w:rFonts w:ascii="arial" w:eastAsia="arial" w:hAnsi="arial" w:cs="arial"/>
          <w:b w:val="0"/>
          <w:i w:val="0"/>
          <w:strike w:val="0"/>
          <w:noProof w:val="0"/>
          <w:color w:val="000000"/>
          <w:position w:val="0"/>
          <w:sz w:val="20"/>
          <w:u w:val="none"/>
          <w:vertAlign w:val="baseline"/>
        </w:rPr>
        <w:t xml:space="preserve"> (citing </w:t>
      </w:r>
      <w:bookmarkStart w:id="146" w:name="Bookmark_I5JV6PCK2D6MVM0050000400"/>
      <w:bookmarkEnd w:id="146"/>
      <w:hyperlink r:id="rId41" w:history="1">
        <w:r>
          <w:rPr>
            <w:rFonts w:ascii="arial" w:eastAsia="arial" w:hAnsi="arial" w:cs="arial"/>
            <w:b w:val="0"/>
            <w:i/>
            <w:strike w:val="0"/>
            <w:noProof w:val="0"/>
            <w:color w:val="0077CC"/>
            <w:position w:val="0"/>
            <w:sz w:val="20"/>
            <w:u w:val="single"/>
            <w:vertAlign w:val="baseline"/>
          </w:rPr>
          <w:t>P. Schoenfeld Asset Mgmt., L.L.C.</w:t>
        </w:r>
      </w:hyperlink>
      <w:hyperlink r:id="rId41" w:history="1">
        <w:r>
          <w:rPr>
            <w:rFonts w:ascii="arial" w:eastAsia="arial" w:hAnsi="arial" w:cs="arial"/>
            <w:b w:val="0"/>
            <w:i/>
            <w:strike w:val="0"/>
            <w:noProof w:val="0"/>
            <w:color w:val="0077CC"/>
            <w:position w:val="0"/>
            <w:sz w:val="20"/>
            <w:u w:val="single"/>
            <w:vertAlign w:val="baseline"/>
          </w:rPr>
          <w:t>, 161 F. Supp. 2d at 352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47" w:name="Bookmark_I5JV6PCK2SF7P50020000400"/>
      <w:bookmarkEnd w:id="147"/>
      <w:hyperlink r:id="rId42" w:history="1">
        <w:r>
          <w:rPr>
            <w:rFonts w:ascii="arial" w:eastAsia="arial" w:hAnsi="arial" w:cs="arial"/>
            <w:b w:val="0"/>
            <w:i/>
            <w:strike w:val="0"/>
            <w:noProof w:val="0"/>
            <w:color w:val="0077CC"/>
            <w:position w:val="0"/>
            <w:sz w:val="20"/>
            <w:u w:val="single"/>
            <w:vertAlign w:val="baseline"/>
          </w:rPr>
          <w:t>Rubinsky</w:t>
        </w:r>
      </w:hyperlink>
      <w:hyperlink r:id="rId42" w:history="1">
        <w:r>
          <w:rPr>
            <w:rFonts w:ascii="arial" w:eastAsia="arial" w:hAnsi="arial" w:cs="arial"/>
            <w:b w:val="0"/>
            <w:i/>
            <w:strike w:val="0"/>
            <w:noProof w:val="0"/>
            <w:color w:val="0077CC"/>
            <w:position w:val="0"/>
            <w:sz w:val="20"/>
            <w:u w:val="single"/>
            <w:vertAlign w:val="baseline"/>
          </w:rPr>
          <w:t>, 2015 U.S. Dist. LEXIS 148062, 2015 WL 6737020, at *2</w:t>
        </w:r>
      </w:hyperlink>
      <w:r>
        <w:rPr>
          <w:rFonts w:ascii="arial" w:eastAsia="arial" w:hAnsi="arial" w:cs="arial"/>
          <w:b w:val="0"/>
          <w:i w:val="0"/>
          <w:strike w:val="0"/>
          <w:noProof w:val="0"/>
          <w:color w:val="000000"/>
          <w:position w:val="0"/>
          <w:sz w:val="20"/>
          <w:u w:val="none"/>
          <w:vertAlign w:val="baseline"/>
        </w:rPr>
        <w:t xml:space="preserve"> ("The Court may not consider a new argument on reconsideration."); </w:t>
      </w:r>
      <w:bookmarkStart w:id="148" w:name="Bookmark_I5JV6PCK2SF7P50040000400"/>
      <w:bookmarkEnd w:id="148"/>
      <w:hyperlink r:id="rId43" w:history="1">
        <w:r>
          <w:rPr>
            <w:rFonts w:ascii="arial" w:eastAsia="arial" w:hAnsi="arial" w:cs="arial"/>
            <w:b w:val="0"/>
            <w:i/>
            <w:strike w:val="0"/>
            <w:noProof w:val="0"/>
            <w:color w:val="0077CC"/>
            <w:position w:val="0"/>
            <w:sz w:val="20"/>
            <w:u w:val="single"/>
            <w:vertAlign w:val="baseline"/>
          </w:rPr>
          <w:t>Warren</w:t>
        </w:r>
      </w:hyperlink>
      <w:hyperlink r:id="rId43" w:history="1">
        <w:r>
          <w:rPr>
            <w:rFonts w:ascii="arial" w:eastAsia="arial" w:hAnsi="arial" w:cs="arial"/>
            <w:b w:val="0"/>
            <w:i/>
            <w:strike w:val="0"/>
            <w:noProof w:val="0"/>
            <w:color w:val="0077CC"/>
            <w:position w:val="0"/>
            <w:sz w:val="20"/>
            <w:u w:val="single"/>
            <w:vertAlign w:val="baseline"/>
          </w:rPr>
          <w:t>, 2013 U.S. Dist. LEXIS 178944, 2013 WL 6805668, at *3</w:t>
        </w:r>
      </w:hyperlink>
      <w:r>
        <w:rPr>
          <w:rFonts w:ascii="arial" w:eastAsia="arial" w:hAnsi="arial" w:cs="arial"/>
          <w:b w:val="0"/>
          <w:i w:val="0"/>
          <w:strike w:val="0"/>
          <w:noProof w:val="0"/>
          <w:color w:val="000000"/>
          <w:position w:val="0"/>
          <w:sz w:val="20"/>
          <w:u w:val="none"/>
          <w:vertAlign w:val="baseline"/>
        </w:rPr>
        <w:t xml:space="preserve"> ("Reconsideration is not . . . an opportunity to present new legal arguments that were available but not advanced when the underlying motion was decided."). But that is precisely what IPPs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seek here by raising a new, alternative ground—namely, certain provisions of OSRA—on which they might have survived Defendants' consolidated motions to dismiss, which this Court ruled on over two months prior to the filing of the instant motion.</w:t>
      </w:r>
    </w:p>
    <w:p>
      <w:pPr>
        <w:keepNext w:val="0"/>
        <w:widowControl w:val="0"/>
        <w:spacing w:before="240" w:after="0" w:line="260" w:lineRule="atLeast"/>
        <w:ind w:left="0" w:right="0" w:firstLine="0"/>
        <w:jc w:val="both"/>
      </w:pPr>
      <w:bookmarkStart w:id="149" w:name="Bookmark_para_28"/>
      <w:bookmarkEnd w:id="149"/>
      <w:r>
        <w:rPr>
          <w:rFonts w:ascii="arial" w:eastAsia="arial" w:hAnsi="arial" w:cs="arial"/>
          <w:b w:val="0"/>
          <w:i w:val="0"/>
          <w:strike w:val="0"/>
          <w:noProof w:val="0"/>
          <w:color w:val="000000"/>
          <w:position w:val="0"/>
          <w:sz w:val="20"/>
          <w:u w:val="none"/>
          <w:vertAlign w:val="baseline"/>
        </w:rPr>
        <w:t xml:space="preserve">Thus, to the extent IPPs seek to have this Court reconsider its Opinion, IPPs' motion is denied. The Court will now address IPPs' motion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150" w:name="Bookmark_para_29"/>
      <w:bookmarkEnd w:id="150"/>
      <w:bookmarkStart w:id="151" w:name="Bookmark_LNHNREFclscc7"/>
      <w:bookmarkEnd w:id="151"/>
      <w:hyperlink r:id="rId6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bookmarkStart w:id="152" w:name="Bookmark_I5JV6PCK2HM5S80020000400"/>
      <w:bookmarkEnd w:id="152"/>
      <w:bookmarkStart w:id="153" w:name="Bookmark_I5JV6PCK2HM5S80040000400"/>
      <w:bookmarkEnd w:id="153"/>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permits a court to "relieve a party or its legal representative from a final judgment, order, or proceeding for . . . any . . . reason that justifies relief." As noted previously,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may only be granted under extraordinary circumstances where, without such relief, an extreme and unexpected hardship would occur." </w:t>
      </w:r>
      <w:bookmarkStart w:id="154" w:name="Bookmark_I5JV6PCK2HM5S80010000400"/>
      <w:bookmarkEnd w:id="154"/>
      <w:hyperlink r:id="rId56" w:history="1">
        <w:r>
          <w:rPr>
            <w:rFonts w:ascii="arial" w:eastAsia="arial" w:hAnsi="arial" w:cs="arial"/>
            <w:b w:val="0"/>
            <w:i/>
            <w:strike w:val="0"/>
            <w:noProof w:val="0"/>
            <w:color w:val="0077CC"/>
            <w:position w:val="0"/>
            <w:sz w:val="20"/>
            <w:u w:val="single"/>
            <w:vertAlign w:val="baseline"/>
          </w:rPr>
          <w:t>Sawka</w:t>
        </w:r>
      </w:hyperlink>
      <w:hyperlink r:id="rId56" w:history="1">
        <w:r>
          <w:rPr>
            <w:rFonts w:ascii="arial" w:eastAsia="arial" w:hAnsi="arial" w:cs="arial"/>
            <w:b w:val="0"/>
            <w:i/>
            <w:strike w:val="0"/>
            <w:noProof w:val="0"/>
            <w:color w:val="0077CC"/>
            <w:position w:val="0"/>
            <w:sz w:val="20"/>
            <w:u w:val="single"/>
            <w:vertAlign w:val="baseline"/>
          </w:rPr>
          <w:t>, 989 F.2d at 140</w:t>
        </w:r>
      </w:hyperlink>
      <w:r>
        <w:rPr>
          <w:rFonts w:ascii="arial" w:eastAsia="arial" w:hAnsi="arial" w:cs="arial"/>
          <w:b w:val="0"/>
          <w:i w:val="0"/>
          <w:strike w:val="0"/>
          <w:noProof w:val="0"/>
          <w:color w:val="000000"/>
          <w:position w:val="0"/>
          <w:sz w:val="20"/>
          <w:u w:val="none"/>
          <w:vertAlign w:val="baseline"/>
        </w:rPr>
        <w:t xml:space="preserve"> (citations omitted). Moreover, assertions of legal error are not, by themselves, sufficient to justify granting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55" w:name="Bookmark_I5JV6PCK2HM5S80030000400"/>
      <w:bookmarkEnd w:id="155"/>
      <w:hyperlink r:id="rId54" w:history="1">
        <w:r>
          <w:rPr>
            <w:rFonts w:ascii="arial" w:eastAsia="arial" w:hAnsi="arial" w:cs="arial"/>
            <w:b w:val="0"/>
            <w:i/>
            <w:strike w:val="0"/>
            <w:noProof w:val="0"/>
            <w:color w:val="0077CC"/>
            <w:position w:val="0"/>
            <w:sz w:val="20"/>
            <w:u w:val="single"/>
            <w:vertAlign w:val="baseline"/>
          </w:rPr>
          <w:t>Pridgen</w:t>
        </w:r>
      </w:hyperlink>
      <w:hyperlink r:id="rId54" w:history="1">
        <w:r>
          <w:rPr>
            <w:rFonts w:ascii="arial" w:eastAsia="arial" w:hAnsi="arial" w:cs="arial"/>
            <w:b w:val="0"/>
            <w:i/>
            <w:strike w:val="0"/>
            <w:noProof w:val="0"/>
            <w:color w:val="0077CC"/>
            <w:position w:val="0"/>
            <w:sz w:val="20"/>
            <w:u w:val="single"/>
            <w:vertAlign w:val="baseline"/>
          </w:rPr>
          <w:t>, 380 F.3d at 728</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56" w:name="Bookmark_para_30"/>
      <w:bookmarkEnd w:id="156"/>
      <w:r>
        <w:rPr>
          <w:rFonts w:ascii="arial" w:eastAsia="arial" w:hAnsi="arial" w:cs="arial"/>
          <w:b w:val="0"/>
          <w:i w:val="0"/>
          <w:strike w:val="0"/>
          <w:noProof w:val="0"/>
          <w:color w:val="000000"/>
          <w:position w:val="0"/>
          <w:sz w:val="20"/>
          <w:u w:val="none"/>
          <w:vertAlign w:val="baseline"/>
        </w:rPr>
        <w:t xml:space="preserve">Here, IPPs claim legal error as the basis for granting its motion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299 at 2-5, 6-7). </w:t>
      </w:r>
      <w:bookmarkStart w:id="157" w:name="Bookmark_I5JV6PCK2N1R630010000400"/>
      <w:bookmarkEnd w:id="157"/>
      <w:r>
        <w:rPr>
          <w:rFonts w:ascii="arial" w:eastAsia="arial" w:hAnsi="arial" w:cs="arial"/>
          <w:b w:val="0"/>
          <w:i w:val="0"/>
          <w:strike w:val="0"/>
          <w:noProof w:val="0"/>
          <w:color w:val="000000"/>
          <w:position w:val="0"/>
          <w:sz w:val="20"/>
          <w:u w:val="none"/>
          <w:vertAlign w:val="baseline"/>
        </w:rPr>
        <w:t>And, IPPs say that granting them relief will conserve resources and vindicate the public interest in maintaining consistent judicial precedent.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7-8). The Court finds that these considerations simply do not amount to "extraordinary</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circumstances where, without . . . relief, an extreme and unexpected hardship would occur." </w:t>
      </w:r>
      <w:bookmarkStart w:id="158" w:name="Bookmark_I5JV6PCK2HM5S80050000400"/>
      <w:bookmarkEnd w:id="158"/>
      <w:hyperlink r:id="rId56" w:history="1">
        <w:r>
          <w:rPr>
            <w:rFonts w:ascii="arial" w:eastAsia="arial" w:hAnsi="arial" w:cs="arial"/>
            <w:b w:val="0"/>
            <w:i/>
            <w:strike w:val="0"/>
            <w:noProof w:val="0"/>
            <w:color w:val="0077CC"/>
            <w:position w:val="0"/>
            <w:sz w:val="20"/>
            <w:u w:val="single"/>
            <w:vertAlign w:val="baseline"/>
          </w:rPr>
          <w:t>Sawka</w:t>
        </w:r>
      </w:hyperlink>
      <w:hyperlink r:id="rId56" w:history="1">
        <w:r>
          <w:rPr>
            <w:rFonts w:ascii="arial" w:eastAsia="arial" w:hAnsi="arial" w:cs="arial"/>
            <w:b w:val="0"/>
            <w:i/>
            <w:strike w:val="0"/>
            <w:noProof w:val="0"/>
            <w:color w:val="0077CC"/>
            <w:position w:val="0"/>
            <w:sz w:val="20"/>
            <w:u w:val="single"/>
            <w:vertAlign w:val="baseline"/>
          </w:rPr>
          <w:t>, 989 F.2d at 140</w:t>
        </w:r>
      </w:hyperlink>
      <w:r>
        <w:rPr>
          <w:rFonts w:ascii="arial" w:eastAsia="arial" w:hAnsi="arial" w:cs="arial"/>
          <w:b w:val="0"/>
          <w:i w:val="0"/>
          <w:strike w:val="0"/>
          <w:noProof w:val="0"/>
          <w:color w:val="000000"/>
          <w:position w:val="0"/>
          <w:sz w:val="20"/>
          <w:u w:val="none"/>
          <w:vertAlign w:val="baseline"/>
        </w:rPr>
        <w:t xml:space="preserve"> (citations omitted). Indeed, at bottom, IPPs seek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on the ground that this Court's should have—on account of OSRA—decided the motions to dismiss differently. </w:t>
      </w:r>
      <w:bookmarkStart w:id="159" w:name="Bookmark_I5JV6PCK2N1R630030000400"/>
      <w:bookmarkEnd w:id="159"/>
      <w:r>
        <w:rPr>
          <w:rFonts w:ascii="arial" w:eastAsia="arial" w:hAnsi="arial" w:cs="arial"/>
          <w:b w:val="0"/>
          <w:i w:val="0"/>
          <w:strike w:val="0"/>
          <w:noProof w:val="0"/>
          <w:color w:val="000000"/>
          <w:position w:val="0"/>
          <w:sz w:val="20"/>
          <w:u w:val="none"/>
          <w:vertAlign w:val="baseline"/>
        </w:rPr>
        <w:t xml:space="preserve">This is an assertion of legal error, and IPPs have not otherwise established extraordinary circumstances to warrant granting relief under </w:t>
      </w:r>
      <w:hyperlink r:id="rId19" w:history="1">
        <w:r>
          <w:rPr>
            <w:rFonts w:ascii="arial" w:eastAsia="arial" w:hAnsi="arial" w:cs="arial"/>
            <w:b w:val="0"/>
            <w:i/>
            <w:strike w:val="0"/>
            <w:noProof w:val="0"/>
            <w:color w:val="0077CC"/>
            <w:position w:val="0"/>
            <w:sz w:val="20"/>
            <w:u w:val="single"/>
            <w:vertAlign w:val="baseline"/>
          </w:rPr>
          <w:t>Rule 60(b)(6)</w:t>
        </w:r>
      </w:hyperlink>
      <w:r>
        <w:rPr>
          <w:rFonts w:ascii="arial" w:eastAsia="arial" w:hAnsi="arial" w:cs="arial"/>
          <w:b w:val="0"/>
          <w:i w:val="0"/>
          <w:strike w:val="0"/>
          <w:noProof w:val="0"/>
          <w:color w:val="000000"/>
          <w:position w:val="0"/>
          <w:sz w:val="20"/>
          <w:u w:val="none"/>
          <w:vertAlign w:val="baseline"/>
        </w:rPr>
        <w:t xml:space="preserve">. Their motion is therefore denied. </w:t>
      </w:r>
      <w:bookmarkStart w:id="160" w:name="Bookmark_I5JV6PCK2N1R630020000400"/>
      <w:bookmarkEnd w:id="160"/>
      <w:hyperlink r:id="rId64" w:history="1">
        <w:r>
          <w:rPr>
            <w:rFonts w:ascii="arial" w:eastAsia="arial" w:hAnsi="arial" w:cs="arial"/>
            <w:b w:val="0"/>
            <w:i/>
            <w:strike w:val="0"/>
            <w:noProof w:val="0"/>
            <w:color w:val="0077CC"/>
            <w:position w:val="0"/>
            <w:sz w:val="20"/>
            <w:u w:val="single"/>
            <w:vertAlign w:val="baseline"/>
          </w:rPr>
          <w:t>Lasky v. Cont'l</w:t>
        </w:r>
      </w:hyperlink>
      <w:hyperlink r:id="rId64" w:history="1">
        <w:r>
          <w:rPr>
            <w:rFonts w:ascii="arial" w:eastAsia="arial" w:hAnsi="arial" w:cs="arial"/>
            <w:b w:val="0"/>
            <w:i/>
            <w:strike w:val="0"/>
            <w:noProof w:val="0"/>
            <w:color w:val="0077CC"/>
            <w:position w:val="0"/>
            <w:sz w:val="20"/>
            <w:u w:val="single"/>
            <w:vertAlign w:val="baseline"/>
          </w:rPr>
          <w:t xml:space="preserve"> </w:t>
        </w:r>
      </w:hyperlink>
      <w:hyperlink r:id="rId64" w:history="1">
        <w:r>
          <w:rPr>
            <w:rFonts w:ascii="arial" w:eastAsia="arial" w:hAnsi="arial" w:cs="arial"/>
            <w:b w:val="0"/>
            <w:i/>
            <w:strike w:val="0"/>
            <w:noProof w:val="0"/>
            <w:color w:val="0077CC"/>
            <w:position w:val="0"/>
            <w:sz w:val="20"/>
            <w:u w:val="single"/>
            <w:vertAlign w:val="baseline"/>
          </w:rPr>
          <w:t>Prods. Corp.</w:t>
        </w:r>
      </w:hyperlink>
      <w:hyperlink r:id="rId64" w:history="1">
        <w:r>
          <w:rPr>
            <w:rFonts w:ascii="arial" w:eastAsia="arial" w:hAnsi="arial" w:cs="arial"/>
            <w:b w:val="0"/>
            <w:i/>
            <w:strike w:val="0"/>
            <w:noProof w:val="0"/>
            <w:color w:val="0077CC"/>
            <w:position w:val="0"/>
            <w:sz w:val="20"/>
            <w:u w:val="single"/>
            <w:vertAlign w:val="baseline"/>
          </w:rPr>
          <w:t>, 804 F.2d 250, 256 (3d Cir. 1986)</w:t>
        </w:r>
      </w:hyperlink>
      <w:r>
        <w:rPr>
          <w:rFonts w:ascii="arial" w:eastAsia="arial" w:hAnsi="arial" w:cs="arial"/>
          <w:b w:val="0"/>
          <w:i w:val="0"/>
          <w:strike w:val="0"/>
          <w:noProof w:val="0"/>
          <w:color w:val="000000"/>
          <w:position w:val="0"/>
          <w:sz w:val="20"/>
          <w:u w:val="none"/>
          <w:vertAlign w:val="baseline"/>
        </w:rPr>
        <w:t xml:space="preserve"> ("[T]he procedure provided by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is not a substitute for an appeal . . .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hyperlink r:id="rId19" w:history="1">
        <w:r>
          <w:rPr>
            <w:rFonts w:ascii="arial" w:eastAsia="arial" w:hAnsi="arial" w:cs="arial"/>
            <w:b w:val="0"/>
            <w:i/>
            <w:strike w:val="0"/>
            <w:noProof w:val="0"/>
            <w:color w:val="0077CC"/>
            <w:position w:val="0"/>
            <w:sz w:val="20"/>
            <w:u w:val="single"/>
            <w:vertAlign w:val="baseline"/>
          </w:rPr>
          <w:t>Rule 60(b)(4)</w:t>
        </w:r>
      </w:hyperlink>
      <w:r>
        <w:rPr>
          <w:rFonts w:ascii="arial" w:eastAsia="arial" w:hAnsi="arial" w:cs="arial"/>
          <w:b w:val="0"/>
          <w:i/>
          <w:strike w:val="0"/>
          <w:noProof w:val="0"/>
          <w:color w:val="000000"/>
          <w:position w:val="0"/>
          <w:sz w:val="20"/>
          <w:u w:val="none"/>
          <w:vertAlign w:val="baseline"/>
        </w:rPr>
        <w:t xml:space="preserve"> Motion</w:t>
      </w:r>
    </w:p>
    <w:p>
      <w:pPr>
        <w:keepNext w:val="0"/>
        <w:widowControl w:val="0"/>
        <w:spacing w:before="200" w:after="0" w:line="260" w:lineRule="atLeast"/>
        <w:ind w:left="0" w:right="0" w:firstLine="0"/>
        <w:jc w:val="both"/>
      </w:pPr>
      <w:bookmarkStart w:id="161" w:name="Bookmark_para_31"/>
      <w:bookmarkEnd w:id="161"/>
      <w:r>
        <w:rPr>
          <w:rFonts w:ascii="arial" w:eastAsia="arial" w:hAnsi="arial" w:cs="arial"/>
          <w:b w:val="0"/>
          <w:i w:val="0"/>
          <w:strike w:val="0"/>
          <w:noProof w:val="0"/>
          <w:color w:val="000000"/>
          <w:position w:val="0"/>
          <w:sz w:val="20"/>
          <w:u w:val="none"/>
          <w:vertAlign w:val="baseline"/>
        </w:rPr>
        <w:t xml:space="preserve">IPPs argue in the alternative that the Court should grant relief under </w:t>
      </w:r>
      <w:bookmarkStart w:id="162" w:name="Bookmark_LNHNREFclscc8"/>
      <w:bookmarkEnd w:id="162"/>
      <w:hyperlink r:id="rId65"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Rule 60(b)(4)</w:t>
        </w:r>
      </w:hyperlink>
      <w:r>
        <w:rPr>
          <w:rFonts w:ascii="arial" w:eastAsia="arial" w:hAnsi="arial" w:cs="arial"/>
          <w:b w:val="0"/>
          <w:i w:val="0"/>
          <w:strike w:val="0"/>
          <w:noProof w:val="0"/>
          <w:color w:val="000000"/>
          <w:position w:val="0"/>
          <w:sz w:val="20"/>
          <w:u w:val="none"/>
          <w:vertAlign w:val="baseline"/>
        </w:rPr>
        <w:t>, which permits a court to "relieve a party or its legal representative from a final judgment, order, or proceeding [where] . . . the judgment is void." IPPs contend that "the Court's [August 28, 2015] Order [was] not within the powers granted to it by [OSRA or the Shipping Act]," (D.E. No. 299 at 9 (third alteration in original; citation and internal quotation marks omitted)), because "[u]nder those statutes, the Court lacks authority to enter an order that has the effect of transferring the claims to the FMC," and "[t]he Court's order is therefore void,"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40" w:after="0" w:line="260" w:lineRule="atLeast"/>
        <w:ind w:left="0" w:right="0" w:firstLine="0"/>
        <w:jc w:val="both"/>
      </w:pPr>
      <w:bookmarkStart w:id="163" w:name="Bookmark_para_32"/>
      <w:bookmarkEnd w:id="163"/>
      <w:bookmarkStart w:id="164" w:name="Bookmark_I5JV6PCK2N1R630050000400"/>
      <w:bookmarkEnd w:id="164"/>
      <w:r>
        <w:rPr>
          <w:rFonts w:ascii="arial" w:eastAsia="arial" w:hAnsi="arial" w:cs="arial"/>
          <w:b w:val="0"/>
          <w:i w:val="0"/>
          <w:strike w:val="0"/>
          <w:noProof w:val="0"/>
          <w:color w:val="000000"/>
          <w:position w:val="0"/>
          <w:sz w:val="20"/>
          <w:u w:val="none"/>
          <w:vertAlign w:val="baseline"/>
        </w:rPr>
        <w:t>This argument assumes that OSRA is controlling over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claims in this case and, thus, this Court improperly decided the motions to dismiss. In other words, IPPs' premise for why the August 28 Order is void is that the motion to dismiss was erroneously decided. </w:t>
      </w:r>
      <w:bookmarkStart w:id="165" w:name="Bookmark_I5JV6PCK2SF7P60020000400"/>
      <w:bookmarkEnd w:id="165"/>
      <w:r>
        <w:rPr>
          <w:rFonts w:ascii="arial" w:eastAsia="arial" w:hAnsi="arial" w:cs="arial"/>
          <w:b w:val="0"/>
          <w:i w:val="0"/>
          <w:strike w:val="0"/>
          <w:noProof w:val="0"/>
          <w:color w:val="000000"/>
          <w:position w:val="0"/>
          <w:sz w:val="20"/>
          <w:u w:val="none"/>
          <w:vertAlign w:val="baseline"/>
        </w:rPr>
        <w:t xml:space="preserve">But the question of whether OSRA should have dictated a different result is not before this Court, and "a motion under </w:t>
      </w:r>
      <w:hyperlink r:id="rId19" w:history="1">
        <w:r>
          <w:rPr>
            <w:rFonts w:ascii="arial" w:eastAsia="arial" w:hAnsi="arial" w:cs="arial"/>
            <w:b w:val="0"/>
            <w:i/>
            <w:strike w:val="0"/>
            <w:noProof w:val="0"/>
            <w:color w:val="0077CC"/>
            <w:position w:val="0"/>
            <w:sz w:val="20"/>
            <w:u w:val="single"/>
            <w:vertAlign w:val="baseline"/>
          </w:rPr>
          <w:t>Rule 60(b)(4)</w:t>
        </w:r>
      </w:hyperlink>
      <w:r>
        <w:rPr>
          <w:rFonts w:ascii="arial" w:eastAsia="arial" w:hAnsi="arial" w:cs="arial"/>
          <w:b w:val="0"/>
          <w:i w:val="0"/>
          <w:strike w:val="0"/>
          <w:noProof w:val="0"/>
          <w:color w:val="000000"/>
          <w:position w:val="0"/>
          <w:sz w:val="20"/>
          <w:u w:val="none"/>
          <w:vertAlign w:val="baseline"/>
        </w:rPr>
        <w:t xml:space="preserve"> is not a substitute for a timely appeal." </w:t>
      </w:r>
      <w:bookmarkStart w:id="166" w:name="Bookmark_I5JV6PCK2N1R630040000400"/>
      <w:bookmarkEnd w:id="166"/>
      <w:hyperlink r:id="rId66" w:history="1">
        <w:r>
          <w:rPr>
            <w:rFonts w:ascii="arial" w:eastAsia="arial" w:hAnsi="arial" w:cs="arial"/>
            <w:b w:val="0"/>
            <w:i/>
            <w:strike w:val="0"/>
            <w:noProof w:val="0"/>
            <w:color w:val="0077CC"/>
            <w:position w:val="0"/>
            <w:sz w:val="20"/>
            <w:u w:val="single"/>
            <w:vertAlign w:val="baseline"/>
          </w:rPr>
          <w:t>United Student Aid Funds, Inc. v. Espinosa</w:t>
        </w:r>
      </w:hyperlink>
      <w:hyperlink r:id="rId66" w:history="1">
        <w:r>
          <w:rPr>
            <w:rFonts w:ascii="arial" w:eastAsia="arial" w:hAnsi="arial" w:cs="arial"/>
            <w:b w:val="0"/>
            <w:i/>
            <w:strike w:val="0"/>
            <w:noProof w:val="0"/>
            <w:color w:val="0077CC"/>
            <w:position w:val="0"/>
            <w:sz w:val="20"/>
            <w:u w:val="single"/>
            <w:vertAlign w:val="baseline"/>
          </w:rPr>
          <w:t>, 559 U.S. 260, 270, 130 S. Ct. 1367, 176 L. Ed. 2d 158 (2010)</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167" w:name="Bookmark_I5JV6PCK2SF7P60020000400_2"/>
      <w:bookmarkEnd w:id="167"/>
      <w:r>
        <w:rPr>
          <w:rFonts w:ascii="arial" w:eastAsia="arial" w:hAnsi="arial" w:cs="arial"/>
          <w:b w:val="0"/>
          <w:i w:val="0"/>
          <w:strike w:val="0"/>
          <w:noProof w:val="0"/>
          <w:color w:val="000000"/>
          <w:position w:val="0"/>
          <w:sz w:val="20"/>
          <w:u w:val="none"/>
          <w:vertAlign w:val="baseline"/>
        </w:rPr>
        <w:t xml:space="preserve">In any event, "[a] judgment is not void . . . simply because it is or may have been erroneous. . . . . Instead, </w:t>
      </w:r>
      <w:hyperlink r:id="rId19" w:history="1">
        <w:r>
          <w:rPr>
            <w:rFonts w:ascii="arial" w:eastAsia="arial" w:hAnsi="arial" w:cs="arial"/>
            <w:b w:val="0"/>
            <w:i/>
            <w:strike w:val="0"/>
            <w:noProof w:val="0"/>
            <w:color w:val="0077CC"/>
            <w:position w:val="0"/>
            <w:sz w:val="20"/>
            <w:u w:val="single"/>
            <w:vertAlign w:val="baseline"/>
          </w:rPr>
          <w:t>Rule 60(b)(4)</w:t>
        </w:r>
      </w:hyperlink>
      <w:r>
        <w:rPr>
          <w:rFonts w:ascii="arial" w:eastAsia="arial" w:hAnsi="arial" w:cs="arial"/>
          <w:b w:val="0"/>
          <w:i w:val="0"/>
          <w:strike w:val="0"/>
          <w:noProof w:val="0"/>
          <w:color w:val="000000"/>
          <w:position w:val="0"/>
          <w:sz w:val="20"/>
          <w:u w:val="none"/>
          <w:vertAlign w:val="baseline"/>
        </w:rPr>
        <w:t xml:space="preserve"> applies only in the rare instance where a judgment is premised either on a certain type of jurisdictional error or on a violation of due process that deprives a party of notice or the opportunity to be heard." </w:t>
      </w:r>
      <w:bookmarkStart w:id="168" w:name="Bookmark_I5JV6PCK2SF7P60010000400"/>
      <w:bookmarkEnd w:id="16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270-71</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Neither of those circumstances is present here.</w:t>
      </w:r>
    </w:p>
    <w:p>
      <w:pPr>
        <w:keepNext w:val="0"/>
        <w:widowControl w:val="0"/>
        <w:spacing w:before="240" w:after="0" w:line="260" w:lineRule="atLeast"/>
        <w:ind w:left="0" w:right="0" w:firstLine="0"/>
        <w:jc w:val="both"/>
      </w:pPr>
      <w:bookmarkStart w:id="169" w:name="Bookmark_para_33"/>
      <w:bookmarkEnd w:id="169"/>
      <w:r>
        <w:rPr>
          <w:rFonts w:ascii="arial" w:eastAsia="arial" w:hAnsi="arial" w:cs="arial"/>
          <w:b w:val="0"/>
          <w:i w:val="0"/>
          <w:strike w:val="0"/>
          <w:noProof w:val="0"/>
          <w:color w:val="000000"/>
          <w:position w:val="0"/>
          <w:sz w:val="20"/>
          <w:u w:val="none"/>
          <w:vertAlign w:val="baseline"/>
        </w:rPr>
        <w:t xml:space="preserve">Accordingly, IPPs' request for relief under </w:t>
      </w:r>
      <w:hyperlink r:id="rId19" w:history="1">
        <w:r>
          <w:rPr>
            <w:rFonts w:ascii="arial" w:eastAsia="arial" w:hAnsi="arial" w:cs="arial"/>
            <w:b w:val="0"/>
            <w:i/>
            <w:strike w:val="0"/>
            <w:noProof w:val="0"/>
            <w:color w:val="0077CC"/>
            <w:position w:val="0"/>
            <w:sz w:val="20"/>
            <w:u w:val="single"/>
            <w:vertAlign w:val="baseline"/>
          </w:rPr>
          <w:t>Rule 60(b)(4)</w:t>
        </w:r>
      </w:hyperlink>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40" w:after="0" w:line="260" w:lineRule="atLeast"/>
        <w:ind w:left="0" w:right="0" w:firstLine="0"/>
        <w:jc w:val="both"/>
      </w:pPr>
      <w:bookmarkStart w:id="170" w:name="Bookmark_para_34"/>
      <w:bookmarkEnd w:id="170"/>
      <w:r>
        <w:rPr>
          <w:rFonts w:ascii="arial" w:eastAsia="arial" w:hAnsi="arial" w:cs="arial"/>
          <w:b w:val="0"/>
          <w:i w:val="0"/>
          <w:strike w:val="0"/>
          <w:noProof w:val="0"/>
          <w:color w:val="000000"/>
          <w:position w:val="0"/>
          <w:sz w:val="20"/>
          <w:u w:val="none"/>
          <w:vertAlign w:val="baseline"/>
        </w:rPr>
        <w:t xml:space="preserve">For the foregoing reasons, IPPs' motion for reconsideration, (D.E. No. 278), and motion for relief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(D.E. No. 299), are denied. An appropriate order accompanies this opinion.</w:t>
      </w:r>
    </w:p>
    <w:p>
      <w:pPr>
        <w:keepNext w:val="0"/>
        <w:widowControl w:val="0"/>
        <w:spacing w:before="200" w:after="0" w:line="260" w:lineRule="atLeast"/>
        <w:ind w:left="0" w:right="0" w:firstLine="0"/>
        <w:jc w:val="both"/>
      </w:pPr>
      <w:bookmarkStart w:id="171" w:name="Bookmark_para_35"/>
      <w:bookmarkEnd w:id="171"/>
      <w:r>
        <w:rPr>
          <w:rFonts w:ascii="arial" w:eastAsia="arial" w:hAnsi="arial" w:cs="arial"/>
          <w:b w:val="0"/>
          <w:i/>
          <w:strike w:val="0"/>
          <w:noProof w:val="0"/>
          <w:color w:val="000000"/>
          <w:position w:val="0"/>
          <w:sz w:val="20"/>
          <w:u w:val="none"/>
          <w:vertAlign w:val="baseline"/>
        </w:rPr>
        <w:t>/s/ Esther Salas</w:t>
      </w:r>
    </w:p>
    <w:p>
      <w:pPr>
        <w:keepNext w:val="0"/>
        <w:widowControl w:val="0"/>
        <w:spacing w:before="200" w:after="0" w:line="260" w:lineRule="atLeast"/>
        <w:ind w:left="0" w:right="0" w:firstLine="0"/>
        <w:jc w:val="both"/>
      </w:pPr>
      <w:bookmarkStart w:id="172" w:name="Bookmark_para_36"/>
      <w:bookmarkEnd w:id="172"/>
      <w:r>
        <w:rPr>
          <w:rFonts w:ascii="arial" w:eastAsia="arial" w:hAnsi="arial" w:cs="arial"/>
          <w:b/>
          <w:i w:val="0"/>
          <w:strike w:val="0"/>
          <w:noProof w:val="0"/>
          <w:color w:val="000000"/>
          <w:position w:val="0"/>
          <w:sz w:val="20"/>
          <w:u w:val="none"/>
          <w:vertAlign w:val="baseline"/>
        </w:rPr>
        <w:t>Esther Salas,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both"/>
      </w:pPr>
      <w:bookmarkStart w:id="173" w:name="Bookmark_para_37"/>
      <w:bookmarkEnd w:id="173"/>
      <w:r>
        <w:rPr>
          <w:rFonts w:ascii="arial" w:eastAsia="arial" w:hAnsi="arial" w:cs="arial"/>
          <w:b w:val="0"/>
          <w:i w:val="0"/>
          <w:strike w:val="0"/>
          <w:noProof w:val="0"/>
          <w:color w:val="000000"/>
          <w:position w:val="0"/>
          <w:sz w:val="20"/>
          <w:u w:val="none"/>
          <w:vertAlign w:val="baseline"/>
        </w:rPr>
        <w:t>Before the Court are the Indirect Purchaser Plaintiffs' ("IPPs") motion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for reconsideration, (D.E. No. 278), and motion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(D.E. No. 299). For the reasons in the accompanying Memorandum Opinion,</w:t>
      </w:r>
    </w:p>
    <w:p>
      <w:pPr>
        <w:keepNext w:val="0"/>
        <w:widowControl w:val="0"/>
        <w:spacing w:before="200" w:after="0" w:line="260" w:lineRule="atLeast"/>
        <w:ind w:left="0" w:right="0" w:firstLine="0"/>
        <w:jc w:val="both"/>
      </w:pPr>
      <w:bookmarkStart w:id="174" w:name="Bookmark_para_38"/>
      <w:bookmarkEnd w:id="174"/>
      <w:r>
        <w:rPr>
          <w:rFonts w:ascii="arial" w:eastAsia="arial" w:hAnsi="arial" w:cs="arial"/>
          <w:b w:val="0"/>
          <w:i w:val="0"/>
          <w:strike w:val="0"/>
          <w:noProof w:val="0"/>
          <w:color w:val="000000"/>
          <w:position w:val="0"/>
          <w:sz w:val="20"/>
          <w:u w:val="none"/>
          <w:vertAlign w:val="baseline"/>
        </w:rPr>
        <w:t xml:space="preserve">IT IS on this </w:t>
      </w:r>
      <w:r>
        <w:rPr>
          <w:rFonts w:ascii="arial" w:eastAsia="arial" w:hAnsi="arial" w:cs="arial"/>
          <w:b/>
          <w:i w:val="0"/>
          <w:strike w:val="0"/>
          <w:noProof w:val="0"/>
          <w:color w:val="000000"/>
          <w:position w:val="0"/>
          <w:sz w:val="20"/>
          <w:u w:val="none"/>
          <w:vertAlign w:val="baseline"/>
        </w:rPr>
        <w:t>25th day of April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9"/>
      <w:bookmarkEnd w:id="175"/>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IPPs' motion for reconsideration, D.E. No. 278, is DENIED; and it is further</w:t>
      </w:r>
    </w:p>
    <w:p>
      <w:pPr>
        <w:keepNext w:val="0"/>
        <w:widowControl w:val="0"/>
        <w:spacing w:before="240" w:after="0" w:line="260" w:lineRule="atLeast"/>
        <w:ind w:left="0" w:right="0" w:firstLine="0"/>
        <w:jc w:val="both"/>
      </w:pPr>
      <w:bookmarkStart w:id="176" w:name="Bookmark_para_40"/>
      <w:bookmarkEnd w:id="176"/>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IPPs' motion under </w:t>
      </w:r>
      <w:hyperlink r:id="rId19"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D.E. No. 299, is DENIED.</w:t>
      </w:r>
    </w:p>
    <w:p>
      <w:pPr>
        <w:keepNext w:val="0"/>
        <w:widowControl w:val="0"/>
        <w:spacing w:before="200" w:after="0" w:line="260" w:lineRule="atLeast"/>
        <w:ind w:left="0" w:right="0" w:firstLine="0"/>
        <w:jc w:val="both"/>
      </w:pPr>
      <w:bookmarkStart w:id="177" w:name="Bookmark_para_41"/>
      <w:bookmarkEnd w:id="177"/>
      <w:r>
        <w:rPr>
          <w:rFonts w:ascii="arial" w:eastAsia="arial" w:hAnsi="arial" w:cs="arial"/>
          <w:b w:val="0"/>
          <w:i/>
          <w:strike w:val="0"/>
          <w:noProof w:val="0"/>
          <w:color w:val="000000"/>
          <w:position w:val="0"/>
          <w:sz w:val="20"/>
          <w:u w:val="none"/>
          <w:vertAlign w:val="baseline"/>
        </w:rPr>
        <w:t>/s/ Esther Salas</w:t>
      </w:r>
    </w:p>
    <w:p>
      <w:pPr>
        <w:keepNext w:val="0"/>
        <w:widowControl w:val="0"/>
        <w:spacing w:before="200" w:after="0" w:line="260" w:lineRule="atLeast"/>
        <w:ind w:left="0" w:right="0" w:firstLine="0"/>
        <w:jc w:val="both"/>
      </w:pPr>
      <w:bookmarkStart w:id="178" w:name="Bookmark_para_42"/>
      <w:bookmarkEnd w:id="178"/>
      <w:r>
        <w:rPr>
          <w:rFonts w:ascii="arial" w:eastAsia="arial" w:hAnsi="arial" w:cs="arial"/>
          <w:b/>
          <w:i w:val="0"/>
          <w:strike w:val="0"/>
          <w:noProof w:val="0"/>
          <w:color w:val="000000"/>
          <w:position w:val="0"/>
          <w:sz w:val="20"/>
          <w:u w:val="none"/>
          <w:vertAlign w:val="baseline"/>
        </w:rPr>
        <w:t>Esther Salas, U.S.D.J.</w:t>
      </w:r>
    </w:p>
    <w:p/>
    <w:p>
      <w:pPr>
        <w:ind w:left="200"/>
      </w:pPr>
      <w:r>
        <w:br/>
      </w:r>
      <w:r>
        <w:pict>
          <v:line id="_x0000_s104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5" w:name="Bookmark_fnpara_1"/>
      <w:bookmarkEnd w:id="35"/>
      <w:r>
        <w:rPr>
          <w:rFonts w:ascii="arial" w:eastAsia="arial" w:hAnsi="arial" w:cs="arial"/>
          <w:b w:val="0"/>
          <w:i w:val="0"/>
          <w:strike w:val="0"/>
          <w:noProof w:val="0"/>
          <w:color w:val="000000"/>
          <w:position w:val="0"/>
          <w:sz w:val="18"/>
          <w:u w:val="none"/>
          <w:vertAlign w:val="baseline"/>
        </w:rPr>
        <w:t>IPPs are to be distinguished from Direct Purchaser Plaintiffs ("DPPs"), who directly purchased the vehicle carrier services at issue. IPPs collectively include End-Payors, Automobile Dealers, and Truck &amp; Equipment Dealers.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6" w:name="Bookmark_fnpara_2"/>
      <w:bookmarkEnd w:id="36"/>
      <w:r>
        <w:rPr>
          <w:rFonts w:ascii="arial" w:eastAsia="arial" w:hAnsi="arial" w:cs="arial"/>
          <w:b w:val="0"/>
          <w:i w:val="0"/>
          <w:strike w:val="0"/>
          <w:noProof w:val="0"/>
          <w:color w:val="000000"/>
          <w:position w:val="0"/>
          <w:sz w:val="18"/>
          <w:u w:val="none"/>
          <w:vertAlign w:val="baseline"/>
        </w:rPr>
        <w:t>"Defendants" collectively include: Kawasaki Kisen Kaisha, Ltd. and "K" Line America, Inc. ("K-Line Defendants"); Mitsui O.S.K. Lines, Ltd., Mitsui O.S.K. Bulk Shipping (U.S.A.), Inc., and World Logistics Service (U.S.A.) Inc. ("MOL Defendants"); Nippon Yusen Kabushiki Kaisha and NYK Line North America Inc.; Wallenius Wilhelmsen</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Logistics AS, Wallenius Wilhelmsen Logistics America LLC, and EUKOR Car Carriers, Inc.; Compañía Sud Americana de Vapores, S.A. and CSAV Agency, LLC; and Höegh Autoliners AS and Höegh Autoliners, Inc. In response to IPPs' motion for reconsideration, the K-Line and MOL Defendants filed substantive responses, (D.E. Nos. 282, 283), while the remaining Defendants filed a "Notice of No Position" as to IPPs' motion, (D.E. No. 281).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3" w:name="Bookmark_fnpara_3"/>
      <w:bookmarkEnd w:id="43"/>
      <w:r>
        <w:rPr>
          <w:rFonts w:ascii="arial" w:eastAsia="arial" w:hAnsi="arial" w:cs="arial"/>
          <w:b w:val="0"/>
          <w:i w:val="0"/>
          <w:strike w:val="0"/>
          <w:noProof w:val="0"/>
          <w:color w:val="000000"/>
          <w:position w:val="0"/>
          <w:sz w:val="18"/>
          <w:u w:val="none"/>
          <w:vertAlign w:val="baseline"/>
        </w:rPr>
        <w:t>While IPPs' motion for reconsideration was pending, DPPs and IPPs filed notices of appeal. (D.E. Nos. 284, 285, 286). On October 9, 2015, the Third Circuit ordered that those appeals are stayed pending resolution of IPPs'</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motion for reconsideration. (D.E. No. 292).</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1" w:name="Bookmark_fnpara_4"/>
      <w:bookmarkEnd w:id="131"/>
      <w:bookmarkStart w:id="132" w:name="Bookmark_I5JV6PCK28T52R0010000400"/>
      <w:bookmarkEnd w:id="132"/>
      <w:r>
        <w:rPr>
          <w:rFonts w:ascii="arial" w:eastAsia="arial" w:hAnsi="arial" w:cs="arial"/>
          <w:b w:val="0"/>
          <w:i w:val="0"/>
          <w:strike w:val="0"/>
          <w:noProof w:val="0"/>
          <w:color w:val="000000"/>
          <w:position w:val="0"/>
          <w:sz w:val="18"/>
          <w:u w:val="none"/>
          <w:vertAlign w:val="baseline"/>
        </w:rPr>
        <w:t>To be sure and as previously noted, the effect of this Court's conflict preemption finding in this case puts squarely in question this Court's subject matter jurisdiction over any aspect of</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the matter: the preempting law, the </w:t>
      </w:r>
      <w:hyperlink r:id="rId1" w:history="1">
        <w:r>
          <w:rPr>
            <w:rFonts w:ascii="arial" w:eastAsia="arial" w:hAnsi="arial" w:cs="arial"/>
            <w:b w:val="0"/>
            <w:i/>
            <w:strike w:val="0"/>
            <w:noProof w:val="0"/>
            <w:color w:val="0077CC"/>
            <w:position w:val="0"/>
            <w:sz w:val="18"/>
            <w:u w:val="single"/>
            <w:vertAlign w:val="baseline"/>
          </w:rPr>
          <w:t>Shipping Act of 1984</w:t>
        </w:r>
      </w:hyperlink>
      <w:r>
        <w:rPr>
          <w:rFonts w:ascii="arial" w:eastAsia="arial" w:hAnsi="arial" w:cs="arial"/>
          <w:b w:val="0"/>
          <w:i w:val="0"/>
          <w:strike w:val="0"/>
          <w:noProof w:val="0"/>
          <w:color w:val="000000"/>
          <w:position w:val="0"/>
          <w:sz w:val="18"/>
          <w:u w:val="none"/>
          <w:vertAlign w:val="baseline"/>
        </w:rPr>
        <w:t xml:space="preserve">, provides that the FMC—and not the District Court—is the forum vested with jurisdiction over Shipping Act provisions.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46 U.S.C. § 41301</w:t>
        </w:r>
      </w:hyperlink>
      <w:r>
        <w:rPr>
          <w:rFonts w:ascii="arial" w:eastAsia="arial" w:hAnsi="arial" w:cs="arial"/>
          <w:b w:val="0"/>
          <w:i w:val="0"/>
          <w:strike w:val="0"/>
          <w:noProof w:val="0"/>
          <w:color w:val="000000"/>
          <w:position w:val="0"/>
          <w:sz w:val="18"/>
          <w:u w:val="none"/>
          <w:vertAlign w:val="baseline"/>
        </w:rPr>
        <w:t xml:space="preserve">; Report of the House Committee on Merchant Marine and Fisheries, H.R. Rep. No. 98-53, pt. 1, at 3 (1983),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1984 U.S.C.C.A.N. 167, 168 ("[T]he FMC is provided </w:t>
      </w:r>
      <w:r>
        <w:rPr>
          <w:rFonts w:ascii="arial" w:eastAsia="arial" w:hAnsi="arial" w:cs="arial"/>
          <w:b w:val="0"/>
          <w:i/>
          <w:strike w:val="0"/>
          <w:noProof w:val="0"/>
          <w:color w:val="000000"/>
          <w:position w:val="0"/>
          <w:sz w:val="18"/>
          <w:u w:val="none"/>
          <w:vertAlign w:val="baseline"/>
        </w:rPr>
        <w:t>exclusive jurisdiction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administering all the provisions of the Shipping Act</w:t>
      </w:r>
      <w:r>
        <w:rPr>
          <w:rFonts w:ascii="arial" w:eastAsia="arial" w:hAnsi="arial" w:cs="arial"/>
          <w:b w:val="0"/>
          <w:i w:val="0"/>
          <w:strike w:val="0"/>
          <w:noProof w:val="0"/>
          <w:color w:val="000000"/>
          <w:position w:val="0"/>
          <w:sz w:val="18"/>
          <w:u w:val="none"/>
          <w:vertAlign w:val="baseline"/>
        </w:rPr>
        <w:t xml:space="preserve"> as they relate to international liner shipping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(emphasis added)); </w:t>
      </w:r>
      <w:bookmarkStart w:id="133" w:name="Bookmark_I5JV6PCK2HM5S70050000400"/>
      <w:bookmarkEnd w:id="133"/>
      <w:hyperlink r:id="rId3" w:history="1">
        <w:r>
          <w:rPr>
            <w:rFonts w:ascii="arial" w:eastAsia="arial" w:hAnsi="arial" w:cs="arial"/>
            <w:b w:val="0"/>
            <w:i/>
            <w:strike w:val="0"/>
            <w:noProof w:val="0"/>
            <w:color w:val="0077CC"/>
            <w:position w:val="0"/>
            <w:sz w:val="18"/>
            <w:u w:val="single"/>
            <w:vertAlign w:val="baseline"/>
          </w:rPr>
          <w:t>Seawinds Ltd.</w:t>
        </w:r>
      </w:hyperlink>
      <w:hyperlink r:id="rId3" w:history="1">
        <w:r>
          <w:rPr>
            <w:rFonts w:ascii="arial" w:eastAsia="arial" w:hAnsi="arial" w:cs="arial"/>
            <w:b w:val="0"/>
            <w:i/>
            <w:strike w:val="0"/>
            <w:noProof w:val="0"/>
            <w:color w:val="0077CC"/>
            <w:position w:val="0"/>
            <w:sz w:val="18"/>
            <w:u w:val="single"/>
            <w:vertAlign w:val="baseline"/>
          </w:rPr>
          <w:t>, 80 B.R. at 184</w:t>
        </w:r>
      </w:hyperlink>
      <w:r>
        <w:rPr>
          <w:rFonts w:ascii="arial" w:eastAsia="arial" w:hAnsi="arial" w:cs="arial"/>
          <w:b w:val="0"/>
          <w:i w:val="0"/>
          <w:strike w:val="0"/>
          <w:noProof w:val="0"/>
          <w:color w:val="000000"/>
          <w:position w:val="0"/>
          <w:sz w:val="18"/>
          <w:u w:val="none"/>
          <w:vertAlign w:val="baseline"/>
        </w:rPr>
        <w:t xml:space="preserve"> ("Among the major purposes to be accomplished by the </w:t>
      </w:r>
      <w:hyperlink r:id="rId1" w:history="1">
        <w:r>
          <w:rPr>
            <w:rFonts w:ascii="arial" w:eastAsia="arial" w:hAnsi="arial" w:cs="arial"/>
            <w:b w:val="0"/>
            <w:i/>
            <w:strike w:val="0"/>
            <w:noProof w:val="0"/>
            <w:color w:val="0077CC"/>
            <w:position w:val="0"/>
            <w:sz w:val="18"/>
            <w:u w:val="single"/>
            <w:vertAlign w:val="baseline"/>
          </w:rPr>
          <w:t>Shipping Act of 1984</w:t>
        </w:r>
      </w:hyperlink>
      <w:r>
        <w:rPr>
          <w:rFonts w:ascii="arial" w:eastAsia="arial" w:hAnsi="arial" w:cs="arial"/>
          <w:b w:val="0"/>
          <w:i w:val="0"/>
          <w:strike w:val="0"/>
          <w:noProof w:val="0"/>
          <w:color w:val="000000"/>
          <w:position w:val="0"/>
          <w:sz w:val="18"/>
          <w:u w:val="none"/>
          <w:vertAlign w:val="baseline"/>
        </w:rPr>
        <w:t xml:space="preserve"> were clarification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immunity for international ocean carriers, </w:t>
      </w:r>
      <w:r>
        <w:rPr>
          <w:rFonts w:ascii="arial" w:eastAsia="arial" w:hAnsi="arial" w:cs="arial"/>
          <w:b w:val="0"/>
          <w:i/>
          <w:strike w:val="0"/>
          <w:noProof w:val="0"/>
          <w:color w:val="000000"/>
          <w:position w:val="0"/>
          <w:sz w:val="18"/>
          <w:u w:val="none"/>
          <w:vertAlign w:val="baseline"/>
        </w:rPr>
        <w:t>vesting in the Federal Maritime Commission of exclusive jurisdiction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over administration of the Shipping Act's provisions</w:t>
      </w:r>
      <w:r>
        <w:rPr>
          <w:rFonts w:ascii="arial" w:eastAsia="arial" w:hAnsi="arial" w:cs="arial"/>
          <w:b w:val="0"/>
          <w:i w:val="0"/>
          <w:strike w:val="0"/>
          <w:noProof w:val="0"/>
          <w:color w:val="000000"/>
          <w:position w:val="0"/>
          <w:sz w:val="18"/>
          <w:u w:val="none"/>
          <w:vertAlign w:val="baseline"/>
        </w:rPr>
        <w:t xml:space="preserve">, and minimizing government involvement in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shipping operations." (emphasis added)).</w:t>
      </w:r>
    </w:p>
    <w:p>
      <w:pPr>
        <w:keepNext w:val="0"/>
        <w:widowControl w:val="0"/>
        <w:spacing w:before="200" w:after="0" w:line="240" w:lineRule="atLeast"/>
        <w:ind w:left="0" w:right="0" w:firstLine="0"/>
        <w:jc w:val="both"/>
      </w:pPr>
      <w:bookmarkStart w:id="134" w:name="Bookmark_fnpara_5"/>
      <w:bookmarkEnd w:id="134"/>
      <w:r>
        <w:rPr>
          <w:rFonts w:ascii="arial" w:eastAsia="arial" w:hAnsi="arial" w:cs="arial"/>
          <w:b w:val="0"/>
          <w:i w:val="0"/>
          <w:strike w:val="0"/>
          <w:noProof w:val="0"/>
          <w:color w:val="000000"/>
          <w:position w:val="0"/>
          <w:sz w:val="18"/>
          <w:u w:val="none"/>
          <w:vertAlign w:val="baseline"/>
        </w:rPr>
        <w:t>DPPs' and IPPs' appeals of this Court's decision will necessarily touch the issue of jurisdiction; an affirmance of this Court's conflict preemption decision will be an affirmance that this matter is within the purview of the FMC, while a reversal would indicate that this Court has jurisdiction over IPPs' claims against K-Line</w:t>
      </w:r>
      <w:r>
        <w:rPr>
          <w:rFonts w:ascii="arial" w:eastAsia="arial" w:hAnsi="arial" w:cs="arial"/>
          <w:b/>
          <w:i w:val="0"/>
          <w:strike w:val="0"/>
          <w:noProof w:val="0"/>
          <w:color w:val="000000"/>
          <w:position w:val="0"/>
          <w:sz w:val="18"/>
          <w:u w:val="none"/>
          <w:vertAlign w:val="baseline"/>
        </w:rPr>
        <w:t> [*30] </w:t>
      </w:r>
      <w:r>
        <w:rPr>
          <w:rFonts w:ascii="arial" w:eastAsia="arial" w:hAnsi="arial" w:cs="arial"/>
          <w:b w:val="0"/>
          <w:i w:val="0"/>
          <w:strike w:val="0"/>
          <w:noProof w:val="0"/>
          <w:color w:val="000000"/>
          <w:position w:val="0"/>
          <w:sz w:val="18"/>
          <w:u w:val="none"/>
          <w:vertAlign w:val="baseline"/>
        </w:rPr>
        <w:t xml:space="preserve"> and MOL. The Court finds that the appropriate exercise of its discretion is to deny IPPs' motion so that the critical jurisdictional issue may be addressed and to obviate a circumstance where this Court presides over motions to approve settlements only to later have its rulings vacated for want of jurisdiction.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Vehicle Carrier Servs.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JM9-YHX1-F04D-W06T-00000-00&amp;context=" TargetMode="External" /><Relationship Id="rId11" Type="http://schemas.openxmlformats.org/officeDocument/2006/relationships/hyperlink" Target="https://advance.lexis.com/api/document?collection=cases&amp;id=urn:contentItem:5MNF-D2V1-F04K-K0FS-00000-00&amp;context=" TargetMode="External" /><Relationship Id="rId12" Type="http://schemas.openxmlformats.org/officeDocument/2006/relationships/hyperlink" Target="https://advance.lexis.com/api/document?collection=cases&amp;id=urn:contentItem:5GSX-6J71-F04D-W007-00000-00&amp;context=" TargetMode="External" /><Relationship Id="rId13" Type="http://schemas.openxmlformats.org/officeDocument/2006/relationships/hyperlink" Target="https://advance.lexis.com/api/document?collection=cases&amp;id=urn:contentItem:5JM9-YHX1-F04D-W06T-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GYC-1WP1-6N19-F0YH-00000-00&amp;context=" TargetMode="External" /><Relationship Id="rId16" Type="http://schemas.openxmlformats.org/officeDocument/2006/relationships/hyperlink" Target="https://advance.lexis.com/api/document?collection=cases&amp;id=urn:contentItem:5JM9-YHX1-F04D-W06T-00000-00&amp;context=&amp;link=LNHNREFclscc2" TargetMode="External" /><Relationship Id="rId17" Type="http://schemas.openxmlformats.org/officeDocument/2006/relationships/hyperlink" Target="https://advance.lexis.com/api/document?collection=cases&amp;id=urn:contentItem:5JM9-YHX1-F04D-W06T-00000-00&amp;context=&amp;link=LNHNREFclscc3" TargetMode="External" /><Relationship Id="rId18" Type="http://schemas.openxmlformats.org/officeDocument/2006/relationships/hyperlink" Target="https://advance.lexis.com/api/document?collection=cases&amp;id=urn:contentItem:5JM9-YHX1-F04D-W06T-00000-00&amp;context=&amp;link=LNHNREFclscc4" TargetMode="External" /><Relationship Id="rId19" Type="http://schemas.openxmlformats.org/officeDocument/2006/relationships/hyperlink" Target="https://advance.lexis.com/api/document?collection=statutes-legislation&amp;id=urn:contentItem:5GYC-2421-6N19-F16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JM9-YHX1-F04D-W06T-00000-00&amp;context=&amp;link=LNHNREFclscc5" TargetMode="External" /><Relationship Id="rId21" Type="http://schemas.openxmlformats.org/officeDocument/2006/relationships/hyperlink" Target="https://advance.lexis.com/api/document?collection=cases&amp;id=urn:contentItem:5JM9-YHX1-F04D-W06T-00000-00&amp;context=&amp;link=LNHNREFclscc6" TargetMode="External" /><Relationship Id="rId22" Type="http://schemas.openxmlformats.org/officeDocument/2006/relationships/hyperlink" Target="https://advance.lexis.com/api/document?collection=cases&amp;id=urn:contentItem:5JM9-YHX1-F04D-W06T-00000-00&amp;context=&amp;link=LNHNREFclscc7" TargetMode="External" /><Relationship Id="rId23" Type="http://schemas.openxmlformats.org/officeDocument/2006/relationships/hyperlink" Target="https://advance.lexis.com/api/document?collection=cases&amp;id=urn:contentItem:5JM9-YHX1-F04D-W06T-00000-00&amp;context=&amp;link=LNHNREFclscc8" TargetMode="External" /><Relationship Id="rId24" Type="http://schemas.openxmlformats.org/officeDocument/2006/relationships/hyperlink" Target="https://advance.lexis.com/api/document?collection=statutes-legislation&amp;id=urn:contentItem:5GYC-2421-6N19-F16C-00000-00&amp;context=" TargetMode="External" /><Relationship Id="rId25" Type="http://schemas.openxmlformats.org/officeDocument/2006/relationships/hyperlink" Target="https://advance.lexis.com/api/document?collection=statutes-legislation&amp;id=urn:contentItem:5PX5-0030-004F-J0P3-00000-00&amp;context=" TargetMode="External" /><Relationship Id="rId26" Type="http://schemas.openxmlformats.org/officeDocument/2006/relationships/hyperlink" Target="https://advance.lexis.com/api/document?collection=statutes-legislation&amp;id=urn:contentItem:5GYC-25Y1-FG36-105D-00000-00&amp;context=" TargetMode="External" /><Relationship Id="rId27" Type="http://schemas.openxmlformats.org/officeDocument/2006/relationships/hyperlink" Target="https://advance.lexis.com/api/document?collection=statutes-legislation&amp;id=urn:contentItem:4YF7-GW01-NRF4-41BN-00000-00&amp;context=" TargetMode="External" /><Relationship Id="rId28" Type="http://schemas.openxmlformats.org/officeDocument/2006/relationships/hyperlink" Target="https://advance.lexis.com/api/document?collection=statutes-legislation&amp;id=urn:contentItem:4YF7-GV51-NRF4-446Y-00000-00&amp;context=" TargetMode="External" /><Relationship Id="rId29" Type="http://schemas.openxmlformats.org/officeDocument/2006/relationships/hyperlink" Target="https://advance.lexis.com/api/document?collection=statutes-legislation&amp;id=urn:contentItem:4YF7-GP61-NRF4-413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VW1-NRF4-402J-00000-00&amp;context=" TargetMode="External" /><Relationship Id="rId31" Type="http://schemas.openxmlformats.org/officeDocument/2006/relationships/hyperlink" Target="https://advance.lexis.com/api/document?collection=statutes-legislation&amp;id=urn:contentItem:4YF7-GTW1-NRF4-40XK-00000-00&amp;context=" TargetMode="External" /><Relationship Id="rId32" Type="http://schemas.openxmlformats.org/officeDocument/2006/relationships/hyperlink" Target="https://advance.lexis.com/api/document?collection=statutes-legislation&amp;id=urn:contentItem:4MT5-0490-006F-1010-00000-00&amp;context=" TargetMode="External" /><Relationship Id="rId33" Type="http://schemas.openxmlformats.org/officeDocument/2006/relationships/hyperlink" Target="https://advance.lexis.com/api/document?collection=cases&amp;id=urn:contentItem:5JM9-YHX1-F04D-W06T-00000-00&amp;context=&amp;link=clscc1" TargetMode="External" /><Relationship Id="rId34" Type="http://schemas.openxmlformats.org/officeDocument/2006/relationships/image" Target="media/image3.png" /><Relationship Id="rId35" Type="http://schemas.openxmlformats.org/officeDocument/2006/relationships/hyperlink" Target="https://advance.lexis.com/api/document?collection=cases&amp;id=urn:contentItem:7XGW-G120-YB0V-F016-00000-00&amp;context=" TargetMode="External" /><Relationship Id="rId36" Type="http://schemas.openxmlformats.org/officeDocument/2006/relationships/hyperlink" Target="https://advance.lexis.com/api/document?collection=cases&amp;id=urn:contentItem:3WDC-1430-0038-X14H-00000-00&amp;context=" TargetMode="External" /><Relationship Id="rId37" Type="http://schemas.openxmlformats.org/officeDocument/2006/relationships/hyperlink" Target="https://advance.lexis.com/api/document?collection=cases&amp;id=urn:contentItem:3S4X-BV90-0039-P157-00000-00&amp;context=" TargetMode="External" /><Relationship Id="rId38" Type="http://schemas.openxmlformats.org/officeDocument/2006/relationships/hyperlink" Target="https://advance.lexis.com/api/document?collection=cases&amp;id=urn:contentItem:5JM9-YHX1-F04D-W06T-00000-00&amp;context=&amp;link=clscc2" TargetMode="External" /><Relationship Id="rId39" Type="http://schemas.openxmlformats.org/officeDocument/2006/relationships/hyperlink" Target="https://advance.lexis.com/api/document?collection=cases&amp;id=urn:contentItem:5JM9-YHX1-F04D-W06T-00000-00&amp;context=&amp;link=clscc3"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8PB-9CJ1-F04D-W010-00000-00&amp;context=" TargetMode="External" /><Relationship Id="rId41" Type="http://schemas.openxmlformats.org/officeDocument/2006/relationships/hyperlink" Target="https://advance.lexis.com/api/document?collection=cases&amp;id=urn:contentItem:43VJ-CXT0-0038-Y4G4-00000-00&amp;context=" TargetMode="External" /><Relationship Id="rId42" Type="http://schemas.openxmlformats.org/officeDocument/2006/relationships/hyperlink" Target="https://advance.lexis.com/api/document?collection=cases&amp;id=urn:contentItem:5H91-70F1-F04D-W0KV-00000-00&amp;context=" TargetMode="External" /><Relationship Id="rId43" Type="http://schemas.openxmlformats.org/officeDocument/2006/relationships/hyperlink" Target="https://advance.lexis.com/api/document?collection=cases&amp;id=urn:contentItem:5B3N-S3C1-F04D-W3MV-00000-00&amp;context=" TargetMode="External" /><Relationship Id="rId44" Type="http://schemas.openxmlformats.org/officeDocument/2006/relationships/hyperlink" Target="https://advance.lexis.com/api/document?collection=cases&amp;id=urn:contentItem:57MN-RNT1-F04D-W052-00000-00&amp;context=" TargetMode="External" /><Relationship Id="rId45" Type="http://schemas.openxmlformats.org/officeDocument/2006/relationships/hyperlink" Target="https://advance.lexis.com/api/document?collection=cases&amp;id=urn:contentItem:4HYD-S880-TVVX-S3BG-00000-00&amp;context=" TargetMode="External" /><Relationship Id="rId46" Type="http://schemas.openxmlformats.org/officeDocument/2006/relationships/hyperlink" Target="https://advance.lexis.com/api/document?collection=cases&amp;id=urn:contentItem:47N1-HVY0-0038-X47M-00000-00&amp;context=" TargetMode="External" /><Relationship Id="rId47" Type="http://schemas.openxmlformats.org/officeDocument/2006/relationships/hyperlink" Target="https://advance.lexis.com/api/document?collection=statutes-legislation&amp;id=urn:contentItem:4YF7-GHK1-NRF4-42KX-00000-00&amp;context=" TargetMode="External" /><Relationship Id="rId48" Type="http://schemas.openxmlformats.org/officeDocument/2006/relationships/hyperlink" Target="https://advance.lexis.com/api/document?collection=cases&amp;id=urn:contentItem:3S4N-CCT0-003B-6236-00000-00&amp;context=" TargetMode="External" /><Relationship Id="rId49" Type="http://schemas.openxmlformats.org/officeDocument/2006/relationships/hyperlink" Target="https://advance.lexis.com/api/document?collection=cases&amp;id=urn:contentItem:3S4X-11J0-001B-K49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MT5-0490-006F-1011-00000-00&amp;context=" TargetMode="External" /><Relationship Id="rId51" Type="http://schemas.openxmlformats.org/officeDocument/2006/relationships/hyperlink" Target="https://advance.lexis.com/api/document?collection=cases&amp;id=urn:contentItem:4527-S8J0-0038-X2SR-00000-00&amp;context=" TargetMode="External" /><Relationship Id="rId52" Type="http://schemas.openxmlformats.org/officeDocument/2006/relationships/hyperlink" Target="https://advance.lexis.com/api/document?collection=cases&amp;id=urn:contentItem:5JM9-YHX1-F04D-W06T-00000-00&amp;context=&amp;link=clscc4" TargetMode="External" /><Relationship Id="rId53" Type="http://schemas.openxmlformats.org/officeDocument/2006/relationships/hyperlink" Target="https://advance.lexis.com/api/document?collection=cases&amp;id=urn:contentItem:3S4X-4T20-001B-K3X0-00000-00&amp;context=" TargetMode="External" /><Relationship Id="rId54" Type="http://schemas.openxmlformats.org/officeDocument/2006/relationships/hyperlink" Target="https://advance.lexis.com/api/document?collection=cases&amp;id=urn:contentItem:4D4D-G2T0-0038-X4HD-00000-00&amp;context=" TargetMode="External" /><Relationship Id="rId55" Type="http://schemas.openxmlformats.org/officeDocument/2006/relationships/hyperlink" Target="https://advance.lexis.com/api/document?collection=cases&amp;id=urn:contentItem:5JM9-YHX1-F04D-W06T-00000-00&amp;context=&amp;link=clscc5" TargetMode="External" /><Relationship Id="rId56" Type="http://schemas.openxmlformats.org/officeDocument/2006/relationships/hyperlink" Target="https://advance.lexis.com/api/document?collection=cases&amp;id=urn:contentItem:3S4X-H6D0-003B-P2SS-00000-00&amp;context=" TargetMode="External" /><Relationship Id="rId57" Type="http://schemas.openxmlformats.org/officeDocument/2006/relationships/hyperlink" Target="https://advance.lexis.com/api/document?collection=cases&amp;id=urn:contentItem:4SXX-9GJ0-TXFX-5369-00000-00&amp;context=" TargetMode="External" /><Relationship Id="rId58" Type="http://schemas.openxmlformats.org/officeDocument/2006/relationships/hyperlink" Target="https://advance.lexis.com/api/document?collection=cases&amp;id=urn:contentItem:3S4X-2F60-003B-G0P7-00000-00&amp;context=" TargetMode="External" /><Relationship Id="rId59" Type="http://schemas.openxmlformats.org/officeDocument/2006/relationships/hyperlink" Target="https://advance.lexis.com/api/document?collection=cases&amp;id=urn:contentItem:3S4W-YWG0-001B-K54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XNV0-003B-G4CM-00000-00&amp;context=" TargetMode="External" /><Relationship Id="rId61" Type="http://schemas.openxmlformats.org/officeDocument/2006/relationships/hyperlink" Target="https://advance.lexis.com/api/document?collection=cases&amp;id=urn:contentItem:804P-YY90-YB0V-F07V-00000-00&amp;context=" TargetMode="External" /><Relationship Id="rId62" Type="http://schemas.openxmlformats.org/officeDocument/2006/relationships/hyperlink" Target="https://advance.lexis.com/api/document?collection=cases&amp;id=urn:contentItem:5JM9-YHX1-F04D-W06T-00000-00&amp;context=&amp;link=clscc6" TargetMode="External" /><Relationship Id="rId63" Type="http://schemas.openxmlformats.org/officeDocument/2006/relationships/hyperlink" Target="https://advance.lexis.com/api/document?collection=cases&amp;id=urn:contentItem:5JM9-YHX1-F04D-W06T-00000-00&amp;context=&amp;link=clscc7" TargetMode="External" /><Relationship Id="rId64" Type="http://schemas.openxmlformats.org/officeDocument/2006/relationships/hyperlink" Target="https://advance.lexis.com/api/document?collection=cases&amp;id=urn:contentItem:3S4W-Y9G0-0039-P3GG-00000-00&amp;context=" TargetMode="External" /><Relationship Id="rId65" Type="http://schemas.openxmlformats.org/officeDocument/2006/relationships/hyperlink" Target="https://advance.lexis.com/api/document?collection=cases&amp;id=urn:contentItem:5JM9-YHX1-F04D-W06T-00000-00&amp;context=&amp;link=clscc8" TargetMode="External" /><Relationship Id="rId66" Type="http://schemas.openxmlformats.org/officeDocument/2006/relationships/hyperlink" Target="https://advance.lexis.com/api/document?collection=cases&amp;id=urn:contentItem:7Y2V-B5S0-YB0V-90XC-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JMH-H231-J9X6-H48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MT5-0490-006F-1011-00000-00&amp;context=" TargetMode="External" /><Relationship Id="rId2" Type="http://schemas.openxmlformats.org/officeDocument/2006/relationships/hyperlink" Target="https://advance.lexis.com/api/document?collection=statutes-legislation&amp;id=urn:contentItem:4YF7-GP61-NRF4-413X-00000-00&amp;context=" TargetMode="External" /><Relationship Id="rId3" Type="http://schemas.openxmlformats.org/officeDocument/2006/relationships/hyperlink" Target="https://advance.lexis.com/api/document?collection=cases&amp;id=urn:contentItem:3S4N-CCT0-003B-623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Fin. Prot. Bureau v. Frederick J. Hanna &amp; Assocs., P.C.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71343645</vt:lpwstr>
  </property>
  <property fmtid="{D5CDD505-2E9C-101B-9397-08002B2CF9AE}" pid="3" name="LADocCount">
    <vt:lpwstr>1</vt:lpwstr>
  </property>
  <property fmtid="{D5CDD505-2E9C-101B-9397-08002B2CF9AE}" pid="4" name="UserPermID">
    <vt:lpwstr>urn:user:PA185916758</vt:lpwstr>
  </property>
</Properties>
</file>