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King Drug Co. of Florence, Inc. v. Cephalon,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2015, Decided; November 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2:06-cv-1797; CIVIL ACTION No. 2:06-cv-1833; CIVIL ACTION No. 2:06-cv-2768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150151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P79,358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6750899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KING DRUG COMPANY OF FLORENCE, INC., et al., Plaintiffs, v. CEPHALON, INC., et al., Defendants. VISTA HEALTHPLAN, INC., et al., Plaintiffs, v. CEPHALON, INC., et al., Defendants. APOTEX, INC., Plaintiff, v. CEPHALON,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King Drug Co. of Florence v. Cephalon, Inc., 2011 U.S. Dist. LEXIS 71806 (E.D. Pa., July 5,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Generic, infringement, Defendants', modafinil, opines, particle, invalid, testing, expert report, settlements,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pharmaceutical, unreliable, expert opinion, settle, bioequivalent, admissible, parties, legal standard, products, expert testimony, merits, doctrine of equivalents, legal opinion, sham, reverse-payment, reliability, tablets, positions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King Drug Company of Florence, Inc., ON BEHALF OF ITSELF AND ALL OTHERS SIMILARLY SITUATED, Plaintiff (2:06cv1797): ANDREW WILLIAM KELLY, STUART E. DE SROCHES, ODOM &amp; DES ROCHES LLP, New Orleans, LA USA; BRUCE E. GERSTEIN, GARWIN GERSTEIN AND FISHER L.L.P., New York, NY USA; DAN LITVIN, JOSEPH OPPER, GARWIN GERSTEIN &amp; FISHER LLP, New York, NY USA; DANIEL BERGER, DAVID F. SORENSEN, BERGER &amp; MONTAGUE, P.C., Philadelphia, PA USA; DAVID C. RAPHAEL, JR., DAVID P. SMITH, SUSAN C. SEGURA, SMITH SEGURA &amp; RAPHAEL LLP, Alexandria, LA USA; DIANNE M. NAST, ERIN C. BURNS, NASTLAW LLC, Philadelphia, PA USA; LINDA P. NUSSBAUM, GRANT &amp; EISENHOFER PA, New York, NY USA; BRIAN D. BROOKS, SMITH SEGURA &amp; RAPHAEL LLP, New York, NY USA; CHRIS LETTER, ODOM &amp; DESROCHES, New Orleans, LA USA; DANIEL C. SIMONS, BERGER AND MONTAGUE P.C., Philadelphia, PA USA; DOUGLAS R. WILSON, HEIM PAYNE &amp; CHORUSH LLP, Austin, TX USA; KIMBERLY HENNINGS, GARWIN GERSTEIN FISHER LLP, New York, NY USA; MIRANDA Y. JONES, HEIM PAYNE &amp; CHORUSH LLP, Houston, TX USA; NEILL WILSON CLARK, FARUQI &amp; FARUQI, Jenkintown, PA USA; RUSSELL A. CHORUSH, Heim, Payne &amp; Chorush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 M Smith Corporation, ON BEHALF OF ITSELF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ALL OTHERS SIMILARLY SITUATED doing business as SMITH DRUG COMPANY, Plaintiff (2:06cv1797): ANDREW WILLIAM KELLY, STUART E. DE SROCHES, ODOM &amp; DES ROCHES LLP, New Orleans, LA USA; BRUCE E. GERSTEIN, GARWIN GERSTEIN AND FISHER L.L.P., New York, NY USA; DAN LITVIN, JOSEPH OPPER, GARWIN GERSTEIN &amp; FISHER LLP, New York, NY USA; DANIEL BERGER, DAVID F. SORENSEN, BERGER &amp; MONTAGUE, P.C., Philadelphia, PA USA; DANIEL C. SIMONS, BERGER AND MONTAGUE P.C., Philadelphia, PA USA; DAVID C. RAPHAEL, JR., DAVID P. SMITH, SUSAN C. SEGURA, SMITH SEGURA &amp; RAPHAEL LLP, Alexandria, LA USA; DIANNE M. NAST, ERIN C. BURNS, NASTLAW LLC, Philadelphia, PA USA; LINDA P. NUSSBAUM, GRANT &amp; EISENHOFER PA, New York, NY USA; BRIAN D. BROOKS, SMITH SEGURA &amp; RAPHAEL LLP, New York, NY USA; CHRIS LETTER, ODOM &amp; DESROCHES, New Orleans, LA USA; KIMBERLY HENNINGS, GARWIN GERSTEIN FISHER LLP, New York, NY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Plaintiff (2:06cv1797): ALLEN D. BLACK, FINE, KAPLAN &amp; BLACK, Philadelphia, PA USA; ANDREW WILLIAM KELLY, STUART E. DE SROCHES, ODOM &amp; DES ROCHES LLP, New Orleans, LA USA; BRUCE E. GERSTEIN, GARWIN GERSTEIN AND FISHER L.L.P., New York, NY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USA; DANIEL BERGER, DAVID F. SORENSEN, BERGER &amp; MONTAGUE, P.C., Philadelphia, PA USA; DANIEL C. SIMONS, BERGER AND MONTAGUE P.C., Philadelphia, PA USA DAVID P. GERMAINE, JOHN PAUL BJORK, JOSEPH M. VANEK, VANEK VICKERS &amp; MASINI PC, Chicago, IL USA; DAVID P. SMITH, SMITH SEGURA &amp; RAPHAEL LLP, Alexandria, LA USA; DIANNE M. NAST, ERIN C. BURNS, NASTLAW LLC, Philadelphia, PA USA; JOSEPH OPPER, GARWIN GERSTEIN &amp; FISHER LLP, New York, NY USA; LINDA P. NUSSBAUM, GRANT &amp; EISENHOFER PA, New York, NY USA; NEILL WILSON CLARK, FARUQI &amp; FARUQI, Jenkintown, PA USA; RICHARD J. KILSHEIMER, KAPLAN FOX &amp; KILSHEIMER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Plaintiff (2:06cv1797): ALLEN D. BLACK, FINE, KAPLAN &amp; BLACK, Philadelphia, PA USA; ANDREW WILLIAM KELLY, STUART E. DE SROCHES, ODOM &amp; DES ROCHES LLP, New Orleans, LA USA; BRUCE E. GERSTEIN, GARWIN GERSTEIN AND FISHER L.L.P., New York, NY USA; DANIEL BERGER, DAVID F. SORENSEN, BERGER &amp; MONTAGUE, P.C., Philadelphia, PA USA; DANIEL C. SIMONS, BERGER AND MONTAGUE P.C., Philadelphia, PA USA; DAVID P. GERMAINE, JOHN PAUL BJORK, JOSEPH M. VANEK, VANEK VICKERS &amp; MASINI PC, Chicago, IL USA; DAVID P. SMITH, SMITH SEGURA &amp; RAPHAEL LLP, Alexandria,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 USA; DIANNE M. NAST, ERIN C. BURNS, NASTLAW LLC, Philadelphia, PA USA; JOSEPH OPPER, GARWIN GERSTEIN &amp; FISHER LLP, New York, NY USA; LINDA P. NUSSBAUM, GRANT &amp; EISENHOFER PA, New York, NY USA; NEILL WILSON CLARK, FARUQI &amp; FARUQI, Jenkintown, PA USA; RICHARD J. KILSHEIMER, KAPLAN FOX &amp; KILSHEIMER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(2:06cv1797): ANDREW WILLIAM KELLY, STUART E. DE SROCHES, ODOM &amp; DES ROCHES LLP, New Orleans, LA USA; BRUCE E. GERSTEIN, GARWIN GERSTEIN AND FISHER L.L.P., New York, NY USA; DANIEL BERGER, DAVID F. SORENSEN, BERGER &amp; MONTAGUE, P.C., Philadelphia, PA USA; DAVID P. SMITH, SMITH SEGURA &amp; RAPHAEL LLP, Alexandria, LA USA; DIANNE M. NAST, ERIN C. BURNS, NASTLAW LLC, Philadelphia, PA USA; ERIC L. CRAMER, BERGER &amp; MONTAGUE, PC, Philadelphia, PA USA; JOSEPH OPPER, GARWIN GERSTEIN &amp; FISHER LLP, New York, NY USA; LINDA P. NUSSBAUM, GRANT &amp; EISENHOFER PA, New York, NY USA; PETER R. KOHN, FARUQI &amp; FARUQI, LLP, Jenkintown, PA USA; SARAH SCHALMAN-BERGEN, ANDREW COYNE CURLEY, BERGER &amp; MONTAGUE PC, Philadelphia, PA USA; DANIEL C. SIMONS, BERGER AND MONTAGUE P.C., Philadelphia, PA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USA; NEILL WILSON CLARK, FARUQI &amp; FARUQI, Jenkintown, PA USA; STEPHEN EDWARD CONNOLLY, CONNOLLY WELLS &amp; GRAY LLP, King Of Prussia,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L. Lafrance Holdings, Inc., Plaintiff (2:06cv1797): ANDREW WILLIAM KELLY, STUART E. DE SROCHES, ODOM &amp; DES ROCHES LLP, New Orleans, LA USA; BRUCE E. GERSTEIN, GARWIN GERSTEIN AND FISHER L.L.P., New York, NY USA; DANIEL BERGER, DAVID F. SORENSEN, BERGER &amp; MONTAGUE, P.C., Philadelphia, PA USA; DAVID P. SMITH, SMITH SEGURA &amp; RAPHAEL LLP, Alexandria, LA USA; ERIN C. BURNS, DIANNE M. NAST, NASTLAW LLC, Philadelphia, PA USA; JOSEPH OPPER, GARWIN GERSTEIN &amp; FISHER LLP, New York, NY USA; LINDA P. NUSSBAUM, GRANT &amp; EISENHOFER PA, New York, NY USA; MICHAEL L. ROBERTS, ROBERTS LAW FIRM, Little Rock, AR USA; DANIEL C. SIMONS, BERGER AND MONTAGUE P.C., Philadelphia, PA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Burlington Drug Company, Inc., Plaintiff (2:06cv1797): ANDREW WILLIAM KELLY, STUART E. DE SROCHES, ODOM &amp; DES ROCHES LLP, New Orleans, LA USA; BRUCE E. GERSTEIN, GARWIN GERSTEIN AND FISHER L.L.P., New York, NY USA; DAN LITVIN, JOSEPH OPPER, GARWIN GERSTEIN &amp; FISHER LLP, New York, NY USA; DANIEL BERGER, DAVID F. SORENSEN,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BERGER &amp; MONTAGUE, P.C., Philadelphia, PA USA; DAVID C. RAPHAEL, JR., DAVID P. SMITH, SUSAN C. SEGURA, SMITH SEGURA &amp; RAPHAEL LLP, Alexandria, LA USA; DIANNE M. NAST, ERIN C. BURNS, NASTLAW LLC, Philadelphia, PA USA; LINDA P. NUSSBAUM, GRANT &amp; EISENHOFER PA, New York, NY USA; BRIAN D. BROOKS, SMITH SEGURA &amp; RAPHAEL LLP, New York, NY USA; CHRIS LETTER, ODOM &amp; DESROCHES, New Orleans, LA USA; DANIEL C. SIMONS, BERGER AND MONTAGUE P.C., Philadelphia, PA USA; KIMBERLY HENNINGS, GARWIN GERSTEIN FISHER LLP, New York, NY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L. Lafrance Pharmacy, D/B/A SAJ DISTRIBUTORS, INC., Plaintiff (2:06cv1797): ANDREW WILLIAM KELLY, STUART E. DE SROCHES, ODOM &amp; DES ROCHES LLP, New Orleans, LA USA; BRUCE E. GERSTEIN, GARWIN GERSTEIN AND FISHER L.L.P., New York, NY USA; DANIEL BERGER, DAVID F. SORENSEN, BERGER &amp; MONTAGUE, P.C., Philadelphia, PA USA; DANIEL C. SIMONS, BERGER AND MONTAGUE P.C., Philadelphia, PA USA; DAVID P. SMITH, SMITH SEGURA &amp; RAPHAEL LLP, Alexandria, LA USA; DIANNE M. NAST, ERIN C. BURNS, NASTLAW LLC, Philadelphia, PA USA; JOSEPH OPPER, GARWIN GERSTEIN &amp; FISHER LLP, New York, NY USA; LINDA P. NUSSBAUM, GRANT &amp; EISENHOFER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 New York, NY USA; MICHAEL L. ROBERTS, ROBERTS LAW FIRM, Little Rock, AR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(2:06cv1797): MONICA L. REBUCK, HANGLEY ARONCHICH SEGAL PUDLIN &amp; SCHILLER, Harrisburg, PA USA; SCOTT E. PERWIN, KENNY NACHWALTER, P.A., Miami, FL USA; BARRY L. REFSIN, HANGLEY ARONCHICK SEGAL &amp; PUDLIN, Phila, PA USA; DANIEL C. SIMONS, BERGER AND MONTAGUE P.C., Philadelphia, PA USA; JOSEPH OPPER, GARWIN GERSTEIN &amp; FISHER LLP, New York, NY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Safeway Inc., American Sales Co., Inc., Heb Grocery Company, LP, Plaintiffs (2:06cv1797): MONICA L. REBUCK, HANGLEY ARONCHICH SEGAL PUDLIN &amp; SCHILLER, Harrisburg, PA USA; SCOTT E. PERWIN, KENNY NACHWALTER, P.A., Miami, FL USA; BARRY L. REFSIN, HANGLEY ARONCHICK SEGAL &amp; PUDLIN, Phila, PA USA; DANIEL C. SIMONS, BERGER AND MONTAGUE P.C., Philadelphia, PA USA; NEILL WILSON CLARK, FARUQI &amp; FARUQI, Jenkintown,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(2:06cv1797): MONICA L. REBUCK, HANGLEY ARONCHICH SEGAL PUDLIN &amp; SCHILLER, Harrisburg, PA USA; BARRY L. REFSIN, HANGLEY ARONCHICK SEGAL &amp; PUDLIN, Phila, PA USA; DANIEL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 SIMONS, BERGER AND MONTAGUE P.C., Philadelphia, PA USA; JOSEPH OPPER, GARWIN GERSTEIN &amp; FISHER LLP, New York, NY USA; NEILL WILSON CLARK, FARUQI &amp; FARUQI, Jenkintown, PA USA; SCOTT E.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Jcg (Pjc) USA, Llc, Eckerd Corporation, Maxi Drug, Inc., D/B/A BROOKS PHARMACY, Cvs Caremark Corporation, Plaintiffs (2:06cv1797): MONICA L. REBUCK, HANGLEY ARONCHICH SEGAL PUDLIN &amp; SCHILLER, Harrisburg, PA USA; BARRY L. REFSIN, HANGLEY ARONCHICK SEGAL &amp; PUDLIN, Phila, PA USA; DANIEL C. SIMONS, BERGER AND MONTAGUE P.C., Philadelphia, PA USA; NEILL WILSON CLARK, FARUQI &amp; FARUQI, Jenkintown, PA USA; SCOTT E. PERWIN, KENNY NACHWALTER, P.A., Miami,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Giant Eagle, Inc., Plaintiff (2:06cv1797): ARCHANA TAMOSHUNAS, TAUS CEBULASH &amp; LANDAU LLP, New York, NY USA; BARRY L. REFSIN, HANGLEY ARONCHICK SEGAL &amp; PUDLIN, Phila, PA USA; BERNARD D. MARCUS, MOIRA E. CAIN-MANNIX, MARCUS &amp; SHAPIRA, Pittsburgh, PA USA; BRIAN C. HILL, MARCUS &amp; SHAPIRA LLP, Pittsburgh, PA USA; JOSEPH OPPER, GARWIN GERSTEIN &amp; FISHER LLP, New York, NY USA; KEVIN LANDAU, TAUS, CEBULASH &amp; LANDAU, LLP., New York, NY USA; SCOTT E. PERWIN, KENNY NACHWALTER, P.A., Miami,</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Jabo's Pharmacy, Inc., individually, and on behalf of all persons similarly situated, Plaintiff (2:06cv1797): GORDON BALL, BALL &amp; SCOTT, Knoxville, TN USA; KRISHNA B. NARINE, MEREDITH &amp; NARINE,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Defendant (2:06cv1797): EMILY R. WHELAN, MARY J. EDWARDS, WILMER HALE, Boston, MA USA; FRANK R. EMMERICH, JR., JOHN A. GUERNSEY, NANCY J. GELLMAN, CONRAD O'BRIEN, Philadelphia, PA USA; GREGORY P. TERAN, YIN ZHOU, WILMER CUTLER PICKERING HALE &amp; DORR LLP, Boston, MA USA; JAMES C. BURLING, WILMER CUTLER PICKERING HALE &amp; DORR, Boston, MA USA; MARK A. FORD, PETER J. KOLOVOS, WILMER CUTLER PICKERING HALE DORR LLP, Boston, MA USA; MELINDA MEADOR, WINCHESTER SELLERS FOSTER &amp; STEELE PC, Knoxville, TN USA; MICHELLE D. MILLER, WILMER CUTLER PICKERING HALE AND DORR LLP, Boston, MA USA; PETER A. SPAETH, WILMER BUTLER PICKERING HALE AND DORR LLP, Boston, MA USA; ROBERT J. GUNTHER, JR., WILMER CUTLER PICKERING HALE DORR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Laboratories, Inc., Defendant (2:06cv1797): C. FAIRLEY SPILLMAN, CATHERINE E. CREELY, PAUL B. HEWITT, AKIN GUMP STRAUSS HAUER &amp; FELD LLP, Washington, DC USA; DAVID L. COMERFORD, KATHERINE M. KATCHEN, MATTHEW</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RYAN VARZALLY, AKIN GUMP STRAUSS HAUER &amp; FELD LLP, Philadelphia, PA USA; REGINALD D. STEER, AKIN GUMP STRAUSS HAUER &amp; FELD LLP, San Francisco, CA USA; GREGORY L. SKIDMORE, KIRKLAND ELLIS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Defendant (2:06cv1797): GREGORY L. SKIDMORE, KIRKLAND ELLIS LLP, Washington, DC USA; JEFFREY B. KORN, WILLKIE FARR GALLAGHER LLP, New York, NY USA; JOSEPH E. WOLFSON, STEVENS &amp; LEE, King Of Prussia, PA USA; WILLIAM H. ROONEY, WILLKIE, FARR &amp; GALLAGHER,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(2:06cv1797): GREGORY L. SKIDMORE, KIRKLAND ELLIS LLP, Washington, DC USA; JEFFREY B. KORN, WILLKIE FARR GALLAGHER LLP, New York, NY USA; JOSEPH E. WOLFSON, STEVENS &amp; LEE, King Of Prussia, PA USA; WILLIAM H. ROONEY, WILLKIE, FARR &amp; GALLAGHER,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Defendant (2:06cv1797): CHRISTOPHER K. DIAMOND, DANIELLE R. FOLEY, J. DOUGLAS BALDRIDGE, MOLLY GEISSENHAINER, SARAH CHOI, VENABLE LLP, Washington, DC USA; LISA JOSE FALES, VINCENT E. VERROCCHIO, VENABLE, LLP, Washington, DC USA; ANTHONY S. VOLPE, JOHN J. O'MALLEY, VOLPE &amp; KOENIG PC, Philadelphia, PA USA; GREGORY L. SKIDMORE, KIRKLAND ELLIS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Pharmaceuticals, Inc., Defendant (2:06cv1797): CHRISTOPHER K. DIAMOND, DANIELLE R. FOLEY, J. DOUGLAS BALDRIDGE, MOLLY GEISSENHAINER, SARAH CHOI, VENABLE LLP, Washington, DC USA; LISA JOSE FALES, VINCENT E. VERROCCHIO, VENABLE, LLP, Washington, DC USA; ANTHONY S. VOLPE, JOHN J. O'MALLEY, VOLPE &amp; KOENIG PC, Philadelphia, PA USA; GREGORY L. SKIDMORE, KIRKLAND ELLIS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Pharmaceuticals, Inc., Defendant (2:06cv1797): C. FAIRLEY SPILLMAN, CATHERINE E. CREELY, AKIN GUMP STRAUSS HAUER &amp; FELD LLP, Washington, DC USA; REGINALD D. STEER, AKIN GUMP STRAUSS HAUER &amp; FELD LLP, San Francisco, CA USA; GREGORY L. SKIDMORE, KIRKLAND ELLIS LLP, Washington, DC USA; KATHERINE M. KATCHEN, MATTHEW RYAN VARZALLY, AKIN GUMP STRAUSS HAUER &amp; FELD,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Pharmaceuticals, Inc., (Formerly known as Barr Laboratories, Inc.), Defendant (2:06cv1797): ANDREW W. GRINDROD, JOSEPH R. OLIVERI, KATHERINE R. KATZ, KIRKLAND &amp; ELLIS LLP, Washington, DC USA; ERIN C. DOUGHERTY, MONTGOMERY MCCRACKEN WALKER &amp; RHOADS, LLP, Philadelphia, PA USA; GREGORY L. SKIDMORE, JOHN C. O'QUINN, KIRKLAND ELLIS LLP, Washington, DC USA; JAY P. LEFKOWITZ,</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KIRKLAND &amp; ELLIS, New York, NY USA; KAREN N. WALKER, KIRKLAND &amp; ELLIS, Washington, DC USA; LATHROP B. NELSON, III, MONTGOMERY MCCRACKEN WALKER AND RHOADS, L.L.P., Philadelphia, PA USA; RICHARD L. SCHEFF, MONTGOMERY MCCRACKEN WALKER &amp; RHOADS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Tadeka Pharmaceutical North America, Inc., Movant (2:06cv1797): NATALIE GRILL EINSIG, PEPPER HAMILTON LLP, Harrisburg,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Vista Healthplan, Inc., ON BEHALF OF ITSELF AND ALL OTHERS SIMILARLY SITUATED, Pennsylvania Turnpike Commission, ON BEHALF OF ITSELF AND ALL OTHERS SIMILARLY SITUATED, Plaintiffs (2:06cv1833): Joseph H. Meltzer, TERENCE S. ZIEGLER, LEAD ATTORNEYS, Kessler Topaz Meltzer &amp; Check, LLP, Radnor, PA USA; KEVIN B. LOVE, LEAD ATTORNEY, HANZMAN CRIDEN &amp; LOVE, P.A., South Miami, FL USA; LAWRENCE KENDALL SATTERFIELD, LEAD ATTORNEY, FINKELSTEIN THOMPSON LLP, Washington, DC USA; THEODORE M. LIEVERMAN, LEAD ATTORNEY, JOHN A. MACORETTA, SPECTOR ROSEMAN KODROFF &amp; WILLIS, P.C., Philadelphia, PA USA; MICHAEL MCLELLAN, PRO HAC VICE, FINKELSTEIN &amp; THOMPSON LLP, Washington, DC USA; ROBERT W. SINK, LAW OFFICES OF ROBERT W. SINK, Fort Washington,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Employees Benefit Trust Fund, ON BEHALF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ITSELF AND ALL OTHERS SIMILARLY SITUATED, District Council 37 Health &amp; Security Plan, Plaintiffs (2:06cv1833): JEFFREY L. KODROFF, LEAD ATTORNEY, JOHN A. MACORETTA, MARY ANN GEPPERT, SPECTOR ROSEMAN KODROFF &amp; WILLIS, P.C., Philadelphia, PA USA; KEVIN B. LOVE, LEAD ATTORNEY, HANZMAN CRIDEN &amp; LOVE, P.A., South Miami, FL USA; TERENCE S. ZIEGLER, LEAD ATTORNEY, Joseph H. Meltzer, Kessler Topaz Meltzer &amp; Check, LLP, Radnor, PA USA; LAWRENCE KENDALL SATTERFIELD, FINKELSTEIN THOMPSON LLP, Washington, DC USA; ROBERT W. SINK, LAW OFFICES OF ROBERT W. SINK, Fort Washington,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Shirley Panebiano, Plaintiff (2:06cv1833): Joseph H. Meltzer, Kessler Topaz Meltzer &amp; Check, LLP, Radnor,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R. Krinsk, AN INDIVIDUAL, Plaintiff (2:06cv1833): WILLIAM RICHARD RESTIS, FINKELSTEIN AND KRINSK,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Defendant (2:06cv1833): GREGORY P. TERAN, YIN ZHOU, WILMER CUTLER PICKERING HALE &amp; DORR LLP, Boston, MA USA; PETER J. KOLOVOS, MARK A. FORD, WILMER CUTLER PICKERING HALE DORR LLP, Boston, MA USA; ROBERT J. GUNTHER, JR., WILMER CUTLER PICKERING HALE DORR LLP, New York, NY USA; EMILY R. WHELAN, MARY J. EDWARDS, WILMER HALE, Boston, MA USA; FRANK R. EMMERICH,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JR., JOHN A. GUERNSEY, NANCY J. GELLMAN, CONRAD O'BRIEN, Philadelphia, PA USA; JAMES C. BURLING, WILMER CUTLER PICKERING HALE &amp; DORR, Boston, MA USA; MICHELLE D. MILLER, WILMER CUTLER PICKERING HALE AND DORR LLP, Boston, MA USA; PETER A. SPAETH, WILMER BUTLER PICKERING HALE AND DORR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Laboratories, Inc., Defendant (2:06cv1833): GREGORY L. SKIDMORE, JOHN C. O'QUINN, LEAD ATTORNEYS, KIRKLAND ELLIS LLP, Washington, DC USA; JAY P. LEFKOWITZ, LEAD ATTORNEY, KIRKLAND &amp; ELLIS, New York, NY USA; KAREN N. WALKER, LEAD ATTORNEY, KIRKLAND &amp; ELLIS, Washington, DC USA; LATHROP B. NELSON, III, LEAD ATTORNEY, MONTGOMERY MCCRACKEN WALKER AND RHOADS, L.L.P., Philadelphia, PA USA; RICHARD L. SCHEFF, LEAD ATTORNEY, MONTGOMERY MCCRACKEN WALKER &amp; RHOADS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Laboratories, Inc., Defendant (2:06cv1833): C. FAIRLEY SPILLMAN, CATHERINE E. CREELY, PAUL B. HEWITT, AKIN GUMP STRAUSS HAUER &amp; FELD LLP, Washington, DC USA; DAVID L. COMERFORD, JEFFERY A. DAILEY, KATHERINE M. KATCHEN, MATTHEW RYAN VARZALLY, AKIN GUMP STRAUSS HAUER &amp; FELD LLP, Philadelphia, PA USA; GREGORY L. SKIDMORE, KIRKLAND ELLIS LLP, Washington, DC USA; REGINALD D. STEER, AKIN GUMP STRAUSS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HAUER &amp; FELD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Teva Pharmaceuticals USA, Inc., Defendants (2:06cv1833): JEFFREY B. KORN, LEAD ATTORNEY, WILLKIE FARR GALLAGHER LLP, New York, NY USA; JOSEPH E. WOLFSON, LEAD ATTORNEY, STEVENS &amp; LEE, King Of Prussia, PA USA; GREGORY L. SKIDMORE, KIRKLAND ELLIS LLP, Washington, DC USA; WILLIAM H. ROONEY, WILLKIE, FARR &amp; GALLAGHER,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Ranbaxy Pharmaceuticals, Inc., Defendants (2:06cv1833): DANIELLE R. FOLEY, J. DOUGLAS BALDRIDGE, SARAH CHOI, LISA JOSE FALES, LEAD ATTORNEYS, PRO HAC VICE, MOLLY GEISSENHAINER, PRO HAC VICE, VINCENT E. VERROCCHIO, LEAD ATTORNEY, VENABLE LLP, Washington, DC USA; ANTHONY S. VOLPE, JOHN J. O'MALLEY, VOLPE &amp; KOENIG PC, Philadelphia, PA USA; GREGORY L. SKIDMORE, KIRKLAND ELLIS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Pharmaceuticals, Inc., Defendant (2:06cv1833): CATHERINE E. CREELY, LEAD ATTORNEY, C. FAIRLEY SPILLMAN, AKIN GUMP STRAUSS HAUER &amp; FELD LLP, Washington, DC USA; GREGORY L. SKIDMORE, KIRKLAND ELLIS LLP, Washington, DC USA; KATHERINE M. KATCHEN, MATTHEW RYAN VARZALLY, AKIN GUMP STRAUSS HAUER &amp; FELD, LLP, Philadelphia, PA USA; REGINALD D. STEER,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PRO HAC VICE, AKIN GUMP STRAUSS HAUER &amp; FELD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Eckerd Corporation, Defendant (2:06cv1833): MONICA L. REBUCK, LEAD ATTORNEY, HANGLEY ARONCHICH SEGAL PUDLIN &amp; SCHILLER, Harrisburg, PA USA; STEVE D. SHADOWEN, LEAD ATTORNEY, HILLIARD &amp; SHADOWEN LLC, Mechanicsburg,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APOTEX, INC., Plaintiff, Counter Defendant (2:06-cv-02768-MSG): BRIAN J. SODIKOFF, LEAD ATTORNEY, KATTEN MUCHIN ROSENMANN LLP, CHICAGO, IL; EDWARD A. DIVER, LEAD ATTORNEY, HOWARD I. LANGER, JOHN J. GROGAN, LANGER GROGAN &amp; DIVER PC, PHILADELPHIA, PA; JULIE A. KATZ, MICHAEL A. KROL, STEVEN E. FELDMAN, LEAD ATTORNEYS, WELSH &amp; KATZ LTD, CHICAGO, IL; MICHAEL E. SACKS, NEIL J. HAMBURG, LEAD ATTORNEYS, HAMBURG &amp; GOLDEN PC, PHILADELPHIA, PA; ROBERT B. BREISBLATT, LEAD ATTORNEY, KATTEN, MUCHIN, ROSENMANN, LLP, CHICAGO, IL; ALEXANDER S. VESSELINOVITCH, CHARLES B. PARADIS, CHRISTINE E. BESTOR, DENNIS LEE, HEATHER KUHN O'TOOLE, JEREMY C. DANIEL, THOMAS J. MAAS, PRO HAC VICE, MARTIN S. MASAR, KATTEN MUCHIN ROSENMAN LLP, CHICAGO, IL; PETER E. LECKMAN, LANGER GROGAN &amp; DIVER, PHILADELPHIA, PA; STEPHEN P. BENSON, PRO HAC VICE, KATTEN MUCHIN ROSENMAN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Defendant, Counter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Claimant (2:06-cv-02768-MSG): DAVID J. CREAGAN, MICHAEL N. ONUFRAK, LEAD ATTORNEYS, WHITE &amp; WILLIAMS LLP, PHILADELPHIA, PA; AMY K. WIGMORE, WILMER HALE, WASHINGTON, DC; ANNIE-MARIE C. YVON, JANE M. LOVE, OMAR A. KHAN, PRO HAC VICE, WILMER CUTLER PICKERING HALE &amp; DORR LLP, NEW YORK, NY; DAVID E. EDWARDS, WHITE AND WILLIAMS LLP, PHILADELPHIA, PA; ELIZABETH M. RYAN, BAILEY &amp; GLASSER LLP, BOSTON, MA; EMILY R. WHELAN, PRO HAC VICE, WILMER HALE, BOSTON, MA; FRANK R. EMMERICH, JR., JOHN A. GUERNSEY, CONRAD O'BRIEN, PHILADELPHIA, PA; GREGORY P. TERAN, RYANN M. MUIR, SARAH B. PETTY, YIN ZHOU, PRO HAC VICE, WILMER CUTLER PICKERING HALE &amp; DORR LLP, BOSTON, MA; JAMES P. BARABAS, WILMER CUTLER PICKERING HALE &amp; DOOR LLP, NEW YORK, NY; JAMES C. BURLING, WILMER CUTLER PICKERING HALE &amp; DORR, BOSTON, MA; JOSEPH E. WOLFSON, STEVENS &amp; LEE, KING OF PRUSSIA, PA; MARK A. FORD, PETER J. KOLOVOS, WILMER CUTLER PICKERING HALE DORR LLP, BOSTON, MA; MICHELLE D. MILLER, WILMER CUTLER PICKERING HALE AND DORR LLP, BOSTON, MA; NANCY J. GELLMAN, CONRAD O'BRIEN, PHILADELPHIA, PA; PETER A. SPAETH, WILMER BUTLER PICKERING HALE AND DORR LLP, BOSTON, MA; ROBERT J. GUNTHER, JR., WILMER CUTLER PICKERING HALE DORR LLP,NEW</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YORK, NY; SADAF R. ABDULLAH, WILMER CUTLER PICKERING HALE &amp; DORR,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LABORATORIES, INC., Defendant (2:06-cv-02768-MSG): EDWIN JOHN U, LEAD ATTORNEY, KIRKLAND &amp; ELLIS LLP, WASHINGTON, DC; KAREN N. WALKER, LEAD ATTORNEY, KIRKLAND &amp; ELLIS, WASHINGTON, DC; LATHROP B. NELSON, III, LEAD ATTORNEY, MONTGOMERY MCCRACKEN WALKER AND RHOADS, L.L.P., PHILADELPHIA, PA; RICHARD L. SCHEFF, LEAD ATTORNEY, MONTGOMERY MCCRACKEN WALKER &amp; RHOADS LLP, PHILADELPHIA, PA; GREGORY L. SKIDMORE, JOHN C. O'QUINN, KIRKLAND ELLIS LLP, WASHINGTON, DC; JAY P. LEFKOWITZ, KIRKLAND &amp; ELLIS, NEW YORK, NY; JOSEPH E. WOLFSON, STEVENS &amp; LEE, KING OF PRUSSIA,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LABORATORIES, INC., Defendant (2:06-cv-02768-MSG): C. FAIRLEY SPILLMAN, CATHERINE E. CREELY, PAUL B. HEWITT, LEAD ATTORNEYS, AKIN GUMP STRAUSS HAUER &amp; FELD LLP, WASHINGTON, DC; DAVID L. COMERFORD, EDWARD F. MANNINO, JEFFERY A. DAILEY, MATTHEW RYAN VARZALLY, LEAD ATTORNEYS, AKIN GUMP STRAUSS HAUER &amp; FELD LLP, PHILADELPHIA, PA; KATHERINE M. KATCHEN, LEAD ATTORNEY, AKIN GUMP STRAUSS HAUER &amp; FELD, LLP, PHILADELPHIA, PA; MARY KAY COSTELLO, LEAD ATTORNEY, UNITED STATES ATTORNEY'S OFFICE, PHILADELPHIA, PA; REGINALD D. STEER, LEAD ATTORNEY,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PRO HAC VICE, AKIN GUMP STRAUSS HAUER &amp; FELD LLP, SAN FRANCISCO, CA; GREGORY L. SKIDMORE, KIRKLAND ELLIS LLP, WASHINGTON, DC; JOSEPH E. WOLFSON, STEVENS &amp; LEE, KING OF PRUSSIA,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TEVA PHARMACEUTICALS USA, INC., Defendants (2:06-cv-02768-MSG): CHARLES J. BLOOM, LEAD ATTORNEY, STEVENS &amp; LEE PC, KING OF PRUSSIA, PA; JOSEPH E. WOLFSON, LEAD ATTORNEY, STEVENS &amp; LEE, KING OF PRUSSIA, PA; GREGORY L. SKIDMORE, KIRKLAND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RANBAXY PHARMACEUTICALS, INC., Defendants (2:06-cv-02768-MSG): DANIELLE R. FOLEY, DAVID G. ADAMS, J. DOUGLAS BALDRIDGE, LEAD ATTORNEYS, MOLLY GEISSENHAINER, SARAH CHOI, PRO HAC VICE, VENABLE LLP, WASHINGTON, DC; LISA JOSE FALES, VINCENT E. VERROCCHIO, LEAD ATTORNEYS, VENABLE, LLP, WASHINGTON, DC; ANTHONY S. VOLPE, JOHN J. O'MALLEY, VOLPE &amp; KOENIG PC, PHILADELPHIA, PA; GREGORY L. SKIDMORE, KIRKLAND ELLIS LLP, WASHINGTON, DC; JOSEPH E. WOLFSON, STEVENS &amp; LEE, KING OF PRUSSIA,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Mitchell S. Goldberg,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Mitchell S. Goldberg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both"/>
      </w:pPr>
      <w:bookmarkStart w:id="8" w:name="Bookmark_para_1"/>
      <w:bookmarkEnd w:id="8"/>
      <w:bookmarkStart w:id="9" w:name="Bookmark_I5HGX2V628T4910020000400"/>
      <w:bookmarkEnd w:id="9"/>
      <w:bookmarkStart w:id="10" w:name="Bookmark_I03H4G0JFJ20007NX9W0000S"/>
      <w:bookmarkEnd w:id="10"/>
      <w:bookmarkStart w:id="11" w:name="Bookmark_I5HGX2V628T4910040000400"/>
      <w:bookmarkEnd w:id="11"/>
      <w:r>
        <w:rPr>
          <w:rFonts w:ascii="arial" w:eastAsia="arial" w:hAnsi="arial" w:cs="arial"/>
          <w:b w:val="0"/>
          <w:i w:val="0"/>
          <w:strike w:val="0"/>
          <w:noProof w:val="0"/>
          <w:color w:val="000000"/>
          <w:position w:val="0"/>
          <w:sz w:val="20"/>
          <w:u w:val="none"/>
          <w:vertAlign w:val="baseline"/>
        </w:rPr>
        <w:t xml:space="preserve">Presently before me are numerous motions to preclude expert testimony pursuant to </w:t>
      </w:r>
      <w:hyperlink r:id="rId12"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w:t>
      </w:r>
      <w:bookmarkStart w:id="12" w:name="Bookmark_I5HGX2V628T4910010000400"/>
      <w:bookmarkEnd w:id="12"/>
      <w:hyperlink r:id="rId13"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3"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These motions are filed in the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lawsuits referred to as the </w:t>
      </w:r>
      <w:r>
        <w:rPr>
          <w:rFonts w:ascii="arial" w:eastAsia="arial" w:hAnsi="arial" w:cs="arial"/>
          <w:b w:val="0"/>
          <w:i w:val="0"/>
          <w:strike w:val="0"/>
          <w:noProof w:val="0"/>
          <w:color w:val="000000"/>
          <w:position w:val="0"/>
          <w:sz w:val="20"/>
          <w:u w:val="single"/>
          <w:vertAlign w:val="baseline"/>
        </w:rPr>
        <w:t>In re Modafinil Litigation</w:t>
      </w:r>
      <w:r>
        <w:rPr>
          <w:rFonts w:ascii="arial" w:eastAsia="arial" w:hAnsi="arial" w:cs="arial"/>
          <w:b w:val="0"/>
          <w:i w:val="0"/>
          <w:strike w:val="0"/>
          <w:noProof w:val="0"/>
          <w:color w:val="000000"/>
          <w:position w:val="0"/>
          <w:sz w:val="20"/>
          <w:u w:val="none"/>
          <w:vertAlign w:val="baseline"/>
        </w:rPr>
        <w:t>, which focuses on four "reverse-payment" settlement agreements entered into by a pharmaceutical company and several generic drug manufacturers.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Direct Purchasers and End Payors of Provigil, and a generic competitor, Apotex, Inc., seek to preclude Defendants from offering the opinions of several experts regarding the validity and enforceability of U.S. Patent No. RE 37,516 ("the RE '516 patent"), as well as testimony on whether the Generic Defendants' modafinil products infringed this patent.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Resolving these motions requires the application of previous rulings I have made in the related patent litigation, </w:t>
      </w:r>
      <w:r>
        <w:rPr>
          <w:rFonts w:ascii="arial" w:eastAsia="arial" w:hAnsi="arial" w:cs="arial"/>
          <w:b w:val="0"/>
          <w:i w:val="0"/>
          <w:strike w:val="0"/>
          <w:noProof w:val="0"/>
          <w:color w:val="000000"/>
          <w:position w:val="0"/>
          <w:sz w:val="20"/>
          <w:u w:val="single"/>
          <w:vertAlign w:val="baseline"/>
        </w:rPr>
        <w:t>Apotex, Inc. v. Cephalon, Inc.</w:t>
      </w:r>
      <w:r>
        <w:rPr>
          <w:rFonts w:ascii="arial" w:eastAsia="arial" w:hAnsi="arial" w:cs="arial"/>
          <w:b w:val="0"/>
          <w:i w:val="0"/>
          <w:strike w:val="0"/>
          <w:noProof w:val="0"/>
          <w:color w:val="000000"/>
          <w:position w:val="0"/>
          <w:sz w:val="20"/>
          <w:u w:val="none"/>
          <w:vertAlign w:val="baseline"/>
        </w:rPr>
        <w:t xml:space="preserve">, as well as the interpretation of the United States Supreme Court's recent pronouncement on reverse-payment settlement agreements in </w:t>
      </w:r>
      <w:bookmarkStart w:id="16" w:name="Bookmark_I5HGX2V628T4910030000400"/>
      <w:bookmarkEnd w:id="16"/>
      <w:hyperlink r:id="rId14" w:history="1">
        <w:r>
          <w:rPr>
            <w:rFonts w:ascii="arial" w:eastAsia="arial" w:hAnsi="arial" w:cs="arial"/>
            <w:b w:val="0"/>
            <w:i/>
            <w:strike w:val="0"/>
            <w:noProof w:val="0"/>
            <w:color w:val="0077CC"/>
            <w:position w:val="0"/>
            <w:sz w:val="20"/>
            <w:u w:val="single"/>
            <w:vertAlign w:val="baseline"/>
          </w:rPr>
          <w:t>Federal Trade Commission v. Actavis, Inc.</w:t>
        </w:r>
      </w:hyperlink>
      <w:hyperlink r:id="rId14"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2"/>
      <w:bookmarkEnd w:id="17"/>
      <w:r>
        <w:rPr>
          <w:rFonts w:ascii="arial" w:eastAsia="arial" w:hAnsi="arial" w:cs="arial"/>
          <w:b w:val="0"/>
          <w:i w:val="0"/>
          <w:strike w:val="0"/>
          <w:noProof w:val="0"/>
          <w:color w:val="000000"/>
          <w:position w:val="0"/>
          <w:sz w:val="20"/>
          <w:u w:val="none"/>
          <w:vertAlign w:val="baseline"/>
        </w:rPr>
        <w:t>For the reasons that follow, Plaintiffs' motions will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 [*22] </w:t>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Factual History</w:t>
      </w:r>
    </w:p>
    <w:p>
      <w:pPr>
        <w:keepNext w:val="0"/>
        <w:widowControl w:val="0"/>
        <w:spacing w:before="200" w:after="0" w:line="260" w:lineRule="atLeast"/>
        <w:ind w:left="0" w:right="0" w:firstLine="0"/>
        <w:jc w:val="both"/>
      </w:pPr>
      <w:bookmarkStart w:id="18" w:name="Bookmark_para_3"/>
      <w:bookmarkEnd w:id="18"/>
      <w:r>
        <w:rPr>
          <w:rFonts w:ascii="arial" w:eastAsia="arial" w:hAnsi="arial" w:cs="arial"/>
          <w:b w:val="0"/>
          <w:i w:val="0"/>
          <w:strike w:val="0"/>
          <w:noProof w:val="0"/>
          <w:color w:val="000000"/>
          <w:position w:val="0"/>
          <w:sz w:val="20"/>
          <w:u w:val="none"/>
          <w:vertAlign w:val="baseline"/>
        </w:rPr>
        <w:t>In 1997, Cephalon was issued U.S. Patent No. 5,618,845, covering specific formulations of modafinil, the active pharmaceutical ingredient ("API") in Provigil. Cephalon was granted a reissue patent on modafinil, the RE '516 patent, in 2002. Modafinil is a wakefulness-promoting agent used to treat narcolepsy and other sleep disorders. On December 24, 2002, the Generic Defendants each filed an Abbreviated New Drug Application ("ANDA") seeking to market a generic version of Provigil, and each filed a Paragraph IV certification with the FDA indicating that Cephalon's RE '516 patent was either invalid or the generic products did not infringe the patent. In 2003, Cephalon filed suit against the Generic Defendants for patent infringement ("the Paragraph IV litigation").</w:t>
      </w:r>
    </w:p>
    <w:p>
      <w:pPr>
        <w:keepNext w:val="0"/>
        <w:widowControl w:val="0"/>
        <w:spacing w:before="200" w:after="0" w:line="260" w:lineRule="atLeast"/>
        <w:ind w:left="0" w:right="0" w:firstLine="0"/>
        <w:jc w:val="both"/>
      </w:pPr>
      <w:bookmarkStart w:id="19" w:name="Bookmark_para_4"/>
      <w:bookmarkEnd w:id="19"/>
      <w:bookmarkStart w:id="20" w:name="Bookmark_I5HGX2V628T4920010000400"/>
      <w:bookmarkEnd w:id="20"/>
      <w:r>
        <w:rPr>
          <w:rFonts w:ascii="arial" w:eastAsia="arial" w:hAnsi="arial" w:cs="arial"/>
          <w:b w:val="0"/>
          <w:i w:val="0"/>
          <w:strike w:val="0"/>
          <w:noProof w:val="0"/>
          <w:color w:val="000000"/>
          <w:position w:val="0"/>
          <w:sz w:val="20"/>
          <w:u w:val="none"/>
          <w:vertAlign w:val="baseline"/>
        </w:rPr>
        <w:t xml:space="preserve">The Paragraph IV litigation between Cephalon and the Generic Defendants settled between December 2005 and February 2006, with the Generic Defendants agreeing to forego releasing their generic modafinil products until April 6, 2012. Plaintiffs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allege that in return for the Generic Defendants agreeing to settle the Paragraph IV litigation and stay off of the market until 2012, Cephalon paid the Generic</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Defendants millions of dollars,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This type of settlement—referred to as a reverse-payment settlement—was recently analyzed by the United States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5"/>
      <w:bookmarkEnd w:id="23"/>
      <w:bookmarkStart w:id="24" w:name="Bookmark_I5HGX2V628T4920030000400"/>
      <w:bookmarkEnd w:id="24"/>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claims, Plaintiffs have also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against Cephalon, alleging that Cephalon obtained the RE '516 patent "by knowingly and willfully misrepresenting facts to the Patent Office." </w:t>
      </w:r>
      <w:r>
        <w:rPr>
          <w:rFonts w:ascii="arial" w:eastAsia="arial" w:hAnsi="arial" w:cs="arial"/>
          <w:b w:val="0"/>
          <w:i w:val="0"/>
          <w:strike w:val="0"/>
          <w:noProof w:val="0"/>
          <w:color w:val="000000"/>
          <w:position w:val="0"/>
          <w:sz w:val="20"/>
          <w:u w:val="single"/>
          <w:vertAlign w:val="baseline"/>
        </w:rPr>
        <w:t xml:space="preserve">See </w:t>
      </w:r>
      <w:bookmarkStart w:id="25" w:name="Bookmark_I5HGX2V628T4920020000400"/>
      <w:bookmarkEnd w:id="25"/>
      <w:hyperlink r:id="rId15" w:history="1">
        <w:r>
          <w:rPr>
            <w:rFonts w:ascii="arial" w:eastAsia="arial" w:hAnsi="arial" w:cs="arial"/>
            <w:b w:val="0"/>
            <w:i/>
            <w:strike w:val="0"/>
            <w:noProof w:val="0"/>
            <w:color w:val="0077CC"/>
            <w:position w:val="0"/>
            <w:sz w:val="20"/>
            <w:u w:val="single"/>
            <w:vertAlign w:val="baseline"/>
          </w:rPr>
          <w:t>Walker Process Equip., Inc. v. Food Mach. &amp; Chem. Corp.</w:t>
        </w:r>
      </w:hyperlink>
      <w:hyperlink r:id="rId15" w:history="1">
        <w:r>
          <w:rPr>
            <w:rFonts w:ascii="arial" w:eastAsia="arial" w:hAnsi="arial" w:cs="arial"/>
            <w:b w:val="0"/>
            <w:i/>
            <w:strike w:val="0"/>
            <w:noProof w:val="0"/>
            <w:color w:val="0077CC"/>
            <w:position w:val="0"/>
            <w:sz w:val="20"/>
            <w:u w:val="single"/>
            <w:vertAlign w:val="baseline"/>
          </w:rPr>
          <w:t>, 382 U.S. 172, 177, 86 S. Ct. 347, 15 L. Ed. 2d 247 (1965)</w:t>
        </w:r>
      </w:hyperlink>
      <w:r>
        <w:rPr>
          <w:rFonts w:ascii="arial" w:eastAsia="arial" w:hAnsi="arial" w:cs="arial"/>
          <w:b w:val="0"/>
          <w:i w:val="0"/>
          <w:strike w:val="0"/>
          <w:noProof w:val="0"/>
          <w:color w:val="000000"/>
          <w:position w:val="0"/>
          <w:sz w:val="20"/>
          <w:u w:val="none"/>
          <w:vertAlign w:val="baseline"/>
        </w:rPr>
        <w:t>. Apotex has also alleged that the Paragraph IV litigation constituted sham litigation, in violation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Procedural History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Apotex Patent Litigation</w:t>
      </w:r>
    </w:p>
    <w:p>
      <w:pPr>
        <w:keepNext w:val="0"/>
        <w:widowControl w:val="0"/>
        <w:spacing w:before="200" w:after="0" w:line="260" w:lineRule="atLeast"/>
        <w:ind w:left="0" w:right="0" w:firstLine="0"/>
        <w:jc w:val="both"/>
      </w:pPr>
      <w:bookmarkStart w:id="26" w:name="Bookmark_para_6"/>
      <w:bookmarkEnd w:id="26"/>
      <w:r>
        <w:rPr>
          <w:rFonts w:ascii="arial" w:eastAsia="arial" w:hAnsi="arial" w:cs="arial"/>
          <w:b w:val="0"/>
          <w:i w:val="0"/>
          <w:strike w:val="0"/>
          <w:noProof w:val="0"/>
          <w:color w:val="000000"/>
          <w:position w:val="0"/>
          <w:sz w:val="20"/>
          <w:u w:val="none"/>
          <w:vertAlign w:val="baseline"/>
        </w:rPr>
        <w:t xml:space="preserve">In addition to the above-mentioned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Apotex also brought claims against Cephalon seeking a declaratory judgment that the RE '516 patent was invalid, unenforceable and not infringed by Apotex's generic Provigil product. After holding two bench trials, I made a number of rulings on Apotex's claims for a declaratory judgment regarding the RE '516 patent.</w:t>
      </w:r>
    </w:p>
    <w:p>
      <w:pPr>
        <w:keepNext w:val="0"/>
        <w:widowControl w:val="0"/>
        <w:spacing w:before="240" w:after="0" w:line="260" w:lineRule="atLeast"/>
        <w:ind w:left="0" w:right="0" w:firstLine="0"/>
        <w:jc w:val="both"/>
      </w:pPr>
      <w:bookmarkStart w:id="27" w:name="Bookmark_para_7"/>
      <w:bookmarkEnd w:id="27"/>
      <w:bookmarkStart w:id="28" w:name="Bookmark_I5HGX2V628T4920050000400"/>
      <w:bookmarkEnd w:id="28"/>
      <w:r>
        <w:rPr>
          <w:rFonts w:ascii="arial" w:eastAsia="arial" w:hAnsi="arial" w:cs="arial"/>
          <w:b w:val="0"/>
          <w:i w:val="0"/>
          <w:strike w:val="0"/>
          <w:noProof w:val="0"/>
          <w:color w:val="000000"/>
          <w:position w:val="0"/>
          <w:sz w:val="20"/>
          <w:u w:val="none"/>
          <w:vertAlign w:val="baseline"/>
        </w:rPr>
        <w:t>Following the first bench trial, I held that the RE '516 patent was invalid for several reasons: (1)</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 on-sale bar because "[t]he invention claimed was on sale more than one year prior to the date of the application for the patent"; (2) derivation because "[t]he claimed invention was actually invented by a French company, Laboratoire L. Lafon"; and (3) obviousness, as "[t]he subject matter at issue as a whole would have been obvious at the time the invention was made to a person having ordinary skill in the art." </w:t>
      </w:r>
      <w:bookmarkStart w:id="29" w:name="Bookmark_I5HGX2V628T4920040000400"/>
      <w:bookmarkEnd w:id="29"/>
      <w:hyperlink r:id="rId16" w:history="1">
        <w:r>
          <w:rPr>
            <w:rFonts w:ascii="arial" w:eastAsia="arial" w:hAnsi="arial" w:cs="arial"/>
            <w:b w:val="0"/>
            <w:i/>
            <w:strike w:val="0"/>
            <w:noProof w:val="0"/>
            <w:color w:val="0077CC"/>
            <w:position w:val="0"/>
            <w:sz w:val="20"/>
            <w:u w:val="single"/>
            <w:vertAlign w:val="baseline"/>
          </w:rPr>
          <w:t>Apotex, Inc. v. Cephalon, Inc.</w:t>
        </w:r>
      </w:hyperlink>
      <w:hyperlink r:id="rId16" w:history="1">
        <w:r>
          <w:rPr>
            <w:rFonts w:ascii="arial" w:eastAsia="arial" w:hAnsi="arial" w:cs="arial"/>
            <w:b w:val="0"/>
            <w:i/>
            <w:strike w:val="0"/>
            <w:noProof w:val="0"/>
            <w:color w:val="0077CC"/>
            <w:position w:val="0"/>
            <w:sz w:val="20"/>
            <w:u w:val="single"/>
            <w:vertAlign w:val="baseline"/>
          </w:rPr>
          <w:t>, 2011 U.S. Dist. LEXIS 125859, 2011 WL 6090696, at *1, 13-24 (E.D. Pa. Nov. 7,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500 Fed. Appx. 959 (Fed. Cir. 2013)</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40" w:after="0" w:line="260" w:lineRule="atLeast"/>
        <w:ind w:left="0" w:right="0" w:firstLine="0"/>
        <w:jc w:val="both"/>
      </w:pPr>
      <w:bookmarkStart w:id="30" w:name="Bookmark_para_8"/>
      <w:bookmarkEnd w:id="30"/>
      <w:bookmarkStart w:id="31" w:name="Bookmark_I5HGX2V62HM6VG0020000400"/>
      <w:bookmarkEnd w:id="31"/>
      <w:bookmarkStart w:id="32" w:name="Bookmark_I5HGX2V62HM6VG0040000400"/>
      <w:bookmarkEnd w:id="32"/>
      <w:bookmarkStart w:id="33" w:name="Bookmark_I5HGX2V628T4930030000400"/>
      <w:bookmarkEnd w:id="33"/>
      <w:r>
        <w:rPr>
          <w:rFonts w:ascii="arial" w:eastAsia="arial" w:hAnsi="arial" w:cs="arial"/>
          <w:b w:val="0"/>
          <w:i w:val="0"/>
          <w:strike w:val="0"/>
          <w:noProof w:val="0"/>
          <w:color w:val="000000"/>
          <w:position w:val="0"/>
          <w:sz w:val="20"/>
          <w:u w:val="none"/>
          <w:vertAlign w:val="baseline"/>
        </w:rPr>
        <w:t xml:space="preserve">In the same bench trial, I also determined that the RE </w:t>
      </w:r>
      <w:bookmarkStart w:id="34" w:name="Bookmark_I5HGX2V62HM6VG0010000400"/>
      <w:bookmarkEnd w:id="34"/>
      <w:r>
        <w:rPr>
          <w:rFonts w:ascii="arial" w:eastAsia="arial" w:hAnsi="arial" w:cs="arial"/>
          <w:b w:val="0"/>
          <w:i w:val="0"/>
          <w:strike w:val="0"/>
          <w:noProof w:val="0"/>
          <w:color w:val="000000"/>
          <w:position w:val="0"/>
          <w:sz w:val="20"/>
          <w:u w:val="none"/>
          <w:vertAlign w:val="baseline"/>
        </w:rPr>
        <w:t xml:space="preserve">'516 patent was unenforceable due to Cephalon's inequitable conduct in the procurement of the patent. In reaching this conclusion, I found that Cephalon had misrepresented and omitted material information in applying for the RE </w:t>
      </w:r>
      <w:bookmarkStart w:id="35" w:name="Bookmark_I5HGX2V62HM6VG0030000400"/>
      <w:bookmarkEnd w:id="35"/>
      <w:r>
        <w:rPr>
          <w:rFonts w:ascii="arial" w:eastAsia="arial" w:hAnsi="arial" w:cs="arial"/>
          <w:b w:val="0"/>
          <w:i w:val="0"/>
          <w:strike w:val="0"/>
          <w:noProof w:val="0"/>
          <w:color w:val="000000"/>
          <w:position w:val="0"/>
          <w:sz w:val="20"/>
          <w:u w:val="none"/>
          <w:vertAlign w:val="baseline"/>
        </w:rPr>
        <w:t xml:space="preserve">'516 patent with the specific intent to deceive the United States Patent and Trademark Office ("PTO"). </w:t>
      </w:r>
      <w:bookmarkStart w:id="36" w:name="Bookmark_I5HGX2V62HM6VG0050000400"/>
      <w:bookmarkEnd w:id="36"/>
      <w:hyperlink r:id="rId16" w:history="1">
        <w:r>
          <w:rPr>
            <w:rFonts w:ascii="arial" w:eastAsia="arial" w:hAnsi="arial" w:cs="arial"/>
            <w:b w:val="0"/>
            <w:i/>
            <w:strike w:val="0"/>
            <w:noProof w:val="0"/>
            <w:color w:val="0077CC"/>
            <w:position w:val="0"/>
            <w:sz w:val="20"/>
            <w:u w:val="single"/>
            <w:vertAlign w:val="baseline"/>
          </w:rPr>
          <w:t>2011 U.S. Dist. LEXIS 125859, [WL] at *25-28</w:t>
        </w:r>
      </w:hyperlink>
      <w:r>
        <w:rPr>
          <w:rFonts w:ascii="arial" w:eastAsia="arial" w:hAnsi="arial" w:cs="arial"/>
          <w:b w:val="0"/>
          <w:i w:val="0"/>
          <w:strike w:val="0"/>
          <w:noProof w:val="0"/>
          <w:color w:val="000000"/>
          <w:position w:val="0"/>
          <w:sz w:val="20"/>
          <w:u w:val="none"/>
          <w:vertAlign w:val="baseline"/>
        </w:rPr>
        <w:t xml:space="preserve">. This holding largely hinged on Cephalon's "concealment of another company's extensive involvement in the product which [was] the subject of the claimed invention" and "affirmatively t[elling] the PTO that it had modified particle size when in fact it had done nothing whatsoever to change, modify or improve the modafinil it received from Lafon." </w:t>
      </w:r>
      <w:bookmarkStart w:id="37" w:name="Bookmark_I5HGX2V628T4930020000400"/>
      <w:bookmarkEnd w:id="37"/>
      <w:hyperlink r:id="rId16" w:history="1">
        <w:r>
          <w:rPr>
            <w:rFonts w:ascii="arial" w:eastAsia="arial" w:hAnsi="arial" w:cs="arial"/>
            <w:b w:val="0"/>
            <w:i/>
            <w:strike w:val="0"/>
            <w:noProof w:val="0"/>
            <w:color w:val="0077CC"/>
            <w:position w:val="0"/>
            <w:sz w:val="20"/>
            <w:u w:val="single"/>
            <w:vertAlign w:val="baseline"/>
          </w:rPr>
          <w:t>2011 U.S. Dist. LEXIS 125859, [WL] at*27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9"/>
      <w:bookmarkEnd w:id="38"/>
      <w:bookmarkStart w:id="39" w:name="Bookmark_I5HGX2V628T4930050000400"/>
      <w:bookmarkEnd w:id="39"/>
      <w:r>
        <w:rPr>
          <w:rFonts w:ascii="arial" w:eastAsia="arial" w:hAnsi="arial" w:cs="arial"/>
          <w:b w:val="0"/>
          <w:i w:val="0"/>
          <w:strike w:val="0"/>
          <w:noProof w:val="0"/>
          <w:color w:val="000000"/>
          <w:position w:val="0"/>
          <w:sz w:val="20"/>
          <w:u w:val="none"/>
          <w:vertAlign w:val="baseline"/>
        </w:rPr>
        <w:t>I addressed the issue of infringement in the second bench trial. This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dispute largely concerned the size of the modafinil particles that make up the pharmaceutical composition described in the RE </w:t>
      </w:r>
      <w:bookmarkStart w:id="40" w:name="Bookmark_I5HGX2V628T4930040000400"/>
      <w:bookmarkEnd w:id="40"/>
      <w:r>
        <w:rPr>
          <w:rFonts w:ascii="arial" w:eastAsia="arial" w:hAnsi="arial" w:cs="arial"/>
          <w:b w:val="0"/>
          <w:i w:val="0"/>
          <w:strike w:val="0"/>
          <w:noProof w:val="0"/>
          <w:color w:val="000000"/>
          <w:position w:val="0"/>
          <w:sz w:val="20"/>
          <w:u w:val="none"/>
          <w:vertAlign w:val="baseline"/>
        </w:rPr>
        <w:t xml:space="preserve">'516 patent as compared to Apotex's generic Provigil ANDA. Following a </w:t>
      </w:r>
      <w:r>
        <w:rPr>
          <w:rFonts w:ascii="arial" w:eastAsia="arial" w:hAnsi="arial" w:cs="arial"/>
          <w:b w:val="0"/>
          <w:i w:val="0"/>
          <w:strike w:val="0"/>
          <w:noProof w:val="0"/>
          <w:color w:val="000000"/>
          <w:position w:val="0"/>
          <w:sz w:val="20"/>
          <w:u w:val="single"/>
          <w:vertAlign w:val="baseline"/>
        </w:rPr>
        <w:t>Markman</w:t>
      </w:r>
      <w:r>
        <w:rPr>
          <w:rFonts w:ascii="arial" w:eastAsia="arial" w:hAnsi="arial" w:cs="arial"/>
          <w:b w:val="0"/>
          <w:i w:val="0"/>
          <w:strike w:val="0"/>
          <w:noProof w:val="0"/>
          <w:color w:val="000000"/>
          <w:position w:val="0"/>
          <w:sz w:val="20"/>
          <w:u w:val="none"/>
          <w:vertAlign w:val="baseline"/>
        </w:rPr>
        <w:t xml:space="preserve"> hearing, I determined that Cephalon's RE </w:t>
      </w:r>
      <w:bookmarkStart w:id="41" w:name="Bookmark_I5HGX2V62HM6VH0010000400"/>
      <w:bookmarkEnd w:id="41"/>
      <w:r>
        <w:rPr>
          <w:rFonts w:ascii="arial" w:eastAsia="arial" w:hAnsi="arial" w:cs="arial"/>
          <w:b w:val="0"/>
          <w:i w:val="0"/>
          <w:strike w:val="0"/>
          <w:noProof w:val="0"/>
          <w:color w:val="000000"/>
          <w:position w:val="0"/>
          <w:sz w:val="20"/>
          <w:u w:val="none"/>
          <w:vertAlign w:val="baseline"/>
        </w:rPr>
        <w:t xml:space="preserve">'516 patent claimed "a pharmaceutical composition of modafinil wherein at least 95% of the modafinil particles have a diameter of less than 220 microns (¶m)." In comparison, Apotex's ANDA required that "only 25-80% of the modafinil particles have a diameter of less than 220¶m." </w:t>
      </w:r>
      <w:bookmarkStart w:id="42" w:name="Bookmark_I5HGX2V62HM6VH0030000400"/>
      <w:bookmarkEnd w:id="42"/>
      <w:hyperlink r:id="rId18" w:history="1">
        <w:r>
          <w:rPr>
            <w:rFonts w:ascii="arial" w:eastAsia="arial" w:hAnsi="arial" w:cs="arial"/>
            <w:b w:val="0"/>
            <w:i/>
            <w:strike w:val="0"/>
            <w:noProof w:val="0"/>
            <w:color w:val="0077CC"/>
            <w:position w:val="0"/>
            <w:sz w:val="20"/>
            <w:u w:val="single"/>
            <w:vertAlign w:val="baseline"/>
          </w:rPr>
          <w:t>Apotex, Inc. v. Cephalon, Inc.</w:t>
        </w:r>
      </w:hyperlink>
      <w:hyperlink r:id="rId18" w:history="1">
        <w:r>
          <w:rPr>
            <w:rFonts w:ascii="arial" w:eastAsia="arial" w:hAnsi="arial" w:cs="arial"/>
            <w:b w:val="0"/>
            <w:i/>
            <w:strike w:val="0"/>
            <w:noProof w:val="0"/>
            <w:color w:val="0077CC"/>
            <w:position w:val="0"/>
            <w:sz w:val="20"/>
            <w:u w:val="single"/>
            <w:vertAlign w:val="baseline"/>
          </w:rPr>
          <w:t>, 2012 U.S. Dist. LEXIS 43479, 2012 WL 1080148, at *1 (E.D. Pa. Mar. 28,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0"/>
      <w:bookmarkEnd w:id="43"/>
      <w:bookmarkStart w:id="44" w:name="Bookmark_I5HGX2V62N1RT10010000400"/>
      <w:bookmarkEnd w:id="44"/>
      <w:bookmarkStart w:id="45" w:name="Bookmark_I5HGX2V62N1RT10030000400"/>
      <w:bookmarkEnd w:id="45"/>
      <w:r>
        <w:rPr>
          <w:rFonts w:ascii="arial" w:eastAsia="arial" w:hAnsi="arial" w:cs="arial"/>
          <w:b w:val="0"/>
          <w:i w:val="0"/>
          <w:strike w:val="0"/>
          <w:noProof w:val="0"/>
          <w:color w:val="000000"/>
          <w:position w:val="0"/>
          <w:sz w:val="20"/>
          <w:u w:val="none"/>
          <w:vertAlign w:val="baseline"/>
        </w:rPr>
        <w:t xml:space="preserve">During the second bench trial, Cephalon offered the testimony of a number of infringement experts. </w:t>
      </w:r>
      <w:bookmarkStart w:id="46" w:name="Bookmark_I5HGX2V62N1RT10050000400"/>
      <w:bookmarkEnd w:id="46"/>
      <w:r>
        <w:rPr>
          <w:rFonts w:ascii="arial" w:eastAsia="arial" w:hAnsi="arial" w:cs="arial"/>
          <w:b w:val="0"/>
          <w:i w:val="0"/>
          <w:strike w:val="0"/>
          <w:noProof w:val="0"/>
          <w:color w:val="000000"/>
          <w:position w:val="0"/>
          <w:sz w:val="20"/>
          <w:u w:val="none"/>
          <w:vertAlign w:val="baseline"/>
        </w:rPr>
        <w:t xml:space="preserve">Relevant to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presently before me was the testimony of Dr. David Bugay, who performed a number of tests on the size of the modafinil particles in Apotex's Canadian modafinil product in an effort to demonstrate that Apotex's product infringed the RE </w:t>
      </w:r>
      <w:bookmarkStart w:id="47" w:name="Bookmark_I5HGX2V62HM6VH0050000400"/>
      <w:bookmarkEnd w:id="47"/>
      <w:r>
        <w:rPr>
          <w:rFonts w:ascii="arial" w:eastAsia="arial" w:hAnsi="arial" w:cs="arial"/>
          <w:b w:val="0"/>
          <w:i w:val="0"/>
          <w:strike w:val="0"/>
          <w:noProof w:val="0"/>
          <w:color w:val="000000"/>
          <w:position w:val="0"/>
          <w:sz w:val="20"/>
          <w:u w:val="none"/>
          <w:vertAlign w:val="baseline"/>
        </w:rPr>
        <w:t>'516 patent. I rejected Dr. Bugay's testimony, finding that "while [I] need not rest [my] conclusion upon a finding that Dr. Bugay's testing is flawed, the variation [in his results] nonetheless renders Cephalon's testing an unreliable basis for the conclusion that 95% of the modafinil particles in any of Apotex's Canadian tablets are smaller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than 220¶m." </w:t>
      </w:r>
      <w:bookmarkStart w:id="48" w:name="Bookmark_I5HGX2V62N1RT10020000400"/>
      <w:bookmarkEnd w:id="48"/>
      <w:hyperlink r:id="rId18" w:history="1">
        <w:r>
          <w:rPr>
            <w:rFonts w:ascii="arial" w:eastAsia="arial" w:hAnsi="arial" w:cs="arial"/>
            <w:b w:val="0"/>
            <w:i/>
            <w:strike w:val="0"/>
            <w:noProof w:val="0"/>
            <w:color w:val="0077CC"/>
            <w:position w:val="0"/>
            <w:sz w:val="20"/>
            <w:u w:val="single"/>
            <w:vertAlign w:val="baseline"/>
          </w:rPr>
          <w:t>2012 U.S. Dist. LEXIS 43479, [WL] at *12</w:t>
        </w:r>
      </w:hyperlink>
      <w:r>
        <w:rPr>
          <w:rFonts w:ascii="arial" w:eastAsia="arial" w:hAnsi="arial" w:cs="arial"/>
          <w:b w:val="0"/>
          <w:i w:val="0"/>
          <w:strike w:val="0"/>
          <w:noProof w:val="0"/>
          <w:color w:val="000000"/>
          <w:position w:val="0"/>
          <w:sz w:val="20"/>
          <w:u w:val="none"/>
          <w:vertAlign w:val="baseline"/>
        </w:rPr>
        <w:t xml:space="preserve">. </w:t>
      </w:r>
      <w:bookmarkStart w:id="49" w:name="Bookmark_I5HGX2V62N1RT10050000400_2"/>
      <w:bookmarkEnd w:id="49"/>
      <w:r>
        <w:rPr>
          <w:rFonts w:ascii="arial" w:eastAsia="arial" w:hAnsi="arial" w:cs="arial"/>
          <w:b w:val="0"/>
          <w:i w:val="0"/>
          <w:strike w:val="0"/>
          <w:noProof w:val="0"/>
          <w:color w:val="000000"/>
          <w:position w:val="0"/>
          <w:sz w:val="20"/>
          <w:u w:val="none"/>
          <w:vertAlign w:val="baseline"/>
        </w:rPr>
        <w:t xml:space="preserve">Ultimately, I concluded that "Cephalon ha[d] not produced sufficient evidence to demonstrate that the milling step reduce[d] particle size to such a degree that the pharmaceutical composition produced pursuant to Apotex's ANDA" infringed the RE </w:t>
      </w:r>
      <w:bookmarkStart w:id="50" w:name="Bookmark_I5HGX2V62N1RT10040000400"/>
      <w:bookmarkEnd w:id="50"/>
      <w:r>
        <w:rPr>
          <w:rFonts w:ascii="arial" w:eastAsia="arial" w:hAnsi="arial" w:cs="arial"/>
          <w:b w:val="0"/>
          <w:i w:val="0"/>
          <w:strike w:val="0"/>
          <w:noProof w:val="0"/>
          <w:color w:val="000000"/>
          <w:position w:val="0"/>
          <w:sz w:val="20"/>
          <w:u w:val="none"/>
          <w:vertAlign w:val="baseline"/>
        </w:rPr>
        <w:t xml:space="preserve">'516 patent. </w:t>
      </w:r>
      <w:bookmarkStart w:id="51" w:name="Bookmark_I5HGX2V62HM6VJ0010000400"/>
      <w:bookmarkEnd w:id="51"/>
      <w:hyperlink r:id="rId18" w:history="1">
        <w:r>
          <w:rPr>
            <w:rFonts w:ascii="arial" w:eastAsia="arial" w:hAnsi="arial" w:cs="arial"/>
            <w:b w:val="0"/>
            <w:i/>
            <w:strike w:val="0"/>
            <w:noProof w:val="0"/>
            <w:color w:val="0077CC"/>
            <w:position w:val="0"/>
            <w:sz w:val="20"/>
            <w:u w:val="single"/>
            <w:vertAlign w:val="baseline"/>
          </w:rPr>
          <w:t>2012 U.S. Dist. LEXIS 43479, [WL]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Collateral Estoppel Opinions</w:t>
      </w:r>
    </w:p>
    <w:p>
      <w:pPr>
        <w:keepNext w:val="0"/>
        <w:widowControl w:val="0"/>
        <w:spacing w:before="240" w:after="0" w:line="260" w:lineRule="atLeast"/>
        <w:ind w:left="0" w:right="0" w:firstLine="0"/>
        <w:jc w:val="both"/>
      </w:pPr>
      <w:bookmarkStart w:id="52" w:name="Bookmark_para_11"/>
      <w:bookmarkEnd w:id="52"/>
      <w:bookmarkStart w:id="53" w:name="Bookmark_I5HGX2V62HM6VJ0040000400"/>
      <w:bookmarkEnd w:id="53"/>
      <w:bookmarkStart w:id="54" w:name="Bookmark_I5HGX2V628T4940010000400"/>
      <w:bookmarkEnd w:id="54"/>
      <w:r>
        <w:rPr>
          <w:rFonts w:ascii="arial" w:eastAsia="arial" w:hAnsi="arial" w:cs="arial"/>
          <w:b w:val="0"/>
          <w:i w:val="0"/>
          <w:strike w:val="0"/>
          <w:noProof w:val="0"/>
          <w:color w:val="000000"/>
          <w:position w:val="0"/>
          <w:sz w:val="20"/>
          <w:u w:val="none"/>
          <w:vertAlign w:val="baseline"/>
        </w:rPr>
        <w:t xml:space="preserve">After the conclusion of the patent trials, and following the Supreme Court's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decision, I considered whether my findings that the RE </w:t>
      </w:r>
      <w:bookmarkStart w:id="55" w:name="Bookmark_I5HGX2V62HM6VJ0030000400"/>
      <w:bookmarkEnd w:id="55"/>
      <w:r>
        <w:rPr>
          <w:rFonts w:ascii="arial" w:eastAsia="arial" w:hAnsi="arial" w:cs="arial"/>
          <w:b w:val="0"/>
          <w:i w:val="0"/>
          <w:strike w:val="0"/>
          <w:noProof w:val="0"/>
          <w:color w:val="000000"/>
          <w:position w:val="0"/>
          <w:sz w:val="20"/>
          <w:u w:val="none"/>
          <w:vertAlign w:val="baseline"/>
        </w:rPr>
        <w:t xml:space="preserve">'516 patent was invalid and procured by fraud would have any preclusive effect in the Private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This analysis largely focused on Cephalon's </w:t>
      </w:r>
      <w:hyperlink r:id="rId19"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 to a jury trial and whether Cephalon had waived that right by failing to object on </w:t>
      </w:r>
      <w:hyperlink r:id="rId19"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grounds when Apotex moved to bifurcate its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56" w:name="Bookmark_I5HGX2V62HM6VJ0050000400"/>
      <w:bookmarkEnd w:id="56"/>
      <w:hyperlink r:id="rId20"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20" w:history="1">
        <w:r>
          <w:rPr>
            <w:rFonts w:ascii="arial" w:eastAsia="arial" w:hAnsi="arial" w:cs="arial"/>
            <w:b w:val="0"/>
            <w:i/>
            <w:strike w:val="0"/>
            <w:noProof w:val="0"/>
            <w:color w:val="0077CC"/>
            <w:position w:val="0"/>
            <w:sz w:val="20"/>
            <w:u w:val="single"/>
            <w:vertAlign w:val="baseline"/>
          </w:rPr>
          <w:t>, 2014 U.S. Dist. LEXIS 32508, 2014 WL 982848, at *7 (E.D. Pa. Mar. 13,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2"/>
      <w:bookmarkEnd w:id="57"/>
      <w:bookmarkStart w:id="58" w:name="Bookmark_I5HGX2V628T4940030000400"/>
      <w:bookmarkEnd w:id="58"/>
      <w:bookmarkStart w:id="59" w:name="Bookmark_I5HGX2V628T4940050000400"/>
      <w:bookmarkEnd w:id="59"/>
      <w:r>
        <w:rPr>
          <w:rFonts w:ascii="arial" w:eastAsia="arial" w:hAnsi="arial" w:cs="arial"/>
          <w:b w:val="0"/>
          <w:i w:val="0"/>
          <w:strike w:val="0"/>
          <w:noProof w:val="0"/>
          <w:color w:val="000000"/>
          <w:position w:val="0"/>
          <w:sz w:val="20"/>
          <w:u w:val="none"/>
          <w:vertAlign w:val="baseline"/>
        </w:rPr>
        <w:t xml:space="preserve">My decision regarding the preclusive effect of the intent to defraud element of inequitable conduct was complicated by the fact that after the patent trial evidence had closed, but before I issued my findings, the United States Court of Appeals for the Federal Circuit heightened the standard of proof for inequitable conduct to require clear and convincing evidence that the patentee acted with the specific intent to deceive the PTO. </w:t>
      </w:r>
      <w:r>
        <w:rPr>
          <w:rFonts w:ascii="arial" w:eastAsia="arial" w:hAnsi="arial" w:cs="arial"/>
          <w:b w:val="0"/>
          <w:i w:val="0"/>
          <w:strike w:val="0"/>
          <w:noProof w:val="0"/>
          <w:color w:val="000000"/>
          <w:position w:val="0"/>
          <w:sz w:val="20"/>
          <w:u w:val="single"/>
          <w:vertAlign w:val="baseline"/>
        </w:rPr>
        <w:t xml:space="preserve">See </w:t>
      </w:r>
      <w:bookmarkStart w:id="60" w:name="Bookmark_I5HGX2V628T4940020000400"/>
      <w:bookmarkEnd w:id="60"/>
      <w:hyperlink r:id="rId21" w:history="1">
        <w:r>
          <w:rPr>
            <w:rFonts w:ascii="arial" w:eastAsia="arial" w:hAnsi="arial" w:cs="arial"/>
            <w:b w:val="0"/>
            <w:i/>
            <w:strike w:val="0"/>
            <w:noProof w:val="0"/>
            <w:color w:val="0077CC"/>
            <w:position w:val="0"/>
            <w:sz w:val="20"/>
            <w:u w:val="single"/>
            <w:vertAlign w:val="baseline"/>
          </w:rPr>
          <w:t>Therasense, Inc. v. Becton, Dickinson &amp; Co.</w:t>
        </w:r>
      </w:hyperlink>
      <w:hyperlink r:id="rId21" w:history="1">
        <w:r>
          <w:rPr>
            <w:rFonts w:ascii="arial" w:eastAsia="arial" w:hAnsi="arial" w:cs="arial"/>
            <w:b w:val="0"/>
            <w:i/>
            <w:strike w:val="0"/>
            <w:noProof w:val="0"/>
            <w:color w:val="0077CC"/>
            <w:position w:val="0"/>
            <w:sz w:val="20"/>
            <w:u w:val="single"/>
            <w:vertAlign w:val="baseline"/>
          </w:rPr>
          <w:t>, 649 F.3d 1276 (Fed. Cir. 2011)</w:t>
        </w:r>
      </w:hyperlink>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val="0"/>
          <w:strike w:val="0"/>
          <w:noProof w:val="0"/>
          <w:color w:val="000000"/>
          <w:position w:val="0"/>
          <w:sz w:val="20"/>
          <w:u w:val="single"/>
          <w:vertAlign w:val="baseline"/>
        </w:rPr>
        <w:t>Therasense</w:t>
      </w:r>
      <w:r>
        <w:rPr>
          <w:rFonts w:ascii="arial" w:eastAsia="arial" w:hAnsi="arial" w:cs="arial"/>
          <w:b/>
          <w:i w:val="0"/>
          <w:strike w:val="0"/>
          <w:noProof w:val="0"/>
          <w:color w:val="000000"/>
          <w:position w:val="0"/>
          <w:sz w:val="20"/>
          <w:u w:val="single"/>
          <w:vertAlign w:val="baseline"/>
        </w:rPr>
        <w:t> [*27] </w:t>
      </w:r>
      <w:r>
        <w:rPr>
          <w:rFonts w:ascii="arial" w:eastAsia="arial" w:hAnsi="arial" w:cs="arial"/>
          <w:b w:val="0"/>
          <w:i w:val="0"/>
          <w:strike w:val="0"/>
          <w:noProof w:val="0"/>
          <w:color w:val="000000"/>
          <w:position w:val="0"/>
          <w:sz w:val="20"/>
          <w:u w:val="none"/>
          <w:vertAlign w:val="baseline"/>
        </w:rPr>
        <w:t xml:space="preserve">, the intent to defraud element could be satisfied by evidence of gross negligence—which is insufficient to establish fraudulent intent in a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 </w:t>
      </w:r>
      <w:bookmarkStart w:id="61" w:name="Bookmark_I5HGX2V62SF7PW0020000400"/>
      <w:bookmarkEnd w:id="61"/>
      <w:bookmarkStart w:id="62" w:name="Bookmark_I5HGX2V628T4940040000400"/>
      <w:bookmarkEnd w:id="62"/>
      <w:hyperlink r:id="rId20" w:history="1">
        <w:r>
          <w:rPr>
            <w:rFonts w:ascii="arial" w:eastAsia="arial" w:hAnsi="arial" w:cs="arial"/>
            <w:b w:val="0"/>
            <w:i/>
            <w:strike w:val="0"/>
            <w:noProof w:val="0"/>
            <w:color w:val="0077CC"/>
            <w:position w:val="0"/>
            <w:sz w:val="20"/>
            <w:u w:val="single"/>
            <w:vertAlign w:val="baseline"/>
          </w:rPr>
          <w:t>King Drug Co. of Florence, Inc.</w:t>
        </w:r>
      </w:hyperlink>
      <w:hyperlink r:id="rId20" w:history="1">
        <w:r>
          <w:rPr>
            <w:rFonts w:ascii="arial" w:eastAsia="arial" w:hAnsi="arial" w:cs="arial"/>
            <w:b w:val="0"/>
            <w:i/>
            <w:strike w:val="0"/>
            <w:noProof w:val="0"/>
            <w:color w:val="0077CC"/>
            <w:position w:val="0"/>
            <w:sz w:val="20"/>
            <w:u w:val="single"/>
            <w:vertAlign w:val="baseline"/>
          </w:rPr>
          <w:t>, 2014 U.S. Dist. LEXIS 32508, 2014 WL 982848, at *3-5</w:t>
        </w:r>
      </w:hyperlink>
      <w:r>
        <w:rPr>
          <w:rFonts w:ascii="arial" w:eastAsia="arial" w:hAnsi="arial" w:cs="arial"/>
          <w:b w:val="0"/>
          <w:i w:val="0"/>
          <w:strike w:val="0"/>
          <w:noProof w:val="0"/>
          <w:color w:val="000000"/>
          <w:position w:val="0"/>
          <w:sz w:val="20"/>
          <w:u w:val="none"/>
          <w:vertAlign w:val="baseline"/>
        </w:rPr>
        <w:t xml:space="preserve">. </w:t>
      </w:r>
      <w:bookmarkStart w:id="63" w:name="Bookmark_I5HGX2V62SF7PW0020000400_2"/>
      <w:bookmarkEnd w:id="63"/>
      <w:r>
        <w:rPr>
          <w:rFonts w:ascii="arial" w:eastAsia="arial" w:hAnsi="arial" w:cs="arial"/>
          <w:b w:val="0"/>
          <w:i w:val="0"/>
          <w:strike w:val="0"/>
          <w:noProof w:val="0"/>
          <w:color w:val="000000"/>
          <w:position w:val="0"/>
          <w:sz w:val="20"/>
          <w:u w:val="none"/>
          <w:vertAlign w:val="baseline"/>
        </w:rPr>
        <w:t xml:space="preserve">Given the timing of these decisions, I found that Cephalon could not have known that any findings of intent to defraud in the inequitable conduct context could have a preclusive effect on Plaintiffs'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claims. Accordingly, I determined that Cephalon had not waived its </w:t>
      </w:r>
      <w:hyperlink r:id="rId19"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 as to the intent prong of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and that Cephalon could raise the issue of fraudulent intent (or lack thereof) before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jury. </w:t>
      </w:r>
      <w:bookmarkStart w:id="64" w:name="Bookmark_I5HGX2V62SF7PW0010000400"/>
      <w:bookmarkEnd w:id="64"/>
      <w:hyperlink r:id="rId20" w:history="1">
        <w:r>
          <w:rPr>
            <w:rFonts w:ascii="arial" w:eastAsia="arial" w:hAnsi="arial" w:cs="arial"/>
            <w:b w:val="0"/>
            <w:i/>
            <w:strike w:val="0"/>
            <w:noProof w:val="0"/>
            <w:color w:val="0077CC"/>
            <w:position w:val="0"/>
            <w:sz w:val="20"/>
            <w:u w:val="single"/>
            <w:vertAlign w:val="baseline"/>
          </w:rPr>
          <w:t>2014 U.S. Dist. LEXIS 32508, [WL] at *10-11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3"/>
      <w:bookmarkEnd w:id="65"/>
      <w:bookmarkStart w:id="66" w:name="Bookmark_I5HGX2V62SF7PW0040000400"/>
      <w:bookmarkEnd w:id="66"/>
      <w:bookmarkStart w:id="67" w:name="Bookmark_I5HGX2V62HM6VK0030000400"/>
      <w:bookmarkEnd w:id="67"/>
      <w:r>
        <w:rPr>
          <w:rFonts w:ascii="arial" w:eastAsia="arial" w:hAnsi="arial" w:cs="arial"/>
          <w:b w:val="0"/>
          <w:i w:val="0"/>
          <w:strike w:val="0"/>
          <w:noProof w:val="0"/>
          <w:color w:val="000000"/>
          <w:position w:val="0"/>
          <w:sz w:val="20"/>
          <w:u w:val="none"/>
          <w:vertAlign w:val="baseline"/>
        </w:rPr>
        <w:t xml:space="preserve">Regarding invalidity of the RE </w:t>
      </w:r>
      <w:bookmarkStart w:id="68" w:name="Bookmark_I5HGX2V62SF7PW0030000400"/>
      <w:bookmarkEnd w:id="68"/>
      <w:r>
        <w:rPr>
          <w:rFonts w:ascii="arial" w:eastAsia="arial" w:hAnsi="arial" w:cs="arial"/>
          <w:b w:val="0"/>
          <w:i w:val="0"/>
          <w:strike w:val="0"/>
          <w:noProof w:val="0"/>
          <w:color w:val="000000"/>
          <w:position w:val="0"/>
          <w:sz w:val="20"/>
          <w:u w:val="none"/>
          <w:vertAlign w:val="baseline"/>
        </w:rPr>
        <w:t xml:space="preserve">'516 patent and the materiality element of Plaintiffs'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claims, I concluded that, by failing to object on </w:t>
      </w:r>
      <w:hyperlink r:id="rId19"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grounds at the time of bifurcation, Cephalon had waived its right to contest these issues 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 and therefore, collateral estoppel applied. </w:t>
      </w:r>
      <w:bookmarkStart w:id="69" w:name="Bookmark_I5HGX2V62SF7PW0050000400"/>
      <w:bookmarkEnd w:id="69"/>
      <w:hyperlink r:id="rId20" w:history="1">
        <w:r>
          <w:rPr>
            <w:rFonts w:ascii="arial" w:eastAsia="arial" w:hAnsi="arial" w:cs="arial"/>
            <w:b w:val="0"/>
            <w:i/>
            <w:strike w:val="0"/>
            <w:noProof w:val="0"/>
            <w:color w:val="0077CC"/>
            <w:position w:val="0"/>
            <w:sz w:val="20"/>
            <w:u w:val="single"/>
            <w:vertAlign w:val="baseline"/>
          </w:rPr>
          <w:t>2014 U.S. Dist. LEXIS 32508, [WL] at *12</w:t>
        </w:r>
      </w:hyperlink>
      <w:r>
        <w:rPr>
          <w:rFonts w:ascii="arial" w:eastAsia="arial" w:hAnsi="arial" w:cs="arial"/>
          <w:b w:val="0"/>
          <w:i w:val="0"/>
          <w:strike w:val="0"/>
          <w:noProof w:val="0"/>
          <w:color w:val="000000"/>
          <w:position w:val="0"/>
          <w:sz w:val="20"/>
          <w:u w:val="none"/>
          <w:vertAlign w:val="baseline"/>
        </w:rPr>
        <w:t xml:space="preserve">. As to the Generic Defendants, I found that "[t]he fact that the patent was found invalid in the 2011 Apotex patent litigation should have no bearing on the proofs necessary to hold the Generic Defendants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 . . [and] [t]he Generic Defendants will still be able to argue, should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they so choose, that settlement was pro-competitive, and that they were unaware of Cephalon's alleged fraud or the invalidity of the patent." </w:t>
      </w:r>
      <w:bookmarkStart w:id="70" w:name="Bookmark_I5HGX2V62HM6VK0020000400"/>
      <w:bookmarkEnd w:id="70"/>
      <w:hyperlink r:id="rId20" w:history="1">
        <w:r>
          <w:rPr>
            <w:rFonts w:ascii="arial" w:eastAsia="arial" w:hAnsi="arial" w:cs="arial"/>
            <w:b w:val="0"/>
            <w:i/>
            <w:strike w:val="0"/>
            <w:noProof w:val="0"/>
            <w:color w:val="0077CC"/>
            <w:position w:val="0"/>
            <w:sz w:val="20"/>
            <w:u w:val="single"/>
            <w:vertAlign w:val="baseline"/>
          </w:rPr>
          <w:t>2014 U.S. Dist. LEXIS 32508, [WL]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14"/>
      <w:bookmarkEnd w:id="71"/>
      <w:bookmarkStart w:id="72" w:name="Bookmark_I5HGX2V62HM6VK0050000400"/>
      <w:bookmarkEnd w:id="72"/>
      <w:r>
        <w:rPr>
          <w:rFonts w:ascii="arial" w:eastAsia="arial" w:hAnsi="arial" w:cs="arial"/>
          <w:b w:val="0"/>
          <w:i w:val="0"/>
          <w:strike w:val="0"/>
          <w:noProof w:val="0"/>
          <w:color w:val="000000"/>
          <w:position w:val="0"/>
          <w:sz w:val="20"/>
          <w:u w:val="none"/>
          <w:vertAlign w:val="baseline"/>
        </w:rPr>
        <w:t xml:space="preserve">With trial pending, it may be useful to restate here which issues have been decided and may not be revisited: (1) the RE </w:t>
      </w:r>
      <w:bookmarkStart w:id="73" w:name="Bookmark_I5HGX2V62HM6VK0040000400"/>
      <w:bookmarkEnd w:id="73"/>
      <w:r>
        <w:rPr>
          <w:rFonts w:ascii="arial" w:eastAsia="arial" w:hAnsi="arial" w:cs="arial"/>
          <w:b w:val="0"/>
          <w:i w:val="0"/>
          <w:strike w:val="0"/>
          <w:noProof w:val="0"/>
          <w:color w:val="000000"/>
          <w:position w:val="0"/>
          <w:sz w:val="20"/>
          <w:u w:val="none"/>
          <w:vertAlign w:val="baseline"/>
        </w:rPr>
        <w:t xml:space="preserve">'516 patent is invalid due to the on-sale bar, derivation and obviousness; and (2) the materiality prong of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has been established. Consequently, and as will be explained in greater detail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any expert opinions contrary to these holdings will not be permitted.</w:t>
      </w:r>
    </w:p>
    <w:p>
      <w:pPr>
        <w:keepNext w:val="0"/>
        <w:widowControl w:val="0"/>
        <w:spacing w:before="200" w:after="0" w:line="260" w:lineRule="atLeast"/>
        <w:ind w:left="0" w:right="0" w:firstLine="0"/>
        <w:jc w:val="both"/>
      </w:pPr>
      <w:bookmarkStart w:id="74" w:name="Bookmark_para_15"/>
      <w:bookmarkEnd w:id="74"/>
      <w:r>
        <w:rPr>
          <w:rFonts w:ascii="arial" w:eastAsia="arial" w:hAnsi="arial" w:cs="arial"/>
          <w:b w:val="0"/>
          <w:i w:val="0"/>
          <w:strike w:val="0"/>
          <w:noProof w:val="0"/>
          <w:color w:val="000000"/>
          <w:position w:val="0"/>
          <w:sz w:val="20"/>
          <w:u w:val="none"/>
          <w:vertAlign w:val="baseline"/>
        </w:rPr>
        <w:t xml:space="preserve">It is also my intention to explain to the jury that these issues have been previously decided, must be accepted, and are not for their consideration. This explanation will come by way of instructions prior to opening statements and the taking of testimony. I will, of course, accept input from counsel as to how these concepts should be conveyed to the jury, but care will be taken to ensure that Defendants' rights in defending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will be protected.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Actavis Standard</w:t>
      </w:r>
    </w:p>
    <w:p>
      <w:pPr>
        <w:keepNext w:val="0"/>
        <w:widowControl w:val="0"/>
        <w:spacing w:before="240" w:after="0" w:line="260" w:lineRule="atLeast"/>
        <w:ind w:left="0" w:right="0" w:firstLine="0"/>
        <w:jc w:val="both"/>
      </w:pPr>
      <w:bookmarkStart w:id="75" w:name="Bookmark_para_16"/>
      <w:bookmarkEnd w:id="75"/>
      <w:r>
        <w:rPr>
          <w:rFonts w:ascii="arial" w:eastAsia="arial" w:hAnsi="arial" w:cs="arial"/>
          <w:b w:val="0"/>
          <w:i w:val="0"/>
          <w:strike w:val="0"/>
          <w:noProof w:val="0"/>
          <w:color w:val="000000"/>
          <w:position w:val="0"/>
          <w:sz w:val="20"/>
          <w:u w:val="none"/>
          <w:vertAlign w:val="baseline"/>
        </w:rPr>
        <w:t xml:space="preserve">Most recently, I provided direction on the burdens of proof and structure of the rule of reason analysis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I held that Plaintiffs'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claims would follow</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rule of reason, burden-shifting analysis, with Plaintiffs bearing the initial burden of demonstrating anticompetitive effects, including evidence of a large reverse payment. The burden then shifts to Defendants to demonstrate procompetitive effects, including justifications for the reverse payments, such as fair value for services and avoided litigation costs. </w:t>
      </w:r>
      <w:bookmarkStart w:id="76" w:name="Bookmark_I5HGX2V62D6N9M0020000400"/>
      <w:bookmarkEnd w:id="76"/>
      <w:r>
        <w:rPr>
          <w:rFonts w:ascii="arial" w:eastAsia="arial" w:hAnsi="arial" w:cs="arial"/>
          <w:b w:val="0"/>
          <w:i w:val="0"/>
          <w:strike w:val="0"/>
          <w:noProof w:val="0"/>
          <w:color w:val="000000"/>
          <w:position w:val="0"/>
          <w:sz w:val="20"/>
          <w:u w:val="none"/>
          <w:vertAlign w:val="baseline"/>
        </w:rPr>
        <w:t xml:space="preserve">Plaintiffs then have an opportunity to rebut those justifications and demonstrate to the jury that the reverse payments were not reasonably necessary to achieve the alleged procompetitive benefits, and instead, were aimed at delaying generic entry. After considering all of the above, the jury determines whether Defendants' conduct was, on balance, unreasonably anticompetitive. </w:t>
      </w:r>
      <w:r>
        <w:rPr>
          <w:rFonts w:ascii="arial" w:eastAsia="arial" w:hAnsi="arial" w:cs="arial"/>
          <w:b w:val="0"/>
          <w:i w:val="0"/>
          <w:strike w:val="0"/>
          <w:noProof w:val="0"/>
          <w:color w:val="000000"/>
          <w:position w:val="0"/>
          <w:sz w:val="20"/>
          <w:u w:val="single"/>
          <w:vertAlign w:val="baseline"/>
        </w:rPr>
        <w:t xml:space="preserve">See </w:t>
      </w:r>
      <w:bookmarkStart w:id="77" w:name="Bookmark_I5HGX2V62D6N9M0010000400"/>
      <w:bookmarkEnd w:id="77"/>
      <w:hyperlink r:id="rId22"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22" w:history="1">
        <w:r>
          <w:rPr>
            <w:rFonts w:ascii="arial" w:eastAsia="arial" w:hAnsi="arial" w:cs="arial"/>
            <w:b w:val="0"/>
            <w:i/>
            <w:strike w:val="0"/>
            <w:noProof w:val="0"/>
            <w:color w:val="0077CC"/>
            <w:position w:val="0"/>
            <w:sz w:val="20"/>
            <w:u w:val="single"/>
            <w:vertAlign w:val="baseline"/>
          </w:rPr>
          <w:t>, 88 F. Supp. 3d 402, 2015 WL 356913, at *10-11, 14, 17 (E.D. Pa.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Pending Motions to Preclude De fend ants' Patent Ex perts</w:t>
      </w:r>
    </w:p>
    <w:p>
      <w:pPr>
        <w:keepNext w:val="0"/>
        <w:widowControl w:val="0"/>
        <w:spacing w:before="200" w:after="0" w:line="260" w:lineRule="atLeast"/>
        <w:ind w:left="0" w:right="0" w:firstLine="0"/>
        <w:jc w:val="both"/>
      </w:pPr>
      <w:bookmarkStart w:id="78" w:name="Bookmark_para_17"/>
      <w:bookmarkEnd w:id="78"/>
      <w:bookmarkStart w:id="79" w:name="Bookmark_I5HGX2V62D6N9M0040000400"/>
      <w:bookmarkEnd w:id="79"/>
      <w:r>
        <w:rPr>
          <w:rFonts w:ascii="arial" w:eastAsia="arial" w:hAnsi="arial" w:cs="arial"/>
          <w:b w:val="0"/>
          <w:i w:val="0"/>
          <w:strike w:val="0"/>
          <w:noProof w:val="0"/>
          <w:color w:val="000000"/>
          <w:position w:val="0"/>
          <w:sz w:val="20"/>
          <w:u w:val="none"/>
          <w:vertAlign w:val="baseline"/>
        </w:rPr>
        <w:t xml:space="preserve">Cephalon has identified ten patent experts who may testify 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 </w:t>
      </w:r>
      <w:bookmarkStart w:id="80" w:name="Bookmark_I5HGX2V62SF7PX0010000400"/>
      <w:bookmarkEnd w:id="80"/>
      <w:r>
        <w:rPr>
          <w:rFonts w:ascii="arial" w:eastAsia="arial" w:hAnsi="arial" w:cs="arial"/>
          <w:b w:val="0"/>
          <w:i w:val="0"/>
          <w:strike w:val="0"/>
          <w:noProof w:val="0"/>
          <w:color w:val="000000"/>
          <w:position w:val="0"/>
          <w:sz w:val="20"/>
          <w:u w:val="none"/>
          <w:vertAlign w:val="baseline"/>
        </w:rPr>
        <w:t xml:space="preserve">Their opinions can be divided into several subcategories, and different challenges have been raised regarding each subcategory. For example, Dr. Eugene Cooper, Mr. Bruce Stoner and Dr. Joseph Baranski all present opinions on issues relating to the validity of the RE </w:t>
      </w:r>
      <w:bookmarkStart w:id="81" w:name="Bookmark_I5HGX2V62D6N9M0030000400"/>
      <w:bookmarkEnd w:id="81"/>
      <w:r>
        <w:rPr>
          <w:rFonts w:ascii="arial" w:eastAsia="arial" w:hAnsi="arial" w:cs="arial"/>
          <w:b w:val="0"/>
          <w:i w:val="0"/>
          <w:strike w:val="0"/>
          <w:noProof w:val="0"/>
          <w:color w:val="000000"/>
          <w:position w:val="0"/>
          <w:sz w:val="20"/>
          <w:u w:val="none"/>
          <w:vertAlign w:val="baseline"/>
        </w:rPr>
        <w:t xml:space="preserve">'516 patent. </w:t>
      </w:r>
      <w:bookmarkStart w:id="82" w:name="Bookmark_I5HGX2V62SF7PX0010000400_2"/>
      <w:bookmarkEnd w:id="82"/>
      <w:r>
        <w:rPr>
          <w:rFonts w:ascii="arial" w:eastAsia="arial" w:hAnsi="arial" w:cs="arial"/>
          <w:b w:val="0"/>
          <w:i w:val="0"/>
          <w:strike w:val="0"/>
          <w:noProof w:val="0"/>
          <w:color w:val="000000"/>
          <w:position w:val="0"/>
          <w:sz w:val="20"/>
          <w:u w:val="none"/>
          <w:vertAlign w:val="baseline"/>
        </w:rPr>
        <w:t>Dr. Markus Antonietti, Dr. David Bugay,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Dr. Lynn Van Campen and Dr. Robert Williams all offer opinions on issues relating to whether the Generic Defendants' modafinil products infringe Cephalon's RE </w:t>
      </w:r>
      <w:bookmarkStart w:id="83" w:name="Bookmark_I5HGX2V62D6N9M0050000400"/>
      <w:bookmarkEnd w:id="83"/>
      <w:r>
        <w:rPr>
          <w:rFonts w:ascii="arial" w:eastAsia="arial" w:hAnsi="arial" w:cs="arial"/>
          <w:b w:val="0"/>
          <w:i w:val="0"/>
          <w:strike w:val="0"/>
          <w:noProof w:val="0"/>
          <w:color w:val="000000"/>
          <w:position w:val="0"/>
          <w:sz w:val="20"/>
          <w:u w:val="none"/>
          <w:vertAlign w:val="baseline"/>
        </w:rPr>
        <w:t>'516 patent. Finally, Dr. Gerald Dahling, Mr. Paul Gardner,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Mr. Peter Ludwig</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present opinions on the reasonableness of the validity, enforceability and infringement arguments raised by Defendants during the Paragraph IV litigation and Defendants' decisions to settle.</w:t>
      </w:r>
    </w:p>
    <w:p>
      <w:pPr>
        <w:keepNext w:val="0"/>
        <w:widowControl w:val="0"/>
        <w:spacing w:before="200" w:after="0" w:line="260" w:lineRule="atLeast"/>
        <w:ind w:left="0" w:right="0" w:firstLine="0"/>
        <w:jc w:val="both"/>
      </w:pPr>
      <w:bookmarkStart w:id="86" w:name="Bookmark_para_18"/>
      <w:bookmarkEnd w:id="86"/>
      <w:r>
        <w:rPr>
          <w:rFonts w:ascii="arial" w:eastAsia="arial" w:hAnsi="arial" w:cs="arial"/>
          <w:b w:val="0"/>
          <w:i w:val="0"/>
          <w:strike w:val="0"/>
          <w:noProof w:val="0"/>
          <w:color w:val="000000"/>
          <w:position w:val="0"/>
          <w:sz w:val="20"/>
          <w:u w:val="none"/>
          <w:vertAlign w:val="baseline"/>
        </w:rPr>
        <w:t xml:space="preserve">Plaintiffs have raised numerous challenges to these experts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The Direct Purchasers and End Payors argue that all of Cephalon's patent experts' opinions should be excluded because they do not fit any issue the jury will consider under the standards set forth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Additionally, all Plaintiffs challenge the validity and infringement experts for reliability and fit, and point out numerous inconsistencies between the experts' opinions and prior rulings by this Court in the Apotex patent litigation. All Plaintiffs also raise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questions about the qualifications of certain experts to opine about Cephalon's subjective intent for purposes of the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claims. Finally, Apotex challenges the "reasonableness" experts for presenting impermissible legal opinions that usurp the roles of the judge and jury.</w:t>
      </w:r>
    </w:p>
    <w:p>
      <w:pPr>
        <w:keepNext w:val="0"/>
        <w:widowControl w:val="0"/>
        <w:spacing w:before="200" w:after="0" w:line="260" w:lineRule="atLeast"/>
        <w:ind w:left="0" w:right="0" w:firstLine="0"/>
        <w:jc w:val="both"/>
      </w:pPr>
      <w:bookmarkStart w:id="87" w:name="Bookmark_para_19"/>
      <w:bookmarkEnd w:id="87"/>
      <w:bookmarkStart w:id="88" w:name="Bookmark_I5HGX2V62SF7PX0030000400"/>
      <w:bookmarkEnd w:id="88"/>
      <w:r>
        <w:rPr>
          <w:rFonts w:ascii="arial" w:eastAsia="arial" w:hAnsi="arial" w:cs="arial"/>
          <w:b w:val="0"/>
          <w:i w:val="0"/>
          <w:strike w:val="0"/>
          <w:noProof w:val="0"/>
          <w:color w:val="000000"/>
          <w:position w:val="0"/>
          <w:sz w:val="20"/>
          <w:u w:val="none"/>
          <w:vertAlign w:val="baseline"/>
        </w:rPr>
        <w:t xml:space="preserve">Defendants respond that the testimony in question will not be offered to prove that the RE </w:t>
      </w:r>
      <w:bookmarkStart w:id="89" w:name="Bookmark_I5HGX2V62SF7PX0020000400"/>
      <w:bookmarkEnd w:id="89"/>
      <w:r>
        <w:rPr>
          <w:rFonts w:ascii="arial" w:eastAsia="arial" w:hAnsi="arial" w:cs="arial"/>
          <w:b w:val="0"/>
          <w:i w:val="0"/>
          <w:strike w:val="0"/>
          <w:noProof w:val="0"/>
          <w:color w:val="000000"/>
          <w:position w:val="0"/>
          <w:sz w:val="20"/>
          <w:u w:val="none"/>
          <w:vertAlign w:val="baseline"/>
        </w:rPr>
        <w:t xml:space="preserve">'516 patent is valid, or, as to Cephalon, that any misrepresentations made to the PTO were not material—issues that Defendants acknowledge they are estopped from litigating. Instead, Defendants respond that these experts will assist the jury in determining whether the settlements were reasonable and procompetitive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Defendants further explain that this testimony will demonstrate that the settlements were motivated, at least in part, by litigation uncertainty, as opposed to having any anticompetitive aim. Finally, Cephalon offers these opinions to demonstrate that it had a reasonable basis to bring the infringement claims against the Generic Defendants in response to Apotex's sham litigation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90" w:name="Bookmark_para_20"/>
      <w:bookmarkEnd w:id="90"/>
      <w:r>
        <w:rPr>
          <w:rFonts w:ascii="arial" w:eastAsia="arial" w:hAnsi="arial" w:cs="arial"/>
          <w:b w:val="0"/>
          <w:i w:val="0"/>
          <w:strike w:val="0"/>
          <w:noProof w:val="0"/>
          <w:color w:val="000000"/>
          <w:position w:val="0"/>
          <w:sz w:val="20"/>
          <w:u w:val="none"/>
          <w:vertAlign w:val="baseline"/>
        </w:rPr>
        <w:t xml:space="preserve">While </w:t>
      </w:r>
      <w:hyperlink r:id="rId12"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precedent interpreting that rule (in particular,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have many components, the issues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presently before me mostly pertain to the question of whether the proffered opinions "fit" with the relevant issues in the case. Nonetheless, a brief review of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is useful.</w:t>
      </w:r>
    </w:p>
    <w:p>
      <w:pPr>
        <w:keepNext w:val="0"/>
        <w:widowControl w:val="0"/>
        <w:spacing w:before="240" w:after="0" w:line="260" w:lineRule="atLeast"/>
        <w:ind w:left="0" w:right="0" w:firstLine="0"/>
        <w:jc w:val="both"/>
      </w:pPr>
      <w:bookmarkStart w:id="91" w:name="Bookmark_para_21"/>
      <w:bookmarkEnd w:id="91"/>
      <w:hyperlink r:id="rId12" w:history="1">
        <w:r>
          <w:rPr>
            <w:rFonts w:ascii="arial" w:eastAsia="arial" w:hAnsi="arial" w:cs="arial"/>
            <w:b w:val="0"/>
            <w:i/>
            <w:strike w:val="0"/>
            <w:color w:val="0077CC"/>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and states:</w:t>
      </w:r>
    </w:p>
    <w:p>
      <w:pPr>
        <w:keepNext w:val="0"/>
        <w:widowControl w:val="0"/>
        <w:spacing w:after="0" w:line="260" w:lineRule="atLeast"/>
        <w:ind w:left="400" w:right="0" w:firstLine="0"/>
        <w:jc w:val="both"/>
      </w:pPr>
      <w:bookmarkStart w:id="92" w:name="Bookmark_para_22"/>
      <w:bookmarkEnd w:id="92"/>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 (a)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w:t>
      </w:r>
    </w:p>
    <w:p>
      <w:pPr>
        <w:keepNext w:val="0"/>
        <w:widowControl w:val="0"/>
        <w:spacing w:before="240" w:after="0" w:line="260" w:lineRule="atLeast"/>
        <w:ind w:left="0" w:right="0" w:firstLine="0"/>
        <w:jc w:val="both"/>
      </w:pPr>
      <w:bookmarkStart w:id="93" w:name="Bookmark_para_23"/>
      <w:bookmarkEnd w:id="93"/>
      <w:bookmarkStart w:id="94" w:name="Bookmark_I03H4G0JR6B0007NX9W0000T"/>
      <w:bookmarkEnd w:id="94"/>
      <w:bookmarkStart w:id="95" w:name="Bookmark_I03H4G0K0VM0007NX9W0000V"/>
      <w:bookmarkEnd w:id="95"/>
      <w:bookmarkStart w:id="96" w:name="Bookmark_I5HGX2V62SF7PX0050000400"/>
      <w:bookmarkEnd w:id="96"/>
      <w:hyperlink r:id="rId12" w:history="1">
        <w:r>
          <w:rPr>
            <w:rFonts w:ascii="arial" w:eastAsia="arial" w:hAnsi="arial" w:cs="arial"/>
            <w:b w:val="0"/>
            <w:i/>
            <w:strike w:val="0"/>
            <w:color w:val="0077CC"/>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"embodies a trilogy of restrictions on expert testimony: qualification, reliability and fit." </w:t>
      </w:r>
      <w:bookmarkStart w:id="97" w:name="Bookmark_I5HGX2V62SF7PX0040000400"/>
      <w:bookmarkEnd w:id="97"/>
      <w:hyperlink r:id="rId23" w:history="1">
        <w:r>
          <w:rPr>
            <w:rFonts w:ascii="arial" w:eastAsia="arial" w:hAnsi="arial" w:cs="arial"/>
            <w:b w:val="0"/>
            <w:i/>
            <w:strike w:val="0"/>
            <w:noProof w:val="0"/>
            <w:color w:val="0077CC"/>
            <w:position w:val="0"/>
            <w:sz w:val="20"/>
            <w:u w:val="single"/>
            <w:vertAlign w:val="baseline"/>
          </w:rPr>
          <w:t>Schneider ex rel. Estate of Schneider v. Fried</w:t>
        </w:r>
      </w:hyperlink>
      <w:hyperlink r:id="rId23" w:history="1">
        <w:r>
          <w:rPr>
            <w:rFonts w:ascii="arial" w:eastAsia="arial" w:hAnsi="arial" w:cs="arial"/>
            <w:b w:val="0"/>
            <w:i/>
            <w:strike w:val="0"/>
            <w:noProof w:val="0"/>
            <w:color w:val="0077CC"/>
            <w:position w:val="0"/>
            <w:sz w:val="20"/>
            <w:u w:val="single"/>
            <w:vertAlign w:val="baseline"/>
          </w:rPr>
          <w:t>, 320 F.3d 396, 404 (3d Cir. 2003)</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HGX2V62D6N9N0010000400"/>
      <w:bookmarkEnd w:id="98"/>
      <w:hyperlink r:id="rId24" w:history="1">
        <w:r>
          <w:rPr>
            <w:rFonts w:ascii="arial" w:eastAsia="arial" w:hAnsi="arial" w:cs="arial"/>
            <w:b w:val="0"/>
            <w:i/>
            <w:strike w:val="0"/>
            <w:noProof w:val="0"/>
            <w:color w:val="0077CC"/>
            <w:position w:val="0"/>
            <w:sz w:val="20"/>
            <w:u w:val="single"/>
            <w:vertAlign w:val="baseline"/>
          </w:rPr>
          <w:t>In re Paoli R.R. Yard PCB Litig.</w:t>
        </w:r>
      </w:hyperlink>
      <w:hyperlink r:id="rId24" w:history="1">
        <w:r>
          <w:rPr>
            <w:rFonts w:ascii="arial" w:eastAsia="arial" w:hAnsi="arial" w:cs="arial"/>
            <w:b w:val="0"/>
            <w:i/>
            <w:strike w:val="0"/>
            <w:noProof w:val="0"/>
            <w:color w:val="0077CC"/>
            <w:position w:val="0"/>
            <w:sz w:val="20"/>
            <w:u w:val="single"/>
            <w:vertAlign w:val="baseline"/>
          </w:rPr>
          <w:t>, 35 F.3d 717, 741-43 (3d Cir. 1997))</w:t>
        </w:r>
      </w:hyperlink>
      <w:r>
        <w:rPr>
          <w:rFonts w:ascii="arial" w:eastAsia="arial" w:hAnsi="arial" w:cs="arial"/>
          <w:b w:val="0"/>
          <w:i w:val="0"/>
          <w:strike w:val="0"/>
          <w:noProof w:val="0"/>
          <w:color w:val="000000"/>
          <w:position w:val="0"/>
          <w:sz w:val="20"/>
          <w:u w:val="none"/>
          <w:vertAlign w:val="baseline"/>
        </w:rPr>
        <w:t xml:space="preserve">. </w:t>
      </w:r>
      <w:bookmarkStart w:id="99" w:name="Bookmark_I03H4G0K9SM0007NX9W0000W"/>
      <w:bookmarkEnd w:id="99"/>
      <w:bookmarkStart w:id="100" w:name="Bookmark_I5HGX2V62D6N9N0040000400"/>
      <w:bookmarkEnd w:id="100"/>
      <w:r>
        <w:rPr>
          <w:rFonts w:ascii="arial" w:eastAsia="arial" w:hAnsi="arial" w:cs="arial"/>
          <w:b w:val="0"/>
          <w:i w:val="0"/>
          <w:strike w:val="0"/>
          <w:noProof w:val="0"/>
          <w:color w:val="000000"/>
          <w:position w:val="0"/>
          <w:sz w:val="20"/>
          <w:u w:val="none"/>
          <w:vertAlign w:val="baseline"/>
        </w:rPr>
        <w:t xml:space="preserve">In evaluating whether an expert opinion is admissible, the district court acts as a gatekeeper, excluding opinion testimony that does not meet these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burden is on the party offering the evidence to establish admissibility by a preponderance of the evidence. </w:t>
      </w:r>
      <w:bookmarkStart w:id="101" w:name="Bookmark_I5HGX2V62D6N9N0040000400_2"/>
      <w:bookmarkEnd w:id="101"/>
      <w:bookmarkStart w:id="102" w:name="Bookmark_I5HGX2V62D6N9N0030000400"/>
      <w:bookmarkEnd w:id="102"/>
      <w:hyperlink r:id="rId25" w:history="1">
        <w:r>
          <w:rPr>
            <w:rFonts w:ascii="arial" w:eastAsia="arial" w:hAnsi="arial" w:cs="arial"/>
            <w:b w:val="0"/>
            <w:i/>
            <w:strike w:val="0"/>
            <w:noProof w:val="0"/>
            <w:color w:val="0077CC"/>
            <w:position w:val="0"/>
            <w:sz w:val="20"/>
            <w:u w:val="single"/>
            <w:vertAlign w:val="baseline"/>
          </w:rPr>
          <w:t>Padillas v. Stork-Gamco, Inc.</w:t>
        </w:r>
      </w:hyperlink>
      <w:hyperlink r:id="rId25" w:history="1">
        <w:r>
          <w:rPr>
            <w:rFonts w:ascii="arial" w:eastAsia="arial" w:hAnsi="arial" w:cs="arial"/>
            <w:b w:val="0"/>
            <w:i/>
            <w:strike w:val="0"/>
            <w:noProof w:val="0"/>
            <w:color w:val="0077CC"/>
            <w:position w:val="0"/>
            <w:sz w:val="20"/>
            <w:u w:val="single"/>
            <w:vertAlign w:val="baseline"/>
          </w:rPr>
          <w:t>, 186 F.3d 412, 418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24"/>
      <w:bookmarkEnd w:id="103"/>
      <w:bookmarkStart w:id="104" w:name="Bookmark_I03H4G0KW360007NX9W0000Y"/>
      <w:bookmarkEnd w:id="104"/>
      <w:bookmarkStart w:id="105" w:name="Bookmark_I03H4G0M4RG0007NX9W00010"/>
      <w:bookmarkEnd w:id="105"/>
      <w:bookmarkStart w:id="106" w:name="Bookmark_I5HGX2V62SF7PY0010000400"/>
      <w:bookmarkEnd w:id="106"/>
      <w:bookmarkStart w:id="107" w:name="Bookmark_I03H4G0MDCS0007NX9W00011"/>
      <w:bookmarkEnd w:id="107"/>
      <w:bookmarkStart w:id="108" w:name="Bookmark_I5HGX2V62SF7PY0050000400"/>
      <w:bookmarkEnd w:id="108"/>
      <w:r>
        <w:rPr>
          <w:rFonts w:ascii="arial" w:eastAsia="arial" w:hAnsi="arial" w:cs="arial"/>
          <w:b w:val="0"/>
          <w:i w:val="0"/>
          <w:strike w:val="0"/>
          <w:noProof w:val="0"/>
          <w:color w:val="000000"/>
          <w:position w:val="0"/>
          <w:sz w:val="20"/>
          <w:u w:val="none"/>
          <w:vertAlign w:val="baseline"/>
        </w:rPr>
        <w:t>An expert is qualified if he or she has specialized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knowledge "greater than the average layman." </w:t>
      </w:r>
      <w:bookmarkStart w:id="109" w:name="Bookmark_I5HGX2V62D6N9N0050000400"/>
      <w:bookmarkEnd w:id="109"/>
      <w:hyperlink r:id="rId26" w:history="1">
        <w:r>
          <w:rPr>
            <w:rFonts w:ascii="arial" w:eastAsia="arial" w:hAnsi="arial" w:cs="arial"/>
            <w:b w:val="0"/>
            <w:i/>
            <w:strike w:val="0"/>
            <w:noProof w:val="0"/>
            <w:color w:val="0077CC"/>
            <w:position w:val="0"/>
            <w:sz w:val="20"/>
            <w:u w:val="single"/>
            <w:vertAlign w:val="baseline"/>
          </w:rPr>
          <w:t>Waldorf v. Shuta</w:t>
        </w:r>
      </w:hyperlink>
      <w:hyperlink r:id="rId26" w:history="1">
        <w:r>
          <w:rPr>
            <w:rFonts w:ascii="arial" w:eastAsia="arial" w:hAnsi="arial" w:cs="arial"/>
            <w:b w:val="0"/>
            <w:i/>
            <w:strike w:val="0"/>
            <w:noProof w:val="0"/>
            <w:color w:val="0077CC"/>
            <w:position w:val="0"/>
            <w:sz w:val="20"/>
            <w:u w:val="single"/>
            <w:vertAlign w:val="baseline"/>
          </w:rPr>
          <w:t>, 142 F.3d 601, 625 (3d Cir. 1998)</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HGX2V62SF7PY0020000400"/>
      <w:bookmarkEnd w:id="110"/>
      <w:hyperlink r:id="rId27" w:history="1">
        <w:r>
          <w:rPr>
            <w:rFonts w:ascii="arial" w:eastAsia="arial" w:hAnsi="arial" w:cs="arial"/>
            <w:b w:val="0"/>
            <w:i/>
            <w:strike w:val="0"/>
            <w:noProof w:val="0"/>
            <w:color w:val="0077CC"/>
            <w:position w:val="0"/>
            <w:sz w:val="20"/>
            <w:u w:val="single"/>
            <w:vertAlign w:val="baseline"/>
          </w:rPr>
          <w:t>Aloe Coal Co. v. Clark Equip. Co.</w:t>
        </w:r>
      </w:hyperlink>
      <w:hyperlink r:id="rId27" w:history="1">
        <w:r>
          <w:rPr>
            <w:rFonts w:ascii="arial" w:eastAsia="arial" w:hAnsi="arial" w:cs="arial"/>
            <w:b w:val="0"/>
            <w:i/>
            <w:strike w:val="0"/>
            <w:noProof w:val="0"/>
            <w:color w:val="0077CC"/>
            <w:position w:val="0"/>
            <w:sz w:val="20"/>
            <w:u w:val="single"/>
            <w:vertAlign w:val="baseline"/>
          </w:rPr>
          <w:t>, 816 F.2d 110, 114 (3d Cir. 1987))</w:t>
        </w:r>
      </w:hyperlink>
      <w:r>
        <w:rPr>
          <w:rFonts w:ascii="arial" w:eastAsia="arial" w:hAnsi="arial" w:cs="arial"/>
          <w:b w:val="0"/>
          <w:i w:val="0"/>
          <w:strike w:val="0"/>
          <w:noProof w:val="0"/>
          <w:color w:val="000000"/>
          <w:position w:val="0"/>
          <w:sz w:val="20"/>
          <w:u w:val="none"/>
          <w:vertAlign w:val="baseline"/>
        </w:rPr>
        <w:t xml:space="preserve">. This requirement is interpreted liberally, as "a broad range of knowledge, skills, and training qualify an expert." </w:t>
      </w:r>
      <w:bookmarkStart w:id="111" w:name="Bookmark_I5HGX2V62SF7PY0040000400"/>
      <w:bookmarkEnd w:id="111"/>
      <w:hyperlink r:id="rId23" w:history="1">
        <w:r>
          <w:rPr>
            <w:rFonts w:ascii="arial" w:eastAsia="arial" w:hAnsi="arial" w:cs="arial"/>
            <w:b w:val="0"/>
            <w:i/>
            <w:strike w:val="0"/>
            <w:noProof w:val="0"/>
            <w:color w:val="0077CC"/>
            <w:position w:val="0"/>
            <w:sz w:val="20"/>
            <w:u w:val="single"/>
            <w:vertAlign w:val="baseline"/>
          </w:rPr>
          <w:t>Schneider</w:t>
        </w:r>
      </w:hyperlink>
      <w:hyperlink r:id="rId23" w:history="1">
        <w:r>
          <w:rPr>
            <w:rFonts w:ascii="arial" w:eastAsia="arial" w:hAnsi="arial" w:cs="arial"/>
            <w:b w:val="0"/>
            <w:i/>
            <w:strike w:val="0"/>
            <w:noProof w:val="0"/>
            <w:color w:val="0077CC"/>
            <w:position w:val="0"/>
            <w:sz w:val="20"/>
            <w:u w:val="single"/>
            <w:vertAlign w:val="baseline"/>
          </w:rPr>
          <w:t>, 320 F.3d at 404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25"/>
      <w:bookmarkEnd w:id="112"/>
      <w:bookmarkStart w:id="113" w:name="Bookmark_I03H4G0MP220007NX9W00012"/>
      <w:bookmarkEnd w:id="113"/>
      <w:bookmarkStart w:id="114" w:name="Bookmark_I03H4G0MYPB0007NX9W00013"/>
      <w:bookmarkEnd w:id="114"/>
      <w:bookmarkStart w:id="115" w:name="Bookmark_I5HGX2V62D6N9P0020000400"/>
      <w:bookmarkEnd w:id="115"/>
      <w:bookmarkStart w:id="116" w:name="Bookmark_I03H4G0N7BM0007NX9W00014"/>
      <w:bookmarkEnd w:id="116"/>
      <w:bookmarkStart w:id="117" w:name="Bookmark_I5HGX2V62SF7R00010000400"/>
      <w:bookmarkEnd w:id="117"/>
      <w:r>
        <w:rPr>
          <w:rFonts w:ascii="arial" w:eastAsia="arial" w:hAnsi="arial" w:cs="arial"/>
          <w:b w:val="0"/>
          <w:i w:val="0"/>
          <w:strike w:val="0"/>
          <w:noProof w:val="0"/>
          <w:color w:val="000000"/>
          <w:position w:val="0"/>
          <w:sz w:val="20"/>
          <w:u w:val="none"/>
          <w:vertAlign w:val="baseline"/>
        </w:rPr>
        <w:t xml:space="preserve">Reliability requires that an expert's opinion is based upon "'methods and procedures of science' rather than on 'subjective belief or unsupported speculation.'" </w:t>
      </w:r>
      <w:bookmarkStart w:id="118" w:name="Bookmark_I5HGX2V62D6N9P0010000400"/>
      <w:bookmarkEnd w:id="118"/>
      <w:hyperlink r:id="rId24" w:history="1">
        <w:r>
          <w:rPr>
            <w:rFonts w:ascii="arial" w:eastAsia="arial" w:hAnsi="arial" w:cs="arial"/>
            <w:b w:val="0"/>
            <w:i/>
            <w:strike w:val="0"/>
            <w:noProof w:val="0"/>
            <w:color w:val="0077CC"/>
            <w:position w:val="0"/>
            <w:sz w:val="20"/>
            <w:u w:val="single"/>
            <w:vertAlign w:val="baseline"/>
          </w:rPr>
          <w:t>In re Paoli</w:t>
        </w:r>
      </w:hyperlink>
      <w:hyperlink r:id="rId24" w:history="1">
        <w:r>
          <w:rPr>
            <w:rFonts w:ascii="arial" w:eastAsia="arial" w:hAnsi="arial" w:cs="arial"/>
            <w:b w:val="0"/>
            <w:i/>
            <w:strike w:val="0"/>
            <w:noProof w:val="0"/>
            <w:color w:val="0077CC"/>
            <w:position w:val="0"/>
            <w:sz w:val="20"/>
            <w:u w:val="single"/>
            <w:vertAlign w:val="baseline"/>
          </w:rPr>
          <w:t>, 35 F.3d at 742</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HGX2V62D6N9P0030000400"/>
      <w:bookmarkEnd w:id="119"/>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In considering whether an expert's method is reliable, courts should consider: (1) whether it is based upon testable hypotheses; (2) whether the method has been subject to peer review; (3) the known or potential error rate; (4) "the existence and maintenance of standards controlling the technique's operation"; (5) whether it is generally accepted; (6) the relationship of the technique to other methods that have been deemed reliable; (7) the expert's experience or qualification with the technique or method; (8) non-judicial uses the method has been put to; and (9) all other relevant factors. </w:t>
      </w:r>
      <w:bookmarkStart w:id="120" w:name="Bookmark_I5HGX2V62D6N9P0050000400"/>
      <w:bookmarkEnd w:id="12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742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26"/>
      <w:bookmarkEnd w:id="121"/>
      <w:bookmarkStart w:id="122" w:name="Bookmark_I03H4G0NH0X0007NX9W00015"/>
      <w:bookmarkEnd w:id="122"/>
      <w:bookmarkStart w:id="123" w:name="Bookmark_I5HGX2V62SF7R00030000400"/>
      <w:bookmarkEnd w:id="123"/>
      <w:bookmarkStart w:id="124" w:name="Bookmark_I03H4G0NTXX0007NX9W00016"/>
      <w:bookmarkEnd w:id="124"/>
      <w:bookmarkStart w:id="125" w:name="Bookmark_I03H4G0P3K60007NX9W00017"/>
      <w:bookmarkEnd w:id="125"/>
      <w:bookmarkStart w:id="126" w:name="Bookmark_I5HGX2V62SF7R00050000400"/>
      <w:bookmarkEnd w:id="126"/>
      <w:r>
        <w:rPr>
          <w:rFonts w:ascii="arial" w:eastAsia="arial" w:hAnsi="arial" w:cs="arial"/>
          <w:b w:val="0"/>
          <w:i w:val="0"/>
          <w:strike w:val="0"/>
          <w:noProof w:val="0"/>
          <w:color w:val="000000"/>
          <w:position w:val="0"/>
          <w:sz w:val="20"/>
          <w:u w:val="none"/>
          <w:vertAlign w:val="baseline"/>
        </w:rPr>
        <w:t xml:space="preserve">The reliability requirement is not to be applied "too strictly" and is satisfied as long as the expert has "good grounds" for his or her opinion. </w:t>
      </w:r>
      <w:bookmarkStart w:id="127" w:name="Bookmark_I5HGX2V62SF7R00020000400"/>
      <w:bookmarkEnd w:id="127"/>
      <w:r>
        <w:rPr>
          <w:rFonts w:ascii="arial" w:eastAsia="arial" w:hAnsi="arial" w:cs="arial"/>
          <w:b w:val="0"/>
          <w:i/>
          <w:strike w:val="0"/>
          <w:noProof w:val="0"/>
          <w:color w:val="000000"/>
          <w:position w:val="0"/>
          <w:sz w:val="20"/>
          <w:u w:val="single"/>
          <w:vertAlign w:val="baseline"/>
        </w:rPr>
        <w:t>Holbrook v. Lykes Bros. S.S. Co., Inc.</w:t>
      </w:r>
      <w:r>
        <w:rPr>
          <w:rFonts w:ascii="arial" w:eastAsia="arial" w:hAnsi="arial" w:cs="arial"/>
          <w:b w:val="0"/>
          <w:i/>
          <w:strike w:val="0"/>
          <w:noProof w:val="0"/>
          <w:color w:val="000000"/>
          <w:position w:val="0"/>
          <w:sz w:val="20"/>
          <w:u w:val="none"/>
          <w:vertAlign w:val="baseline"/>
        </w:rPr>
        <w:t>, 80 F.3d 777, 784 (3d Cir. 1996)</w:t>
      </w:r>
      <w:r>
        <w:rPr>
          <w:rFonts w:ascii="arial" w:eastAsia="arial" w:hAnsi="arial" w:cs="arial"/>
          <w:b w:val="0"/>
          <w:i w:val="0"/>
          <w:strike w:val="0"/>
          <w:noProof w:val="0"/>
          <w:color w:val="000000"/>
          <w:position w:val="0"/>
          <w:sz w:val="20"/>
          <w:u w:val="none"/>
          <w:vertAlign w:val="baseline"/>
        </w:rPr>
        <w:t>. "Proponents of expert testimony do not have to 'prove their case twice—they do not have to demonstrate to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judge by a preponderance of the evidence that the assessments of their experts are </w:t>
      </w:r>
      <w:r>
        <w:rPr>
          <w:rFonts w:ascii="arial" w:eastAsia="arial" w:hAnsi="arial" w:cs="arial"/>
          <w:b w:val="0"/>
          <w:i w:val="0"/>
          <w:strike w:val="0"/>
          <w:noProof w:val="0"/>
          <w:color w:val="000000"/>
          <w:position w:val="0"/>
          <w:sz w:val="20"/>
          <w:u w:val="single"/>
          <w:vertAlign w:val="baseline"/>
        </w:rPr>
        <w:t>correct</w:t>
      </w:r>
      <w:r>
        <w:rPr>
          <w:rFonts w:ascii="arial" w:eastAsia="arial" w:hAnsi="arial" w:cs="arial"/>
          <w:b w:val="0"/>
          <w:i w:val="0"/>
          <w:strike w:val="0"/>
          <w:noProof w:val="0"/>
          <w:color w:val="000000"/>
          <w:position w:val="0"/>
          <w:sz w:val="20"/>
          <w:u w:val="none"/>
          <w:vertAlign w:val="baseline"/>
        </w:rPr>
        <w:t xml:space="preserve">, they only have to demonstrate by a preponderance of the evidence that their opinions are reliable.'" </w:t>
      </w:r>
      <w:bookmarkStart w:id="128" w:name="Bookmark_I5HGX2V62SF7R00040000400"/>
      <w:bookmarkEnd w:id="128"/>
      <w:hyperlink r:id="rId28" w:history="1">
        <w:r>
          <w:rPr>
            <w:rFonts w:ascii="arial" w:eastAsia="arial" w:hAnsi="arial" w:cs="arial"/>
            <w:b w:val="0"/>
            <w:i/>
            <w:strike w:val="0"/>
            <w:noProof w:val="0"/>
            <w:color w:val="0077CC"/>
            <w:position w:val="0"/>
            <w:sz w:val="20"/>
            <w:u w:val="single"/>
            <w:vertAlign w:val="baseline"/>
          </w:rPr>
          <w:t>In re DVI, Inc. Sec. Litig.</w:t>
        </w:r>
      </w:hyperlink>
      <w:hyperlink r:id="rId28" w:history="1">
        <w:r>
          <w:rPr>
            <w:rFonts w:ascii="arial" w:eastAsia="arial" w:hAnsi="arial" w:cs="arial"/>
            <w:b w:val="0"/>
            <w:i/>
            <w:strike w:val="0"/>
            <w:noProof w:val="0"/>
            <w:color w:val="0077CC"/>
            <w:position w:val="0"/>
            <w:sz w:val="20"/>
            <w:u w:val="single"/>
            <w:vertAlign w:val="baseline"/>
          </w:rPr>
          <w:t>, 2014 U.S. Dist. LEXIS 129136, 2014 WL 4634301, at *5 (E.D. Pa. Sept. 15, 2014)</w:t>
        </w:r>
      </w:hyperlink>
      <w:r>
        <w:rPr>
          <w:rFonts w:ascii="arial" w:eastAsia="arial" w:hAnsi="arial" w:cs="arial"/>
          <w:b w:val="0"/>
          <w:i w:val="0"/>
          <w:strike w:val="0"/>
          <w:noProof w:val="0"/>
          <w:color w:val="000000"/>
          <w:position w:val="0"/>
          <w:sz w:val="20"/>
          <w:u w:val="none"/>
          <w:vertAlign w:val="baseline"/>
        </w:rPr>
        <w:t xml:space="preserve"> (quoting </w:t>
      </w:r>
      <w:bookmarkStart w:id="129" w:name="Bookmark_I5HGX2V62N1RT20010000400"/>
      <w:bookmarkEnd w:id="129"/>
      <w:hyperlink r:id="rId24" w:history="1">
        <w:r>
          <w:rPr>
            <w:rFonts w:ascii="arial" w:eastAsia="arial" w:hAnsi="arial" w:cs="arial"/>
            <w:b w:val="0"/>
            <w:i/>
            <w:strike w:val="0"/>
            <w:noProof w:val="0"/>
            <w:color w:val="0077CC"/>
            <w:position w:val="0"/>
            <w:sz w:val="20"/>
            <w:u w:val="single"/>
            <w:vertAlign w:val="baseline"/>
          </w:rPr>
          <w:t>In re Paoli</w:t>
        </w:r>
      </w:hyperlink>
      <w:hyperlink r:id="rId24" w:history="1">
        <w:r>
          <w:rPr>
            <w:rFonts w:ascii="arial" w:eastAsia="arial" w:hAnsi="arial" w:cs="arial"/>
            <w:b w:val="0"/>
            <w:i/>
            <w:strike w:val="0"/>
            <w:noProof w:val="0"/>
            <w:color w:val="0077CC"/>
            <w:position w:val="0"/>
            <w:sz w:val="20"/>
            <w:u w:val="single"/>
            <w:vertAlign w:val="baseline"/>
          </w:rPr>
          <w:t>, 35 F.3d at 744</w:t>
        </w:r>
      </w:hyperlink>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40" w:after="0" w:line="260" w:lineRule="atLeast"/>
        <w:ind w:left="0" w:right="0" w:firstLine="0"/>
        <w:jc w:val="both"/>
      </w:pPr>
      <w:bookmarkStart w:id="130" w:name="Bookmark_para_27"/>
      <w:bookmarkEnd w:id="130"/>
      <w:bookmarkStart w:id="131" w:name="Bookmark_I03H4G0PC7G0007NX9W00018"/>
      <w:bookmarkEnd w:id="131"/>
      <w:bookmarkStart w:id="132" w:name="Bookmark_I5HGX2V62N1RT20040000400"/>
      <w:bookmarkEnd w:id="132"/>
      <w:bookmarkStart w:id="133" w:name="Bookmark_I5HGX2V72D6N9R0030000400"/>
      <w:bookmarkEnd w:id="133"/>
      <w:r>
        <w:rPr>
          <w:rFonts w:ascii="arial" w:eastAsia="arial" w:hAnsi="arial" w:cs="arial"/>
          <w:b w:val="0"/>
          <w:i w:val="0"/>
          <w:strike w:val="0"/>
          <w:noProof w:val="0"/>
          <w:color w:val="000000"/>
          <w:position w:val="0"/>
          <w:sz w:val="20"/>
          <w:u w:val="none"/>
          <w:vertAlign w:val="baseline"/>
        </w:rPr>
        <w:t xml:space="preserve">There also must be a "valid scientific connection" or "fit," between the facts of the case and the expert's opinion. </w:t>
      </w:r>
      <w:bookmarkStart w:id="134" w:name="Bookmark_I03H4G0PP5G0007NX9W00019"/>
      <w:bookmarkEnd w:id="134"/>
      <w:bookmarkStart w:id="135" w:name="Bookmark_I5HGX2V72D6N9R0050000400"/>
      <w:bookmarkEnd w:id="135"/>
      <w:bookmarkStart w:id="136" w:name="Bookmark_I5HGX2V62N1RT20030000400"/>
      <w:bookmarkEnd w:id="136"/>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591-92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7" w:name="Bookmark_I5HGX2V62N1RT20050000400"/>
      <w:bookmarkEnd w:id="137"/>
      <w:r>
        <w:rPr>
          <w:rFonts w:ascii="arial" w:eastAsia="arial" w:hAnsi="arial" w:cs="arial"/>
          <w:b w:val="0"/>
          <w:i/>
          <w:strike w:val="0"/>
          <w:noProof w:val="0"/>
          <w:color w:val="000000"/>
          <w:position w:val="0"/>
          <w:sz w:val="20"/>
          <w:u w:val="single"/>
          <w:vertAlign w:val="baseline"/>
        </w:rPr>
        <w:t>Holbrook</w:t>
      </w:r>
      <w:r>
        <w:rPr>
          <w:rFonts w:ascii="arial" w:eastAsia="arial" w:hAnsi="arial" w:cs="arial"/>
          <w:b w:val="0"/>
          <w:i/>
          <w:strike w:val="0"/>
          <w:noProof w:val="0"/>
          <w:color w:val="000000"/>
          <w:position w:val="0"/>
          <w:sz w:val="20"/>
          <w:u w:val="none"/>
          <w:vertAlign w:val="baseline"/>
        </w:rPr>
        <w:t>, 80 F.3d at 777</w:t>
      </w:r>
      <w:r>
        <w:rPr>
          <w:rFonts w:ascii="arial" w:eastAsia="arial" w:hAnsi="arial" w:cs="arial"/>
          <w:b w:val="0"/>
          <w:i w:val="0"/>
          <w:strike w:val="0"/>
          <w:noProof w:val="0"/>
          <w:color w:val="000000"/>
          <w:position w:val="0"/>
          <w:sz w:val="20"/>
          <w:u w:val="none"/>
          <w:vertAlign w:val="baseline"/>
        </w:rPr>
        <w:t xml:space="preserve">. This requirement ensures that the opinion is relevant and will "assist the trier of fact to understand the evidence or to determine a fact in issue." </w:t>
      </w:r>
      <w:bookmarkStart w:id="138" w:name="Bookmark_I5HGX2V72D6N9R0020000400"/>
      <w:bookmarkEnd w:id="138"/>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w:t>
      </w:r>
      <w:bookmarkStart w:id="139" w:name="Bookmark_I5HGX2V72D6N9R0050000400_2"/>
      <w:bookmarkEnd w:id="139"/>
      <w:r>
        <w:rPr>
          <w:rFonts w:ascii="arial" w:eastAsia="arial" w:hAnsi="arial" w:cs="arial"/>
          <w:b w:val="0"/>
          <w:i w:val="0"/>
          <w:strike w:val="0"/>
          <w:noProof w:val="0"/>
          <w:color w:val="000000"/>
          <w:position w:val="0"/>
          <w:sz w:val="20"/>
          <w:u w:val="none"/>
          <w:vertAlign w:val="baseline"/>
        </w:rPr>
        <w:t xml:space="preserve">Finally, "[v]igorous cross-examination, presentation of contrary evidence, and careful instruction on the burden of proof are the traditional and appropriate means of attacking shaky but admissible evidence." </w:t>
      </w:r>
      <w:bookmarkStart w:id="140" w:name="Bookmark_I5HGX2V72D6N9R0040000400"/>
      <w:bookmarkEnd w:id="140"/>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596</w:t>
        </w:r>
      </w:hyperlink>
      <w:r>
        <w:rPr>
          <w:rFonts w:ascii="arial" w:eastAsia="arial" w:hAnsi="arial" w:cs="arial"/>
          <w:b w:val="0"/>
          <w:i w:val="0"/>
          <w:strike w:val="0"/>
          <w:noProof w:val="0"/>
          <w:color w:val="000000"/>
          <w:position w:val="0"/>
          <w:sz w:val="20"/>
          <w:u w:val="none"/>
          <w:vertAlign w:val="baseline"/>
        </w:rPr>
        <w:t xml:space="preserve"> (citing </w:t>
      </w:r>
      <w:bookmarkStart w:id="141" w:name="Bookmark_I5HGX2V72N1RT30010000400"/>
      <w:bookmarkEnd w:id="141"/>
      <w:hyperlink r:id="rId29" w:history="1">
        <w:r>
          <w:rPr>
            <w:rFonts w:ascii="arial" w:eastAsia="arial" w:hAnsi="arial" w:cs="arial"/>
            <w:b w:val="0"/>
            <w:i/>
            <w:strike w:val="0"/>
            <w:noProof w:val="0"/>
            <w:color w:val="0077CC"/>
            <w:position w:val="0"/>
            <w:sz w:val="20"/>
            <w:u w:val="single"/>
            <w:vertAlign w:val="baseline"/>
          </w:rPr>
          <w:t>Rock v. Arkansas</w:t>
        </w:r>
      </w:hyperlink>
      <w:hyperlink r:id="rId29" w:history="1">
        <w:r>
          <w:rPr>
            <w:rFonts w:ascii="arial" w:eastAsia="arial" w:hAnsi="arial" w:cs="arial"/>
            <w:b w:val="0"/>
            <w:i/>
            <w:strike w:val="0"/>
            <w:noProof w:val="0"/>
            <w:color w:val="0077CC"/>
            <w:position w:val="0"/>
            <w:sz w:val="20"/>
            <w:u w:val="single"/>
            <w:vertAlign w:val="baseline"/>
          </w:rPr>
          <w:t>, 483 U.S. 44, 61, 107 S. Ct. 2704, 97 L. Ed. 2d 37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LEGAL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Relevance of Opinions Offered to Demonstrate the Strength of Defendants' Patent Positions</w:t>
      </w:r>
    </w:p>
    <w:p>
      <w:pPr>
        <w:keepNext w:val="0"/>
        <w:widowControl w:val="0"/>
        <w:spacing w:before="200" w:after="0" w:line="260" w:lineRule="atLeast"/>
        <w:ind w:left="0" w:right="0" w:firstLine="0"/>
        <w:jc w:val="both"/>
      </w:pPr>
      <w:bookmarkStart w:id="142" w:name="Bookmark_para_28"/>
      <w:bookmarkEnd w:id="142"/>
      <w:bookmarkStart w:id="143" w:name="Bookmark_I5HGX2V72N1RT30040000400"/>
      <w:bookmarkEnd w:id="143"/>
      <w:r>
        <w:rPr>
          <w:rFonts w:ascii="arial" w:eastAsia="arial" w:hAnsi="arial" w:cs="arial"/>
          <w:b w:val="0"/>
          <w:i w:val="0"/>
          <w:strike w:val="0"/>
          <w:noProof w:val="0"/>
          <w:color w:val="000000"/>
          <w:position w:val="0"/>
          <w:sz w:val="20"/>
          <w:u w:val="none"/>
          <w:vertAlign w:val="baseline"/>
        </w:rPr>
        <w:t xml:space="preserve">Before delving into the specific challenges raised against individual experts, I will first address Plaintiffs' blanket challenge to any defense expert testimony offered to establish the strength of Defendants' patent positions in the Paragraph IV litigation. Plaintiffs argue that this evidence is irrelevant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48" w:name="Bookmark_para_29"/>
      <w:bookmarkEnd w:id="148"/>
      <w:bookmarkStart w:id="149" w:name="Bookmark_I5HGX2V728T4950050000400"/>
      <w:bookmarkEnd w:id="149"/>
      <w:bookmarkStart w:id="150" w:name="Bookmark_I5HGX2V72N1RT40020000400"/>
      <w:bookmarkEnd w:id="150"/>
      <w:r>
        <w:rPr>
          <w:rFonts w:ascii="arial" w:eastAsia="arial" w:hAnsi="arial" w:cs="arial"/>
          <w:b w:val="0"/>
          <w:i w:val="0"/>
          <w:strike w:val="0"/>
          <w:noProof w:val="0"/>
          <w:color w:val="000000"/>
          <w:position w:val="0"/>
          <w:sz w:val="20"/>
          <w:u w:val="none"/>
          <w:vertAlign w:val="baseline"/>
        </w:rPr>
        <w:t xml:space="preserve">Throughout the course of this litigation, Plaintiffs have continually indicated that they intend to introduce evidence regarding the weakness of the RE </w:t>
      </w:r>
      <w:bookmarkStart w:id="151" w:name="Bookmark_I5HGX2V728T4950040000400"/>
      <w:bookmarkEnd w:id="151"/>
      <w:r>
        <w:rPr>
          <w:rFonts w:ascii="arial" w:eastAsia="arial" w:hAnsi="arial" w:cs="arial"/>
          <w:b w:val="0"/>
          <w:i w:val="0"/>
          <w:strike w:val="0"/>
          <w:noProof w:val="0"/>
          <w:color w:val="000000"/>
          <w:position w:val="0"/>
          <w:sz w:val="20"/>
          <w:u w:val="none"/>
          <w:vertAlign w:val="baseline"/>
        </w:rPr>
        <w:t xml:space="preserve">'516 patent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 Plaintiffs have asserted that this evidence is relevant to establish Defendants' knowledge that the RE </w:t>
      </w:r>
      <w:bookmarkStart w:id="152" w:name="Bookmark_I5HGX2V72N1RT40010000400"/>
      <w:bookmarkEnd w:id="152"/>
      <w:r>
        <w:rPr>
          <w:rFonts w:ascii="arial" w:eastAsia="arial" w:hAnsi="arial" w:cs="arial"/>
          <w:b w:val="0"/>
          <w:i w:val="0"/>
          <w:strike w:val="0"/>
          <w:noProof w:val="0"/>
          <w:color w:val="000000"/>
          <w:position w:val="0"/>
          <w:sz w:val="20"/>
          <w:u w:val="none"/>
          <w:vertAlign w:val="baseline"/>
        </w:rPr>
        <w:t>'516 patent was invalid, procured by fraud, and not infringed, and thus, to help establish that Defendants had anticompetitive motivations in entering into the settlement agreements. However, at the same time, Plaintiffs seek to preclude Defendants from responding to this evidence.</w:t>
      </w:r>
    </w:p>
    <w:p>
      <w:pPr>
        <w:keepNext w:val="0"/>
        <w:widowControl w:val="0"/>
        <w:spacing w:before="200" w:after="0" w:line="260" w:lineRule="atLeast"/>
        <w:ind w:left="0" w:right="0" w:firstLine="0"/>
        <w:jc w:val="both"/>
      </w:pPr>
      <w:bookmarkStart w:id="153" w:name="Bookmark_para_30"/>
      <w:bookmarkEnd w:id="153"/>
      <w:bookmarkStart w:id="154" w:name="Bookmark_I5HGX2V72N1RT40040000400"/>
      <w:bookmarkEnd w:id="154"/>
      <w:r>
        <w:rPr>
          <w:rFonts w:ascii="arial" w:eastAsia="arial" w:hAnsi="arial" w:cs="arial"/>
          <w:b w:val="0"/>
          <w:i w:val="0"/>
          <w:strike w:val="0"/>
          <w:noProof w:val="0"/>
          <w:color w:val="000000"/>
          <w:position w:val="0"/>
          <w:sz w:val="20"/>
          <w:u w:val="none"/>
          <w:vertAlign w:val="baseline"/>
        </w:rPr>
        <w:t xml:space="preserve">Plaintiffs' position is inconsistent. On one hand, Plaintiffs urge that evidence that Defendants knew of the RE </w:t>
      </w:r>
      <w:bookmarkStart w:id="155" w:name="Bookmark_I5HGX2V72N1RT40030000400"/>
      <w:bookmarkEnd w:id="155"/>
      <w:r>
        <w:rPr>
          <w:rFonts w:ascii="arial" w:eastAsia="arial" w:hAnsi="arial" w:cs="arial"/>
          <w:b w:val="0"/>
          <w:i w:val="0"/>
          <w:strike w:val="0"/>
          <w:noProof w:val="0"/>
          <w:color w:val="000000"/>
          <w:position w:val="0"/>
          <w:sz w:val="20"/>
          <w:u w:val="none"/>
          <w:vertAlign w:val="baseline"/>
        </w:rPr>
        <w:t xml:space="preserve">'516 patent's weakness is relevant to an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rule of reason analysis while, on the other hand, they insist that evidence regarding the strength of that same patent is irrelevant. The specific parameters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the admissibility, in Defendants' case, of the strength of the patent evidence may depend upon what evidence Plaintiffs are successful in introducing regarding the weakness of the patent. And it may be that even if Plaintiffs decide not to introduce this type of evidence, Defendants may nonetheless seek to include strength of the patent evidence in their case. Without a trial record before me, I am reluctant to draw too many bright lines, and certain evidentiary rulings must be made at trial. But for now, and as it relates to the motions before me, I conclude that if Plaintiffs pursue a theory that a weak patent is probative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motivations in settling the Paragraph IV litigation, I will allow Defendants to respond and attempt to rebut this evidence.</w:t>
      </w:r>
    </w:p>
    <w:p>
      <w:pPr>
        <w:keepNext w:val="0"/>
        <w:widowControl w:val="0"/>
        <w:spacing w:before="200" w:after="0" w:line="260" w:lineRule="atLeast"/>
        <w:ind w:left="0" w:right="0" w:firstLine="0"/>
        <w:jc w:val="both"/>
      </w:pPr>
      <w:bookmarkStart w:id="156" w:name="Bookmark_para_31"/>
      <w:bookmarkEnd w:id="156"/>
      <w:bookmarkStart w:id="157" w:name="Bookmark_I03H4G0YM220007NX9W00026"/>
      <w:bookmarkEnd w:id="157"/>
      <w:bookmarkStart w:id="158" w:name="Bookmark_I5HGX2V72N1RT50010000400"/>
      <w:bookmarkEnd w:id="158"/>
      <w:bookmarkStart w:id="159" w:name="Bookmark_I5HGX2V72N1RT50030000400"/>
      <w:bookmarkEnd w:id="159"/>
      <w:r>
        <w:rPr>
          <w:rFonts w:ascii="arial" w:eastAsia="arial" w:hAnsi="arial" w:cs="arial"/>
          <w:b w:val="0"/>
          <w:i w:val="0"/>
          <w:strike w:val="0"/>
          <w:noProof w:val="0"/>
          <w:color w:val="000000"/>
          <w:position w:val="0"/>
          <w:sz w:val="20"/>
          <w:u w:val="none"/>
          <w:vertAlign w:val="baseline"/>
        </w:rPr>
        <w:t xml:space="preserve">Indeed, </w:t>
      </w:r>
      <w:bookmarkStart w:id="160" w:name="Bookmark_I5HGX2V72N1RT40050000400"/>
      <w:bookmarkEnd w:id="160"/>
      <w:hyperlink r:id="rId14" w:history="1">
        <w:r>
          <w:rPr>
            <w:rFonts w:ascii="arial" w:eastAsia="arial" w:hAnsi="arial" w:cs="arial"/>
            <w:b w:val="0"/>
            <w:i/>
            <w:strike w:val="0"/>
            <w:noProof w:val="0"/>
            <w:color w:val="0077CC"/>
            <w:position w:val="0"/>
            <w:sz w:val="20"/>
            <w:u w:val="single"/>
            <w:vertAlign w:val="baseline"/>
          </w:rPr>
          <w:t>Actavis</w:t>
        </w:r>
      </w:hyperlink>
      <w:bookmarkStart w:id="161" w:name="Bookmark_I5HGX2V72N1RT50050000400"/>
      <w:bookmarkEnd w:id="161"/>
      <w:r>
        <w:rPr>
          <w:rFonts w:ascii="arial" w:eastAsia="arial" w:hAnsi="arial" w:cs="arial"/>
          <w:b w:val="0"/>
          <w:i w:val="0"/>
          <w:strike w:val="0"/>
          <w:noProof w:val="0"/>
          <w:color w:val="000000"/>
          <w:position w:val="0"/>
          <w:sz w:val="20"/>
          <w:u w:val="none"/>
          <w:vertAlign w:val="baseline"/>
        </w:rPr>
        <w:t xml:space="preserve"> seems to anticipate the presentation of this type of evidence. </w:t>
      </w:r>
      <w:r>
        <w:rPr>
          <w:rFonts w:ascii="arial" w:eastAsia="arial" w:hAnsi="arial" w:cs="arial"/>
          <w:b w:val="0"/>
          <w:i w:val="0"/>
          <w:strike w:val="0"/>
          <w:noProof w:val="0"/>
          <w:color w:val="000000"/>
          <w:position w:val="0"/>
          <w:sz w:val="20"/>
          <w:u w:val="single"/>
          <w:vertAlign w:val="baseline"/>
        </w:rPr>
        <w:t xml:space="preserve">See </w:t>
      </w:r>
      <w:bookmarkStart w:id="162" w:name="Bookmark_I5HGX2V72N1RT50020000400"/>
      <w:bookmarkEnd w:id="162"/>
      <w:hyperlink r:id="rId14" w:history="1">
        <w:r>
          <w:rPr>
            <w:rFonts w:ascii="arial" w:eastAsia="arial" w:hAnsi="arial" w:cs="arial"/>
            <w:b w:val="0"/>
            <w:i/>
            <w:strike w:val="0"/>
            <w:noProof w:val="0"/>
            <w:color w:val="0077CC"/>
            <w:position w:val="0"/>
            <w:sz w:val="20"/>
            <w:u w:val="single"/>
            <w:vertAlign w:val="baseline"/>
          </w:rPr>
          <w:t>Actavis</w:t>
        </w:r>
      </w:hyperlink>
      <w:hyperlink r:id="rId14"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 xml:space="preserve"> (explaining that the scope of the patent does not 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but additional relevant considerations include "offsetting legal considerations present in the circumstances, such as here those related to patents"). </w:t>
      </w:r>
      <w:bookmarkStart w:id="163" w:name="Bookmark_I5HGX2V72N1RT50050000400_2"/>
      <w:bookmarkEnd w:id="163"/>
      <w:r>
        <w:rPr>
          <w:rFonts w:ascii="arial" w:eastAsia="arial" w:hAnsi="arial" w:cs="arial"/>
          <w:b w:val="0"/>
          <w:i w:val="0"/>
          <w:strike w:val="0"/>
          <w:noProof w:val="0"/>
          <w:color w:val="000000"/>
          <w:position w:val="0"/>
          <w:sz w:val="20"/>
          <w:u w:val="none"/>
          <w:vertAlign w:val="baseline"/>
        </w:rPr>
        <w:t xml:space="preserve">I recognize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states that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question" and "the size of [an] unexplained reverse payment can provide a workable surrogate for a patent's weakness, all without forcing a court to conduct a detailed exploration of the validity of the patent itself." </w:t>
      </w:r>
      <w:bookmarkStart w:id="164" w:name="Bookmark_I5HGX2V72N1RT50040000400"/>
      <w:bookmarkEnd w:id="16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 xml:space="preserve">. These statements do not mandate, however, that all evidence regarding a patent is inadmissible in a reverse-payment 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 This is particularly so in the case before me, where Defendants maintain that the purpose of the proffered expert testimony is not to prove the validity of the patent, but instead to demonstrate that a reasonable litigant could have believed the patent to be valid at the time of the reverse-payment settlements.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80" w:name="Bookmark_para_32"/>
      <w:bookmarkEnd w:id="180"/>
      <w:bookmarkStart w:id="181" w:name="Bookmark_I5HGX2V728T4980040000400"/>
      <w:bookmarkEnd w:id="181"/>
      <w:bookmarkStart w:id="182" w:name="Bookmark_I5HGX2V728T4990010000400"/>
      <w:bookmarkEnd w:id="182"/>
      <w:r>
        <w:rPr>
          <w:rFonts w:ascii="arial" w:eastAsia="arial" w:hAnsi="arial" w:cs="arial"/>
          <w:b w:val="0"/>
          <w:i w:val="0"/>
          <w:strike w:val="0"/>
          <w:noProof w:val="0"/>
          <w:color w:val="000000"/>
          <w:position w:val="0"/>
          <w:sz w:val="20"/>
          <w:u w:val="none"/>
          <w:vertAlign w:val="baseline"/>
        </w:rPr>
        <w:t xml:space="preserve">Defendants' beliefs during the Paragraph IV litigation regarding the strength or weakness of the RE </w:t>
      </w:r>
      <w:bookmarkStart w:id="183" w:name="Bookmark_I5HGX2V728T4980030000400"/>
      <w:bookmarkEnd w:id="183"/>
      <w:r>
        <w:rPr>
          <w:rFonts w:ascii="arial" w:eastAsia="arial" w:hAnsi="arial" w:cs="arial"/>
          <w:b w:val="0"/>
          <w:i w:val="0"/>
          <w:strike w:val="0"/>
          <w:noProof w:val="0"/>
          <w:color w:val="000000"/>
          <w:position w:val="0"/>
          <w:sz w:val="20"/>
          <w:u w:val="none"/>
          <w:vertAlign w:val="baseline"/>
        </w:rPr>
        <w:t xml:space="preserve">'516 patent speaks directly to the issue of why the settlement agreements were executed. The Supreme Court has stressed that, "[a]lthough the parties may have reasons to prefer settlements that include reverse payments,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is: What are those reasons?" </w:t>
      </w:r>
      <w:bookmarkStart w:id="184" w:name="Bookmark_I5HGX2V728T4980050000400"/>
      <w:bookmarkEnd w:id="18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Evidence that goes to the strength or weakness of Cephalon's patent positions may assist the jury in answering this question, as it can provide circumstantial evidence of the settling parties' intentions.</w:t>
      </w:r>
    </w:p>
    <w:p>
      <w:pPr>
        <w:keepNext w:val="0"/>
        <w:widowControl w:val="0"/>
        <w:spacing w:before="200" w:after="0" w:line="260" w:lineRule="atLeast"/>
        <w:ind w:left="0" w:right="0" w:firstLine="0"/>
        <w:jc w:val="both"/>
      </w:pPr>
      <w:bookmarkStart w:id="185" w:name="Bookmark_para_33"/>
      <w:bookmarkEnd w:id="185"/>
      <w:bookmarkStart w:id="186" w:name="Bookmark_I5HGX2V728T4990030000400"/>
      <w:bookmarkEnd w:id="186"/>
      <w:r>
        <w:rPr>
          <w:rFonts w:ascii="arial" w:eastAsia="arial" w:hAnsi="arial" w:cs="arial"/>
          <w:b w:val="0"/>
          <w:i w:val="0"/>
          <w:strike w:val="0"/>
          <w:noProof w:val="0"/>
          <w:color w:val="000000"/>
          <w:position w:val="0"/>
          <w:sz w:val="20"/>
          <w:u w:val="none"/>
          <w:vertAlign w:val="baseline"/>
        </w:rPr>
        <w:t>To summarize, while I am not prepared to make specific</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rulings at this time on evidence that has yet to be presented, I am prepared to state that if Plaintiffs attempt to offer otherwise admissible evidence regarding the weakness of the RE </w:t>
      </w:r>
      <w:bookmarkStart w:id="187" w:name="Bookmark_I5HGX2V728T4990020000400"/>
      <w:bookmarkEnd w:id="187"/>
      <w:r>
        <w:rPr>
          <w:rFonts w:ascii="arial" w:eastAsia="arial" w:hAnsi="arial" w:cs="arial"/>
          <w:b w:val="0"/>
          <w:i w:val="0"/>
          <w:strike w:val="0"/>
          <w:noProof w:val="0"/>
          <w:color w:val="000000"/>
          <w:position w:val="0"/>
          <w:sz w:val="20"/>
          <w:u w:val="none"/>
          <w:vertAlign w:val="baseline"/>
        </w:rPr>
        <w:t>'516 patent, that evidence will be admissible under the rule of reason analysis as evidence that the payments were made to keep the Generic Defendants off of the market. But Plaintiffs must understand that if such evidence is offered and admitted, I will provide Defendants, within the constraints articulated above regarding collateral estoppel, latitude to rebut that evidence. The more complicated question then becomes: What specific form will this evidence take? A careful examination of the proposed testimony of these experts is necessary to answer this question.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Motion to Preclude the Validity Experts — Mr. Stoner and Drs. Cooper and Baranski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Expert Report of Mr. Bruce Stoner</w:t>
      </w:r>
    </w:p>
    <w:p>
      <w:pPr>
        <w:keepNext w:val="0"/>
        <w:widowControl w:val="0"/>
        <w:spacing w:before="200" w:after="0" w:line="260" w:lineRule="atLeast"/>
        <w:ind w:left="0" w:right="0" w:firstLine="0"/>
        <w:jc w:val="both"/>
      </w:pPr>
      <w:bookmarkStart w:id="189" w:name="Bookmark_para_34"/>
      <w:bookmarkEnd w:id="189"/>
      <w:bookmarkStart w:id="190" w:name="Bookmark_I5HGX2V728T4990050000400"/>
      <w:bookmarkEnd w:id="190"/>
      <w:r>
        <w:rPr>
          <w:rFonts w:ascii="arial" w:eastAsia="arial" w:hAnsi="arial" w:cs="arial"/>
          <w:b w:val="0"/>
          <w:i w:val="0"/>
          <w:strike w:val="0"/>
          <w:noProof w:val="0"/>
          <w:color w:val="000000"/>
          <w:position w:val="0"/>
          <w:sz w:val="20"/>
          <w:u w:val="none"/>
          <w:vertAlign w:val="baseline"/>
        </w:rPr>
        <w:t>Mr. Bruce Stoner,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patent attorney, testified regarding the RE </w:t>
      </w:r>
      <w:bookmarkStart w:id="191" w:name="Bookmark_I5HGX2V728T4990040000400"/>
      <w:bookmarkEnd w:id="191"/>
      <w:r>
        <w:rPr>
          <w:rFonts w:ascii="arial" w:eastAsia="arial" w:hAnsi="arial" w:cs="arial"/>
          <w:b w:val="0"/>
          <w:i w:val="0"/>
          <w:strike w:val="0"/>
          <w:noProof w:val="0"/>
          <w:color w:val="000000"/>
          <w:position w:val="0"/>
          <w:sz w:val="20"/>
          <w:u w:val="none"/>
          <w:vertAlign w:val="baseline"/>
        </w:rPr>
        <w:t xml:space="preserve">'516 patent's validity during the Apotex patent trial. His expert report prepared for use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largely incorporates his prior report from the Apotex patent litigation. Mr. Stoner explains the patent prosecution process and the various legal standards applicable to challenges to patent validity at the time of the settlements between Cephalon and the Generic Defendants. (Stoner Exp. Rep., June 10, 2011, ¶¶ 1, 3, 10-22.)</w:t>
      </w:r>
    </w:p>
    <w:p>
      <w:pPr>
        <w:keepNext w:val="0"/>
        <w:widowControl w:val="0"/>
        <w:spacing w:before="200" w:after="0" w:line="260" w:lineRule="atLeast"/>
        <w:ind w:left="0" w:right="0" w:firstLine="0"/>
        <w:jc w:val="both"/>
      </w:pPr>
      <w:bookmarkStart w:id="192" w:name="Bookmark_para_35"/>
      <w:bookmarkEnd w:id="192"/>
      <w:bookmarkStart w:id="193" w:name="Bookmark_I5HGX2V72HM6VN0020000400"/>
      <w:bookmarkEnd w:id="193"/>
      <w:r>
        <w:rPr>
          <w:rFonts w:ascii="arial" w:eastAsia="arial" w:hAnsi="arial" w:cs="arial"/>
          <w:b w:val="0"/>
          <w:i w:val="0"/>
          <w:strike w:val="0"/>
          <w:noProof w:val="0"/>
          <w:color w:val="000000"/>
          <w:position w:val="0"/>
          <w:sz w:val="20"/>
          <w:u w:val="none"/>
          <w:vertAlign w:val="baseline"/>
        </w:rPr>
        <w:t xml:space="preserve">Mr. </w:t>
      </w:r>
      <w:bookmarkStart w:id="194" w:name="Bookmark_I5HGX2V72HM6VN0040000400"/>
      <w:bookmarkEnd w:id="194"/>
      <w:r>
        <w:rPr>
          <w:rFonts w:ascii="arial" w:eastAsia="arial" w:hAnsi="arial" w:cs="arial"/>
          <w:b w:val="0"/>
          <w:i w:val="0"/>
          <w:strike w:val="0"/>
          <w:noProof w:val="0"/>
          <w:color w:val="000000"/>
          <w:position w:val="0"/>
          <w:sz w:val="20"/>
          <w:u w:val="none"/>
          <w:vertAlign w:val="baseline"/>
        </w:rPr>
        <w:t xml:space="preserve">Stoner also offers opinions regarding inequitable conduct, and opines that the record evidence he has reviewed would fail to support a finding that Cephalon engaged in inequitable conduct when obtaining the RE </w:t>
      </w:r>
      <w:bookmarkStart w:id="195" w:name="Bookmark_I5HGX2V72HM6VN0010000400"/>
      <w:bookmarkEnd w:id="195"/>
      <w:r>
        <w:rPr>
          <w:rFonts w:ascii="arial" w:eastAsia="arial" w:hAnsi="arial" w:cs="arial"/>
          <w:b w:val="0"/>
          <w:i w:val="0"/>
          <w:strike w:val="0"/>
          <w:noProof w:val="0"/>
          <w:color w:val="000000"/>
          <w:position w:val="0"/>
          <w:sz w:val="20"/>
          <w:u w:val="none"/>
          <w:vertAlign w:val="baseline"/>
        </w:rPr>
        <w:t>'516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25.) </w:t>
      </w:r>
      <w:bookmarkStart w:id="196" w:name="Bookmark_I5HGX2V72HM6VN0040000400_2"/>
      <w:bookmarkEnd w:id="196"/>
      <w:r>
        <w:rPr>
          <w:rFonts w:ascii="arial" w:eastAsia="arial" w:hAnsi="arial" w:cs="arial"/>
          <w:b w:val="0"/>
          <w:i w:val="0"/>
          <w:strike w:val="0"/>
          <w:noProof w:val="0"/>
          <w:color w:val="000000"/>
          <w:position w:val="0"/>
          <w:sz w:val="20"/>
          <w:u w:val="none"/>
          <w:vertAlign w:val="baseline"/>
        </w:rPr>
        <w:t xml:space="preserve">With respect to derivation, Mr. Stoner criticizes Plaintiffs' expert, John J. Doll, and opines that the inventors of the RE </w:t>
      </w:r>
      <w:bookmarkStart w:id="197" w:name="Bookmark_I5HGX2V72HM6VN0030000400"/>
      <w:bookmarkEnd w:id="197"/>
      <w:r>
        <w:rPr>
          <w:rFonts w:ascii="arial" w:eastAsia="arial" w:hAnsi="arial" w:cs="arial"/>
          <w:b w:val="0"/>
          <w:i w:val="0"/>
          <w:strike w:val="0"/>
          <w:noProof w:val="0"/>
          <w:color w:val="000000"/>
          <w:position w:val="0"/>
          <w:sz w:val="20"/>
          <w:u w:val="none"/>
          <w:vertAlign w:val="baseline"/>
        </w:rPr>
        <w:t>'516 patent "did not hide their role (or Lafon's role) or pretend that they had manufactured the modafinil they tested or that they had discovered a new method of preparing modafinil."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36.) Mr. Stoner's opinions on the on-sale bar can be summarized as follows: "I remain of the opinion that there is no evidence that the transfer of modafinil from Lafon to Cephalon under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terms of the Supply and License Agreements creates an on-sale bar under </w:t>
      </w:r>
      <w:hyperlink r:id="rId30" w:history="1">
        <w:r>
          <w:rPr>
            <w:rFonts w:ascii="arial" w:eastAsia="arial" w:hAnsi="arial" w:cs="arial"/>
            <w:b w:val="0"/>
            <w:i/>
            <w:strike w:val="0"/>
            <w:noProof w:val="0"/>
            <w:color w:val="0077CC"/>
            <w:position w:val="0"/>
            <w:sz w:val="20"/>
            <w:u w:val="single"/>
            <w:vertAlign w:val="baseline"/>
          </w:rPr>
          <w:t>35 U.S.C. § 102(b)</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51, 65.) </w:t>
      </w:r>
      <w:bookmarkStart w:id="198" w:name="Bookmark_I5HGX2V72HM6VP0010000400"/>
      <w:bookmarkEnd w:id="198"/>
      <w:r>
        <w:rPr>
          <w:rFonts w:ascii="arial" w:eastAsia="arial" w:hAnsi="arial" w:cs="arial"/>
          <w:b w:val="0"/>
          <w:i w:val="0"/>
          <w:strike w:val="0"/>
          <w:noProof w:val="0"/>
          <w:color w:val="000000"/>
          <w:position w:val="0"/>
          <w:sz w:val="20"/>
          <w:u w:val="none"/>
          <w:vertAlign w:val="baseline"/>
        </w:rPr>
        <w:t>Finally, Mr. Stoner also disagrees with Doll's opinions on obviousness, relying on his prior expert report in the Apotex matter, and opining that any information withheld from the PTO was not material.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54-55.) Mr. Stoner concludes his report with the following: "For the foregoing reasons, it is my opinion that the evidence of record fails to overcome the presumption that the </w:t>
      </w:r>
      <w:bookmarkStart w:id="199" w:name="Bookmark_I5HGX2V72HM6VN0050000400"/>
      <w:bookmarkEnd w:id="199"/>
      <w:r>
        <w:rPr>
          <w:rFonts w:ascii="arial" w:eastAsia="arial" w:hAnsi="arial" w:cs="arial"/>
          <w:b w:val="0"/>
          <w:i w:val="0"/>
          <w:strike w:val="0"/>
          <w:noProof w:val="0"/>
          <w:color w:val="000000"/>
          <w:position w:val="0"/>
          <w:sz w:val="20"/>
          <w:u w:val="none"/>
          <w:vertAlign w:val="baseline"/>
        </w:rPr>
        <w:t>'516 patent and the '845 patent were and are valid and enforceable."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Expert Report of Dr. Eugene Cooper</w:t>
      </w:r>
    </w:p>
    <w:p>
      <w:pPr>
        <w:keepNext w:val="0"/>
        <w:widowControl w:val="0"/>
        <w:spacing w:before="200" w:after="0" w:line="260" w:lineRule="atLeast"/>
        <w:ind w:left="0" w:right="0" w:firstLine="0"/>
        <w:jc w:val="both"/>
      </w:pPr>
      <w:bookmarkStart w:id="200" w:name="Bookmark_para_36"/>
      <w:bookmarkEnd w:id="200"/>
      <w:r>
        <w:rPr>
          <w:rFonts w:ascii="arial" w:eastAsia="arial" w:hAnsi="arial" w:cs="arial"/>
          <w:b w:val="0"/>
          <w:i w:val="0"/>
          <w:strike w:val="0"/>
          <w:noProof w:val="0"/>
          <w:color w:val="000000"/>
          <w:position w:val="0"/>
          <w:sz w:val="20"/>
          <w:u w:val="none"/>
          <w:vertAlign w:val="baseline"/>
        </w:rPr>
        <w:t xml:space="preserve">Dr. Eugene Cooper, an expert in the field of pharmaceutical formulation and dosage forms, offered his report "in support of the validity of Cephalon's U.S. Patent No. RE37,516." (Cooper Exp. Rep., June 9, 2011, ¶ 1.) </w:t>
      </w:r>
      <w:bookmarkStart w:id="201" w:name="Bookmark_I5HGX2V72HM6VP0030000400"/>
      <w:bookmarkEnd w:id="201"/>
      <w:r>
        <w:rPr>
          <w:rFonts w:ascii="arial" w:eastAsia="arial" w:hAnsi="arial" w:cs="arial"/>
          <w:b w:val="0"/>
          <w:i w:val="0"/>
          <w:strike w:val="0"/>
          <w:noProof w:val="0"/>
          <w:color w:val="000000"/>
          <w:position w:val="0"/>
          <w:sz w:val="20"/>
          <w:u w:val="none"/>
          <w:vertAlign w:val="baseline"/>
        </w:rPr>
        <w:t>He also prepared a report in connection with the Apotex patent trial, as well as the Paragraph IV litigation, and has incorporated his prior expert reports.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 3.) Dr. Cooper opined that "it is [his] opinion that the </w:t>
      </w:r>
      <w:bookmarkStart w:id="202" w:name="Bookmark_I5HGX2V72HM6VP0020000400"/>
      <w:bookmarkEnd w:id="202"/>
      <w:r>
        <w:rPr>
          <w:rFonts w:ascii="arial" w:eastAsia="arial" w:hAnsi="arial" w:cs="arial"/>
          <w:b w:val="0"/>
          <w:i w:val="0"/>
          <w:strike w:val="0"/>
          <w:noProof w:val="0"/>
          <w:color w:val="000000"/>
          <w:position w:val="0"/>
          <w:sz w:val="20"/>
          <w:u w:val="none"/>
          <w:vertAlign w:val="baseline"/>
        </w:rPr>
        <w:t>'516 patent is valid."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w:t>
      </w:r>
    </w:p>
    <w:p>
      <w:pPr>
        <w:keepNext w:val="0"/>
        <w:widowControl w:val="0"/>
        <w:spacing w:before="200" w:after="0" w:line="260" w:lineRule="atLeast"/>
        <w:ind w:left="0" w:right="0" w:firstLine="0"/>
        <w:jc w:val="both"/>
      </w:pPr>
      <w:bookmarkStart w:id="203" w:name="Bookmark_para_37"/>
      <w:bookmarkEnd w:id="203"/>
      <w:bookmarkStart w:id="204" w:name="Bookmark_I5HGX2V72HM6VP0050000400"/>
      <w:bookmarkEnd w:id="204"/>
      <w:r>
        <w:rPr>
          <w:rFonts w:ascii="arial" w:eastAsia="arial" w:hAnsi="arial" w:cs="arial"/>
          <w:b w:val="0"/>
          <w:i w:val="0"/>
          <w:strike w:val="0"/>
          <w:noProof w:val="0"/>
          <w:color w:val="000000"/>
          <w:position w:val="0"/>
          <w:sz w:val="20"/>
          <w:u w:val="none"/>
          <w:vertAlign w:val="baseline"/>
        </w:rPr>
        <w:t xml:space="preserve">Dr. </w:t>
      </w:r>
      <w:bookmarkStart w:id="205" w:name="Bookmark_I5HGX2V72HM6VR0020000400"/>
      <w:bookmarkEnd w:id="205"/>
      <w:r>
        <w:rPr>
          <w:rFonts w:ascii="arial" w:eastAsia="arial" w:hAnsi="arial" w:cs="arial"/>
          <w:b w:val="0"/>
          <w:i w:val="0"/>
          <w:strike w:val="0"/>
          <w:noProof w:val="0"/>
          <w:color w:val="000000"/>
          <w:position w:val="0"/>
          <w:sz w:val="20"/>
          <w:u w:val="none"/>
          <w:vertAlign w:val="baseline"/>
        </w:rPr>
        <w:t xml:space="preserve">Cooper also addresses the on-sale bar, and opines that the invention of the RE </w:t>
      </w:r>
      <w:bookmarkStart w:id="206" w:name="Bookmark_I5HGX2V72HM6VP0040000400"/>
      <w:bookmarkEnd w:id="206"/>
      <w:r>
        <w:rPr>
          <w:rFonts w:ascii="arial" w:eastAsia="arial" w:hAnsi="arial" w:cs="arial"/>
          <w:b w:val="0"/>
          <w:i w:val="0"/>
          <w:strike w:val="0"/>
          <w:noProof w:val="0"/>
          <w:color w:val="000000"/>
          <w:position w:val="0"/>
          <w:sz w:val="20"/>
          <w:u w:val="none"/>
          <w:vertAlign w:val="baseline"/>
        </w:rPr>
        <w:t>'516 patent was not ready for patenting more than one year before the patent application was filed,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therefore, the on-sale bar did not render the patent invalid.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24.) </w:t>
      </w:r>
      <w:bookmarkStart w:id="207" w:name="Bookmark_I5HGX2V72HM6VR0020000400_2"/>
      <w:bookmarkEnd w:id="207"/>
      <w:r>
        <w:rPr>
          <w:rFonts w:ascii="arial" w:eastAsia="arial" w:hAnsi="arial" w:cs="arial"/>
          <w:b w:val="0"/>
          <w:i w:val="0"/>
          <w:strike w:val="0"/>
          <w:noProof w:val="0"/>
          <w:color w:val="000000"/>
          <w:position w:val="0"/>
          <w:sz w:val="20"/>
          <w:u w:val="none"/>
          <w:vertAlign w:val="baseline"/>
        </w:rPr>
        <w:t xml:space="preserve">Additionally with respect to the on-sale bar, he opines that the experimental use and sale doctrine would apply, which would also insulate the RE </w:t>
      </w:r>
      <w:bookmarkStart w:id="208" w:name="Bookmark_I5HGX2V72HM6VR0010000400"/>
      <w:bookmarkEnd w:id="208"/>
      <w:r>
        <w:rPr>
          <w:rFonts w:ascii="arial" w:eastAsia="arial" w:hAnsi="arial" w:cs="arial"/>
          <w:b w:val="0"/>
          <w:i w:val="0"/>
          <w:strike w:val="0"/>
          <w:noProof w:val="0"/>
          <w:color w:val="000000"/>
          <w:position w:val="0"/>
          <w:sz w:val="20"/>
          <w:u w:val="none"/>
          <w:vertAlign w:val="baseline"/>
        </w:rPr>
        <w:t>'516 patent from invalidation.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25, 27.) </w:t>
      </w:r>
      <w:bookmarkStart w:id="209" w:name="Bookmark_I5HGX2V72HM6VR0040000400"/>
      <w:bookmarkEnd w:id="209"/>
      <w:r>
        <w:rPr>
          <w:rFonts w:ascii="arial" w:eastAsia="arial" w:hAnsi="arial" w:cs="arial"/>
          <w:b w:val="0"/>
          <w:i w:val="0"/>
          <w:strike w:val="0"/>
          <w:noProof w:val="0"/>
          <w:color w:val="000000"/>
          <w:position w:val="0"/>
          <w:sz w:val="20"/>
          <w:u w:val="none"/>
          <w:vertAlign w:val="baseline"/>
        </w:rPr>
        <w:t>With respect to derivation, Dr. Cooper states that "Cephalon did not derive the claimed invention from Lafon" and "the Cephalon inventors, and not anyone at Lafon" conceived of the invention.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28-29.) Finally, Dr. Cooper addresses the issue of obviousness, concluding that, in his opinion, "the claims of the </w:t>
      </w:r>
      <w:bookmarkStart w:id="210" w:name="Bookmark_I5HGX2V72HM6VR0030000400"/>
      <w:bookmarkEnd w:id="210"/>
      <w:r>
        <w:rPr>
          <w:rFonts w:ascii="arial" w:eastAsia="arial" w:hAnsi="arial" w:cs="arial"/>
          <w:b w:val="0"/>
          <w:i w:val="0"/>
          <w:strike w:val="0"/>
          <w:noProof w:val="0"/>
          <w:color w:val="000000"/>
          <w:position w:val="0"/>
          <w:sz w:val="20"/>
          <w:u w:val="none"/>
          <w:vertAlign w:val="baseline"/>
        </w:rPr>
        <w:t>'516 patent would not have been obvious to a person having ordinary skill in the art at the time the invention was made."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Expert Report of Dr. Joseph Baranski</w:t>
      </w:r>
    </w:p>
    <w:p>
      <w:pPr>
        <w:keepNext w:val="0"/>
        <w:widowControl w:val="0"/>
        <w:spacing w:before="200" w:after="0" w:line="260" w:lineRule="atLeast"/>
        <w:ind w:left="0" w:right="0" w:firstLine="0"/>
        <w:jc w:val="both"/>
      </w:pPr>
      <w:bookmarkStart w:id="211" w:name="Bookmark_para_38"/>
      <w:bookmarkEnd w:id="211"/>
      <w:r>
        <w:rPr>
          <w:rFonts w:ascii="arial" w:eastAsia="arial" w:hAnsi="arial" w:cs="arial"/>
          <w:b w:val="0"/>
          <w:i w:val="0"/>
          <w:strike w:val="0"/>
          <w:noProof w:val="0"/>
          <w:color w:val="000000"/>
          <w:position w:val="0"/>
          <w:sz w:val="20"/>
          <w:u w:val="none"/>
          <w:vertAlign w:val="baseline"/>
        </w:rPr>
        <w:t xml:space="preserve">Dr. Joseph Baranski, an expert on the physical and psychological effect of modafinil on humans and the interpretation of results of modafinil testing, also testified in the Apotex patent matter and prepared a report in connection with the Paragraph IV litigation between Cephalon and the Generic Defendants. </w:t>
      </w:r>
      <w:bookmarkStart w:id="212" w:name="Bookmark_I5HGX2V72SF7R10010000400"/>
      <w:bookmarkEnd w:id="212"/>
      <w:r>
        <w:rPr>
          <w:rFonts w:ascii="arial" w:eastAsia="arial" w:hAnsi="arial" w:cs="arial"/>
          <w:b w:val="0"/>
          <w:i w:val="0"/>
          <w:strike w:val="0"/>
          <w:noProof w:val="0"/>
          <w:color w:val="000000"/>
          <w:position w:val="0"/>
          <w:sz w:val="20"/>
          <w:u w:val="none"/>
          <w:vertAlign w:val="baseline"/>
        </w:rPr>
        <w:t>He too incorporates the reports he prepared in connection with those actions. (Baranski Exp. Rep., June 8, 2011, ¶ 2.) Dr. Baranski opines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that the RE </w:t>
      </w:r>
      <w:bookmarkStart w:id="213" w:name="Bookmark_I5HGX2V72HM6VR0050000400"/>
      <w:bookmarkEnd w:id="213"/>
      <w:r>
        <w:rPr>
          <w:rFonts w:ascii="arial" w:eastAsia="arial" w:hAnsi="arial" w:cs="arial"/>
          <w:b w:val="0"/>
          <w:i w:val="0"/>
          <w:strike w:val="0"/>
          <w:noProof w:val="0"/>
          <w:color w:val="000000"/>
          <w:position w:val="0"/>
          <w:sz w:val="20"/>
          <w:u w:val="none"/>
          <w:vertAlign w:val="baseline"/>
        </w:rPr>
        <w:t>'516 patent is not invalid due to the on-sale bar, and explains that certain trials Cephalon performed on the modafinil it received from Lafon constituted experimental use, which provides an exception to the application of the on-sale bar.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9-13.)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214" w:name="Bookmark_para_39"/>
      <w:bookmarkEnd w:id="214"/>
      <w:bookmarkStart w:id="215" w:name="Bookmark_I5HGX2V72SF7R10030000400"/>
      <w:bookmarkEnd w:id="215"/>
      <w:r>
        <w:rPr>
          <w:rFonts w:ascii="arial" w:eastAsia="arial" w:hAnsi="arial" w:cs="arial"/>
          <w:b w:val="0"/>
          <w:i w:val="0"/>
          <w:strike w:val="0"/>
          <w:noProof w:val="0"/>
          <w:color w:val="000000"/>
          <w:position w:val="0"/>
          <w:sz w:val="20"/>
          <w:u w:val="none"/>
          <w:vertAlign w:val="baseline"/>
        </w:rPr>
        <w:t xml:space="preserve">Plaintiffs vigorously challenge the validity experts' testimony that the RE </w:t>
      </w:r>
      <w:bookmarkStart w:id="216" w:name="Bookmark_I5HGX2V72SF7R10020000400"/>
      <w:bookmarkEnd w:id="216"/>
      <w:r>
        <w:rPr>
          <w:rFonts w:ascii="arial" w:eastAsia="arial" w:hAnsi="arial" w:cs="arial"/>
          <w:b w:val="0"/>
          <w:i w:val="0"/>
          <w:strike w:val="0"/>
          <w:noProof w:val="0"/>
          <w:color w:val="000000"/>
          <w:position w:val="0"/>
          <w:sz w:val="20"/>
          <w:u w:val="none"/>
          <w:vertAlign w:val="baseline"/>
        </w:rPr>
        <w:t xml:space="preserve">'516 patent is valid and that the omissions to the PTO were not material. </w:t>
      </w:r>
      <w:bookmarkStart w:id="217" w:name="Bookmark_I5HGX2V72SF7R10050000400"/>
      <w:bookmarkEnd w:id="217"/>
      <w:r>
        <w:rPr>
          <w:rFonts w:ascii="arial" w:eastAsia="arial" w:hAnsi="arial" w:cs="arial"/>
          <w:b w:val="0"/>
          <w:i w:val="0"/>
          <w:strike w:val="0"/>
          <w:noProof w:val="0"/>
          <w:color w:val="000000"/>
          <w:position w:val="0"/>
          <w:sz w:val="20"/>
          <w:u w:val="none"/>
          <w:vertAlign w:val="baseline"/>
        </w:rPr>
        <w:t xml:space="preserve">Plaintiffs also contest several of the legal standards applied to the validity analyses performed by these experts. Plaintiffs' primary complaint is that this testimony conflicts with my prior rulings, much of which has been given preclusive effect through my collateral estoppel opinion. </w:t>
      </w:r>
      <w:bookmarkStart w:id="218" w:name="Bookmark_I5HGX2V72SF7R10050000400_2"/>
      <w:bookmarkEnd w:id="218"/>
      <w:r>
        <w:rPr>
          <w:rFonts w:ascii="arial" w:eastAsia="arial" w:hAnsi="arial" w:cs="arial"/>
          <w:b w:val="0"/>
          <w:i w:val="0"/>
          <w:strike w:val="0"/>
          <w:noProof w:val="0"/>
          <w:color w:val="000000"/>
          <w:position w:val="0"/>
          <w:sz w:val="20"/>
          <w:u w:val="single"/>
          <w:vertAlign w:val="baseline"/>
        </w:rPr>
        <w:t xml:space="preserve">See </w:t>
      </w:r>
      <w:bookmarkStart w:id="219" w:name="Bookmark_I5HGX2V72SF7R10040000400"/>
      <w:bookmarkEnd w:id="219"/>
      <w:hyperlink r:id="rId20" w:history="1">
        <w:r>
          <w:rPr>
            <w:rFonts w:ascii="arial" w:eastAsia="arial" w:hAnsi="arial" w:cs="arial"/>
            <w:b w:val="0"/>
            <w:i/>
            <w:strike w:val="0"/>
            <w:noProof w:val="0"/>
            <w:color w:val="0077CC"/>
            <w:position w:val="0"/>
            <w:sz w:val="20"/>
            <w:u w:val="single"/>
            <w:vertAlign w:val="baseline"/>
          </w:rPr>
          <w:t>King Drug Co. of Florence, Inc.</w:t>
        </w:r>
      </w:hyperlink>
      <w:hyperlink r:id="rId20" w:history="1">
        <w:r>
          <w:rPr>
            <w:rFonts w:ascii="arial" w:eastAsia="arial" w:hAnsi="arial" w:cs="arial"/>
            <w:b w:val="0"/>
            <w:i/>
            <w:strike w:val="0"/>
            <w:noProof w:val="0"/>
            <w:color w:val="0077CC"/>
            <w:position w:val="0"/>
            <w:sz w:val="20"/>
            <w:u w:val="single"/>
            <w:vertAlign w:val="baseline"/>
          </w:rPr>
          <w:t>, 2014 U.S. Dist. LEXIS 32508, 2014 WL 982848, at *1</w:t>
        </w:r>
      </w:hyperlink>
      <w:r>
        <w:rPr>
          <w:rFonts w:ascii="arial" w:eastAsia="arial" w:hAnsi="arial" w:cs="arial"/>
          <w:b w:val="0"/>
          <w:i w:val="0"/>
          <w:strike w:val="0"/>
          <w:noProof w:val="0"/>
          <w:color w:val="000000"/>
          <w:position w:val="0"/>
          <w:sz w:val="20"/>
          <w:u w:val="none"/>
          <w:vertAlign w:val="baseline"/>
        </w:rPr>
        <w:t xml:space="preserve"> ("collateral estoppel will . . . apply to the invalidity portion of the Apotex patent litigation opinion and precludes Cephalon from relitigating Walker Process materiality"). Plaintiffs urge that because I have already rejected these opinions in the Apotex patent litigation, such opinions must be excluded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as unreliable and for failure to fit the facts of the case.</w:t>
      </w:r>
    </w:p>
    <w:p>
      <w:pPr>
        <w:keepNext w:val="0"/>
        <w:widowControl w:val="0"/>
        <w:spacing w:before="200" w:after="0" w:line="260" w:lineRule="atLeast"/>
        <w:ind w:left="0" w:right="0" w:firstLine="0"/>
        <w:jc w:val="both"/>
      </w:pPr>
      <w:bookmarkStart w:id="220" w:name="Bookmark_para_40"/>
      <w:bookmarkEnd w:id="220"/>
      <w:bookmarkStart w:id="221" w:name="Bookmark_I5HGX2V72SF7R20020000400"/>
      <w:bookmarkEnd w:id="221"/>
      <w:r>
        <w:rPr>
          <w:rFonts w:ascii="arial" w:eastAsia="arial" w:hAnsi="arial" w:cs="arial"/>
          <w:b w:val="0"/>
          <w:i w:val="0"/>
          <w:strike w:val="0"/>
          <w:noProof w:val="0"/>
          <w:color w:val="000000"/>
          <w:position w:val="0"/>
          <w:sz w:val="20"/>
          <w:u w:val="none"/>
          <w:vertAlign w:val="baseline"/>
        </w:rPr>
        <w:t>Cephalon responds that the mere fact that the Court, sitting as a fact finder in the Apotex patent trial, happened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credit the testimony of an opposing expert or disagreed with the validity experts' conclusions does not mean that these experts' opinions are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Cephalon further argues that this expert testimony is now offered for a different purpose. During the Apotex patent trial, the testimony was offered to show that the patent was, in fact, valid, whereas Cephalon now argues the validity experts' testimony is offered to show that, ex ante, a company in Cephalon's position could have reasonably believed that the RE </w:t>
      </w:r>
      <w:bookmarkStart w:id="222" w:name="Bookmark_I5HGX2V72SF7R20010000400"/>
      <w:bookmarkEnd w:id="222"/>
      <w:r>
        <w:rPr>
          <w:rFonts w:ascii="arial" w:eastAsia="arial" w:hAnsi="arial" w:cs="arial"/>
          <w:b w:val="0"/>
          <w:i w:val="0"/>
          <w:strike w:val="0"/>
          <w:noProof w:val="0"/>
          <w:color w:val="000000"/>
          <w:position w:val="0"/>
          <w:sz w:val="20"/>
          <w:u w:val="none"/>
          <w:vertAlign w:val="baseline"/>
        </w:rPr>
        <w:t>'516 patent was strong and expected to prevail in the Paragraph IV litigation.</w:t>
      </w:r>
    </w:p>
    <w:p>
      <w:pPr>
        <w:keepNext w:val="0"/>
        <w:widowControl w:val="0"/>
        <w:spacing w:before="200" w:after="0" w:line="260" w:lineRule="atLeast"/>
        <w:ind w:left="0" w:right="0" w:firstLine="0"/>
        <w:jc w:val="both"/>
      </w:pPr>
      <w:bookmarkStart w:id="223" w:name="Bookmark_para_41"/>
      <w:bookmarkEnd w:id="223"/>
      <w:bookmarkStart w:id="224" w:name="Bookmark_I5HGX2V72SF7R20040000400"/>
      <w:bookmarkEnd w:id="224"/>
      <w:r>
        <w:rPr>
          <w:rFonts w:ascii="arial" w:eastAsia="arial" w:hAnsi="arial" w:cs="arial"/>
          <w:b w:val="0"/>
          <w:i w:val="0"/>
          <w:strike w:val="0"/>
          <w:noProof w:val="0"/>
          <w:color w:val="000000"/>
          <w:position w:val="0"/>
          <w:sz w:val="20"/>
          <w:u w:val="none"/>
          <w:vertAlign w:val="baseline"/>
        </w:rPr>
        <w:t xml:space="preserve">Initially, I agree with Cephalon that the sheer fact that I disagreed with opinions presented by Cephalon's validity experts during the Apotex patent trial does not automatically render their opinions unreliable. </w:t>
      </w:r>
      <w:r>
        <w:rPr>
          <w:rFonts w:ascii="arial" w:eastAsia="arial" w:hAnsi="arial" w:cs="arial"/>
          <w:b w:val="0"/>
          <w:i w:val="0"/>
          <w:strike w:val="0"/>
          <w:noProof w:val="0"/>
          <w:color w:val="000000"/>
          <w:position w:val="0"/>
          <w:sz w:val="20"/>
          <w:u w:val="single"/>
          <w:vertAlign w:val="baseline"/>
        </w:rPr>
        <w:t xml:space="preserve">See </w:t>
      </w:r>
      <w:bookmarkStart w:id="225" w:name="Bookmark_I5HGX2V72SF7R20030000400"/>
      <w:bookmarkEnd w:id="225"/>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(reliability inquiry focuses "solely on principles and methodology, not on the conclusions they generate"); </w:t>
      </w:r>
      <w:bookmarkStart w:id="226" w:name="Bookmark_I5HGX2V72SF7R20050000400"/>
      <w:bookmarkEnd w:id="226"/>
      <w:hyperlink r:id="rId31" w:history="1">
        <w:r>
          <w:rPr>
            <w:rFonts w:ascii="arial" w:eastAsia="arial" w:hAnsi="arial" w:cs="arial"/>
            <w:b w:val="0"/>
            <w:i/>
            <w:strike w:val="0"/>
            <w:noProof w:val="0"/>
            <w:color w:val="0077CC"/>
            <w:position w:val="0"/>
            <w:sz w:val="20"/>
            <w:u w:val="single"/>
            <w:vertAlign w:val="baseline"/>
          </w:rPr>
          <w:t>FTC v. Cephalon, Inc.</w:t>
        </w:r>
      </w:hyperlink>
      <w:hyperlink r:id="rId31" w:history="1">
        <w:r>
          <w:rPr>
            <w:rFonts w:ascii="arial" w:eastAsia="arial" w:hAnsi="arial" w:cs="arial"/>
            <w:b w:val="0"/>
            <w:i/>
            <w:strike w:val="0"/>
            <w:noProof w:val="0"/>
            <w:color w:val="0077CC"/>
            <w:position w:val="0"/>
            <w:sz w:val="20"/>
            <w:u w:val="single"/>
            <w:vertAlign w:val="baseline"/>
          </w:rPr>
          <w:t>, 36 F. Supp. 3d 527, 533 (E.D. Pa. 2014)</w:t>
        </w:r>
      </w:hyperlink>
      <w:r>
        <w:rPr>
          <w:rFonts w:ascii="arial" w:eastAsia="arial" w:hAnsi="arial" w:cs="arial"/>
          <w:b w:val="0"/>
          <w:i w:val="0"/>
          <w:strike w:val="0"/>
          <w:noProof w:val="0"/>
          <w:color w:val="000000"/>
          <w:position w:val="0"/>
          <w:sz w:val="20"/>
          <w:u w:val="none"/>
          <w:vertAlign w:val="baseline"/>
        </w:rPr>
        <w:t xml:space="preserve"> ("The fact that a patent's strength is a spectrum does not change simply because a judge later determines that the patent was, in fact, invalid all along"). Put another way, an expert's opinions are not inadmissible as unreliable solely because I previously found other expert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testimony more persuasive.</w:t>
      </w:r>
    </w:p>
    <w:p>
      <w:pPr>
        <w:keepNext w:val="0"/>
        <w:widowControl w:val="0"/>
        <w:spacing w:before="240" w:after="0" w:line="260" w:lineRule="atLeast"/>
        <w:ind w:left="0" w:right="0" w:firstLine="0"/>
        <w:jc w:val="both"/>
      </w:pPr>
      <w:bookmarkStart w:id="227" w:name="Bookmark_para_42"/>
      <w:bookmarkEnd w:id="227"/>
      <w:bookmarkStart w:id="228" w:name="Bookmark_I5HGX2V72SF7R30030000400"/>
      <w:bookmarkEnd w:id="228"/>
      <w:r>
        <w:rPr>
          <w:rFonts w:ascii="arial" w:eastAsia="arial" w:hAnsi="arial" w:cs="arial"/>
          <w:b w:val="0"/>
          <w:i w:val="0"/>
          <w:strike w:val="0"/>
          <w:noProof w:val="0"/>
          <w:color w:val="000000"/>
          <w:position w:val="0"/>
          <w:sz w:val="20"/>
          <w:u w:val="none"/>
          <w:vertAlign w:val="baseline"/>
        </w:rPr>
        <w:t xml:space="preserve">That said, I nonetheless conclude that the validity expert's opinions that the RE </w:t>
      </w:r>
      <w:bookmarkStart w:id="229" w:name="Bookmark_I5HGX2V72SF7R30020000400"/>
      <w:bookmarkEnd w:id="229"/>
      <w:r>
        <w:rPr>
          <w:rFonts w:ascii="arial" w:eastAsia="arial" w:hAnsi="arial" w:cs="arial"/>
          <w:b w:val="0"/>
          <w:i w:val="0"/>
          <w:strike w:val="0"/>
          <w:noProof w:val="0"/>
          <w:color w:val="000000"/>
          <w:position w:val="0"/>
          <w:sz w:val="20"/>
          <w:u w:val="none"/>
          <w:vertAlign w:val="baseline"/>
        </w:rPr>
        <w:t xml:space="preserve">'516 patent is currently valid, and that the on-sale bar, derivation and obviousness do not render the patent invalid, do not fit the facts of this case and are not admissible. </w:t>
      </w:r>
      <w:bookmarkStart w:id="230" w:name="Bookmark_I03H4G0R66B0007NX9W0001C"/>
      <w:bookmarkEnd w:id="230"/>
      <w:bookmarkStart w:id="231" w:name="Bookmark_I5HGX2V72SF7R30050000400"/>
      <w:bookmarkEnd w:id="231"/>
      <w:r>
        <w:rPr>
          <w:rFonts w:ascii="arial" w:eastAsia="arial" w:hAnsi="arial" w:cs="arial"/>
          <w:b w:val="0"/>
          <w:i w:val="0"/>
          <w:strike w:val="0"/>
          <w:noProof w:val="0"/>
          <w:color w:val="000000"/>
          <w:position w:val="0"/>
          <w:sz w:val="20"/>
          <w:u w:val="none"/>
          <w:vertAlign w:val="baseline"/>
        </w:rPr>
        <w:t xml:space="preserve">These opinions directly contradict my rulings in the Apotex patent trial, which were upheld on appeal, and which have been given preclusive effect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Such testimony would likely be confusing to the jury and would not assist them in deciding the facts at issue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 as the validity of the patent has been decided and is no longer in contention. </w:t>
      </w:r>
      <w:bookmarkStart w:id="232" w:name="Bookmark_I5HGX2V72SF7R30050000400_2"/>
      <w:bookmarkEnd w:id="232"/>
      <w:r>
        <w:rPr>
          <w:rFonts w:ascii="arial" w:eastAsia="arial" w:hAnsi="arial" w:cs="arial"/>
          <w:b w:val="0"/>
          <w:i w:val="0"/>
          <w:strike w:val="0"/>
          <w:noProof w:val="0"/>
          <w:color w:val="000000"/>
          <w:position w:val="0"/>
          <w:sz w:val="20"/>
          <w:u w:val="single"/>
          <w:vertAlign w:val="baseline"/>
        </w:rPr>
        <w:t xml:space="preserve">See </w:t>
      </w:r>
      <w:bookmarkStart w:id="233" w:name="Bookmark_I5HGX2V72SF7R30040000400"/>
      <w:bookmarkEnd w:id="233"/>
      <w:hyperlink r:id="rId32" w:history="1">
        <w:r>
          <w:rPr>
            <w:rFonts w:ascii="arial" w:eastAsia="arial" w:hAnsi="arial" w:cs="arial"/>
            <w:b w:val="0"/>
            <w:i/>
            <w:strike w:val="0"/>
            <w:noProof w:val="0"/>
            <w:color w:val="0077CC"/>
            <w:position w:val="0"/>
            <w:sz w:val="20"/>
            <w:u w:val="single"/>
            <w:vertAlign w:val="baseline"/>
          </w:rPr>
          <w:t xml:space="preserve">In re Elec. Books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2014 U.S. Dist. LEXIS 42549, 2014 WL 1282298, at *14-15 (S.D.N.Y. Mar. 28, 2014)</w:t>
        </w:r>
      </w:hyperlink>
      <w:r>
        <w:rPr>
          <w:rFonts w:ascii="arial" w:eastAsia="arial" w:hAnsi="arial" w:cs="arial"/>
          <w:b w:val="0"/>
          <w:i w:val="0"/>
          <w:strike w:val="0"/>
          <w:noProof w:val="0"/>
          <w:color w:val="000000"/>
          <w:position w:val="0"/>
          <w:sz w:val="20"/>
          <w:u w:val="none"/>
          <w:vertAlign w:val="baseline"/>
        </w:rPr>
        <w:t xml:space="preserve"> (excluding expert testimony of procompetitive effects where prior bench trial found, as a matter of law, the absence of any procompetitive effects).</w:t>
      </w:r>
    </w:p>
    <w:p>
      <w:pPr>
        <w:keepNext w:val="0"/>
        <w:widowControl w:val="0"/>
        <w:spacing w:before="200" w:after="0" w:line="260" w:lineRule="atLeast"/>
        <w:ind w:left="0" w:right="0" w:firstLine="0"/>
        <w:jc w:val="both"/>
      </w:pPr>
      <w:bookmarkStart w:id="234" w:name="Bookmark_para_43"/>
      <w:bookmarkEnd w:id="234"/>
      <w:bookmarkStart w:id="235" w:name="Bookmark_I5HGX2V72D6N9S0020000400"/>
      <w:bookmarkEnd w:id="235"/>
      <w:bookmarkStart w:id="236" w:name="Bookmark_I5HGX2V72D6N9S0040000400"/>
      <w:bookmarkEnd w:id="236"/>
      <w:r>
        <w:rPr>
          <w:rFonts w:ascii="arial" w:eastAsia="arial" w:hAnsi="arial" w:cs="arial"/>
          <w:b w:val="0"/>
          <w:i w:val="0"/>
          <w:strike w:val="0"/>
          <w:noProof w:val="0"/>
          <w:color w:val="000000"/>
          <w:position w:val="0"/>
          <w:sz w:val="20"/>
          <w:u w:val="none"/>
          <w:vertAlign w:val="baseline"/>
        </w:rPr>
        <w:t xml:space="preserve">Cephalon insists that it is not offering these opinions to demonstrate that the RE </w:t>
      </w:r>
      <w:bookmarkStart w:id="237" w:name="Bookmark_I5HGX2V72D6N9S0010000400"/>
      <w:bookmarkEnd w:id="237"/>
      <w:r>
        <w:rPr>
          <w:rFonts w:ascii="arial" w:eastAsia="arial" w:hAnsi="arial" w:cs="arial"/>
          <w:b w:val="0"/>
          <w:i w:val="0"/>
          <w:strike w:val="0"/>
          <w:noProof w:val="0"/>
          <w:color w:val="000000"/>
          <w:position w:val="0"/>
          <w:sz w:val="20"/>
          <w:u w:val="none"/>
          <w:vertAlign w:val="baseline"/>
        </w:rPr>
        <w:t xml:space="preserve">'516 patent is valid. Instead, Cephalon explains that the purpose of these opinions is to convince the jury that it would have been reasonable for Cephalon to believe in the RE </w:t>
      </w:r>
      <w:bookmarkStart w:id="238" w:name="Bookmark_I5HGX2V72D6N9S0030000400"/>
      <w:bookmarkEnd w:id="238"/>
      <w:r>
        <w:rPr>
          <w:rFonts w:ascii="arial" w:eastAsia="arial" w:hAnsi="arial" w:cs="arial"/>
          <w:b w:val="0"/>
          <w:i w:val="0"/>
          <w:strike w:val="0"/>
          <w:noProof w:val="0"/>
          <w:color w:val="000000"/>
          <w:position w:val="0"/>
          <w:sz w:val="20"/>
          <w:u w:val="none"/>
          <w:vertAlign w:val="baseline"/>
        </w:rPr>
        <w:t>'516 patent's merits at the time of the reverse-payment settlements. As previously discussed, I find that an ex ante exploration of the validity opinions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presented in connection with the Paragraph IV litigation can be offered by Defendants.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However, these experts may not opine that they still believe the patent to be valid, or that they do not believe materiality has been established, as those opinions do not fit the facts of the case and are not helpful to the jury.</w:t>
      </w:r>
    </w:p>
    <w:p>
      <w:pPr>
        <w:keepNext w:val="0"/>
        <w:widowControl w:val="0"/>
        <w:spacing w:before="240" w:after="0" w:line="260" w:lineRule="atLeast"/>
        <w:ind w:left="0" w:right="0" w:firstLine="0"/>
        <w:jc w:val="both"/>
      </w:pPr>
      <w:bookmarkStart w:id="240" w:name="Bookmark_para_44"/>
      <w:bookmarkEnd w:id="240"/>
      <w:r>
        <w:rPr>
          <w:rFonts w:ascii="arial" w:eastAsia="arial" w:hAnsi="arial" w:cs="arial"/>
          <w:b w:val="0"/>
          <w:i w:val="0"/>
          <w:strike w:val="0"/>
          <w:noProof w:val="0"/>
          <w:color w:val="000000"/>
          <w:position w:val="0"/>
          <w:sz w:val="20"/>
          <w:u w:val="none"/>
          <w:vertAlign w:val="baseline"/>
        </w:rPr>
        <w:t xml:space="preserve">Cephalon also indicates that some of these experts' opinions will "help the jury understand the validity . . . questions in the patent litigation." (Ceph. Resp., p. 2.) </w:t>
      </w:r>
      <w:bookmarkStart w:id="241" w:name="Bookmark_I03H4G0RSSM0007NX9W0001F"/>
      <w:bookmarkEnd w:id="241"/>
      <w:bookmarkStart w:id="242" w:name="Bookmark_I5HGX2V72D6N9T0010000400"/>
      <w:bookmarkEnd w:id="242"/>
      <w:r>
        <w:rPr>
          <w:rFonts w:ascii="arial" w:eastAsia="arial" w:hAnsi="arial" w:cs="arial"/>
          <w:b w:val="0"/>
          <w:i w:val="0"/>
          <w:strike w:val="0"/>
          <w:noProof w:val="0"/>
          <w:color w:val="000000"/>
          <w:position w:val="0"/>
          <w:sz w:val="20"/>
          <w:u w:val="none"/>
          <w:vertAlign w:val="baseline"/>
        </w:rPr>
        <w:t>Mr. Stoner's report does provide a recitation of the patent prosecution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process and the legal standards applicable to challenges to patent validity at the time of the reverse-payment settlements. (Stoner Exp. Rep., June 10, 2011, ¶¶ 1, 3, 10-22.) Many of Mr. Stoner's opinions on the basic legal standards and the patent prosecution process have not been challenged by Plaintiffs on the grounds that they are inaccurate or unreliable, and therefore, as long as such opinions are consistent with applicable precedent, they may be presented to the jury. </w:t>
      </w:r>
      <w:bookmarkStart w:id="243" w:name="Bookmark_I5HGX2V72D6N9S0050000400"/>
      <w:bookmarkEnd w:id="243"/>
      <w:hyperlink r:id="rId33" w:history="1">
        <w:r>
          <w:rPr>
            <w:rFonts w:ascii="arial" w:eastAsia="arial" w:hAnsi="arial" w:cs="arial"/>
            <w:b w:val="0"/>
            <w:i/>
            <w:strike w:val="0"/>
            <w:noProof w:val="0"/>
            <w:color w:val="0077CC"/>
            <w:position w:val="0"/>
            <w:sz w:val="20"/>
            <w:u w:val="single"/>
            <w:vertAlign w:val="baseline"/>
          </w:rPr>
          <w:t>United States v. Univ. Rehab Servs., Inc.</w:t>
        </w:r>
      </w:hyperlink>
      <w:hyperlink r:id="rId33" w:history="1">
        <w:r>
          <w:rPr>
            <w:rFonts w:ascii="arial" w:eastAsia="arial" w:hAnsi="arial" w:cs="arial"/>
            <w:b w:val="0"/>
            <w:i/>
            <w:strike w:val="0"/>
            <w:noProof w:val="0"/>
            <w:color w:val="0077CC"/>
            <w:position w:val="0"/>
            <w:sz w:val="20"/>
            <w:u w:val="single"/>
            <w:vertAlign w:val="baseline"/>
          </w:rPr>
          <w:t>, 1996 U.S. Dist. LEXIS 7912, 1996 WL 297575, at *10 (E.D. Pa. May 31, 1996)</w:t>
        </w:r>
      </w:hyperlink>
      <w:r>
        <w:rPr>
          <w:rFonts w:ascii="arial" w:eastAsia="arial" w:hAnsi="arial" w:cs="arial"/>
          <w:b w:val="0"/>
          <w:i w:val="0"/>
          <w:strike w:val="0"/>
          <w:noProof w:val="0"/>
          <w:color w:val="000000"/>
          <w:position w:val="0"/>
          <w:sz w:val="20"/>
          <w:u w:val="none"/>
          <w:vertAlign w:val="baseline"/>
        </w:rPr>
        <w:t xml:space="preserve"> ("expert testimony is viewed as helpful in cases, like this one, involving complex statutes or issues outside the general knowledge of the jury").</w:t>
      </w:r>
    </w:p>
    <w:p>
      <w:pPr>
        <w:keepNext w:val="0"/>
        <w:widowControl w:val="0"/>
        <w:spacing w:before="240" w:after="0" w:line="260" w:lineRule="atLeast"/>
        <w:ind w:left="0" w:right="0" w:firstLine="0"/>
        <w:jc w:val="both"/>
      </w:pPr>
      <w:bookmarkStart w:id="244" w:name="Bookmark_para_45"/>
      <w:bookmarkEnd w:id="244"/>
      <w:bookmarkStart w:id="245" w:name="Bookmark_I5HGX2V72D6N9T0030000400"/>
      <w:bookmarkEnd w:id="245"/>
      <w:r>
        <w:rPr>
          <w:rFonts w:ascii="arial" w:eastAsia="arial" w:hAnsi="arial" w:cs="arial"/>
          <w:b w:val="0"/>
          <w:i w:val="0"/>
          <w:strike w:val="0"/>
          <w:noProof w:val="0"/>
          <w:color w:val="000000"/>
          <w:position w:val="0"/>
          <w:sz w:val="20"/>
          <w:u w:val="none"/>
          <w:vertAlign w:val="baseline"/>
        </w:rPr>
        <w:t xml:space="preserve">Plaintiffs do, however, challenge certain legal standards presented by these experts as unreliable and inconsistent with my prior rulings. </w:t>
      </w:r>
      <w:bookmarkStart w:id="246" w:name="Bookmark_I5HGX2V72D6N9T0050000400"/>
      <w:bookmarkEnd w:id="246"/>
      <w:r>
        <w:rPr>
          <w:rFonts w:ascii="arial" w:eastAsia="arial" w:hAnsi="arial" w:cs="arial"/>
          <w:b w:val="0"/>
          <w:i w:val="0"/>
          <w:strike w:val="0"/>
          <w:noProof w:val="0"/>
          <w:color w:val="000000"/>
          <w:position w:val="0"/>
          <w:sz w:val="20"/>
          <w:u w:val="none"/>
          <w:vertAlign w:val="baseline"/>
        </w:rPr>
        <w:t xml:space="preserve">For example, with respect to derivation, Plaintiffs challenge Mr. Stoner's opinion that Lafon needed to appreciate the significance of the smaller particle size described in the RE </w:t>
      </w:r>
      <w:bookmarkStart w:id="247" w:name="Bookmark_I5HGX2V72D6N9T0020000400"/>
      <w:bookmarkEnd w:id="247"/>
      <w:r>
        <w:rPr>
          <w:rFonts w:ascii="arial" w:eastAsia="arial" w:hAnsi="arial" w:cs="arial"/>
          <w:b w:val="0"/>
          <w:i w:val="0"/>
          <w:strike w:val="0"/>
          <w:noProof w:val="0"/>
          <w:color w:val="000000"/>
          <w:position w:val="0"/>
          <w:sz w:val="20"/>
          <w:u w:val="none"/>
          <w:vertAlign w:val="baseline"/>
        </w:rPr>
        <w:t xml:space="preserve">'516 patent in order to meet the conception prong of derivation. </w:t>
      </w:r>
      <w:bookmarkStart w:id="248" w:name="Bookmark_I5HGX2V72SF7R40020000400"/>
      <w:bookmarkEnd w:id="248"/>
      <w:r>
        <w:rPr>
          <w:rFonts w:ascii="arial" w:eastAsia="arial" w:hAnsi="arial" w:cs="arial"/>
          <w:b w:val="0"/>
          <w:i w:val="0"/>
          <w:strike w:val="0"/>
          <w:noProof w:val="0"/>
          <w:color w:val="000000"/>
          <w:position w:val="0"/>
          <w:sz w:val="20"/>
          <w:u w:val="none"/>
          <w:vertAlign w:val="baseline"/>
        </w:rPr>
        <w:t xml:space="preserve">(Stoner Exp. Rep., Nov. 12, 2010, ¶ 79.) </w:t>
      </w:r>
      <w:bookmarkStart w:id="249" w:name="Bookmark_I5HGX2V72SF7R40020000400_2"/>
      <w:bookmarkEnd w:id="249"/>
      <w:bookmarkStart w:id="250" w:name="Bookmark_I5HGX2V72D6N9T0050000400_2"/>
      <w:bookmarkEnd w:id="250"/>
      <w:r>
        <w:rPr>
          <w:rFonts w:ascii="arial" w:eastAsia="arial" w:hAnsi="arial" w:cs="arial"/>
          <w:b w:val="0"/>
          <w:i w:val="0"/>
          <w:strike w:val="0"/>
          <w:noProof w:val="0"/>
          <w:color w:val="000000"/>
          <w:position w:val="0"/>
          <w:sz w:val="20"/>
          <w:u w:val="none"/>
          <w:vertAlign w:val="baseline"/>
        </w:rPr>
        <w:t xml:space="preserve">I disagreed with this position in my Opinion declaring the RE </w:t>
      </w:r>
      <w:bookmarkStart w:id="251" w:name="Bookmark_I5HGX2V72D6N9T0040000400"/>
      <w:bookmarkEnd w:id="251"/>
      <w:r>
        <w:rPr>
          <w:rFonts w:ascii="arial" w:eastAsia="arial" w:hAnsi="arial" w:cs="arial"/>
          <w:b w:val="0"/>
          <w:i w:val="0"/>
          <w:strike w:val="0"/>
          <w:noProof w:val="0"/>
          <w:color w:val="000000"/>
          <w:position w:val="0"/>
          <w:sz w:val="20"/>
          <w:u w:val="none"/>
          <w:vertAlign w:val="baseline"/>
        </w:rPr>
        <w:t xml:space="preserve">'516 patent invalid. </w:t>
      </w:r>
      <w:bookmarkStart w:id="252" w:name="Bookmark_I5HGX2V72SF7R40040000400"/>
      <w:bookmarkEnd w:id="252"/>
      <w:r>
        <w:rPr>
          <w:rFonts w:ascii="arial" w:eastAsia="arial" w:hAnsi="arial" w:cs="arial"/>
          <w:b w:val="0"/>
          <w:i w:val="0"/>
          <w:strike w:val="0"/>
          <w:noProof w:val="0"/>
          <w:color w:val="000000"/>
          <w:position w:val="0"/>
          <w:sz w:val="20"/>
          <w:u w:val="single"/>
          <w:vertAlign w:val="baseline"/>
        </w:rPr>
        <w:t xml:space="preserve">See </w:t>
      </w:r>
      <w:bookmarkStart w:id="253" w:name="Bookmark_I5HGX2V72SF7R40010000400"/>
      <w:bookmarkEnd w:id="253"/>
      <w:hyperlink r:id="rId16" w:history="1">
        <w:r>
          <w:rPr>
            <w:rFonts w:ascii="arial" w:eastAsia="arial" w:hAnsi="arial" w:cs="arial"/>
            <w:b w:val="0"/>
            <w:i/>
            <w:strike w:val="0"/>
            <w:noProof w:val="0"/>
            <w:color w:val="0077CC"/>
            <w:position w:val="0"/>
            <w:sz w:val="20"/>
            <w:u w:val="single"/>
            <w:vertAlign w:val="baseline"/>
          </w:rPr>
          <w:t>Apotex, Inc.</w:t>
        </w:r>
      </w:hyperlink>
      <w:hyperlink r:id="rId16" w:history="1">
        <w:r>
          <w:rPr>
            <w:rFonts w:ascii="arial" w:eastAsia="arial" w:hAnsi="arial" w:cs="arial"/>
            <w:b w:val="0"/>
            <w:i/>
            <w:strike w:val="0"/>
            <w:noProof w:val="0"/>
            <w:color w:val="0077CC"/>
            <w:position w:val="0"/>
            <w:sz w:val="20"/>
            <w:u w:val="single"/>
            <w:vertAlign w:val="baseline"/>
          </w:rPr>
          <w:t>, 2011 U.S. Dist. LEXIS 125859, 2011 WL 6090696, at *20</w:t>
        </w:r>
      </w:hyperlink>
      <w:r>
        <w:rPr>
          <w:rFonts w:ascii="arial" w:eastAsia="arial" w:hAnsi="arial" w:cs="arial"/>
          <w:b w:val="0"/>
          <w:i w:val="0"/>
          <w:strike w:val="0"/>
          <w:noProof w:val="0"/>
          <w:color w:val="000000"/>
          <w:position w:val="0"/>
          <w:sz w:val="20"/>
          <w:u w:val="none"/>
          <w:vertAlign w:val="baseline"/>
        </w:rPr>
        <w:t xml:space="preserve"> ("whether Lafon had this appreciation is immaterial"). </w:t>
      </w:r>
      <w:bookmarkStart w:id="254" w:name="Bookmark_I5HGX2V72SF7R40040000400_2"/>
      <w:bookmarkEnd w:id="254"/>
      <w:r>
        <w:rPr>
          <w:rFonts w:ascii="arial" w:eastAsia="arial" w:hAnsi="arial" w:cs="arial"/>
          <w:b w:val="0"/>
          <w:i w:val="0"/>
          <w:strike w:val="0"/>
          <w:noProof w:val="0"/>
          <w:color w:val="000000"/>
          <w:position w:val="0"/>
          <w:sz w:val="20"/>
          <w:u w:val="none"/>
          <w:vertAlign w:val="baseline"/>
        </w:rPr>
        <w:t>I agree with Plaintiffs and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hold that the validity experts will not be permitted to testify as to any legal standard that was explicitly rejected by this Court during the Apotex litigation. </w:t>
      </w:r>
      <w:r>
        <w:rPr>
          <w:rFonts w:ascii="arial" w:eastAsia="arial" w:hAnsi="arial" w:cs="arial"/>
          <w:b w:val="0"/>
          <w:i w:val="0"/>
          <w:strike w:val="0"/>
          <w:noProof w:val="0"/>
          <w:color w:val="000000"/>
          <w:position w:val="0"/>
          <w:sz w:val="20"/>
          <w:u w:val="single"/>
          <w:vertAlign w:val="baseline"/>
        </w:rPr>
        <w:t xml:space="preserve">See </w:t>
      </w:r>
      <w:bookmarkStart w:id="255" w:name="Bookmark_I5HGX2V72SF7R40030000400"/>
      <w:bookmarkEnd w:id="255"/>
      <w:hyperlink r:id="rId34" w:history="1">
        <w:r>
          <w:rPr>
            <w:rFonts w:ascii="arial" w:eastAsia="arial" w:hAnsi="arial" w:cs="arial"/>
            <w:b w:val="0"/>
            <w:i/>
            <w:strike w:val="0"/>
            <w:noProof w:val="0"/>
            <w:color w:val="0077CC"/>
            <w:position w:val="0"/>
            <w:sz w:val="20"/>
            <w:u w:val="single"/>
            <w:vertAlign w:val="baseline"/>
          </w:rPr>
          <w:t>Hebert v. Lisle Corp.</w:t>
        </w:r>
      </w:hyperlink>
      <w:hyperlink r:id="rId34" w:history="1">
        <w:r>
          <w:rPr>
            <w:rFonts w:ascii="arial" w:eastAsia="arial" w:hAnsi="arial" w:cs="arial"/>
            <w:b w:val="0"/>
            <w:i/>
            <w:strike w:val="0"/>
            <w:noProof w:val="0"/>
            <w:color w:val="0077CC"/>
            <w:position w:val="0"/>
            <w:sz w:val="20"/>
            <w:u w:val="single"/>
            <w:vertAlign w:val="baseline"/>
          </w:rPr>
          <w:t>, 99 F.3d 1109, 1117 (Fed. Cir. 1996)</w:t>
        </w:r>
      </w:hyperlink>
      <w:r>
        <w:rPr>
          <w:rFonts w:ascii="arial" w:eastAsia="arial" w:hAnsi="arial" w:cs="arial"/>
          <w:b w:val="0"/>
          <w:i w:val="0"/>
          <w:strike w:val="0"/>
          <w:noProof w:val="0"/>
          <w:color w:val="000000"/>
          <w:position w:val="0"/>
          <w:sz w:val="20"/>
          <w:u w:val="none"/>
          <w:vertAlign w:val="baseline"/>
        </w:rPr>
        <w:t xml:space="preserve"> ("Incorrect statements of law are no more admissible through 'experts' than are falsifiable scientific theories").</w:t>
      </w:r>
    </w:p>
    <w:p>
      <w:pPr>
        <w:keepNext w:val="0"/>
        <w:widowControl w:val="0"/>
        <w:spacing w:before="240" w:after="0" w:line="260" w:lineRule="atLeast"/>
        <w:ind w:left="0" w:right="0" w:firstLine="0"/>
        <w:jc w:val="both"/>
      </w:pPr>
      <w:bookmarkStart w:id="256" w:name="Bookmark_para_46"/>
      <w:bookmarkEnd w:id="256"/>
      <w:bookmarkStart w:id="257" w:name="Bookmark_I5HGX2V72N1RT60010000400"/>
      <w:bookmarkEnd w:id="257"/>
      <w:r>
        <w:rPr>
          <w:rFonts w:ascii="arial" w:eastAsia="arial" w:hAnsi="arial" w:cs="arial"/>
          <w:b w:val="0"/>
          <w:i w:val="0"/>
          <w:strike w:val="0"/>
          <w:noProof w:val="0"/>
          <w:color w:val="000000"/>
          <w:position w:val="0"/>
          <w:sz w:val="20"/>
          <w:u w:val="none"/>
          <w:vertAlign w:val="baseline"/>
        </w:rPr>
        <w:t xml:space="preserve">Finally, Plaintiffs challenge Mr. Stoner's opinions regarding Cephalon's intent to deceive the PTO, arguing that he is not qualified to present opinions on a party's intent or state of mind. I have previously ruled in a separate opinion that an expert may not opine as to the subjective intent or state of mind of another. </w:t>
      </w:r>
      <w:hyperlink r:id="rId35" w:history="1">
        <w:r>
          <w:rPr>
            <w:rFonts w:ascii="arial" w:eastAsia="arial" w:hAnsi="arial" w:cs="arial"/>
            <w:b w:val="0"/>
            <w:i/>
            <w:strike w:val="0"/>
            <w:noProof w:val="0"/>
            <w:color w:val="0077CC"/>
            <w:position w:val="0"/>
            <w:sz w:val="20"/>
            <w:u w:val="single"/>
            <w:vertAlign w:val="baseline"/>
          </w:rPr>
          <w:t>King Drug Co. of Florence, Inc.</w:t>
        </w:r>
      </w:hyperlink>
      <w:hyperlink r:id="rId35" w:history="1">
        <w:r>
          <w:rPr>
            <w:rFonts w:ascii="arial" w:eastAsia="arial" w:hAnsi="arial" w:cs="arial"/>
            <w:b w:val="0"/>
            <w:i/>
            <w:strike w:val="0"/>
            <w:noProof w:val="0"/>
            <w:color w:val="0077CC"/>
            <w:position w:val="0"/>
            <w:sz w:val="20"/>
            <w:u w:val="single"/>
            <w:vertAlign w:val="baseline"/>
          </w:rPr>
          <w:t>, 2015 U.S. Dist. LEXIS 135264, 2015 WL 5783603, at *6</w:t>
        </w:r>
      </w:hyperlink>
      <w:r>
        <w:rPr>
          <w:rFonts w:ascii="arial" w:eastAsia="arial" w:hAnsi="arial" w:cs="arial"/>
          <w:b w:val="0"/>
          <w:i w:val="0"/>
          <w:strike w:val="0"/>
          <w:noProof w:val="0"/>
          <w:color w:val="000000"/>
          <w:position w:val="0"/>
          <w:sz w:val="20"/>
          <w:u w:val="none"/>
          <w:vertAlign w:val="baseline"/>
        </w:rPr>
        <w:t xml:space="preserve"> (citing </w:t>
      </w:r>
      <w:hyperlink r:id="rId36" w:history="1">
        <w:r>
          <w:rPr>
            <w:rFonts w:ascii="arial" w:eastAsia="arial" w:hAnsi="arial" w:cs="arial"/>
            <w:b w:val="0"/>
            <w:i/>
            <w:strike w:val="0"/>
            <w:noProof w:val="0"/>
            <w:color w:val="0077CC"/>
            <w:position w:val="0"/>
            <w:sz w:val="20"/>
            <w:u w:val="single"/>
            <w:vertAlign w:val="baseline"/>
          </w:rPr>
          <w:t>In re Rosuvastatin Calcium Patent Litig.</w:t>
        </w:r>
      </w:hyperlink>
      <w:hyperlink r:id="rId36" w:history="1">
        <w:r>
          <w:rPr>
            <w:rFonts w:ascii="arial" w:eastAsia="arial" w:hAnsi="arial" w:cs="arial"/>
            <w:b w:val="0"/>
            <w:i/>
            <w:strike w:val="0"/>
            <w:noProof w:val="0"/>
            <w:color w:val="0077CC"/>
            <w:position w:val="0"/>
            <w:sz w:val="20"/>
            <w:u w:val="single"/>
            <w:vertAlign w:val="baseline"/>
          </w:rPr>
          <w:t>, 2009 U.S. Dist. LEXIS 117355, 2009 WL 4800702, at *8 (D. Del. Dec. 11, 2009)</w:t>
        </w:r>
      </w:hyperlink>
      <w:r>
        <w:rPr>
          <w:rFonts w:ascii="arial" w:eastAsia="arial" w:hAnsi="arial" w:cs="arial"/>
          <w:b w:val="0"/>
          <w:i w:val="0"/>
          <w:strike w:val="0"/>
          <w:noProof w:val="0"/>
          <w:color w:val="000000"/>
          <w:position w:val="0"/>
          <w:sz w:val="20"/>
          <w:u w:val="none"/>
          <w:vertAlign w:val="baseline"/>
        </w:rPr>
        <w:t xml:space="preserve"> ("Generally, expert witnesses are not permitted to testify regarding 'intent, motive, or state of mind, or evidence by which such state of mind may be inferred.'"); </w:t>
      </w:r>
      <w:hyperlink r:id="rId37" w:history="1">
        <w:r>
          <w:rPr>
            <w:rFonts w:ascii="arial" w:eastAsia="arial" w:hAnsi="arial" w:cs="arial"/>
            <w:b w:val="0"/>
            <w:i/>
            <w:strike w:val="0"/>
            <w:noProof w:val="0"/>
            <w:color w:val="0077CC"/>
            <w:position w:val="0"/>
            <w:sz w:val="20"/>
            <w:u w:val="single"/>
            <w:vertAlign w:val="baseline"/>
          </w:rPr>
          <w:t>In re Rezulin Prods. Liab. Litig.</w:t>
        </w:r>
      </w:hyperlink>
      <w:hyperlink r:id="rId37" w:history="1">
        <w:r>
          <w:rPr>
            <w:rFonts w:ascii="arial" w:eastAsia="arial" w:hAnsi="arial" w:cs="arial"/>
            <w:b w:val="0"/>
            <w:i/>
            <w:strike w:val="0"/>
            <w:noProof w:val="0"/>
            <w:color w:val="0077CC"/>
            <w:position w:val="0"/>
            <w:sz w:val="20"/>
            <w:u w:val="single"/>
            <w:vertAlign w:val="baseline"/>
          </w:rPr>
          <w:t>, 309 F. Supp. 2d 531, 547 (S.D.N.Y. 2004)</w:t>
        </w:r>
      </w:hyperlink>
      <w:r>
        <w:rPr>
          <w:rFonts w:ascii="arial" w:eastAsia="arial" w:hAnsi="arial" w:cs="arial"/>
          <w:b w:val="0"/>
          <w:i w:val="0"/>
          <w:strike w:val="0"/>
          <w:noProof w:val="0"/>
          <w:color w:val="000000"/>
          <w:position w:val="0"/>
          <w:sz w:val="20"/>
          <w:u w:val="none"/>
          <w:vertAlign w:val="baseline"/>
        </w:rPr>
        <w:t xml:space="preserve"> ("Inferences about the intent or motive of parties or others lie outside the bounds of expert testimony")). Accordingly, Mr. Stoner may not opine upon whether Cephalon had intent to defraud the PTO.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Motion to Preclude the Opinions on Infringement — Drs. Antonietti, Bugay, Van Campen and Williams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Expert Report of Dr. Markus Antonietti</w:t>
      </w:r>
    </w:p>
    <w:p>
      <w:pPr>
        <w:keepNext w:val="0"/>
        <w:widowControl w:val="0"/>
        <w:spacing w:before="200" w:after="0" w:line="260" w:lineRule="atLeast"/>
        <w:ind w:left="0" w:right="0" w:firstLine="0"/>
        <w:jc w:val="both"/>
      </w:pPr>
      <w:bookmarkStart w:id="258" w:name="Bookmark_para_47"/>
      <w:bookmarkEnd w:id="258"/>
      <w:bookmarkStart w:id="259" w:name="Bookmark_I5HGX2V728T49B0020000400"/>
      <w:bookmarkEnd w:id="259"/>
      <w:r>
        <w:rPr>
          <w:rFonts w:ascii="arial" w:eastAsia="arial" w:hAnsi="arial" w:cs="arial"/>
          <w:b w:val="0"/>
          <w:i w:val="0"/>
          <w:strike w:val="0"/>
          <w:noProof w:val="0"/>
          <w:color w:val="000000"/>
          <w:position w:val="0"/>
          <w:sz w:val="20"/>
          <w:u w:val="none"/>
          <w:vertAlign w:val="baseline"/>
        </w:rPr>
        <w:t>Dr. Markus Antonietti, an infringement expert, provides opinions as to whether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Generic Defendants' generic Provigil would have infringed Cephalon's RE </w:t>
      </w:r>
      <w:bookmarkStart w:id="260" w:name="Bookmark_I5HGX2V728T49B0010000400"/>
      <w:bookmarkEnd w:id="260"/>
      <w:r>
        <w:rPr>
          <w:rFonts w:ascii="arial" w:eastAsia="arial" w:hAnsi="arial" w:cs="arial"/>
          <w:b w:val="0"/>
          <w:i w:val="0"/>
          <w:strike w:val="0"/>
          <w:noProof w:val="0"/>
          <w:color w:val="000000"/>
          <w:position w:val="0"/>
          <w:sz w:val="20"/>
          <w:u w:val="none"/>
          <w:vertAlign w:val="baseline"/>
        </w:rPr>
        <w:t xml:space="preserve">'516 patent. He prepared expert reports on behalf of Cephalon in the Apotex litigation and the Paragraph IV litigation, all of which he incorporates into his most recent report. </w:t>
      </w:r>
      <w:bookmarkStart w:id="261" w:name="Bookmark_I5HGX2V728T49B0040000400"/>
      <w:bookmarkEnd w:id="261"/>
      <w:r>
        <w:rPr>
          <w:rFonts w:ascii="arial" w:eastAsia="arial" w:hAnsi="arial" w:cs="arial"/>
          <w:b w:val="0"/>
          <w:i w:val="0"/>
          <w:strike w:val="0"/>
          <w:noProof w:val="0"/>
          <w:color w:val="000000"/>
          <w:position w:val="0"/>
          <w:sz w:val="20"/>
          <w:u w:val="none"/>
          <w:vertAlign w:val="baseline"/>
        </w:rPr>
        <w:t xml:space="preserve">(Antonietti Exp. Rep., June 10, 2011, ¶¶ 2-4.) </w:t>
      </w:r>
      <w:bookmarkStart w:id="262" w:name="Bookmark_I5HGX2V72D6N9V0010000400"/>
      <w:bookmarkEnd w:id="262"/>
      <w:r>
        <w:rPr>
          <w:rFonts w:ascii="arial" w:eastAsia="arial" w:hAnsi="arial" w:cs="arial"/>
          <w:b w:val="0"/>
          <w:i w:val="0"/>
          <w:strike w:val="0"/>
          <w:noProof w:val="0"/>
          <w:color w:val="000000"/>
          <w:position w:val="0"/>
          <w:sz w:val="20"/>
          <w:u w:val="none"/>
          <w:vertAlign w:val="baseline"/>
        </w:rPr>
        <w:t xml:space="preserve">Dr. Antonietti provides his interpretations of Claims 7 and 13 in his report, which differ from the claim construction performed by this Court in the Apotex litigation. </w:t>
      </w:r>
      <w:bookmarkStart w:id="263" w:name="Bookmark_I5HGX2V72D6N9V0030000400"/>
      <w:bookmarkEnd w:id="263"/>
      <w:r>
        <w:rPr>
          <w:rFonts w:ascii="arial" w:eastAsia="arial" w:hAnsi="arial" w:cs="arial"/>
          <w:b w:val="0"/>
          <w:i w:val="0"/>
          <w:strike w:val="0"/>
          <w:noProof w:val="0"/>
          <w:color w:val="000000"/>
          <w:position w:val="0"/>
          <w:sz w:val="20"/>
          <w:u w:val="none"/>
          <w:vertAlign w:val="baseline"/>
        </w:rPr>
        <w:t xml:space="preserve">He presents his own interpretation of these claims, opining that the term "at least about 95% of the cumulative total of said particles" in Claim 7 would be understood by one of ordinary skill in the art to refer to the modafinil particles that are in the effective amount only. He also opines that the RE </w:t>
      </w:r>
      <w:bookmarkStart w:id="264" w:name="Bookmark_I5HGX2V728T49B0030000400"/>
      <w:bookmarkEnd w:id="264"/>
      <w:r>
        <w:rPr>
          <w:rFonts w:ascii="arial" w:eastAsia="arial" w:hAnsi="arial" w:cs="arial"/>
          <w:b w:val="0"/>
          <w:i w:val="0"/>
          <w:strike w:val="0"/>
          <w:noProof w:val="0"/>
          <w:color w:val="000000"/>
          <w:position w:val="0"/>
          <w:sz w:val="20"/>
          <w:u w:val="none"/>
          <w:vertAlign w:val="baseline"/>
        </w:rPr>
        <w:t xml:space="preserve">'516 patent requires measurement of particle size distribution using a Hiac/Royco instrument. </w:t>
      </w:r>
      <w:bookmarkStart w:id="265" w:name="Bookmark_I5HGX2V72D6N9V0030000400_2"/>
      <w:bookmarkEnd w:id="265"/>
      <w:bookmarkStart w:id="266" w:name="Bookmark_I5HGX2V72D6N9V0010000400_2"/>
      <w:bookmarkEnd w:id="266"/>
      <w:bookmarkStart w:id="267" w:name="Bookmark_I5HGX2V72D6N9V0050000400"/>
      <w:bookmarkEnd w:id="267"/>
      <w:r>
        <w:rPr>
          <w:rFonts w:ascii="arial" w:eastAsia="arial" w:hAnsi="arial" w:cs="arial"/>
          <w:b w:val="0"/>
          <w:i w:val="0"/>
          <w:strike w:val="0"/>
          <w:noProof w:val="0"/>
          <w:color w:val="000000"/>
          <w:position w:val="0"/>
          <w:sz w:val="20"/>
          <w:u w:val="none"/>
          <w:vertAlign w:val="baseline"/>
        </w:rPr>
        <w:t xml:space="preserve">I rejected both of these opinions when completing the claim construction of the RE </w:t>
      </w:r>
      <w:bookmarkStart w:id="268" w:name="Bookmark_I5HGX2V728T49B0050000400"/>
      <w:bookmarkEnd w:id="268"/>
      <w:r>
        <w:rPr>
          <w:rFonts w:ascii="arial" w:eastAsia="arial" w:hAnsi="arial" w:cs="arial"/>
          <w:b w:val="0"/>
          <w:i w:val="0"/>
          <w:strike w:val="0"/>
          <w:noProof w:val="0"/>
          <w:color w:val="000000"/>
          <w:position w:val="0"/>
          <w:sz w:val="20"/>
          <w:u w:val="none"/>
          <w:vertAlign w:val="baseline"/>
        </w:rPr>
        <w:t xml:space="preserve">'516 patent. </w:t>
      </w:r>
      <w:bookmarkStart w:id="269" w:name="Bookmark_I5HGX2V72D6N9V0050000400_2"/>
      <w:bookmarkEnd w:id="269"/>
      <w:r>
        <w:rPr>
          <w:rFonts w:ascii="arial" w:eastAsia="arial" w:hAnsi="arial" w:cs="arial"/>
          <w:b w:val="0"/>
          <w:i w:val="0"/>
          <w:strike w:val="0"/>
          <w:noProof w:val="0"/>
          <w:color w:val="000000"/>
          <w:position w:val="0"/>
          <w:sz w:val="20"/>
          <w:u w:val="single"/>
          <w:vertAlign w:val="baseline"/>
        </w:rPr>
        <w:t xml:space="preserve">See </w:t>
      </w:r>
      <w:bookmarkStart w:id="270" w:name="Bookmark_I5HGX2V72D6N9V0020000400"/>
      <w:bookmarkEnd w:id="270"/>
      <w:hyperlink r:id="rId38" w:history="1">
        <w:r>
          <w:rPr>
            <w:rFonts w:ascii="arial" w:eastAsia="arial" w:hAnsi="arial" w:cs="arial"/>
            <w:b w:val="0"/>
            <w:i/>
            <w:strike w:val="0"/>
            <w:noProof w:val="0"/>
            <w:color w:val="0077CC"/>
            <w:position w:val="0"/>
            <w:sz w:val="20"/>
            <w:u w:val="single"/>
            <w:vertAlign w:val="baseline"/>
          </w:rPr>
          <w:t>Apotex, Inc. v. Cephalon, Inc.</w:t>
        </w:r>
      </w:hyperlink>
      <w:hyperlink r:id="rId38" w:history="1">
        <w:r>
          <w:rPr>
            <w:rFonts w:ascii="arial" w:eastAsia="arial" w:hAnsi="arial" w:cs="arial"/>
            <w:b w:val="0"/>
            <w:i/>
            <w:strike w:val="0"/>
            <w:noProof w:val="0"/>
            <w:color w:val="0077CC"/>
            <w:position w:val="0"/>
            <w:sz w:val="20"/>
            <w:u w:val="single"/>
            <w:vertAlign w:val="baseline"/>
          </w:rPr>
          <w:t>, 2010 U.S. Dist. LEXIS 107344, 2010 WL 3933274, at *1 (E.D. Pa. Oct. 7, 2010)</w:t>
        </w:r>
      </w:hyperlink>
      <w:r>
        <w:rPr>
          <w:rFonts w:ascii="arial" w:eastAsia="arial" w:hAnsi="arial" w:cs="arial"/>
          <w:b w:val="0"/>
          <w:i w:val="0"/>
          <w:strike w:val="0"/>
          <w:noProof w:val="0"/>
          <w:color w:val="000000"/>
          <w:position w:val="0"/>
          <w:sz w:val="20"/>
          <w:u w:val="none"/>
          <w:vertAlign w:val="baseline"/>
        </w:rPr>
        <w:t xml:space="preserve">. </w:t>
      </w:r>
      <w:bookmarkStart w:id="271" w:name="Bookmark_I5HGX2V72D6N9V0050000400_3"/>
      <w:bookmarkEnd w:id="271"/>
      <w:r>
        <w:rPr>
          <w:rFonts w:ascii="arial" w:eastAsia="arial" w:hAnsi="arial" w:cs="arial"/>
          <w:b w:val="0"/>
          <w:i w:val="0"/>
          <w:strike w:val="0"/>
          <w:noProof w:val="0"/>
          <w:color w:val="000000"/>
          <w:position w:val="0"/>
          <w:sz w:val="20"/>
          <w:u w:val="none"/>
          <w:vertAlign w:val="baseline"/>
        </w:rPr>
        <w:t xml:space="preserve">Dr. Antonietti also opines that "the proposed generic versions of Provigil infringe the claims of the </w:t>
      </w:r>
      <w:bookmarkStart w:id="272" w:name="Bookmark_I5HGX2V72D6N9V0040000400"/>
      <w:bookmarkEnd w:id="272"/>
      <w:r>
        <w:rPr>
          <w:rFonts w:ascii="arial" w:eastAsia="arial" w:hAnsi="arial" w:cs="arial"/>
          <w:b w:val="0"/>
          <w:i w:val="0"/>
          <w:strike w:val="0"/>
          <w:noProof w:val="0"/>
          <w:color w:val="000000"/>
          <w:position w:val="0"/>
          <w:sz w:val="20"/>
          <w:u w:val="none"/>
          <w:vertAlign w:val="baseline"/>
        </w:rPr>
        <w:t xml:space="preserve">'516 patent," relying upon his interpretation of RE </w:t>
      </w:r>
      <w:bookmarkStart w:id="273" w:name="Bookmark_I5HGX2V72N1RT70010000400"/>
      <w:bookmarkEnd w:id="273"/>
      <w:r>
        <w:rPr>
          <w:rFonts w:ascii="arial" w:eastAsia="arial" w:hAnsi="arial" w:cs="arial"/>
          <w:b w:val="0"/>
          <w:i w:val="0"/>
          <w:strike w:val="0"/>
          <w:noProof w:val="0"/>
          <w:color w:val="000000"/>
          <w:position w:val="0"/>
          <w:sz w:val="20"/>
          <w:u w:val="none"/>
          <w:vertAlign w:val="baseline"/>
        </w:rPr>
        <w:t>'516 patent and the test results generated by Dr. Bugay, which are discussed below.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36-52.)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Expert Report of Dr.</w:t>
      </w:r>
      <w:r>
        <w:rPr>
          <w:rFonts w:ascii="arial" w:eastAsia="arial" w:hAnsi="arial" w:cs="arial"/>
          <w:b/>
          <w:i w:val="0"/>
          <w:strike w:val="0"/>
          <w:noProof w:val="0"/>
          <w:color w:val="000000"/>
          <w:position w:val="0"/>
          <w:sz w:val="20"/>
          <w:u w:val="single"/>
          <w:vertAlign w:val="baseline"/>
        </w:rPr>
        <w:t> [*50] </w:t>
      </w:r>
      <w:r>
        <w:rPr>
          <w:rFonts w:ascii="arial" w:eastAsia="arial" w:hAnsi="arial" w:cs="arial"/>
          <w:b w:val="0"/>
          <w:i w:val="0"/>
          <w:strike w:val="0"/>
          <w:noProof w:val="0"/>
          <w:color w:val="000000"/>
          <w:position w:val="0"/>
          <w:sz w:val="20"/>
          <w:u w:val="single"/>
          <w:vertAlign w:val="baseline"/>
        </w:rPr>
        <w:t xml:space="preserve"> David Bugay</w:t>
      </w:r>
    </w:p>
    <w:p>
      <w:pPr>
        <w:keepNext w:val="0"/>
        <w:widowControl w:val="0"/>
        <w:spacing w:before="200" w:after="0" w:line="260" w:lineRule="atLeast"/>
        <w:ind w:left="0" w:right="0" w:firstLine="0"/>
        <w:jc w:val="both"/>
      </w:pPr>
      <w:bookmarkStart w:id="274" w:name="Bookmark_para_48"/>
      <w:bookmarkEnd w:id="274"/>
      <w:bookmarkStart w:id="275" w:name="Bookmark_I5HGX2V72N1RT70040000400"/>
      <w:bookmarkEnd w:id="275"/>
      <w:bookmarkStart w:id="276" w:name="Bookmark_I5HGX2V72N1RT80010000400"/>
      <w:bookmarkEnd w:id="276"/>
      <w:r>
        <w:rPr>
          <w:rFonts w:ascii="arial" w:eastAsia="arial" w:hAnsi="arial" w:cs="arial"/>
          <w:b w:val="0"/>
          <w:i w:val="0"/>
          <w:strike w:val="0"/>
          <w:noProof w:val="0"/>
          <w:color w:val="000000"/>
          <w:position w:val="0"/>
          <w:sz w:val="20"/>
          <w:u w:val="none"/>
          <w:vertAlign w:val="baseline"/>
        </w:rPr>
        <w:t xml:space="preserve">Dr. David Bugay, a chemist, prepared expert reports in connection with the Paragraph IV litigation between Cephalon and the Generic Defendants, and has incorporated those findings into the report he prepared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(Bugay Exp. Rep., June 10, 2011, ¶¶ 4-5.) Dr. Bugay performed an analysis of the size of the particles in the Generic Defendants' generic Provigil products using a Hiac/Royco brand light obscuration system.</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These results were then used by Cephalon and other experts retained by Cephalon to demonstrate that the particle size of the Generic Defendants' products infringed the RE </w:t>
      </w:r>
      <w:bookmarkStart w:id="279" w:name="Bookmark_I5HGX2V72N1RT70030000400"/>
      <w:bookmarkEnd w:id="279"/>
      <w:r>
        <w:rPr>
          <w:rFonts w:ascii="arial" w:eastAsia="arial" w:hAnsi="arial" w:cs="arial"/>
          <w:b w:val="0"/>
          <w:i w:val="0"/>
          <w:strike w:val="0"/>
          <w:noProof w:val="0"/>
          <w:color w:val="000000"/>
          <w:position w:val="0"/>
          <w:sz w:val="20"/>
          <w:u w:val="none"/>
          <w:vertAlign w:val="baseline"/>
        </w:rPr>
        <w:t>'516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 Bugay Exp. Rep., Jan. 13, 2005, ¶¶ 9, 18.) Dr. Bugay also tested various samples that had been prepared by another Cephalon expert, Dr. Lynn Van Campen, using "a tablet disintegration procedure to isolate the modafinil in each of the [Generic] [D]efendants' tablets." (Bugay Supp. Exp. Rep., Jan. 22, 2005, ¶ 9.) In his most recent expert report, Bugay opines that "[t]he results [he] reported in connection with [his] work on the [Paragraph IV litigation] were accurate and obtained in a scientifically appropriate manner at the time [he] reported them, and [he] believe[s] they continue to</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be so today." (Bugay Exp. Rep., June 10, 2011, ¶ 11.)</w:t>
      </w:r>
    </w:p>
    <w:p>
      <w:pPr>
        <w:keepNext w:val="0"/>
        <w:widowControl w:val="0"/>
        <w:spacing w:before="200" w:after="0" w:line="260" w:lineRule="atLeast"/>
        <w:ind w:left="0" w:right="0" w:firstLine="0"/>
        <w:jc w:val="both"/>
      </w:pPr>
      <w:bookmarkStart w:id="280" w:name="Bookmark_para_49"/>
      <w:bookmarkEnd w:id="280"/>
      <w:bookmarkStart w:id="281" w:name="Bookmark_I5HGX2V72N1RT80030000400"/>
      <w:bookmarkEnd w:id="281"/>
      <w:r>
        <w:rPr>
          <w:rFonts w:ascii="arial" w:eastAsia="arial" w:hAnsi="arial" w:cs="arial"/>
          <w:b w:val="0"/>
          <w:i w:val="0"/>
          <w:strike w:val="0"/>
          <w:noProof w:val="0"/>
          <w:color w:val="000000"/>
          <w:position w:val="0"/>
          <w:sz w:val="20"/>
          <w:u w:val="none"/>
          <w:vertAlign w:val="baseline"/>
        </w:rPr>
        <w:t>As demonstrated by the tables in the Direct Purchasers' briefing, which summarizes the particle size data contained in Dr. Bugay's expert reports,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Dr. Bugay's results contain significant disparities. For example, when Dr. Bugay tested Teva's modafinil active pharmaceutical ingredient ("API"), he separated one sample of API into three "preps." He then tested each prep a total of four times. The results of tests performed on the same prep differed by more than 200 ¶m, and after thirty-six total tests on three Teva samples, twenty-three of the particle size values fell outside of the scope of the RE </w:t>
      </w:r>
      <w:bookmarkStart w:id="283" w:name="Bookmark_I5HGX2V72N1RT80020000400"/>
      <w:bookmarkEnd w:id="283"/>
      <w:r>
        <w:rPr>
          <w:rFonts w:ascii="arial" w:eastAsia="arial" w:hAnsi="arial" w:cs="arial"/>
          <w:b w:val="0"/>
          <w:i w:val="0"/>
          <w:strike w:val="0"/>
          <w:noProof w:val="0"/>
          <w:color w:val="000000"/>
          <w:position w:val="0"/>
          <w:sz w:val="20"/>
          <w:u w:val="none"/>
          <w:vertAlign w:val="baseline"/>
        </w:rPr>
        <w:t>'516 patent, while thirteen fell inside of its scope. (DPP Infring. Br., Table A.) This same variation could be found in the testing of all of the Generic Defendants' API, as well as the tests performed on the tablet samples prepared by Dr. Van Campen.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Tables B-G.)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Expert Report of Dr. Lynn Van Campen</w:t>
      </w:r>
    </w:p>
    <w:p>
      <w:pPr>
        <w:keepNext w:val="0"/>
        <w:widowControl w:val="0"/>
        <w:spacing w:before="200" w:after="0" w:line="260" w:lineRule="atLeast"/>
        <w:ind w:left="0" w:right="0" w:firstLine="0"/>
        <w:jc w:val="both"/>
      </w:pPr>
      <w:bookmarkStart w:id="284" w:name="Bookmark_para_50"/>
      <w:bookmarkEnd w:id="284"/>
      <w:r>
        <w:rPr>
          <w:rFonts w:ascii="arial" w:eastAsia="arial" w:hAnsi="arial" w:cs="arial"/>
          <w:b w:val="0"/>
          <w:i w:val="0"/>
          <w:strike w:val="0"/>
          <w:noProof w:val="0"/>
          <w:color w:val="000000"/>
          <w:position w:val="0"/>
          <w:sz w:val="20"/>
          <w:u w:val="none"/>
          <w:vertAlign w:val="baseline"/>
        </w:rPr>
        <w:t xml:space="preserve">Dr. Lynn Van Campen, a pharmaceuticals expert, prepared expert reports in connection with the Paragraph IV litigation, as well as the Apotex litigation, and also testified at the Apotex infringement trial. She incorporates those opinions into her report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(Van Campen Exp. Rep., June 7, 2011, ¶¶ 2-5.) Dr. Van Campen was involved in the separation and isolation of modafinil particles from the Generic Defendants' generic Provigil tablets for processing by Dr. Bugay, and ultimately, for the infringement analysis performed by Dr. Antonietti. She opines that this process was scientifically valid and did not affect the particle size distribution. (Van Campen Exp. Rep., Jan. 21, 2005, ¶¶ 11, 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Expert Report of Dr. Robert Williams</w:t>
      </w:r>
    </w:p>
    <w:p>
      <w:pPr>
        <w:keepNext w:val="0"/>
        <w:widowControl w:val="0"/>
        <w:spacing w:before="200" w:after="0" w:line="260" w:lineRule="atLeast"/>
        <w:ind w:left="0" w:right="0" w:firstLine="0"/>
        <w:jc w:val="both"/>
      </w:pPr>
      <w:bookmarkStart w:id="285" w:name="Bookmark_para_51"/>
      <w:bookmarkEnd w:id="285"/>
      <w:bookmarkStart w:id="286" w:name="Bookmark_I5HGX2V72N1RT80050000400"/>
      <w:bookmarkEnd w:id="286"/>
      <w:r>
        <w:rPr>
          <w:rFonts w:ascii="arial" w:eastAsia="arial" w:hAnsi="arial" w:cs="arial"/>
          <w:b w:val="0"/>
          <w:i w:val="0"/>
          <w:strike w:val="0"/>
          <w:noProof w:val="0"/>
          <w:color w:val="000000"/>
          <w:position w:val="0"/>
          <w:sz w:val="20"/>
          <w:u w:val="none"/>
          <w:vertAlign w:val="baseline"/>
        </w:rPr>
        <w:t xml:space="preserve">Dr. Robert O. Williams, III, a pharmaceuticals expert, opines upon whether the Generic Defendants' generic Provigil products infringe the RE </w:t>
      </w:r>
      <w:bookmarkStart w:id="287" w:name="Bookmark_I5HGX2V72N1RT80040000400"/>
      <w:bookmarkEnd w:id="287"/>
      <w:r>
        <w:rPr>
          <w:rFonts w:ascii="arial" w:eastAsia="arial" w:hAnsi="arial" w:cs="arial"/>
          <w:b w:val="0"/>
          <w:i w:val="0"/>
          <w:strike w:val="0"/>
          <w:noProof w:val="0"/>
          <w:color w:val="000000"/>
          <w:position w:val="0"/>
          <w:sz w:val="20"/>
          <w:u w:val="none"/>
          <w:vertAlign w:val="baseline"/>
        </w:rPr>
        <w:t xml:space="preserve">'516 patent. </w:t>
      </w:r>
      <w:bookmarkStart w:id="288" w:name="Bookmark_I5HGX2V72HM6VS0020000400"/>
      <w:bookmarkEnd w:id="288"/>
      <w:r>
        <w:rPr>
          <w:rFonts w:ascii="arial" w:eastAsia="arial" w:hAnsi="arial" w:cs="arial"/>
          <w:b w:val="0"/>
          <w:i w:val="0"/>
          <w:strike w:val="0"/>
          <w:noProof w:val="0"/>
          <w:color w:val="000000"/>
          <w:position w:val="0"/>
          <w:sz w:val="20"/>
          <w:u w:val="none"/>
          <w:vertAlign w:val="baseline"/>
        </w:rPr>
        <w:t xml:space="preserve">He prepared an expert report in connection with the Apotex litigation, and incorporates that report by reference. </w:t>
      </w:r>
      <w:bookmarkStart w:id="289" w:name="Bookmark_I5HGX2V72HM6VS0020000400_2"/>
      <w:bookmarkEnd w:id="289"/>
      <w:r>
        <w:rPr>
          <w:rFonts w:ascii="arial" w:eastAsia="arial" w:hAnsi="arial" w:cs="arial"/>
          <w:b w:val="0"/>
          <w:i w:val="0"/>
          <w:strike w:val="0"/>
          <w:noProof w:val="0"/>
          <w:color w:val="000000"/>
          <w:position w:val="0"/>
          <w:sz w:val="20"/>
          <w:u w:val="none"/>
          <w:vertAlign w:val="baseline"/>
        </w:rPr>
        <w:t>(Williams Exp.</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Rep., June 10, 2011, ¶¶ 1-3.) In his opinion, "each of the ANDA modafinil products proposed by [the Generic Defendants] meets the particle size limitations of the </w:t>
      </w:r>
      <w:bookmarkStart w:id="290" w:name="Bookmark_I5HGX2V72HM6VS0010000400"/>
      <w:bookmarkEnd w:id="290"/>
      <w:r>
        <w:rPr>
          <w:rFonts w:ascii="arial" w:eastAsia="arial" w:hAnsi="arial" w:cs="arial"/>
          <w:b w:val="0"/>
          <w:i w:val="0"/>
          <w:strike w:val="0"/>
          <w:noProof w:val="0"/>
          <w:color w:val="000000"/>
          <w:position w:val="0"/>
          <w:sz w:val="20"/>
          <w:u w:val="none"/>
          <w:vertAlign w:val="baseline"/>
        </w:rPr>
        <w:t>'516 patent's claims either literally or under the doctrine of equivalents."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8.) He also asserts that one of ordinary skill in the art would have reached this same conclusion at the time of the reverse-payment settlements.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w:t>
      </w:r>
    </w:p>
    <w:p>
      <w:pPr>
        <w:keepNext w:val="0"/>
        <w:widowControl w:val="0"/>
        <w:spacing w:before="200" w:after="0" w:line="260" w:lineRule="atLeast"/>
        <w:ind w:left="0" w:right="0" w:firstLine="0"/>
        <w:jc w:val="both"/>
      </w:pPr>
      <w:bookmarkStart w:id="291" w:name="Bookmark_para_52"/>
      <w:bookmarkEnd w:id="291"/>
      <w:bookmarkStart w:id="292" w:name="Bookmark_I5HGX2V72HM6VS0040000400"/>
      <w:bookmarkEnd w:id="292"/>
      <w:r>
        <w:rPr>
          <w:rFonts w:ascii="arial" w:eastAsia="arial" w:hAnsi="arial" w:cs="arial"/>
          <w:b w:val="0"/>
          <w:i w:val="0"/>
          <w:strike w:val="0"/>
          <w:noProof w:val="0"/>
          <w:color w:val="000000"/>
          <w:position w:val="0"/>
          <w:sz w:val="20"/>
          <w:u w:val="none"/>
          <w:vertAlign w:val="baseline"/>
        </w:rPr>
        <w:t xml:space="preserve">More specifically, Williams opines that "the modafinil in Ranbaxy's and Teva's ANDA modafinil products meets the particle size limitation recited in claim 1 of the </w:t>
      </w:r>
      <w:bookmarkStart w:id="293" w:name="Bookmark_I5HGX2V72HM6VS0030000400"/>
      <w:bookmarkEnd w:id="293"/>
      <w:r>
        <w:rPr>
          <w:rFonts w:ascii="arial" w:eastAsia="arial" w:hAnsi="arial" w:cs="arial"/>
          <w:b w:val="0"/>
          <w:i w:val="0"/>
          <w:strike w:val="0"/>
          <w:noProof w:val="0"/>
          <w:color w:val="000000"/>
          <w:position w:val="0"/>
          <w:sz w:val="20"/>
          <w:u w:val="none"/>
          <w:vertAlign w:val="baseline"/>
        </w:rPr>
        <w:t>'516 patent at least under the doctrine of equivalents."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26.) Ranbaxy and Teva's tablets, according to Williams, perform substantially the same function in substantially the same way to achieve substantially the same result as Cephalon's Provigil.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32.) In conducting his analysis, Williams adopts the claim construction opinions of Dr. Antonietti, which conflict with this Court's claim construction. He also adopts Dr. Antonietti's opinions regarding literal infringement.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39, 42.)</w:t>
      </w:r>
    </w:p>
    <w:p>
      <w:pPr>
        <w:keepNext w:val="0"/>
        <w:widowControl w:val="0"/>
        <w:spacing w:before="200" w:after="0" w:line="260" w:lineRule="atLeast"/>
        <w:ind w:left="0" w:right="0" w:firstLine="0"/>
        <w:jc w:val="both"/>
      </w:pPr>
      <w:bookmarkStart w:id="294" w:name="Bookmark_para_53"/>
      <w:bookmarkEnd w:id="294"/>
      <w:bookmarkStart w:id="295" w:name="Bookmark_I5HGX2V728T49C0010000400"/>
      <w:bookmarkEnd w:id="295"/>
      <w:bookmarkStart w:id="296" w:name="Bookmark_I5HGX2V728T49C0050000400"/>
      <w:bookmarkEnd w:id="296"/>
      <w:r>
        <w:rPr>
          <w:rFonts w:ascii="arial" w:eastAsia="arial" w:hAnsi="arial" w:cs="arial"/>
          <w:b w:val="0"/>
          <w:i w:val="0"/>
          <w:strike w:val="0"/>
          <w:noProof w:val="0"/>
          <w:color w:val="000000"/>
          <w:position w:val="0"/>
          <w:sz w:val="20"/>
          <w:u w:val="none"/>
          <w:vertAlign w:val="baseline"/>
        </w:rPr>
        <w:t xml:space="preserve">Dr. Williams opines that, "[b]ased on Dr. Antonietti's interpretation of the claims of the </w:t>
      </w:r>
      <w:bookmarkStart w:id="297" w:name="Bookmark_I5HGX2V72HM6VS0050000400"/>
      <w:bookmarkEnd w:id="297"/>
      <w:r>
        <w:rPr>
          <w:rFonts w:ascii="arial" w:eastAsia="arial" w:hAnsi="arial" w:cs="arial"/>
          <w:b w:val="0"/>
          <w:i w:val="0"/>
          <w:strike w:val="0"/>
          <w:noProof w:val="0"/>
          <w:color w:val="000000"/>
          <w:position w:val="0"/>
          <w:sz w:val="20"/>
          <w:u w:val="none"/>
          <w:vertAlign w:val="baseline"/>
        </w:rPr>
        <w:t>'516 patent . . . in [his] opinion, all bioequivalent generic Provigil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products would infringe all the asserted claims of the </w:t>
      </w:r>
      <w:bookmarkStart w:id="298" w:name="Bookmark_I5HGX2V728T49C0020000400"/>
      <w:bookmarkEnd w:id="298"/>
      <w:r>
        <w:rPr>
          <w:rFonts w:ascii="arial" w:eastAsia="arial" w:hAnsi="arial" w:cs="arial"/>
          <w:b w:val="0"/>
          <w:i w:val="0"/>
          <w:strike w:val="0"/>
          <w:noProof w:val="0"/>
          <w:color w:val="000000"/>
          <w:position w:val="0"/>
          <w:sz w:val="20"/>
          <w:u w:val="none"/>
          <w:vertAlign w:val="baseline"/>
        </w:rPr>
        <w:t>'516 patent literally or under the doctrine of equivalents."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42.) This opinion is driven by the fact that the unique feature under the RE </w:t>
      </w:r>
      <w:bookmarkStart w:id="299" w:name="Bookmark_I5HGX2V728T49C0040000400"/>
      <w:bookmarkEnd w:id="299"/>
      <w:r>
        <w:rPr>
          <w:rFonts w:ascii="arial" w:eastAsia="arial" w:hAnsi="arial" w:cs="arial"/>
          <w:b w:val="0"/>
          <w:i w:val="0"/>
          <w:strike w:val="0"/>
          <w:noProof w:val="0"/>
          <w:color w:val="000000"/>
          <w:position w:val="0"/>
          <w:sz w:val="20"/>
          <w:u w:val="none"/>
          <w:vertAlign w:val="baseline"/>
        </w:rPr>
        <w:t>'516 patent is the size of the particles, which results in greater potency. Any generic version of Provigil would need to be bioequivalent, which "is defined as equivalence in the rate and extent of absorption of two drug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43.) Therefore, Dr. Williams concludes that if a generic product is bioequivalent, it would necessarily infringe under the doctrine of equivalents.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300" w:name="Bookmark_para_54"/>
      <w:bookmarkEnd w:id="300"/>
      <w:bookmarkStart w:id="301" w:name="Bookmark_I5HGX2V72D6N9X0020000400"/>
      <w:bookmarkEnd w:id="301"/>
      <w:r>
        <w:rPr>
          <w:rFonts w:ascii="arial" w:eastAsia="arial" w:hAnsi="arial" w:cs="arial"/>
          <w:b w:val="0"/>
          <w:i w:val="0"/>
          <w:strike w:val="0"/>
          <w:noProof w:val="0"/>
          <w:color w:val="000000"/>
          <w:position w:val="0"/>
          <w:sz w:val="20"/>
          <w:u w:val="none"/>
          <w:vertAlign w:val="baseline"/>
        </w:rPr>
        <w:t xml:space="preserve">Plaintiffs argue that the infringement experts' testimony should be excluded for several reasons. First, they assert that all opinions on whether the Generic Defendants' Provigil products infringe the RE </w:t>
      </w:r>
      <w:bookmarkStart w:id="302" w:name="Bookmark_I5HGX2V72D6N9X0010000400"/>
      <w:bookmarkEnd w:id="302"/>
      <w:r>
        <w:rPr>
          <w:rFonts w:ascii="arial" w:eastAsia="arial" w:hAnsi="arial" w:cs="arial"/>
          <w:b w:val="0"/>
          <w:i w:val="0"/>
          <w:strike w:val="0"/>
          <w:noProof w:val="0"/>
          <w:color w:val="000000"/>
          <w:position w:val="0"/>
          <w:sz w:val="20"/>
          <w:u w:val="none"/>
          <w:vertAlign w:val="baseline"/>
        </w:rPr>
        <w:t>'516 patent are irrelevant because an invalid patent cannot be infringed. Cephalon responds that it "will not offer their testimony to establish infringement as a fact." (Ceph. Resp., p. 11.) Instead, Cephalon seeks to convince the jury that it would be reasonable for a company in Cephalon's position to believe that the Generic Defendants' products infringed its patent when it brought suit and ultimately settled the Paragraph</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IV litigation. For the reasons detailed above, I find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rule of reason analysis does not foreclose evidence that seeks to demonstrate the strength of Defendants' patent positions at the time of the settlements.</w:t>
      </w:r>
    </w:p>
    <w:p>
      <w:pPr>
        <w:keepNext w:val="0"/>
        <w:widowControl w:val="0"/>
        <w:spacing w:before="240" w:after="0" w:line="260" w:lineRule="atLeast"/>
        <w:ind w:left="0" w:right="0" w:firstLine="0"/>
        <w:jc w:val="both"/>
      </w:pPr>
      <w:bookmarkStart w:id="303" w:name="Bookmark_para_55"/>
      <w:bookmarkEnd w:id="303"/>
      <w:bookmarkStart w:id="304" w:name="Bookmark_I5HGX2V72D6N9X0040000400"/>
      <w:bookmarkEnd w:id="304"/>
      <w:bookmarkStart w:id="305" w:name="Bookmark_I5HGX2V728T49D0010000400"/>
      <w:bookmarkEnd w:id="305"/>
      <w:r>
        <w:rPr>
          <w:rFonts w:ascii="arial" w:eastAsia="arial" w:hAnsi="arial" w:cs="arial"/>
          <w:b w:val="0"/>
          <w:i w:val="0"/>
          <w:strike w:val="0"/>
          <w:noProof w:val="0"/>
          <w:color w:val="000000"/>
          <w:position w:val="0"/>
          <w:sz w:val="20"/>
          <w:u w:val="none"/>
          <w:vertAlign w:val="baseline"/>
        </w:rPr>
        <w:t xml:space="preserve">However, "[i]t is axiomatic that one cannot infringe an invalid patent." </w:t>
      </w:r>
      <w:bookmarkStart w:id="306" w:name="Bookmark_I5HGX2V72D6N9X0030000400"/>
      <w:bookmarkEnd w:id="306"/>
      <w:hyperlink r:id="rId39" w:history="1">
        <w:r>
          <w:rPr>
            <w:rFonts w:ascii="arial" w:eastAsia="arial" w:hAnsi="arial" w:cs="arial"/>
            <w:b w:val="0"/>
            <w:i/>
            <w:strike w:val="0"/>
            <w:noProof w:val="0"/>
            <w:color w:val="0077CC"/>
            <w:position w:val="0"/>
            <w:sz w:val="20"/>
            <w:u w:val="single"/>
            <w:vertAlign w:val="baseline"/>
          </w:rPr>
          <w:t>Commil USA, LLC v. Cisco Sys., Inc.</w:t>
        </w:r>
      </w:hyperlink>
      <w:hyperlink r:id="rId39" w:history="1">
        <w:r>
          <w:rPr>
            <w:rFonts w:ascii="arial" w:eastAsia="arial" w:hAnsi="arial" w:cs="arial"/>
            <w:b w:val="0"/>
            <w:i/>
            <w:strike w:val="0"/>
            <w:noProof w:val="0"/>
            <w:color w:val="0077CC"/>
            <w:position w:val="0"/>
            <w:sz w:val="20"/>
            <w:u w:val="single"/>
            <w:vertAlign w:val="baseline"/>
          </w:rPr>
          <w:t>, 720 F.3d 1361, 1368 (Fed. Cir. 2013)</w:t>
        </w:r>
      </w:hyperlink>
      <w:r>
        <w:rPr>
          <w:rFonts w:ascii="arial" w:eastAsia="arial" w:hAnsi="arial" w:cs="arial"/>
          <w:b w:val="0"/>
          <w:i w:val="0"/>
          <w:strike w:val="0"/>
          <w:noProof w:val="0"/>
          <w:color w:val="000000"/>
          <w:position w:val="0"/>
          <w:sz w:val="20"/>
          <w:u w:val="none"/>
          <w:vertAlign w:val="baseline"/>
        </w:rPr>
        <w:t xml:space="preserve">. As this Court has already ruled that the RE </w:t>
      </w:r>
      <w:bookmarkStart w:id="307" w:name="Bookmark_I5HGX2V72D6N9X0050000400"/>
      <w:bookmarkEnd w:id="307"/>
      <w:r>
        <w:rPr>
          <w:rFonts w:ascii="arial" w:eastAsia="arial" w:hAnsi="arial" w:cs="arial"/>
          <w:b w:val="0"/>
          <w:i w:val="0"/>
          <w:strike w:val="0"/>
          <w:noProof w:val="0"/>
          <w:color w:val="000000"/>
          <w:position w:val="0"/>
          <w:sz w:val="20"/>
          <w:u w:val="none"/>
          <w:vertAlign w:val="baseline"/>
        </w:rPr>
        <w:t xml:space="preserve">'516 patent is invalid, and collateral estoppel applies to that ruling, Cephalon's experts will not be permitted to opine that the Generic Defendants' products presently infringe the RE </w:t>
      </w:r>
      <w:bookmarkStart w:id="308" w:name="Bookmark_I5HGX2V728T49D0020000400"/>
      <w:bookmarkEnd w:id="308"/>
      <w:r>
        <w:rPr>
          <w:rFonts w:ascii="arial" w:eastAsia="arial" w:hAnsi="arial" w:cs="arial"/>
          <w:b w:val="0"/>
          <w:i w:val="0"/>
          <w:strike w:val="0"/>
          <w:noProof w:val="0"/>
          <w:color w:val="000000"/>
          <w:position w:val="0"/>
          <w:sz w:val="20"/>
          <w:u w:val="none"/>
          <w:vertAlign w:val="baseline"/>
        </w:rPr>
        <w:t>'516 patent. Such testimony would not fit the facts of this case and has the potential to confuse the jury. Therefore, these experts should limit their testimony to exploration of the infringement opinions and arguments raised by the parties at the time of the Paragraph IV litigation on an ex ante basis.</w:t>
      </w:r>
    </w:p>
    <w:p>
      <w:pPr>
        <w:keepNext w:val="0"/>
        <w:widowControl w:val="0"/>
        <w:spacing w:before="240" w:after="0" w:line="260" w:lineRule="atLeast"/>
        <w:ind w:left="0" w:right="0" w:firstLine="0"/>
        <w:jc w:val="both"/>
      </w:pPr>
      <w:bookmarkStart w:id="309" w:name="Bookmark_para_56"/>
      <w:bookmarkEnd w:id="309"/>
      <w:bookmarkStart w:id="310" w:name="Bookmark_I5HGX2V728T49D0050000400"/>
      <w:bookmarkEnd w:id="310"/>
      <w:bookmarkStart w:id="311" w:name="Bookmark_I5HGX2V72HM6VT0020000400"/>
      <w:bookmarkEnd w:id="311"/>
      <w:r>
        <w:rPr>
          <w:rFonts w:ascii="arial" w:eastAsia="arial" w:hAnsi="arial" w:cs="arial"/>
          <w:b w:val="0"/>
          <w:i w:val="0"/>
          <w:strike w:val="0"/>
          <w:noProof w:val="0"/>
          <w:color w:val="000000"/>
          <w:position w:val="0"/>
          <w:sz w:val="20"/>
          <w:u w:val="none"/>
          <w:vertAlign w:val="baseline"/>
        </w:rPr>
        <w:t>Plaintiffs also specifically object to Dr. Bugay's opinions, arguing that, during the Apotex patent litigation, I found his methodology and conclusions unreliable, and that the same result should apply here. The procedures described above for testing the particle size of the Generic Defendants' API and generic Provigil tablets were also used to test Apotex's generic product during the Apotex</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litigation. </w:t>
      </w:r>
      <w:bookmarkStart w:id="312" w:name="Bookmark_I5HGX2V72HM6VT0040000400"/>
      <w:bookmarkEnd w:id="312"/>
      <w:r>
        <w:rPr>
          <w:rFonts w:ascii="arial" w:eastAsia="arial" w:hAnsi="arial" w:cs="arial"/>
          <w:b w:val="0"/>
          <w:i w:val="0"/>
          <w:strike w:val="0"/>
          <w:noProof w:val="0"/>
          <w:color w:val="000000"/>
          <w:position w:val="0"/>
          <w:sz w:val="20"/>
          <w:u w:val="none"/>
          <w:vertAlign w:val="baseline"/>
        </w:rPr>
        <w:t xml:space="preserve">Upon closely reviewing the data produced by Dr. Bugay in the Apotex litigation, I determined that "a great deal of variation exist[ed] between the average 95% cumulative values of the six samples," and further found unexplained variation when the same prep of the same sample was tested more than once. </w:t>
      </w:r>
      <w:bookmarkStart w:id="313" w:name="Bookmark_I5HGX2V728T49D0040000400"/>
      <w:bookmarkEnd w:id="313"/>
      <w:hyperlink r:id="rId18" w:history="1">
        <w:r>
          <w:rPr>
            <w:rFonts w:ascii="arial" w:eastAsia="arial" w:hAnsi="arial" w:cs="arial"/>
            <w:b w:val="0"/>
            <w:i/>
            <w:strike w:val="0"/>
            <w:noProof w:val="0"/>
            <w:color w:val="0077CC"/>
            <w:position w:val="0"/>
            <w:sz w:val="20"/>
            <w:u w:val="single"/>
            <w:vertAlign w:val="baseline"/>
          </w:rPr>
          <w:t>Apotex, Inc.</w:t>
        </w:r>
      </w:hyperlink>
      <w:hyperlink r:id="rId18" w:history="1">
        <w:r>
          <w:rPr>
            <w:rFonts w:ascii="arial" w:eastAsia="arial" w:hAnsi="arial" w:cs="arial"/>
            <w:b w:val="0"/>
            <w:i/>
            <w:strike w:val="0"/>
            <w:noProof w:val="0"/>
            <w:color w:val="0077CC"/>
            <w:position w:val="0"/>
            <w:sz w:val="20"/>
            <w:u w:val="single"/>
            <w:vertAlign w:val="baseline"/>
          </w:rPr>
          <w:t>, 2012 U.S. Dist. LEXIS 43479, 2012 WL 1080148, at *11</w:t>
        </w:r>
      </w:hyperlink>
      <w:r>
        <w:rPr>
          <w:rFonts w:ascii="arial" w:eastAsia="arial" w:hAnsi="arial" w:cs="arial"/>
          <w:b w:val="0"/>
          <w:i w:val="0"/>
          <w:strike w:val="0"/>
          <w:noProof w:val="0"/>
          <w:color w:val="000000"/>
          <w:position w:val="0"/>
          <w:sz w:val="20"/>
          <w:u w:val="none"/>
          <w:vertAlign w:val="baseline"/>
        </w:rPr>
        <w:t xml:space="preserve">. Ultimately, I concluded that "the significant variation in Dr. Bugay's results raises serious concerns about the reliability of the protocol and testing insofar as it relates to the question of infringement." </w:t>
      </w:r>
      <w:bookmarkStart w:id="314" w:name="Bookmark_I5HGX2V72HM6VT0010000400"/>
      <w:bookmarkEnd w:id="314"/>
      <w:hyperlink r:id="rId18" w:history="1">
        <w:r>
          <w:rPr>
            <w:rFonts w:ascii="arial" w:eastAsia="arial" w:hAnsi="arial" w:cs="arial"/>
            <w:b w:val="0"/>
            <w:i/>
            <w:strike w:val="0"/>
            <w:noProof w:val="0"/>
            <w:color w:val="0077CC"/>
            <w:position w:val="0"/>
            <w:sz w:val="20"/>
            <w:u w:val="single"/>
            <w:vertAlign w:val="baseline"/>
          </w:rPr>
          <w:t>2012 U.S. Dist. LEXIS 43479, [WL] at *12</w:t>
        </w:r>
      </w:hyperlink>
      <w:r>
        <w:rPr>
          <w:rFonts w:ascii="arial" w:eastAsia="arial" w:hAnsi="arial" w:cs="arial"/>
          <w:b w:val="0"/>
          <w:i w:val="0"/>
          <w:strike w:val="0"/>
          <w:noProof w:val="0"/>
          <w:color w:val="000000"/>
          <w:position w:val="0"/>
          <w:sz w:val="20"/>
          <w:u w:val="none"/>
          <w:vertAlign w:val="baseline"/>
        </w:rPr>
        <w:t xml:space="preserve">. </w:t>
      </w:r>
      <w:bookmarkStart w:id="315" w:name="Bookmark_I5HGX2V72HM6VT0040000400_2"/>
      <w:bookmarkEnd w:id="315"/>
      <w:r>
        <w:rPr>
          <w:rFonts w:ascii="arial" w:eastAsia="arial" w:hAnsi="arial" w:cs="arial"/>
          <w:b w:val="0"/>
          <w:i w:val="0"/>
          <w:strike w:val="0"/>
          <w:noProof w:val="0"/>
          <w:color w:val="000000"/>
          <w:position w:val="0"/>
          <w:sz w:val="20"/>
          <w:u w:val="none"/>
          <w:vertAlign w:val="baseline"/>
        </w:rPr>
        <w:t xml:space="preserve">I stopped short of stating that Dr. Bugay's testing was flawed, but found that "the variation nonetheless renders Cephalon's testing an unreliable basis for the conclusion that 95% of the modafinil particles in any of Apotex's Canadian tablets are smaller than 220 ¶m."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Furthermore, because Dr. Antonietti relied heavily upon the testing performed by Drs. Van Campen and Bugay, I rejected his conclusion that "the milling step described in Apotex's ANDA would reduce particle size enough to bring the final tablet within the claims of the RE </w:t>
      </w:r>
      <w:bookmarkStart w:id="316" w:name="Bookmark_I5HGX2V72HM6VT0030000400"/>
      <w:bookmarkEnd w:id="316"/>
      <w:r>
        <w:rPr>
          <w:rFonts w:ascii="arial" w:eastAsia="arial" w:hAnsi="arial" w:cs="arial"/>
          <w:b w:val="0"/>
          <w:i w:val="0"/>
          <w:strike w:val="0"/>
          <w:noProof w:val="0"/>
          <w:color w:val="000000"/>
          <w:position w:val="0"/>
          <w:sz w:val="20"/>
          <w:u w:val="none"/>
          <w:vertAlign w:val="baseline"/>
        </w:rPr>
        <w:t xml:space="preserve">'516 patent." </w:t>
      </w:r>
      <w:bookmarkStart w:id="317" w:name="Bookmark_I5HGX2V72HM6VT0050000400"/>
      <w:bookmarkEnd w:id="317"/>
      <w:hyperlink r:id="rId18" w:history="1">
        <w:r>
          <w:rPr>
            <w:rFonts w:ascii="arial" w:eastAsia="arial" w:hAnsi="arial" w:cs="arial"/>
            <w:b w:val="0"/>
            <w:i/>
            <w:strike w:val="0"/>
            <w:noProof w:val="0"/>
            <w:color w:val="0077CC"/>
            <w:position w:val="0"/>
            <w:sz w:val="20"/>
            <w:u w:val="single"/>
            <w:vertAlign w:val="baseline"/>
          </w:rPr>
          <w:t>2012 U.S. Dist. LEXIS 43479, [WL]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8" w:name="Bookmark_para_57"/>
      <w:bookmarkEnd w:id="318"/>
      <w:r>
        <w:rPr>
          <w:rFonts w:ascii="arial" w:eastAsia="arial" w:hAnsi="arial" w:cs="arial"/>
          <w:b w:val="0"/>
          <w:i w:val="0"/>
          <w:strike w:val="0"/>
          <w:noProof w:val="0"/>
          <w:color w:val="000000"/>
          <w:position w:val="0"/>
          <w:sz w:val="20"/>
          <w:u w:val="none"/>
          <w:vertAlign w:val="baseline"/>
        </w:rPr>
        <w:t>Plaintiffs argue that the same testing method that I found to be unreliable in the Apotex litigation has been utilized by Dr. Bugay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and that his results are similarly plagued by unexplained variability. Accordingly, Plaintiffs assert that Dr. Bugay's opinions should be excluded as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Cephalon responds that while this Court disagreed with Dr. Bugay's opinion in the Apotex litigation, it did not strike his opinion from the record as unreliable. Instead, it argues, the Court disagreed with his opinion in making a credibility determination, and therefore, Plaintiffs' concerns with the variation in Dr. Bugay's results should go to weight, not admissibility.</w:t>
      </w:r>
    </w:p>
    <w:p>
      <w:pPr>
        <w:keepNext w:val="0"/>
        <w:widowControl w:val="0"/>
        <w:spacing w:before="240" w:after="0" w:line="260" w:lineRule="atLeast"/>
        <w:ind w:left="0" w:right="0" w:firstLine="0"/>
        <w:jc w:val="both"/>
      </w:pPr>
      <w:bookmarkStart w:id="319" w:name="Bookmark_para_58"/>
      <w:bookmarkEnd w:id="319"/>
      <w:bookmarkStart w:id="320" w:name="Bookmark_I5HGX2V72N1RT90030000400"/>
      <w:bookmarkEnd w:id="320"/>
      <w:r>
        <w:rPr>
          <w:rFonts w:ascii="arial" w:eastAsia="arial" w:hAnsi="arial" w:cs="arial"/>
          <w:b w:val="0"/>
          <w:i w:val="0"/>
          <w:strike w:val="0"/>
          <w:noProof w:val="0"/>
          <w:color w:val="000000"/>
          <w:position w:val="0"/>
          <w:sz w:val="20"/>
          <w:u w:val="none"/>
          <w:vertAlign w:val="baseline"/>
        </w:rPr>
        <w:t xml:space="preserve">I agree with Plaintiffs that the variation in Dr. Bugay's testing indicates that his opinions should be excluded as unreliable. </w:t>
      </w:r>
      <w:bookmarkStart w:id="321" w:name="Bookmark_I03H4G0S2DX0007NX9W0001G"/>
      <w:bookmarkEnd w:id="321"/>
      <w:bookmarkStart w:id="322" w:name="Bookmark_I5HGX2V72N1RT90050000400"/>
      <w:bookmarkEnd w:id="322"/>
      <w:r>
        <w:rPr>
          <w:rFonts w:ascii="arial" w:eastAsia="arial" w:hAnsi="arial" w:cs="arial"/>
          <w:b w:val="0"/>
          <w:i w:val="0"/>
          <w:strike w:val="0"/>
          <w:noProof w:val="0"/>
          <w:color w:val="000000"/>
          <w:position w:val="0"/>
          <w:sz w:val="20"/>
          <w:u w:val="none"/>
          <w:vertAlign w:val="baseline"/>
        </w:rPr>
        <w:t xml:space="preserve">My concerns with Dr. Bugay's methodology in the Apotex litigation went beyond mere credibility determinations, as I clearly stated that his opinions were an unreliable basis for determining infringement. </w:t>
      </w:r>
      <w:bookmarkStart w:id="323" w:name="Bookmark_I5HGX2V72N1RT90020000400"/>
      <w:bookmarkEnd w:id="323"/>
      <w:hyperlink r:id="rId18" w:history="1">
        <w:r>
          <w:rPr>
            <w:rFonts w:ascii="arial" w:eastAsia="arial" w:hAnsi="arial" w:cs="arial"/>
            <w:b w:val="0"/>
            <w:i/>
            <w:strike w:val="0"/>
            <w:noProof w:val="0"/>
            <w:color w:val="0077CC"/>
            <w:position w:val="0"/>
            <w:sz w:val="20"/>
            <w:u w:val="single"/>
            <w:vertAlign w:val="baseline"/>
          </w:rPr>
          <w:t>2012 U.S. Dist. LEXIS 43479, [WL] at *12</w:t>
        </w:r>
      </w:hyperlink>
      <w:r>
        <w:rPr>
          <w:rFonts w:ascii="arial" w:eastAsia="arial" w:hAnsi="arial" w:cs="arial"/>
          <w:b w:val="0"/>
          <w:i w:val="0"/>
          <w:strike w:val="0"/>
          <w:noProof w:val="0"/>
          <w:color w:val="000000"/>
          <w:position w:val="0"/>
          <w:sz w:val="20"/>
          <w:u w:val="none"/>
          <w:vertAlign w:val="baseline"/>
        </w:rPr>
        <w:t xml:space="preserve">. While I denied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challenging Dr. Bugay's opinions prior to the Apotex infringement trial, Apotex did not challenge the variability in Dr. Bugay's results at that time. Furthermore, "[i]n the context of preparing for a bench trial, it is not necessary to apply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standard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with full force in advance of trial . . . </w:t>
      </w:r>
      <w:bookmarkStart w:id="324" w:name="Bookmark_I5HGX2V72N1RT90050000400_2"/>
      <w:bookmarkEnd w:id="324"/>
      <w:r>
        <w:rPr>
          <w:rFonts w:ascii="arial" w:eastAsia="arial" w:hAnsi="arial" w:cs="arial"/>
          <w:b w:val="0"/>
          <w:i w:val="0"/>
          <w:strike w:val="0"/>
          <w:noProof w:val="0"/>
          <w:color w:val="000000"/>
          <w:position w:val="0"/>
          <w:sz w:val="20"/>
          <w:u w:val="none"/>
          <w:vertAlign w:val="baseline"/>
        </w:rPr>
        <w:t xml:space="preserve">[as] the court has the flexibility to allow testimony provisionally and revise its view once the testimony is taken." </w:t>
      </w:r>
      <w:bookmarkStart w:id="325" w:name="Bookmark_I5HGX2V72N1RT90040000400"/>
      <w:bookmarkEnd w:id="325"/>
      <w:hyperlink r:id="rId40" w:history="1">
        <w:r>
          <w:rPr>
            <w:rFonts w:ascii="arial" w:eastAsia="arial" w:hAnsi="arial" w:cs="arial"/>
            <w:b w:val="0"/>
            <w:i/>
            <w:strike w:val="0"/>
            <w:noProof w:val="0"/>
            <w:color w:val="0077CC"/>
            <w:position w:val="0"/>
            <w:sz w:val="20"/>
            <w:u w:val="single"/>
            <w:vertAlign w:val="baseline"/>
          </w:rPr>
          <w:t>Alco Indus., Inc. v. Wachovia Corp.</w:t>
        </w:r>
      </w:hyperlink>
      <w:hyperlink r:id="rId40" w:history="1">
        <w:r>
          <w:rPr>
            <w:rFonts w:ascii="arial" w:eastAsia="arial" w:hAnsi="arial" w:cs="arial"/>
            <w:b w:val="0"/>
            <w:i/>
            <w:strike w:val="0"/>
            <w:noProof w:val="0"/>
            <w:color w:val="0077CC"/>
            <w:position w:val="0"/>
            <w:sz w:val="20"/>
            <w:u w:val="single"/>
            <w:vertAlign w:val="baseline"/>
          </w:rPr>
          <w:t>, 527 F. Supp. 2d 399, 405 (E.D. Pa.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 w:name="Bookmark_para_59"/>
      <w:bookmarkEnd w:id="326"/>
      <w:r>
        <w:rPr>
          <w:rFonts w:ascii="arial" w:eastAsia="arial" w:hAnsi="arial" w:cs="arial"/>
          <w:b w:val="0"/>
          <w:i w:val="0"/>
          <w:strike w:val="0"/>
          <w:noProof w:val="0"/>
          <w:color w:val="000000"/>
          <w:position w:val="0"/>
          <w:sz w:val="20"/>
          <w:u w:val="none"/>
          <w:vertAlign w:val="baseline"/>
        </w:rPr>
        <w:t xml:space="preserve">The same substantial variations that existed in Dr. Bugay's results in the Apotex litigation also appear throughout his testing of the Generic Defendants' API and tablets. The results show that where the same sample of the same product was tested several times using the same methodology, the particle size measurements would vary considerably, ranging from infringing to noninfringing. </w:t>
      </w:r>
      <w:bookmarkStart w:id="327" w:name="Bookmark_I03H4G0SKRG0007NX9W0001J"/>
      <w:bookmarkEnd w:id="327"/>
      <w:bookmarkStart w:id="328" w:name="Bookmark_I5HGX2V72HM6VV0020000400"/>
      <w:bookmarkEnd w:id="328"/>
      <w:r>
        <w:rPr>
          <w:rFonts w:ascii="arial" w:eastAsia="arial" w:hAnsi="arial" w:cs="arial"/>
          <w:b w:val="0"/>
          <w:i w:val="0"/>
          <w:strike w:val="0"/>
          <w:noProof w:val="0"/>
          <w:color w:val="000000"/>
          <w:position w:val="0"/>
          <w:sz w:val="20"/>
          <w:u w:val="none"/>
          <w:vertAlign w:val="baseline"/>
        </w:rPr>
        <w:t xml:space="preserve">Cephalon responds that Plaintiffs have failed to support their motion with expert opinions or other evidence to show that the variability is so severe that it renders the results inadmissible. However, it is Cephalon's burden, as the party offering Dr. Bugay's opinions, to prove its admissibility by a preponderance of the evidence. </w:t>
      </w:r>
      <w:r>
        <w:rPr>
          <w:rFonts w:ascii="arial" w:eastAsia="arial" w:hAnsi="arial" w:cs="arial"/>
          <w:b w:val="0"/>
          <w:i w:val="0"/>
          <w:strike w:val="0"/>
          <w:noProof w:val="0"/>
          <w:color w:val="000000"/>
          <w:position w:val="0"/>
          <w:sz w:val="20"/>
          <w:u w:val="single"/>
          <w:vertAlign w:val="baseline"/>
        </w:rPr>
        <w:t xml:space="preserve">See </w:t>
      </w:r>
      <w:bookmarkStart w:id="329" w:name="Bookmark_I5HGX2V72HM6VV0010000400"/>
      <w:bookmarkEnd w:id="329"/>
      <w:hyperlink r:id="rId25" w:history="1">
        <w:r>
          <w:rPr>
            <w:rFonts w:ascii="arial" w:eastAsia="arial" w:hAnsi="arial" w:cs="arial"/>
            <w:b w:val="0"/>
            <w:i/>
            <w:strike w:val="0"/>
            <w:noProof w:val="0"/>
            <w:color w:val="0077CC"/>
            <w:position w:val="0"/>
            <w:sz w:val="20"/>
            <w:u w:val="single"/>
            <w:vertAlign w:val="baseline"/>
          </w:rPr>
          <w:t>Padillas v. Stork-Gamco, Inc.</w:t>
        </w:r>
      </w:hyperlink>
      <w:hyperlink r:id="rId25" w:history="1">
        <w:r>
          <w:rPr>
            <w:rFonts w:ascii="arial" w:eastAsia="arial" w:hAnsi="arial" w:cs="arial"/>
            <w:b w:val="0"/>
            <w:i/>
            <w:strike w:val="0"/>
            <w:noProof w:val="0"/>
            <w:color w:val="0077CC"/>
            <w:position w:val="0"/>
            <w:sz w:val="20"/>
            <w:u w:val="single"/>
            <w:vertAlign w:val="baseline"/>
          </w:rPr>
          <w:t>, 186 F.3d 412, 418 (3d Cir. 1999)</w:t>
        </w:r>
      </w:hyperlink>
      <w:r>
        <w:rPr>
          <w:rFonts w:ascii="arial" w:eastAsia="arial" w:hAnsi="arial" w:cs="arial"/>
          <w:b w:val="0"/>
          <w:i w:val="0"/>
          <w:strike w:val="0"/>
          <w:noProof w:val="0"/>
          <w:color w:val="000000"/>
          <w:position w:val="0"/>
          <w:sz w:val="20"/>
          <w:u w:val="none"/>
          <w:vertAlign w:val="baseline"/>
        </w:rPr>
        <w:t xml:space="preserve"> ("the burden of establishing admissibility by a preponderance of the evidence . . . is on the proponent") (citations omitted). </w:t>
      </w:r>
      <w:r>
        <w:rPr>
          <w:rFonts w:ascii="arial" w:eastAsia="arial" w:hAnsi="arial" w:cs="arial"/>
          <w:b w:val="0"/>
          <w:i w:val="0"/>
          <w:strike w:val="0"/>
          <w:noProof w:val="0"/>
          <w:color w:val="000000"/>
          <w:position w:val="0"/>
          <w:sz w:val="20"/>
          <w:u w:val="none"/>
          <w:vertAlign w:val="baseline"/>
        </w:rPr>
        <w:t>Cephalon provides no explanation for the variation in Dr. Bugay's results, despite my previous misgivings in the Apotex litigation. Therefore, Dr. Bugay's conclusions stemming from his testing</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the Generic Defendants' generic Provigil API and tablets using the Hiac/Royco brand light obscuration system are excluded as unreliable.</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31" w:name="Bookmark_para_60"/>
      <w:bookmarkEnd w:id="331"/>
      <w:r>
        <w:rPr>
          <w:rFonts w:ascii="arial" w:eastAsia="arial" w:hAnsi="arial" w:cs="arial"/>
          <w:b w:val="0"/>
          <w:i w:val="0"/>
          <w:strike w:val="0"/>
          <w:noProof w:val="0"/>
          <w:color w:val="000000"/>
          <w:position w:val="0"/>
          <w:sz w:val="20"/>
          <w:u w:val="none"/>
          <w:vertAlign w:val="baseline"/>
        </w:rPr>
        <w:t>Next, Plaintiffs challenge Drs. Antonietti's and Williams' opinions on claim construction that conflict with this Court's claim construction ruling, arguing that these opinions do not fit the facts of the case. When adopting the claim construction opinions of Dr. Antonietti, Dr. Williams' expert report states:</w:t>
      </w:r>
    </w:p>
    <w:p>
      <w:pPr>
        <w:keepNext w:val="0"/>
        <w:widowControl w:val="0"/>
        <w:spacing w:after="0" w:line="260" w:lineRule="atLeast"/>
        <w:ind w:left="400" w:right="0" w:firstLine="0"/>
        <w:jc w:val="both"/>
      </w:pPr>
      <w:bookmarkStart w:id="332" w:name="Bookmark_para_61"/>
      <w:bookmarkEnd w:id="332"/>
      <w:r>
        <w:rPr>
          <w:rFonts w:ascii="arial" w:eastAsia="arial" w:hAnsi="arial" w:cs="arial"/>
          <w:b w:val="0"/>
          <w:i w:val="0"/>
          <w:strike w:val="0"/>
          <w:noProof w:val="0"/>
          <w:color w:val="000000"/>
          <w:position w:val="0"/>
          <w:sz w:val="20"/>
          <w:u w:val="none"/>
          <w:vertAlign w:val="baseline"/>
        </w:rPr>
        <w:t>I am aware of and have reviewed the Court's claim construction Order dated October 6, 2010 . . . and I respectfully disagree with those constructions that would apply the particle size limitation of claim 7 to all measurable particles in the pharmaceutical composition, and with those constructions that permit particle size to be measured by any conventional method.</w:t>
      </w:r>
    </w:p>
    <w:p>
      <w:pPr>
        <w:keepNext w:val="0"/>
        <w:widowControl w:val="0"/>
        <w:spacing w:before="200" w:after="0" w:line="260" w:lineRule="atLeast"/>
        <w:ind w:left="0" w:right="0" w:firstLine="0"/>
        <w:jc w:val="both"/>
      </w:pPr>
      <w:bookmarkStart w:id="333" w:name="Bookmark_I5HGX2V72HM6VV0040000400"/>
      <w:bookmarkEnd w:id="333"/>
      <w:r>
        <w:rPr>
          <w:rFonts w:ascii="arial" w:eastAsia="arial" w:hAnsi="arial" w:cs="arial"/>
          <w:b w:val="0"/>
          <w:i w:val="0"/>
          <w:strike w:val="0"/>
          <w:noProof w:val="0"/>
          <w:color w:val="000000"/>
          <w:position w:val="0"/>
          <w:sz w:val="20"/>
          <w:u w:val="none"/>
          <w:vertAlign w:val="baseline"/>
        </w:rPr>
        <w:t>(Williams Exp. Rep., June 10, 2011, ¶ 39 n.4.) Cephalon clarifies that the opinions on claim construction are offered to show "what Cephalon could reasonably have believed in 2005—before any court had issued an opinion on claim construction." (Ceph.'s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Resp., p. 12.) For the reasons set forth above, I find that evidence that helps to explain, on an ex ante basis, what Cephalon could have reasonably believed about the claim construction of the RE </w:t>
      </w:r>
      <w:bookmarkStart w:id="334" w:name="Bookmark_I5HGX2V72HM6VV0030000400"/>
      <w:bookmarkEnd w:id="334"/>
      <w:r>
        <w:rPr>
          <w:rFonts w:ascii="arial" w:eastAsia="arial" w:hAnsi="arial" w:cs="arial"/>
          <w:b w:val="0"/>
          <w:i w:val="0"/>
          <w:strike w:val="0"/>
          <w:noProof w:val="0"/>
          <w:color w:val="000000"/>
          <w:position w:val="0"/>
          <w:sz w:val="20"/>
          <w:u w:val="none"/>
          <w:vertAlign w:val="baseline"/>
        </w:rPr>
        <w:t>'516 patent is permissible and may be explored through these experts.</w:t>
      </w:r>
    </w:p>
    <w:p>
      <w:pPr>
        <w:keepNext w:val="0"/>
        <w:widowControl w:val="0"/>
        <w:spacing w:before="240" w:after="0" w:line="260" w:lineRule="atLeast"/>
        <w:ind w:left="0" w:right="0" w:firstLine="0"/>
        <w:jc w:val="both"/>
      </w:pPr>
      <w:bookmarkStart w:id="335" w:name="Bookmark_para_62"/>
      <w:bookmarkEnd w:id="335"/>
      <w:bookmarkStart w:id="336" w:name="Bookmark_I5HGX2V72SF7R50010000400"/>
      <w:bookmarkEnd w:id="336"/>
      <w:bookmarkStart w:id="337" w:name="Bookmark_I03H4G0SWCS0007NX9W0001K"/>
      <w:bookmarkEnd w:id="337"/>
      <w:bookmarkStart w:id="338" w:name="Bookmark_I5HGX2V72SF7R50030000400"/>
      <w:bookmarkEnd w:id="338"/>
      <w:r>
        <w:rPr>
          <w:rFonts w:ascii="arial" w:eastAsia="arial" w:hAnsi="arial" w:cs="arial"/>
          <w:b w:val="0"/>
          <w:i w:val="0"/>
          <w:strike w:val="0"/>
          <w:noProof w:val="0"/>
          <w:color w:val="000000"/>
          <w:position w:val="0"/>
          <w:sz w:val="20"/>
          <w:u w:val="none"/>
          <w:vertAlign w:val="baseline"/>
        </w:rPr>
        <w:t xml:space="preserve">Finally, Plaintiffs challenge Dr. Williams' opinion that "any bioequivalent generic form of Provigil would fall within the scope of claim 1, at least under the doctrine of equivalents, and literally within the scope of claim 7." (Williams Exp. Rep., June 10, 2011, ¶ 43.) Plaintiffs assert that simply assuming any bioequivalent version of generic Provigil would infringe the RE </w:t>
      </w:r>
      <w:bookmarkStart w:id="339" w:name="Bookmark_I5HGX2V72HM6VV0050000400"/>
      <w:bookmarkEnd w:id="339"/>
      <w:r>
        <w:rPr>
          <w:rFonts w:ascii="arial" w:eastAsia="arial" w:hAnsi="arial" w:cs="arial"/>
          <w:b w:val="0"/>
          <w:i w:val="0"/>
          <w:strike w:val="0"/>
          <w:noProof w:val="0"/>
          <w:color w:val="000000"/>
          <w:position w:val="0"/>
          <w:sz w:val="20"/>
          <w:u w:val="none"/>
          <w:vertAlign w:val="baseline"/>
        </w:rPr>
        <w:t xml:space="preserve">'516 patent is contrary to law, and therefore, is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Plaintiffs rely upon </w:t>
      </w:r>
      <w:bookmarkStart w:id="340" w:name="Bookmark_I5HGX2V72SF7R50020000400"/>
      <w:bookmarkEnd w:id="340"/>
      <w:hyperlink r:id="rId41" w:history="1">
        <w:r>
          <w:rPr>
            <w:rFonts w:ascii="arial" w:eastAsia="arial" w:hAnsi="arial" w:cs="arial"/>
            <w:b w:val="0"/>
            <w:i/>
            <w:strike w:val="0"/>
            <w:noProof w:val="0"/>
            <w:color w:val="0077CC"/>
            <w:position w:val="0"/>
            <w:sz w:val="20"/>
            <w:u w:val="single"/>
            <w:vertAlign w:val="baseline"/>
          </w:rPr>
          <w:t>Abbott Laboratories v. Sandoz, Inc.</w:t>
        </w:r>
      </w:hyperlink>
      <w:hyperlink r:id="rId41" w:history="1">
        <w:r>
          <w:rPr>
            <w:rFonts w:ascii="arial" w:eastAsia="arial" w:hAnsi="arial" w:cs="arial"/>
            <w:b w:val="0"/>
            <w:i/>
            <w:strike w:val="0"/>
            <w:noProof w:val="0"/>
            <w:color w:val="0077CC"/>
            <w:position w:val="0"/>
            <w:sz w:val="20"/>
            <w:u w:val="single"/>
            <w:vertAlign w:val="baseline"/>
          </w:rPr>
          <w:t>, 566 F.3d 1282 (Fed. Cir. 2009)</w:t>
        </w:r>
      </w:hyperlink>
      <w:r>
        <w:rPr>
          <w:rFonts w:ascii="arial" w:eastAsia="arial" w:hAnsi="arial" w:cs="arial"/>
          <w:b w:val="0"/>
          <w:i w:val="0"/>
          <w:strike w:val="0"/>
          <w:noProof w:val="0"/>
          <w:color w:val="000000"/>
          <w:position w:val="0"/>
          <w:sz w:val="20"/>
          <w:u w:val="none"/>
          <w:vertAlign w:val="baseline"/>
        </w:rPr>
        <w:t>, for support, where the United States Court of Appeals for the Federal Circuit stated as follows:</w:t>
      </w:r>
    </w:p>
    <w:p>
      <w:pPr>
        <w:keepNext w:val="0"/>
        <w:widowControl w:val="0"/>
        <w:spacing w:before="200" w:after="0" w:line="260" w:lineRule="atLeast"/>
        <w:ind w:left="400" w:right="0" w:firstLine="0"/>
        <w:jc w:val="both"/>
      </w:pPr>
      <w:bookmarkStart w:id="341" w:name="Bookmark_para_63"/>
      <w:bookmarkEnd w:id="341"/>
      <w:bookmarkStart w:id="342" w:name="Bookmark_I5HGX2V72SF7R60020000400"/>
      <w:bookmarkEnd w:id="342"/>
      <w:r>
        <w:rPr>
          <w:rFonts w:ascii="arial" w:eastAsia="arial" w:hAnsi="arial" w:cs="arial"/>
          <w:b w:val="0"/>
          <w:i w:val="0"/>
          <w:strike w:val="0"/>
          <w:noProof w:val="0"/>
          <w:color w:val="000000"/>
          <w:position w:val="0"/>
          <w:sz w:val="20"/>
          <w:u w:val="none"/>
          <w:vertAlign w:val="baseline"/>
        </w:rPr>
        <w:t>While bioequivalency may be relevant to the function prong of the function-way-result test,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bioequivalency and equivalent infringement are different inquiries. Bioequivalency is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medical concern aimed at establishing that two compounds are effectively the same for pharmaceutical purposes. In contrast, equivalency for purposes of patent infringement requires an element-by-element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comparison of the patent claim and the accused product, requiring not only equivalent function but also equivalent way and result. Different attributes of a given product may thus be relevant to bioequivalency but not equivalent infringement, and vice versa. . . . </w:t>
      </w:r>
      <w:bookmarkStart w:id="345" w:name="Bookmark_I5HGX2V72SF7R50050000400"/>
      <w:bookmarkEnd w:id="345"/>
      <w:r>
        <w:rPr>
          <w:rFonts w:ascii="arial" w:eastAsia="arial" w:hAnsi="arial" w:cs="arial"/>
          <w:b w:val="0"/>
          <w:i w:val="0"/>
          <w:strike w:val="0"/>
          <w:noProof w:val="0"/>
          <w:color w:val="000000"/>
          <w:position w:val="0"/>
          <w:sz w:val="20"/>
          <w:u w:val="none"/>
          <w:vertAlign w:val="baseline"/>
        </w:rPr>
        <w:t>If bioequivalency meant per se infringement, no alternative to a patented medicine could ever be offered to the public during the life of the patent. Thus, while potentially relevant, the bioequivalency of an accused product with a product produced from the patent at issue is not sufficient to establish infringement by equivalents.</w:t>
      </w:r>
    </w:p>
    <w:p>
      <w:pPr>
        <w:keepNext w:val="0"/>
        <w:widowControl w:val="0"/>
        <w:spacing w:before="240" w:after="0" w:line="260" w:lineRule="atLeast"/>
        <w:ind w:left="0" w:right="0" w:firstLine="0"/>
        <w:jc w:val="both"/>
      </w:pPr>
      <w:bookmarkStart w:id="346" w:name="Bookmark_I5HGX2V72SF7R50050000400_2"/>
      <w:bookmarkEnd w:id="346"/>
      <w:bookmarkStart w:id="347" w:name="Bookmark_I5HGX2V72SF7R50040000400"/>
      <w:bookmarkEnd w:id="347"/>
      <w:hyperlink r:id="rId41" w:history="1">
        <w:r>
          <w:rPr>
            <w:rFonts w:ascii="arial" w:eastAsia="arial" w:hAnsi="arial" w:cs="arial"/>
            <w:b w:val="0"/>
            <w:i/>
            <w:strike w:val="0"/>
            <w:color w:val="0077CC"/>
            <w:sz w:val="20"/>
            <w:u w:val="single"/>
            <w:vertAlign w:val="baseline"/>
          </w:rPr>
          <w:t>Id.</w:t>
        </w:r>
      </w:hyperlink>
      <w:hyperlink r:id="rId41" w:history="1">
        <w:r>
          <w:rPr>
            <w:rFonts w:ascii="arial" w:eastAsia="arial" w:hAnsi="arial" w:cs="arial"/>
            <w:b w:val="0"/>
            <w:i/>
            <w:strike w:val="0"/>
            <w:color w:val="0077CC"/>
            <w:sz w:val="20"/>
            <w:u w:val="single"/>
            <w:vertAlign w:val="baseline"/>
          </w:rPr>
          <w:t xml:space="preserve"> at 1298</w:t>
        </w:r>
      </w:hyperlink>
      <w:r>
        <w:rPr>
          <w:rFonts w:ascii="arial" w:eastAsia="arial" w:hAnsi="arial" w:cs="arial"/>
          <w:b w:val="0"/>
          <w:i w:val="0"/>
          <w:strike w:val="0"/>
          <w:noProof w:val="0"/>
          <w:color w:val="000000"/>
          <w:position w:val="0"/>
          <w:sz w:val="20"/>
          <w:u w:val="none"/>
          <w:vertAlign w:val="baseline"/>
        </w:rPr>
        <w:t xml:space="preserve"> (citation and quotation marks omitted). This principle is further buttressed, argue Plaintiffs, by this Court's finding of noninfringement for Apotex's bioequivalent generic Provigil product during the Apotex litigation.</w:t>
      </w:r>
    </w:p>
    <w:p>
      <w:pPr>
        <w:keepNext w:val="0"/>
        <w:widowControl w:val="0"/>
        <w:spacing w:before="200" w:after="0" w:line="260" w:lineRule="atLeast"/>
        <w:ind w:left="0" w:right="0" w:firstLine="0"/>
        <w:jc w:val="both"/>
      </w:pPr>
      <w:bookmarkStart w:id="348" w:name="Bookmark_para_64"/>
      <w:bookmarkEnd w:id="348"/>
      <w:r>
        <w:rPr>
          <w:rFonts w:ascii="arial" w:eastAsia="arial" w:hAnsi="arial" w:cs="arial"/>
          <w:b w:val="0"/>
          <w:i w:val="0"/>
          <w:strike w:val="0"/>
          <w:noProof w:val="0"/>
          <w:color w:val="000000"/>
          <w:position w:val="0"/>
          <w:sz w:val="20"/>
          <w:u w:val="none"/>
          <w:vertAlign w:val="baseline"/>
        </w:rPr>
        <w:t>Additionally, Plaintiffs argue that neither Dr. Williams, nor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any other Cephalon expert, offered any opinions based on the doctrine of equivalents during the Paragraph IV litigation. Therefore, according to Plaintiffs, Dr. Williams' opinions could not have been the basis for any of Cephalon's beliefs regarding its infringement case at the time of the reverse-payment settlements. Defendants respond that they are not seeking to establish infringement as fact, but instead intend to show that it would have been reasonable for Defendants to believe that Cephalon would prevail on its infringement claims at the time of the settlements.</w:t>
      </w:r>
    </w:p>
    <w:p>
      <w:pPr>
        <w:keepNext w:val="0"/>
        <w:widowControl w:val="0"/>
        <w:spacing w:before="200" w:after="0" w:line="260" w:lineRule="atLeast"/>
        <w:ind w:left="0" w:right="0" w:firstLine="0"/>
        <w:jc w:val="both"/>
      </w:pPr>
      <w:bookmarkStart w:id="349" w:name="Bookmark_para_65"/>
      <w:bookmarkEnd w:id="349"/>
      <w:bookmarkStart w:id="350" w:name="Bookmark_I5HGX2V72SF7R60040000400"/>
      <w:bookmarkEnd w:id="350"/>
      <w:r>
        <w:rPr>
          <w:rFonts w:ascii="arial" w:eastAsia="arial" w:hAnsi="arial" w:cs="arial"/>
          <w:b w:val="0"/>
          <w:i w:val="0"/>
          <w:strike w:val="0"/>
          <w:noProof w:val="0"/>
          <w:color w:val="000000"/>
          <w:position w:val="0"/>
          <w:sz w:val="20"/>
          <w:u w:val="none"/>
          <w:vertAlign w:val="baseline"/>
        </w:rPr>
        <w:t xml:space="preserve">As addressed previously, Dr. Williams cannot state that he currently believes the RE </w:t>
      </w:r>
      <w:bookmarkStart w:id="351" w:name="Bookmark_I5HGX2V72SF7R60030000400"/>
      <w:bookmarkEnd w:id="351"/>
      <w:r>
        <w:rPr>
          <w:rFonts w:ascii="arial" w:eastAsia="arial" w:hAnsi="arial" w:cs="arial"/>
          <w:b w:val="0"/>
          <w:i w:val="0"/>
          <w:strike w:val="0"/>
          <w:noProof w:val="0"/>
          <w:color w:val="000000"/>
          <w:position w:val="0"/>
          <w:sz w:val="20"/>
          <w:u w:val="none"/>
          <w:vertAlign w:val="baseline"/>
        </w:rPr>
        <w:t xml:space="preserve">'516 patent to be infringed by the Generic Defendants' products, as the patent has been held to be invalid, and an invalid patent cannot be infringed. However, testimony regarding arguments made during the Paragraph IV litigation and the information available to the parties at that time regarding infringement would not offend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's fit requirement. The mere fact that Cephalon did not advance a doctrine of equivalents argument at the time of the Paragraph IV litigation does not definitively establish that Cephalon never considered the doctrine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equivalents at the time of the reverse-payment settlements.</w:t>
      </w:r>
    </w:p>
    <w:p>
      <w:pPr>
        <w:keepNext w:val="0"/>
        <w:widowControl w:val="0"/>
        <w:spacing w:before="240" w:after="0" w:line="260" w:lineRule="atLeast"/>
        <w:ind w:left="0" w:right="0" w:firstLine="0"/>
        <w:jc w:val="both"/>
      </w:pPr>
      <w:bookmarkStart w:id="352" w:name="Bookmark_para_66"/>
      <w:bookmarkEnd w:id="352"/>
      <w:bookmarkStart w:id="353" w:name="Bookmark_I5HGX2V72D6N9Y0010000400"/>
      <w:bookmarkEnd w:id="353"/>
      <w:bookmarkStart w:id="354" w:name="Bookmark_I5HGX2V72D6N9Y0030000400"/>
      <w:bookmarkEnd w:id="354"/>
      <w:r>
        <w:rPr>
          <w:rFonts w:ascii="arial" w:eastAsia="arial" w:hAnsi="arial" w:cs="arial"/>
          <w:b w:val="0"/>
          <w:i w:val="0"/>
          <w:strike w:val="0"/>
          <w:noProof w:val="0"/>
          <w:color w:val="000000"/>
          <w:position w:val="0"/>
          <w:sz w:val="20"/>
          <w:u w:val="none"/>
          <w:vertAlign w:val="baseline"/>
        </w:rPr>
        <w:t xml:space="preserve">With respect to Plaintiffs' argument that Dr. Williams' doctrine of equivalents opinion is contrary to law, and thus, not reliable, I note that during the Apotex infringement trial, I did not determine whether Apotex's bioequivalent product would have infringed the RE </w:t>
      </w:r>
      <w:bookmarkStart w:id="355" w:name="Bookmark_I5HGX2V72SF7R60050000400"/>
      <w:bookmarkEnd w:id="355"/>
      <w:r>
        <w:rPr>
          <w:rFonts w:ascii="arial" w:eastAsia="arial" w:hAnsi="arial" w:cs="arial"/>
          <w:b w:val="0"/>
          <w:i w:val="0"/>
          <w:strike w:val="0"/>
          <w:noProof w:val="0"/>
          <w:color w:val="000000"/>
          <w:position w:val="0"/>
          <w:sz w:val="20"/>
          <w:u w:val="none"/>
          <w:vertAlign w:val="baseline"/>
        </w:rPr>
        <w:t xml:space="preserve">'516 patent under the doctrine of equivalents. </w:t>
      </w:r>
      <w:bookmarkStart w:id="356" w:name="Bookmark_I5HGX2V72D6N9Y0050000400"/>
      <w:bookmarkEnd w:id="356"/>
      <w:r>
        <w:rPr>
          <w:rFonts w:ascii="arial" w:eastAsia="arial" w:hAnsi="arial" w:cs="arial"/>
          <w:b w:val="0"/>
          <w:i w:val="0"/>
          <w:strike w:val="0"/>
          <w:noProof w:val="0"/>
          <w:color w:val="000000"/>
          <w:position w:val="0"/>
          <w:sz w:val="20"/>
          <w:u w:val="single"/>
          <w:vertAlign w:val="baseline"/>
        </w:rPr>
        <w:t xml:space="preserve">See </w:t>
      </w:r>
      <w:bookmarkStart w:id="357" w:name="Bookmark_I5HGX2V72D6N9Y0020000400"/>
      <w:bookmarkEnd w:id="357"/>
      <w:hyperlink r:id="rId18" w:history="1">
        <w:r>
          <w:rPr>
            <w:rFonts w:ascii="arial" w:eastAsia="arial" w:hAnsi="arial" w:cs="arial"/>
            <w:b w:val="0"/>
            <w:i/>
            <w:strike w:val="0"/>
            <w:noProof w:val="0"/>
            <w:color w:val="0077CC"/>
            <w:position w:val="0"/>
            <w:sz w:val="20"/>
            <w:u w:val="single"/>
            <w:vertAlign w:val="baseline"/>
          </w:rPr>
          <w:t>Apotex, Inc.</w:t>
        </w:r>
      </w:hyperlink>
      <w:hyperlink r:id="rId18" w:history="1">
        <w:r>
          <w:rPr>
            <w:rFonts w:ascii="arial" w:eastAsia="arial" w:hAnsi="arial" w:cs="arial"/>
            <w:b w:val="0"/>
            <w:i/>
            <w:strike w:val="0"/>
            <w:noProof w:val="0"/>
            <w:color w:val="0077CC"/>
            <w:position w:val="0"/>
            <w:sz w:val="20"/>
            <w:u w:val="single"/>
            <w:vertAlign w:val="baseline"/>
          </w:rPr>
          <w:t>, 2012 U.S. Dist. LEXIS 43479, 2012 WL 1080148, at *6</w:t>
        </w:r>
      </w:hyperlink>
      <w:r>
        <w:rPr>
          <w:rFonts w:ascii="arial" w:eastAsia="arial" w:hAnsi="arial" w:cs="arial"/>
          <w:b w:val="0"/>
          <w:i w:val="0"/>
          <w:strike w:val="0"/>
          <w:noProof w:val="0"/>
          <w:color w:val="000000"/>
          <w:position w:val="0"/>
          <w:sz w:val="20"/>
          <w:u w:val="none"/>
          <w:vertAlign w:val="baseline"/>
        </w:rPr>
        <w:t xml:space="preserve"> (recognizing that infringement may be demonstrated through literal infringement or doctrine of equivalents, and that Cephalon had argued literal infringement only). Further, Dr. Williams did not simply assume that bioequivalence automatically results in infringement under the doctrine of equivalents, but instead performed a detailed analysis under the function-way-result test, opining that:</w:t>
      </w:r>
    </w:p>
    <w:p>
      <w:pPr>
        <w:keepNext w:val="0"/>
        <w:widowControl w:val="0"/>
        <w:spacing w:before="200" w:after="0" w:line="260" w:lineRule="atLeast"/>
        <w:ind w:left="400" w:right="0" w:firstLine="0"/>
        <w:jc w:val="both"/>
      </w:pPr>
      <w:bookmarkStart w:id="358" w:name="Bookmark_para_67"/>
      <w:bookmarkEnd w:id="358"/>
      <w:bookmarkStart w:id="359" w:name="Bookmark_I5HGX2V72D6N9Y0050000400_2"/>
      <w:bookmarkEnd w:id="359"/>
      <w:r>
        <w:rPr>
          <w:rFonts w:ascii="arial" w:eastAsia="arial" w:hAnsi="arial" w:cs="arial"/>
          <w:b w:val="0"/>
          <w:i w:val="0"/>
          <w:strike w:val="0"/>
          <w:noProof w:val="0"/>
          <w:color w:val="000000"/>
          <w:position w:val="0"/>
          <w:sz w:val="20"/>
          <w:u w:val="none"/>
          <w:vertAlign w:val="baseline"/>
        </w:rPr>
        <w:t>Ranbaxy and Teva's modafinil tablets perform substantially the same function (delivering modafinil to the human body), in substantially the same way (comparable dissolution and bioequivalent pharmacokinetic profiles), to achieve substantially the same result (improving wakefulness in patients having narcolepsy, obstructive sleep apnea/hypopnea syndrome, or shift work sleep disorder), as the pharmaceutical composition claimed in the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t>
      </w:r>
      <w:bookmarkStart w:id="360" w:name="Bookmark_I5HGX2V72D6N9Y0040000400"/>
      <w:bookmarkEnd w:id="360"/>
      <w:r>
        <w:rPr>
          <w:rFonts w:ascii="arial" w:eastAsia="arial" w:hAnsi="arial" w:cs="arial"/>
          <w:b w:val="0"/>
          <w:i w:val="0"/>
          <w:strike w:val="0"/>
          <w:noProof w:val="0"/>
          <w:color w:val="000000"/>
          <w:position w:val="0"/>
          <w:sz w:val="20"/>
          <w:u w:val="none"/>
          <w:vertAlign w:val="baseline"/>
        </w:rPr>
        <w:t>'516 patent.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Exp. Rep., June 10, 2011, ¶ 32.) These principles ultimately led Dr. Williams to conclude that "a generic modafinil tablet could not have achieved bioequivalence to Provigil if the particle size distribution of the modafinil were outside the scope of claim 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Williams Exp. Rep., June 10, 2011, ¶¶ 25-38, 43.) So while I agree with Plaintiffs that an expert cannot simply assume that bioequivalence results in infringement under the doctrine of equivalents, Dr. Williams' analysis goes beyond such an assumption. Therefore, I decline to exclude these opinions as unreliable.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The Motion s to Pr ecl ude the "Reasonableness" Experts — Dr. Dahling, Mr. Gardner, and Mr. Ludwig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Expert Report of Dr. Gerald Dahling</w:t>
      </w:r>
    </w:p>
    <w:p>
      <w:pPr>
        <w:keepNext w:val="0"/>
        <w:widowControl w:val="0"/>
        <w:spacing w:before="200" w:after="0" w:line="260" w:lineRule="atLeast"/>
        <w:ind w:left="0" w:right="0" w:firstLine="0"/>
        <w:jc w:val="both"/>
      </w:pPr>
      <w:bookmarkStart w:id="361" w:name="Bookmark_para_68"/>
      <w:bookmarkEnd w:id="361"/>
      <w:bookmarkStart w:id="362" w:name="Bookmark_I5HGX2V728T49F0020000400"/>
      <w:bookmarkEnd w:id="362"/>
      <w:r>
        <w:rPr>
          <w:rFonts w:ascii="arial" w:eastAsia="arial" w:hAnsi="arial" w:cs="arial"/>
          <w:b w:val="0"/>
          <w:i w:val="0"/>
          <w:strike w:val="0"/>
          <w:noProof w:val="0"/>
          <w:color w:val="000000"/>
          <w:position w:val="0"/>
          <w:sz w:val="20"/>
          <w:u w:val="none"/>
          <w:vertAlign w:val="baseline"/>
        </w:rPr>
        <w:t>Dr. Gerald Dahling, a biologist and attorney, has been retained by Cephalon to provide expert opinions on the claims, defenses, and positions the parties asserted during the Paragraph IV litigation.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(Dahling Exp. Rep., June 10, 2011, ¶ 2.) Dahling's expert report reviews the RE </w:t>
      </w:r>
      <w:bookmarkStart w:id="364" w:name="Bookmark_I5HGX2V728T49F0010000400"/>
      <w:bookmarkEnd w:id="364"/>
      <w:r>
        <w:rPr>
          <w:rFonts w:ascii="arial" w:eastAsia="arial" w:hAnsi="arial" w:cs="arial"/>
          <w:b w:val="0"/>
          <w:i w:val="0"/>
          <w:strike w:val="0"/>
          <w:noProof w:val="0"/>
          <w:color w:val="000000"/>
          <w:position w:val="0"/>
          <w:sz w:val="20"/>
          <w:u w:val="none"/>
          <w:vertAlign w:val="baseline"/>
        </w:rPr>
        <w:t xml:space="preserve">'516 patent,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and the Paragraph IV certifications filed by the Generic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21-36.) It also explores, on an ex ante basis, the claim construction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arguments made by Cephalon during the Paragraph IV litigation, the expert reports prepared by Cephalon's experts during that time period, and the arguments regarding validity, enforceability, and infringement that were asserted by the parties to the Paragraph IV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37-177.) Upon reviewing all of this information, Dr. Dahling opines that Cephalon had strong claims in the Paragraph IV litigation, such that a reasonable litigant could realistically have expected success on the merits.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 37-177.)</w:t>
      </w:r>
      <w:r>
        <w:rPr>
          <w:rFonts w:ascii="arial" w:eastAsia="arial" w:hAnsi="arial" w:cs="arial"/>
          <w:vertAlign w:val="superscript"/>
        </w:rPr>
        <w:footnoteReference w:customMarkFollows="1" w:id="14"/>
        <w:t xml:space="preserve">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w:t>
      </w:r>
      <w:r>
        <w:rPr>
          <w:rFonts w:ascii="arial" w:eastAsia="arial" w:hAnsi="arial" w:cs="arial"/>
          <w:b/>
          <w:i w:val="0"/>
          <w:strike w:val="0"/>
          <w:noProof w:val="0"/>
          <w:color w:val="000000"/>
          <w:position w:val="0"/>
          <w:sz w:val="20"/>
          <w:u w:val="single"/>
          <w:vertAlign w:val="baseline"/>
        </w:rPr>
        <w:t> [*66] </w:t>
      </w:r>
      <w:r>
        <w:rPr>
          <w:rFonts w:ascii="arial" w:eastAsia="arial" w:hAnsi="arial" w:cs="arial"/>
          <w:b w:val="0"/>
          <w:i w:val="0"/>
          <w:strike w:val="0"/>
          <w:noProof w:val="0"/>
          <w:color w:val="000000"/>
          <w:position w:val="0"/>
          <w:sz w:val="20"/>
          <w:u w:val="single"/>
          <w:vertAlign w:val="baseline"/>
        </w:rPr>
        <w:t xml:space="preserve"> Expert Report of Mr. Paul Gardner</w:t>
      </w:r>
    </w:p>
    <w:p>
      <w:pPr>
        <w:keepNext w:val="0"/>
        <w:widowControl w:val="0"/>
        <w:spacing w:before="200" w:after="0" w:line="260" w:lineRule="atLeast"/>
        <w:ind w:left="0" w:right="0" w:firstLine="0"/>
        <w:jc w:val="both"/>
      </w:pPr>
      <w:bookmarkStart w:id="368" w:name="Bookmark_para_69"/>
      <w:bookmarkEnd w:id="368"/>
      <w:r>
        <w:rPr>
          <w:rFonts w:ascii="arial" w:eastAsia="arial" w:hAnsi="arial" w:cs="arial"/>
          <w:b w:val="0"/>
          <w:i w:val="0"/>
          <w:strike w:val="0"/>
          <w:noProof w:val="0"/>
          <w:color w:val="000000"/>
          <w:position w:val="0"/>
          <w:sz w:val="20"/>
          <w:u w:val="none"/>
          <w:vertAlign w:val="baseline"/>
        </w:rPr>
        <w:t xml:space="preserve">Mr. </w:t>
      </w:r>
      <w:bookmarkStart w:id="369" w:name="Bookmark_I5HGX2V72D6NB10010000400"/>
      <w:bookmarkEnd w:id="369"/>
      <w:r>
        <w:rPr>
          <w:rFonts w:ascii="arial" w:eastAsia="arial" w:hAnsi="arial" w:cs="arial"/>
          <w:b w:val="0"/>
          <w:i w:val="0"/>
          <w:strike w:val="0"/>
          <w:noProof w:val="0"/>
          <w:color w:val="000000"/>
          <w:position w:val="0"/>
          <w:sz w:val="20"/>
          <w:u w:val="none"/>
          <w:vertAlign w:val="baseline"/>
        </w:rPr>
        <w:t xml:space="preserve">Gardner, an attorney, has been retained by Mylan to present opinions on the patent positions of the parties to the reverse-payment settlement agreements. (Gardner Exp. Rep., June 10, 2011, ¶ 1.) He reviewed the invalidity-related motions for summary judgment in the Paragraph IV litigation and offered opinions on whether Cephalon's arguments and supporting evidence were sufficiently well-founded and strong that, ex ante, a reasonable litigant could have expected the RE </w:t>
      </w:r>
      <w:bookmarkStart w:id="370" w:name="Bookmark_I5HGX2V728T49F0050000400"/>
      <w:bookmarkEnd w:id="370"/>
      <w:r>
        <w:rPr>
          <w:rFonts w:ascii="arial" w:eastAsia="arial" w:hAnsi="arial" w:cs="arial"/>
          <w:b w:val="0"/>
          <w:i w:val="0"/>
          <w:strike w:val="0"/>
          <w:noProof w:val="0"/>
          <w:color w:val="000000"/>
          <w:position w:val="0"/>
          <w:sz w:val="20"/>
          <w:u w:val="none"/>
          <w:vertAlign w:val="baseline"/>
        </w:rPr>
        <w:t>'516 patent to survive summary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 </w:t>
      </w:r>
      <w:bookmarkStart w:id="371" w:name="Bookmark_I5HGX2V72D6NB10030000400"/>
      <w:bookmarkEnd w:id="371"/>
      <w:r>
        <w:rPr>
          <w:rFonts w:ascii="arial" w:eastAsia="arial" w:hAnsi="arial" w:cs="arial"/>
          <w:b w:val="0"/>
          <w:i w:val="0"/>
          <w:strike w:val="0"/>
          <w:noProof w:val="0"/>
          <w:color w:val="000000"/>
          <w:position w:val="0"/>
          <w:sz w:val="20"/>
          <w:u w:val="none"/>
          <w:vertAlign w:val="baseline"/>
        </w:rPr>
        <w:t>Mr. Gardner also considered whether it would have been prudent for reasonable litigants to resolve the Paragraph IV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 </w:t>
      </w:r>
      <w:bookmarkStart w:id="372" w:name="Bookmark_I5HGX2V72D6NB10050000400"/>
      <w:bookmarkEnd w:id="372"/>
      <w:r>
        <w:rPr>
          <w:rFonts w:ascii="arial" w:eastAsia="arial" w:hAnsi="arial" w:cs="arial"/>
          <w:b w:val="0"/>
          <w:i w:val="0"/>
          <w:strike w:val="0"/>
          <w:noProof w:val="0"/>
          <w:color w:val="000000"/>
          <w:position w:val="0"/>
          <w:sz w:val="20"/>
          <w:u w:val="none"/>
          <w:vertAlign w:val="baseline"/>
        </w:rPr>
        <w:t xml:space="preserve">Ultimately, Mr. Gardner concludes that, based on the evidence and arguments put forth by Cephalon at the time of the settlements, a reasonable litigant could have expected the </w:t>
      </w:r>
      <w:bookmarkStart w:id="373" w:name="Bookmark_I5HGX2V72D6NB10020000400"/>
      <w:bookmarkEnd w:id="373"/>
      <w:r>
        <w:rPr>
          <w:rFonts w:ascii="arial" w:eastAsia="arial" w:hAnsi="arial" w:cs="arial"/>
          <w:b w:val="0"/>
          <w:i w:val="0"/>
          <w:strike w:val="0"/>
          <w:noProof w:val="0"/>
          <w:color w:val="000000"/>
          <w:position w:val="0"/>
          <w:sz w:val="20"/>
          <w:u w:val="none"/>
          <w:vertAlign w:val="baseline"/>
        </w:rPr>
        <w:t xml:space="preserve">'516 patent to survive the Generic Defendants' summary judgment motions on invalidity. </w:t>
      </w:r>
      <w:bookmarkStart w:id="374" w:name="Bookmark_I5HGX2V72D6NB10050000400_2"/>
      <w:bookmarkEnd w:id="37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26, 30, 35, 50, 53, 58.) Mr. Gardner also opines that it was prudent for Mylan to settle their patent dispute because Cephalon presented strong arguments in favor of patent validity, and had Mylan lost the litigation, it would have been held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off of the market through the expiration of the RE </w:t>
      </w:r>
      <w:bookmarkStart w:id="375" w:name="Bookmark_I5HGX2V72D6NB10040000400"/>
      <w:bookmarkEnd w:id="375"/>
      <w:r>
        <w:rPr>
          <w:rFonts w:ascii="arial" w:eastAsia="arial" w:hAnsi="arial" w:cs="arial"/>
          <w:b w:val="0"/>
          <w:i w:val="0"/>
          <w:strike w:val="0"/>
          <w:noProof w:val="0"/>
          <w:color w:val="000000"/>
          <w:position w:val="0"/>
          <w:sz w:val="20"/>
          <w:u w:val="none"/>
          <w:vertAlign w:val="baseline"/>
        </w:rPr>
        <w:t>'516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59-62.)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Expert Report of Mr. S. Peter Ludwig, Esq.</w:t>
      </w:r>
    </w:p>
    <w:p>
      <w:pPr>
        <w:keepNext w:val="0"/>
        <w:widowControl w:val="0"/>
        <w:spacing w:before="200" w:after="0" w:line="260" w:lineRule="atLeast"/>
        <w:ind w:left="0" w:right="0" w:firstLine="0"/>
        <w:jc w:val="both"/>
      </w:pPr>
      <w:bookmarkStart w:id="376" w:name="Bookmark_para_70"/>
      <w:bookmarkEnd w:id="376"/>
      <w:bookmarkStart w:id="377" w:name="Bookmark_I5HGX2V72HM6VW0020000400"/>
      <w:bookmarkEnd w:id="377"/>
      <w:r>
        <w:rPr>
          <w:rFonts w:ascii="arial" w:eastAsia="arial" w:hAnsi="arial" w:cs="arial"/>
          <w:b w:val="0"/>
          <w:i w:val="0"/>
          <w:strike w:val="0"/>
          <w:noProof w:val="0"/>
          <w:color w:val="000000"/>
          <w:position w:val="0"/>
          <w:sz w:val="20"/>
          <w:u w:val="none"/>
          <w:vertAlign w:val="baseline"/>
        </w:rPr>
        <w:t xml:space="preserve">Mr. Ludwig, an attorney, has been retained by Ranbaxy to present opinions on how he would have advised Ranbaxy to proceed in the fall of 2005 regarding the litigation with Cephalon. (Ludwig Exp. Rep., June 10, 2011, ¶ 2.) Mr. Ludwig opines that, due to the uncertainties that Ranbaxy faced in the Paragraph IV litigation, and the chance that the RE </w:t>
      </w:r>
      <w:bookmarkStart w:id="378" w:name="Bookmark_I5HGX2V72HM6VW0010000400"/>
      <w:bookmarkEnd w:id="378"/>
      <w:r>
        <w:rPr>
          <w:rFonts w:ascii="arial" w:eastAsia="arial" w:hAnsi="arial" w:cs="arial"/>
          <w:b w:val="0"/>
          <w:i w:val="0"/>
          <w:strike w:val="0"/>
          <w:noProof w:val="0"/>
          <w:color w:val="000000"/>
          <w:position w:val="0"/>
          <w:sz w:val="20"/>
          <w:u w:val="none"/>
          <w:vertAlign w:val="baseline"/>
        </w:rPr>
        <w:t>'516 patent would be upheld as valid, he would have counseled Ranbaxy to attempt to settle the litigation and enter the market three years prior to the patent's expiration.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23, 26.) Such a settlement would avoid the dangers inherent in an at-risk launch, particularly where Ranbaxy's potential gains from at-risk launch were limited by its shared first-filer status.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24-25.) Mr. Ludwig also asserts that patent litigation is expensive, both in terms of money and time, which can factor into a decision to settle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27.) Ultimately, Mr. Ludwig concludes that, in light of all of these factors, Ranbaxy's decision to settle the Paragraph IV litigation with Cephalon was reasonable, and is the decision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he would have counseled Ranbaxy to make at the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79-86.)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Legal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Plaintiffs' Reliability and Fit Challenges</w:t>
      </w:r>
    </w:p>
    <w:p>
      <w:pPr>
        <w:keepNext w:val="0"/>
        <w:widowControl w:val="0"/>
        <w:spacing w:before="200" w:after="0" w:line="260" w:lineRule="atLeast"/>
        <w:ind w:left="0" w:right="0" w:firstLine="0"/>
        <w:jc w:val="both"/>
      </w:pPr>
      <w:bookmarkStart w:id="379" w:name="Bookmark_para_71"/>
      <w:bookmarkEnd w:id="379"/>
      <w:r>
        <w:rPr>
          <w:rFonts w:ascii="arial" w:eastAsia="arial" w:hAnsi="arial" w:cs="arial"/>
          <w:b w:val="0"/>
          <w:i w:val="0"/>
          <w:strike w:val="0"/>
          <w:noProof w:val="0"/>
          <w:color w:val="000000"/>
          <w:position w:val="0"/>
          <w:sz w:val="20"/>
          <w:u w:val="none"/>
          <w:vertAlign w:val="baseline"/>
        </w:rPr>
        <w:t>Plaintiffs challenge these experts for making statements that conflict with this Court's prior findings in the Apotex patent litigation. For the reasons previously discussed, these experts will not be permitted to opine that the patent is presently valid, or to adopt as true legal standards that directly conflict with the conclusions of law established by my validity ruling in the Apotex patent litigation.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These experts are, however, permitted to explain the Hatch-Waxman legal framework and the arguments made during the Paragraph IV litigation.</w:t>
      </w:r>
    </w:p>
    <w:p>
      <w:pPr>
        <w:keepNext w:val="0"/>
        <w:widowControl w:val="0"/>
        <w:spacing w:before="200" w:after="0" w:line="260" w:lineRule="atLeast"/>
        <w:ind w:left="0" w:right="0" w:firstLine="0"/>
        <w:jc w:val="both"/>
      </w:pPr>
      <w:bookmarkStart w:id="381" w:name="Bookmark_para_72"/>
      <w:bookmarkEnd w:id="381"/>
      <w:bookmarkStart w:id="382" w:name="Bookmark_I5HGX2V72HM6VW0040000400"/>
      <w:bookmarkEnd w:id="382"/>
      <w:r>
        <w:rPr>
          <w:rFonts w:ascii="arial" w:eastAsia="arial" w:hAnsi="arial" w:cs="arial"/>
          <w:b w:val="0"/>
          <w:i w:val="0"/>
          <w:strike w:val="0"/>
          <w:noProof w:val="0"/>
          <w:color w:val="000000"/>
          <w:position w:val="0"/>
          <w:sz w:val="20"/>
          <w:u w:val="none"/>
          <w:vertAlign w:val="baseline"/>
        </w:rPr>
        <w:t xml:space="preserve">As to Mr. Gardner and Mr. Ludwig, the Generic Defendants seem to argue that my prior rulings in the Apotex litigation do not have preclusive effect in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citing to my collateral estoppel opinion.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Specifically, the Generic Defendants rely upon my statement that "the fact that the patent was found invalid in the 2011 Apotex patent litigation should have no bearing on the proofs necessary to hold the Generic Defendants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383" w:name="Bookmark_I5HGX2V72HM6VW0030000400"/>
      <w:bookmarkEnd w:id="383"/>
      <w:hyperlink r:id="rId20" w:history="1">
        <w:r>
          <w:rPr>
            <w:rFonts w:ascii="arial" w:eastAsia="arial" w:hAnsi="arial" w:cs="arial"/>
            <w:b w:val="0"/>
            <w:i/>
            <w:strike w:val="0"/>
            <w:noProof w:val="0"/>
            <w:color w:val="0077CC"/>
            <w:position w:val="0"/>
            <w:sz w:val="20"/>
            <w:u w:val="single"/>
            <w:vertAlign w:val="baseline"/>
          </w:rPr>
          <w:t>King Drug Co. of Florence, Inc.</w:t>
        </w:r>
      </w:hyperlink>
      <w:hyperlink r:id="rId20" w:history="1">
        <w:r>
          <w:rPr>
            <w:rFonts w:ascii="arial" w:eastAsia="arial" w:hAnsi="arial" w:cs="arial"/>
            <w:b w:val="0"/>
            <w:i/>
            <w:strike w:val="0"/>
            <w:noProof w:val="0"/>
            <w:color w:val="0077CC"/>
            <w:position w:val="0"/>
            <w:sz w:val="20"/>
            <w:u w:val="single"/>
            <w:vertAlign w:val="baseline"/>
          </w:rPr>
          <w:t>, 2014 U.S. Dist. LEXIS 32508, 2014 WL 982848, at *13</w:t>
        </w:r>
      </w:hyperlink>
      <w:r>
        <w:rPr>
          <w:rFonts w:ascii="arial" w:eastAsia="arial" w:hAnsi="arial" w:cs="arial"/>
          <w:b w:val="0"/>
          <w:i w:val="0"/>
          <w:strike w:val="0"/>
          <w:noProof w:val="0"/>
          <w:color w:val="000000"/>
          <w:position w:val="0"/>
          <w:sz w:val="20"/>
          <w:u w:val="none"/>
          <w:vertAlign w:val="baseline"/>
        </w:rPr>
        <w:t xml:space="preserve">. The Generic Defendants misconstrue the effect of this statement. At no point did I rule that the Generic Defendants were permitted to argue that the patent was valid or that invalidity did not have a preclusive effect as to the Generic Defendants. Instead, I found that "[t]he Generic Defendants will still be able to argue, should they so choose, that settlement was pro-competitive, and that they were unaware of Cephalon's alleged fraud or the invalidity of the patent."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the Generic Defendants' experts may present expert testimony regarding patent positions to attempt to demonstrate that they were unaware of the patent's invalidity, but that is very different from opining that the patent is valid.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Apotex's "Legal Opinion" Argument</w:t>
      </w:r>
    </w:p>
    <w:p>
      <w:pPr>
        <w:keepNext w:val="0"/>
        <w:widowControl w:val="0"/>
        <w:spacing w:before="240" w:after="0" w:line="260" w:lineRule="atLeast"/>
        <w:ind w:left="0" w:right="0" w:firstLine="0"/>
        <w:jc w:val="both"/>
      </w:pPr>
      <w:bookmarkStart w:id="384" w:name="Bookmark_para_73"/>
      <w:bookmarkEnd w:id="384"/>
      <w:bookmarkStart w:id="385" w:name="Bookmark_I5HGX2V72SF7R70010000400"/>
      <w:bookmarkEnd w:id="385"/>
      <w:r>
        <w:rPr>
          <w:rFonts w:ascii="arial" w:eastAsia="arial" w:hAnsi="arial" w:cs="arial"/>
          <w:b w:val="0"/>
          <w:i w:val="0"/>
          <w:strike w:val="0"/>
          <w:noProof w:val="0"/>
          <w:color w:val="000000"/>
          <w:position w:val="0"/>
          <w:sz w:val="20"/>
          <w:u w:val="none"/>
          <w:vertAlign w:val="baseline"/>
        </w:rPr>
        <w:t>Apotex separately challenges Dr. Dahling, Mr. Gardner and Mr. Ludwig</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for presenting what it characterizes as impermissible legal opinions. The contested opinions state that various legal</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arguments made by Cephalon during the Paragraph IV litigation were "reasonable" and that a reasonable litigant in Cephalon's position could have realistically expected success on the merits. Apotex urges that this testimony constitutes legal opinions presented by lawyers who are simply applying patent law to the underlying facts of the Paragraph IV litigation, such that their conclusions usurp the roles of the judge and jury. Apotex cites a number of cases where testimony regarding objective reasonableness has been excluded as a legal opinion that is not helpful to the jury. </w:t>
      </w:r>
      <w:r>
        <w:rPr>
          <w:rFonts w:ascii="arial" w:eastAsia="arial" w:hAnsi="arial" w:cs="arial"/>
          <w:b w:val="0"/>
          <w:i w:val="0"/>
          <w:strike w:val="0"/>
          <w:noProof w:val="0"/>
          <w:color w:val="000000"/>
          <w:position w:val="0"/>
          <w:sz w:val="20"/>
          <w:u w:val="single"/>
          <w:vertAlign w:val="baseline"/>
        </w:rPr>
        <w:t xml:space="preserve">See </w:t>
      </w:r>
      <w:bookmarkStart w:id="387" w:name="Bookmark_I5HGX2V72HM6VW0050000400"/>
      <w:bookmarkEnd w:id="387"/>
      <w:hyperlink r:id="rId42" w:history="1">
        <w:r>
          <w:rPr>
            <w:rFonts w:ascii="arial" w:eastAsia="arial" w:hAnsi="arial" w:cs="arial"/>
            <w:b w:val="0"/>
            <w:i/>
            <w:strike w:val="0"/>
            <w:noProof w:val="0"/>
            <w:color w:val="0077CC"/>
            <w:position w:val="0"/>
            <w:sz w:val="20"/>
            <w:u w:val="single"/>
            <w:vertAlign w:val="baseline"/>
          </w:rPr>
          <w:t>Berckeley Inv. Grp., Ltd. v. Colkitt</w:t>
        </w:r>
      </w:hyperlink>
      <w:hyperlink r:id="rId42" w:history="1">
        <w:r>
          <w:rPr>
            <w:rFonts w:ascii="arial" w:eastAsia="arial" w:hAnsi="arial" w:cs="arial"/>
            <w:b w:val="0"/>
            <w:i/>
            <w:strike w:val="0"/>
            <w:noProof w:val="0"/>
            <w:color w:val="0077CC"/>
            <w:position w:val="0"/>
            <w:sz w:val="20"/>
            <w:u w:val="single"/>
            <w:vertAlign w:val="baseline"/>
          </w:rPr>
          <w:t>, 455 F.3d 195, 217 (3d Cir. 2006)</w:t>
        </w:r>
      </w:hyperlink>
      <w:r>
        <w:rPr>
          <w:rFonts w:ascii="arial" w:eastAsia="arial" w:hAnsi="arial" w:cs="arial"/>
          <w:b w:val="0"/>
          <w:i w:val="0"/>
          <w:strike w:val="0"/>
          <w:noProof w:val="0"/>
          <w:color w:val="000000"/>
          <w:position w:val="0"/>
          <w:sz w:val="20"/>
          <w:u w:val="none"/>
          <w:vertAlign w:val="baseline"/>
        </w:rPr>
        <w:t xml:space="preserve">; </w:t>
      </w:r>
      <w:bookmarkStart w:id="388" w:name="Bookmark_I5HGX2V72SF7R70020000400"/>
      <w:bookmarkEnd w:id="388"/>
      <w:hyperlink r:id="rId43" w:history="1">
        <w:r>
          <w:rPr>
            <w:rFonts w:ascii="arial" w:eastAsia="arial" w:hAnsi="arial" w:cs="arial"/>
            <w:b w:val="0"/>
            <w:i/>
            <w:strike w:val="0"/>
            <w:noProof w:val="0"/>
            <w:color w:val="0077CC"/>
            <w:position w:val="0"/>
            <w:sz w:val="20"/>
            <w:u w:val="single"/>
            <w:vertAlign w:val="baseline"/>
          </w:rPr>
          <w:t>QVC, Inc. v. MJC Am., Ltd.</w:t>
        </w:r>
      </w:hyperlink>
      <w:hyperlink r:id="rId43" w:history="1">
        <w:r>
          <w:rPr>
            <w:rFonts w:ascii="arial" w:eastAsia="arial" w:hAnsi="arial" w:cs="arial"/>
            <w:b w:val="0"/>
            <w:i/>
            <w:strike w:val="0"/>
            <w:noProof w:val="0"/>
            <w:color w:val="0077CC"/>
            <w:position w:val="0"/>
            <w:sz w:val="20"/>
            <w:u w:val="single"/>
            <w:vertAlign w:val="baseline"/>
          </w:rPr>
          <w:t>, 2012 U.S. Dist. LEXIS 468, 2012 WL 13565, at *2 (E.D. Pa. Jan. 4, 2012)</w:t>
        </w:r>
      </w:hyperlink>
      <w:r>
        <w:rPr>
          <w:rFonts w:ascii="arial" w:eastAsia="arial" w:hAnsi="arial" w:cs="arial"/>
          <w:b w:val="0"/>
          <w:i w:val="0"/>
          <w:strike w:val="0"/>
          <w:noProof w:val="0"/>
          <w:color w:val="000000"/>
          <w:position w:val="0"/>
          <w:sz w:val="20"/>
          <w:u w:val="none"/>
          <w:vertAlign w:val="baseline"/>
        </w:rPr>
        <w:t xml:space="preserve">; </w:t>
      </w:r>
      <w:bookmarkStart w:id="389" w:name="Bookmark_I5HGX2V72SF7R70040000400"/>
      <w:bookmarkEnd w:id="389"/>
      <w:hyperlink r:id="rId44" w:history="1">
        <w:r>
          <w:rPr>
            <w:rFonts w:ascii="arial" w:eastAsia="arial" w:hAnsi="arial" w:cs="arial"/>
            <w:b w:val="0"/>
            <w:i/>
            <w:strike w:val="0"/>
            <w:noProof w:val="0"/>
            <w:color w:val="0077CC"/>
            <w:position w:val="0"/>
            <w:sz w:val="20"/>
            <w:u w:val="single"/>
            <w:vertAlign w:val="baseline"/>
          </w:rPr>
          <w:t xml:space="preserve">In re Wellbutrin SR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2010 U.S. Dist. LEXIS 144271, 2010 WL 8425189, at *3 (E.D. Pa. Mar. 31,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0" w:name="Bookmark_para_74"/>
      <w:bookmarkEnd w:id="390"/>
      <w:bookmarkStart w:id="391" w:name="Bookmark_I5HGX2V72N1RTC0020000400"/>
      <w:bookmarkEnd w:id="391"/>
      <w:bookmarkStart w:id="392" w:name="Bookmark_I03H4G0T5220007NX9W0001M"/>
      <w:bookmarkEnd w:id="392"/>
      <w:bookmarkStart w:id="393" w:name="Bookmark_I5HGX2V72N1RTC0040000400"/>
      <w:bookmarkEnd w:id="393"/>
      <w:r>
        <w:rPr>
          <w:rFonts w:ascii="arial" w:eastAsia="arial" w:hAnsi="arial" w:cs="arial"/>
          <w:b w:val="0"/>
          <w:i w:val="0"/>
          <w:strike w:val="0"/>
          <w:noProof w:val="0"/>
          <w:color w:val="000000"/>
          <w:position w:val="0"/>
          <w:sz w:val="20"/>
          <w:u w:val="none"/>
          <w:vertAlign w:val="baseline"/>
        </w:rPr>
        <w:t xml:space="preserve">Cephalon responds that Dr. Dahling does not present a legal opinion, but instead opines as to the customs and practices of the industry and the factors considered by Defendants in deciding to settle the Paragraph IV litigation. </w:t>
      </w:r>
      <w:bookmarkStart w:id="394" w:name="Bookmark_I5HGX2V72SF7R80030000400"/>
      <w:bookmarkEnd w:id="394"/>
      <w:r>
        <w:rPr>
          <w:rFonts w:ascii="arial" w:eastAsia="arial" w:hAnsi="arial" w:cs="arial"/>
          <w:b w:val="0"/>
          <w:i w:val="0"/>
          <w:strike w:val="0"/>
          <w:noProof w:val="0"/>
          <w:color w:val="000000"/>
          <w:position w:val="0"/>
          <w:sz w:val="20"/>
          <w:u w:val="single"/>
          <w:vertAlign w:val="baseline"/>
        </w:rPr>
        <w:t xml:space="preserve">See </w:t>
      </w:r>
      <w:bookmarkStart w:id="395" w:name="Bookmark_I5HGX2V72N1RTC0010000400"/>
      <w:bookmarkEnd w:id="395"/>
      <w:hyperlink r:id="rId42" w:history="1">
        <w:r>
          <w:rPr>
            <w:rFonts w:ascii="arial" w:eastAsia="arial" w:hAnsi="arial" w:cs="arial"/>
            <w:b w:val="0"/>
            <w:i/>
            <w:strike w:val="0"/>
            <w:noProof w:val="0"/>
            <w:color w:val="0077CC"/>
            <w:position w:val="0"/>
            <w:sz w:val="20"/>
            <w:u w:val="single"/>
            <w:vertAlign w:val="baseline"/>
          </w:rPr>
          <w:t>Berckeley</w:t>
        </w:r>
      </w:hyperlink>
      <w:hyperlink r:id="rId42" w:history="1">
        <w:r>
          <w:rPr>
            <w:rFonts w:ascii="arial" w:eastAsia="arial" w:hAnsi="arial" w:cs="arial"/>
            <w:b w:val="0"/>
            <w:i/>
            <w:strike w:val="0"/>
            <w:noProof w:val="0"/>
            <w:color w:val="0077CC"/>
            <w:position w:val="0"/>
            <w:sz w:val="20"/>
            <w:u w:val="single"/>
            <w:vertAlign w:val="baseline"/>
          </w:rPr>
          <w:t>, 455 F.3d at 218</w:t>
        </w:r>
      </w:hyperlink>
      <w:r>
        <w:rPr>
          <w:rFonts w:ascii="arial" w:eastAsia="arial" w:hAnsi="arial" w:cs="arial"/>
          <w:b w:val="0"/>
          <w:i w:val="0"/>
          <w:strike w:val="0"/>
          <w:noProof w:val="0"/>
          <w:color w:val="000000"/>
          <w:position w:val="0"/>
          <w:sz w:val="20"/>
          <w:u w:val="none"/>
          <w:vertAlign w:val="baseline"/>
        </w:rPr>
        <w:t xml:space="preserve"> (expert opinion on the customs and business practices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securities industry permissible as providing context that would aid the jury in determining the defendant's scienter). Cephalon further cites to </w:t>
      </w:r>
      <w:bookmarkStart w:id="396" w:name="Bookmark_I5HGX2V72N1RTC0030000400"/>
      <w:bookmarkEnd w:id="396"/>
      <w:hyperlink r:id="rId45" w:history="1">
        <w:r>
          <w:rPr>
            <w:rFonts w:ascii="arial" w:eastAsia="arial" w:hAnsi="arial" w:cs="arial"/>
            <w:b w:val="0"/>
            <w:i/>
            <w:strike w:val="0"/>
            <w:noProof w:val="0"/>
            <w:color w:val="0077CC"/>
            <w:position w:val="0"/>
            <w:sz w:val="20"/>
            <w:u w:val="single"/>
            <w:vertAlign w:val="baseline"/>
          </w:rPr>
          <w:t xml:space="preserve">In re Flonase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884 F. Supp. 2d 184 (E.D. Pa. 2012)</w:t>
        </w:r>
      </w:hyperlink>
      <w:r>
        <w:rPr>
          <w:rFonts w:ascii="arial" w:eastAsia="arial" w:hAnsi="arial" w:cs="arial"/>
          <w:b w:val="0"/>
          <w:i w:val="0"/>
          <w:strike w:val="0"/>
          <w:noProof w:val="0"/>
          <w:color w:val="000000"/>
          <w:position w:val="0"/>
          <w:sz w:val="20"/>
          <w:u w:val="none"/>
          <w:vertAlign w:val="baseline"/>
        </w:rPr>
        <w:t>, a case involving alleged sham citizen petitions, where the defendant offered an expert opinion that the petitions had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merit" and were "appropriate." </w:t>
      </w:r>
      <w:bookmarkStart w:id="397" w:name="Bookmark_I5HGX2V72N1RTC0050000400"/>
      <w:bookmarkEnd w:id="39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196-98</w:t>
        </w:r>
      </w:hyperlink>
      <w:r>
        <w:rPr>
          <w:rFonts w:ascii="arial" w:eastAsia="arial" w:hAnsi="arial" w:cs="arial"/>
          <w:b w:val="0"/>
          <w:i w:val="0"/>
          <w:strike w:val="0"/>
          <w:noProof w:val="0"/>
          <w:color w:val="000000"/>
          <w:position w:val="0"/>
          <w:sz w:val="20"/>
          <w:u w:val="none"/>
          <w:vertAlign w:val="baseline"/>
        </w:rPr>
        <w:t xml:space="preserve">. </w:t>
      </w:r>
      <w:bookmarkStart w:id="398" w:name="Bookmark_I5HGX2V72SF7R80030000400_2"/>
      <w:bookmarkEnd w:id="398"/>
      <w:bookmarkStart w:id="399" w:name="Bookmark_I5HGX2V72SF7R80050000400"/>
      <w:bookmarkEnd w:id="399"/>
      <w:r>
        <w:rPr>
          <w:rFonts w:ascii="arial" w:eastAsia="arial" w:hAnsi="arial" w:cs="arial"/>
          <w:b w:val="0"/>
          <w:i w:val="0"/>
          <w:strike w:val="0"/>
          <w:noProof w:val="0"/>
          <w:color w:val="000000"/>
          <w:position w:val="0"/>
          <w:sz w:val="20"/>
          <w:u w:val="none"/>
          <w:vertAlign w:val="baseline"/>
        </w:rPr>
        <w:t xml:space="preserve">The court permitted the expert to testify that the petitions were within the FDA's jurisdiction, but did not permit the expert to use the term "appropriate," for fear of confusing the jury. </w:t>
      </w:r>
      <w:bookmarkStart w:id="400" w:name="Bookmark_I5HGX2V72SF7R80020000400"/>
      <w:bookmarkEnd w:id="40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xml:space="preserve">. </w:t>
      </w:r>
      <w:bookmarkStart w:id="401" w:name="Bookmark_I5HGX2V72SF7R80050000400_2"/>
      <w:bookmarkEnd w:id="401"/>
      <w:r>
        <w:rPr>
          <w:rFonts w:ascii="arial" w:eastAsia="arial" w:hAnsi="arial" w:cs="arial"/>
          <w:b w:val="0"/>
          <w:i w:val="0"/>
          <w:strike w:val="0"/>
          <w:noProof w:val="0"/>
          <w:color w:val="000000"/>
          <w:position w:val="0"/>
          <w:sz w:val="20"/>
          <w:u w:val="none"/>
          <w:vertAlign w:val="baseline"/>
        </w:rPr>
        <w:t>The court also allowed testimony that the petitions had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merit," finding that this opinion assisted the jury in deciding the objective prong of the analysis. </w:t>
      </w:r>
      <w:bookmarkStart w:id="402" w:name="Bookmark_I5HGX2V72SF7R80040000400"/>
      <w:bookmarkEnd w:id="40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198</w:t>
        </w:r>
      </w:hyperlink>
      <w:r>
        <w:rPr>
          <w:rFonts w:ascii="arial" w:eastAsia="arial" w:hAnsi="arial" w:cs="arial"/>
          <w:b w:val="0"/>
          <w:i w:val="0"/>
          <w:strike w:val="0"/>
          <w:noProof w:val="0"/>
          <w:color w:val="000000"/>
          <w:position w:val="0"/>
          <w:sz w:val="20"/>
          <w:u w:val="none"/>
          <w:vertAlign w:val="baseline"/>
        </w:rPr>
        <w:t xml:space="preserve">. Relying upon </w:t>
      </w:r>
      <w:r>
        <w:rPr>
          <w:rFonts w:ascii="arial" w:eastAsia="arial" w:hAnsi="arial" w:cs="arial"/>
          <w:b w:val="0"/>
          <w:i w:val="0"/>
          <w:strike w:val="0"/>
          <w:noProof w:val="0"/>
          <w:color w:val="000000"/>
          <w:position w:val="0"/>
          <w:sz w:val="20"/>
          <w:u w:val="single"/>
          <w:vertAlign w:val="baseline"/>
        </w:rPr>
        <w:t>Flonase</w:t>
      </w:r>
      <w:r>
        <w:rPr>
          <w:rFonts w:ascii="arial" w:eastAsia="arial" w:hAnsi="arial" w:cs="arial"/>
          <w:b w:val="0"/>
          <w:i w:val="0"/>
          <w:strike w:val="0"/>
          <w:noProof w:val="0"/>
          <w:color w:val="000000"/>
          <w:position w:val="0"/>
          <w:sz w:val="20"/>
          <w:u w:val="none"/>
          <w:vertAlign w:val="baseline"/>
        </w:rPr>
        <w:t>, Cephalon asserts that Dr. Dahling's reasonableness opinions are admissible.</w:t>
      </w:r>
    </w:p>
    <w:p>
      <w:pPr>
        <w:keepNext w:val="0"/>
        <w:widowControl w:val="0"/>
        <w:spacing w:before="200" w:after="0" w:line="260" w:lineRule="atLeast"/>
        <w:ind w:left="0" w:right="0" w:firstLine="0"/>
        <w:jc w:val="both"/>
      </w:pPr>
      <w:bookmarkStart w:id="403" w:name="Bookmark_para_75"/>
      <w:bookmarkEnd w:id="403"/>
      <w:r>
        <w:rPr>
          <w:rFonts w:ascii="arial" w:eastAsia="arial" w:hAnsi="arial" w:cs="arial"/>
          <w:b w:val="0"/>
          <w:i w:val="0"/>
          <w:strike w:val="0"/>
          <w:noProof w:val="0"/>
          <w:color w:val="000000"/>
          <w:position w:val="0"/>
          <w:sz w:val="20"/>
          <w:u w:val="none"/>
          <w:vertAlign w:val="baseline"/>
        </w:rPr>
        <w:t xml:space="preserve">The Generic Defendants separately argue that Mr. Gardner and Mr. Ludwig do not provide impermissible legal conclusions and point to </w:t>
      </w:r>
      <w:hyperlink r:id="rId46" w:history="1">
        <w:r>
          <w:rPr>
            <w:rFonts w:ascii="arial" w:eastAsia="arial" w:hAnsi="arial" w:cs="arial"/>
            <w:b w:val="0"/>
            <w:i/>
            <w:strike w:val="0"/>
            <w:noProof w:val="0"/>
            <w:color w:val="0077CC"/>
            <w:position w:val="0"/>
            <w:sz w:val="20"/>
            <w:u w:val="single"/>
            <w:vertAlign w:val="baseline"/>
          </w:rPr>
          <w:t>Federal Rule of Evidence 704</w:t>
        </w:r>
      </w:hyperlink>
      <w:r>
        <w:rPr>
          <w:rFonts w:ascii="arial" w:eastAsia="arial" w:hAnsi="arial" w:cs="arial"/>
          <w:b w:val="0"/>
          <w:i w:val="0"/>
          <w:strike w:val="0"/>
          <w:noProof w:val="0"/>
          <w:color w:val="000000"/>
          <w:position w:val="0"/>
          <w:sz w:val="20"/>
          <w:u w:val="none"/>
          <w:vertAlign w:val="baseline"/>
        </w:rPr>
        <w:t>, which provides that an expert opinion is "not objectionable just because it embraces an ultimate issue." They further argue that the precedent cited by Apotex is inapposite because the experts in those cases applied the governing law of the case to the facts in order to opine on the ultimate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issue that the jury was tasked with deciding. The Generic Defendants explain that is not the case with respect to Mr. Gardner and Mr. Ludwig because the objective reasonableness (or unreasonableness) of the parties' patent positions is not an element of an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 While Apotex has brought a sham litigation claim, which does require a plaintiff to prove that no reasonable litigant could have expected success on the merits, that claim has only been raised against Cephalon and not the Generic Defendants. Therefore, according to the Generic Defendants, Mr. Gardner and Mr. Ludwig's opinions do not usurp the role of the jury. Finally, the Generic Defendants argue that the experts, particularly Mr. Ludwig, provide valuable insights for the jury on the customs in the pharmaceutical industry and the factors considered by drug manufacturers when contemplating infringement settlements.</w:t>
      </w:r>
    </w:p>
    <w:p>
      <w:pPr>
        <w:keepNext w:val="0"/>
        <w:widowControl w:val="0"/>
        <w:spacing w:before="240" w:after="0" w:line="260" w:lineRule="atLeast"/>
        <w:ind w:left="0" w:right="0" w:firstLine="0"/>
        <w:jc w:val="both"/>
      </w:pPr>
      <w:bookmarkStart w:id="404" w:name="Bookmark_para_76"/>
      <w:bookmarkEnd w:id="404"/>
      <w:bookmarkStart w:id="405" w:name="Bookmark_I03H4G0TDPB0007NX9W0001N"/>
      <w:bookmarkEnd w:id="405"/>
      <w:bookmarkStart w:id="406" w:name="Bookmark_I5HGX2V72D6NB20020000400"/>
      <w:bookmarkEnd w:id="406"/>
      <w:bookmarkStart w:id="407" w:name="Bookmark_I5HGX2V72D6NB20040000400"/>
      <w:bookmarkEnd w:id="407"/>
      <w:bookmarkStart w:id="408" w:name="Bookmark_I03H4G0X04B0007NX9W00020"/>
      <w:bookmarkEnd w:id="408"/>
      <w:bookmarkStart w:id="409" w:name="Bookmark_I5HGX2V728T49G0010000400"/>
      <w:bookmarkEnd w:id="409"/>
      <w:r>
        <w:rPr>
          <w:rFonts w:ascii="arial" w:eastAsia="arial" w:hAnsi="arial" w:cs="arial"/>
          <w:b w:val="0"/>
          <w:i w:val="0"/>
          <w:strike w:val="0"/>
          <w:noProof w:val="0"/>
          <w:color w:val="000000"/>
          <w:position w:val="0"/>
          <w:sz w:val="20"/>
          <w:u w:val="none"/>
          <w:vertAlign w:val="baseline"/>
        </w:rPr>
        <w:t xml:space="preserve">District courts "must ensure that an expert does not testify as to the governing law of the case." </w:t>
      </w:r>
      <w:bookmarkStart w:id="410" w:name="Bookmark_I5HGX2V72D6NB20010000400"/>
      <w:bookmarkEnd w:id="410"/>
      <w:hyperlink r:id="rId42" w:history="1">
        <w:r>
          <w:rPr>
            <w:rFonts w:ascii="arial" w:eastAsia="arial" w:hAnsi="arial" w:cs="arial"/>
            <w:b w:val="0"/>
            <w:i/>
            <w:strike w:val="0"/>
            <w:noProof w:val="0"/>
            <w:color w:val="0077CC"/>
            <w:position w:val="0"/>
            <w:sz w:val="20"/>
            <w:u w:val="single"/>
            <w:vertAlign w:val="baseline"/>
          </w:rPr>
          <w:t>Berckeley</w:t>
        </w:r>
      </w:hyperlink>
      <w:hyperlink r:id="rId42" w:history="1">
        <w:r>
          <w:rPr>
            <w:rFonts w:ascii="arial" w:eastAsia="arial" w:hAnsi="arial" w:cs="arial"/>
            <w:b w:val="0"/>
            <w:i/>
            <w:strike w:val="0"/>
            <w:noProof w:val="0"/>
            <w:color w:val="0077CC"/>
            <w:position w:val="0"/>
            <w:sz w:val="20"/>
            <w:u w:val="single"/>
            <w:vertAlign w:val="baseline"/>
          </w:rPr>
          <w:t>, 455 F.3d at 217</w:t>
        </w:r>
      </w:hyperlink>
      <w:r>
        <w:rPr>
          <w:rFonts w:ascii="arial" w:eastAsia="arial" w:hAnsi="arial" w:cs="arial"/>
          <w:b w:val="0"/>
          <w:i w:val="0"/>
          <w:strike w:val="0"/>
          <w:noProof w:val="0"/>
          <w:color w:val="000000"/>
          <w:position w:val="0"/>
          <w:sz w:val="20"/>
          <w:u w:val="none"/>
          <w:vertAlign w:val="baseline"/>
        </w:rPr>
        <w:t xml:space="preserve">. </w:t>
      </w:r>
      <w:bookmarkStart w:id="411" w:name="Bookmark_I03H4G0X7SM0007NX9W00021"/>
      <w:bookmarkEnd w:id="411"/>
      <w:bookmarkStart w:id="412" w:name="Bookmark_I03H4G0TPBM0007NX9W0001P"/>
      <w:bookmarkEnd w:id="412"/>
      <w:bookmarkStart w:id="413" w:name="Bookmark_I5HGX2V728T49G0030000400"/>
      <w:bookmarkEnd w:id="413"/>
      <w:r>
        <w:rPr>
          <w:rFonts w:ascii="arial" w:eastAsia="arial" w:hAnsi="arial" w:cs="arial"/>
          <w:b w:val="0"/>
          <w:i w:val="0"/>
          <w:strike w:val="0"/>
          <w:noProof w:val="0"/>
          <w:color w:val="000000"/>
          <w:position w:val="0"/>
          <w:sz w:val="20"/>
          <w:u w:val="none"/>
          <w:vertAlign w:val="baseline"/>
        </w:rPr>
        <w:t xml:space="preserve">Further, expert witnesses are prohibited from rendering a legal opinion because "it would usurp the District Court's pivotal role in explaining the law to the 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 xml:space="preserve">Fir st </w:t>
      </w:r>
      <w:bookmarkStart w:id="414" w:name="Bookmark_I5HGX2V72D6NB20030000400"/>
      <w:bookmarkEnd w:id="414"/>
      <w:hyperlink r:id="rId47" w:history="1">
        <w:r>
          <w:rPr>
            <w:rFonts w:ascii="arial" w:eastAsia="arial" w:hAnsi="arial" w:cs="arial"/>
            <w:b w:val="0"/>
            <w:i/>
            <w:strike w:val="0"/>
            <w:noProof w:val="0"/>
            <w:color w:val="0077CC"/>
            <w:position w:val="0"/>
            <w:sz w:val="20"/>
            <w:u w:val="single"/>
            <w:vertAlign w:val="baseline"/>
          </w:rPr>
          <w:t>Nat'l State Bank v. Reliance Elec. Co.</w:t>
        </w:r>
      </w:hyperlink>
      <w:hyperlink r:id="rId47" w:history="1">
        <w:r>
          <w:rPr>
            <w:rFonts w:ascii="arial" w:eastAsia="arial" w:hAnsi="arial" w:cs="arial"/>
            <w:b w:val="0"/>
            <w:i/>
            <w:strike w:val="0"/>
            <w:noProof w:val="0"/>
            <w:color w:val="0077CC"/>
            <w:position w:val="0"/>
            <w:sz w:val="20"/>
            <w:u w:val="single"/>
            <w:vertAlign w:val="baseline"/>
          </w:rPr>
          <w:t>, 668 F.2d 725, 731 (3d Cir. 1981))</w:t>
        </w:r>
      </w:hyperlink>
      <w:r>
        <w:rPr>
          <w:rFonts w:ascii="arial" w:eastAsia="arial" w:hAnsi="arial" w:cs="arial"/>
          <w:b w:val="0"/>
          <w:i w:val="0"/>
          <w:strike w:val="0"/>
          <w:noProof w:val="0"/>
          <w:color w:val="000000"/>
          <w:position w:val="0"/>
          <w:sz w:val="20"/>
          <w:u w:val="none"/>
          <w:vertAlign w:val="baseline"/>
        </w:rPr>
        <w:t>. "[An] expert [is]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not free to reach conclusions about the reasonableness of [a party's] beliefs when such an opinion necessarily would have required an interpretation of the relevant . . . law." </w:t>
      </w:r>
      <w:bookmarkStart w:id="415" w:name="Bookmark_I5HGX2V72D6NB20050000400"/>
      <w:bookmarkEnd w:id="415"/>
      <w:hyperlink r:id="rId44" w:history="1">
        <w:r>
          <w:rPr>
            <w:rFonts w:ascii="arial" w:eastAsia="arial" w:hAnsi="arial" w:cs="arial"/>
            <w:b w:val="0"/>
            <w:i/>
            <w:strike w:val="0"/>
            <w:noProof w:val="0"/>
            <w:color w:val="0077CC"/>
            <w:position w:val="0"/>
            <w:sz w:val="20"/>
            <w:u w:val="single"/>
            <w:vertAlign w:val="baseline"/>
          </w:rPr>
          <w:t>In re Wellbutrin SR</w:t>
        </w:r>
      </w:hyperlink>
      <w:hyperlink r:id="rId44" w:history="1">
        <w:r>
          <w:rPr>
            <w:rFonts w:ascii="arial" w:eastAsia="arial" w:hAnsi="arial" w:cs="arial"/>
            <w:b w:val="0"/>
            <w:i/>
            <w:strike w:val="0"/>
            <w:noProof w:val="0"/>
            <w:color w:val="0077CC"/>
            <w:position w:val="0"/>
            <w:sz w:val="20"/>
            <w:u w:val="single"/>
            <w:vertAlign w:val="baseline"/>
          </w:rPr>
          <w:t>, 2010 U.S. Dist. LEXIS 144271, 2010 WL 8425189, at *3</w:t>
        </w:r>
      </w:hyperlink>
      <w:r>
        <w:rPr>
          <w:rFonts w:ascii="arial" w:eastAsia="arial" w:hAnsi="arial" w:cs="arial"/>
          <w:b w:val="0"/>
          <w:i w:val="0"/>
          <w:strike w:val="0"/>
          <w:noProof w:val="0"/>
          <w:color w:val="000000"/>
          <w:position w:val="0"/>
          <w:sz w:val="20"/>
          <w:u w:val="none"/>
          <w:vertAlign w:val="baseline"/>
        </w:rPr>
        <w:t xml:space="preserve">. </w:t>
      </w:r>
      <w:bookmarkStart w:id="416" w:name="Bookmark_I5HGX2V728T49G0030000400_2"/>
      <w:bookmarkEnd w:id="416"/>
      <w:r>
        <w:rPr>
          <w:rFonts w:ascii="arial" w:eastAsia="arial" w:hAnsi="arial" w:cs="arial"/>
          <w:b w:val="0"/>
          <w:i w:val="0"/>
          <w:strike w:val="0"/>
          <w:noProof w:val="0"/>
          <w:color w:val="000000"/>
          <w:position w:val="0"/>
          <w:sz w:val="20"/>
          <w:u w:val="none"/>
          <w:vertAlign w:val="baseline"/>
        </w:rPr>
        <w:t xml:space="preserve">"Expert testimony that 'merely tells the [factfinder] what result to reach is improper.'" </w:t>
      </w:r>
      <w:bookmarkStart w:id="417" w:name="Bookmark_I5HGX2V728T49G0020000400"/>
      <w:bookmarkEnd w:id="417"/>
      <w:hyperlink r:id="rId43" w:history="1">
        <w:r>
          <w:rPr>
            <w:rFonts w:ascii="arial" w:eastAsia="arial" w:hAnsi="arial" w:cs="arial"/>
            <w:b w:val="0"/>
            <w:i/>
            <w:strike w:val="0"/>
            <w:noProof w:val="0"/>
            <w:color w:val="0077CC"/>
            <w:position w:val="0"/>
            <w:sz w:val="20"/>
            <w:u w:val="single"/>
            <w:vertAlign w:val="baseline"/>
          </w:rPr>
          <w:t>QVC, Inc.</w:t>
        </w:r>
      </w:hyperlink>
      <w:hyperlink r:id="rId43" w:history="1">
        <w:r>
          <w:rPr>
            <w:rFonts w:ascii="arial" w:eastAsia="arial" w:hAnsi="arial" w:cs="arial"/>
            <w:b w:val="0"/>
            <w:i/>
            <w:strike w:val="0"/>
            <w:noProof w:val="0"/>
            <w:color w:val="0077CC"/>
            <w:position w:val="0"/>
            <w:sz w:val="20"/>
            <w:u w:val="single"/>
            <w:vertAlign w:val="baseline"/>
          </w:rPr>
          <w:t>, 2012 U.S. Dist. LEXIS 468, 2012 WL 13565, at *2</w:t>
        </w:r>
      </w:hyperlink>
      <w:r>
        <w:rPr>
          <w:rFonts w:ascii="arial" w:eastAsia="arial" w:hAnsi="arial" w:cs="arial"/>
          <w:b w:val="0"/>
          <w:i w:val="0"/>
          <w:strike w:val="0"/>
          <w:noProof w:val="0"/>
          <w:color w:val="000000"/>
          <w:position w:val="0"/>
          <w:sz w:val="20"/>
          <w:u w:val="none"/>
          <w:vertAlign w:val="baseline"/>
        </w:rPr>
        <w:t xml:space="preserve"> (quoting </w:t>
      </w:r>
      <w:bookmarkStart w:id="418" w:name="Bookmark_I5HGX2V728T49G0040000400"/>
      <w:bookmarkEnd w:id="418"/>
      <w:hyperlink r:id="rId48" w:history="1">
        <w:r>
          <w:rPr>
            <w:rFonts w:ascii="arial" w:eastAsia="arial" w:hAnsi="arial" w:cs="arial"/>
            <w:b w:val="0"/>
            <w:i/>
            <w:strike w:val="0"/>
            <w:noProof w:val="0"/>
            <w:color w:val="0077CC"/>
            <w:position w:val="0"/>
            <w:sz w:val="20"/>
            <w:u w:val="single"/>
            <w:vertAlign w:val="baseline"/>
          </w:rPr>
          <w:t>Burger v. Mays</w:t>
        </w:r>
      </w:hyperlink>
      <w:hyperlink r:id="rId48" w:history="1">
        <w:r>
          <w:rPr>
            <w:rFonts w:ascii="arial" w:eastAsia="arial" w:hAnsi="arial" w:cs="arial"/>
            <w:b w:val="0"/>
            <w:i/>
            <w:strike w:val="0"/>
            <w:noProof w:val="0"/>
            <w:color w:val="0077CC"/>
            <w:position w:val="0"/>
            <w:sz w:val="20"/>
            <w:u w:val="single"/>
            <w:vertAlign w:val="baseline"/>
          </w:rPr>
          <w:t>, 176 F.R.D. 153, 156 (E.D. Pa.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9" w:name="Bookmark_para_77"/>
      <w:bookmarkEnd w:id="419"/>
      <w:bookmarkStart w:id="420" w:name="Bookmark_I03H4G0V6CG0007NX9W0001S"/>
      <w:bookmarkEnd w:id="420"/>
      <w:bookmarkStart w:id="421" w:name="Bookmark_I5HGX2V72N1RTD0020000400"/>
      <w:bookmarkEnd w:id="421"/>
      <w:r>
        <w:rPr>
          <w:rFonts w:ascii="arial" w:eastAsia="arial" w:hAnsi="arial" w:cs="arial"/>
          <w:b w:val="0"/>
          <w:i w:val="0"/>
          <w:strike w:val="0"/>
          <w:noProof w:val="0"/>
          <w:color w:val="000000"/>
          <w:position w:val="0"/>
          <w:sz w:val="20"/>
          <w:u w:val="none"/>
          <w:vertAlign w:val="baseline"/>
        </w:rPr>
        <w:t xml:space="preserve">The above-cited precedent must be viewed in the context of the claims at issue. </w:t>
      </w:r>
      <w:bookmarkStart w:id="422" w:name="Bookmark_I5HGX2V72N1RTD0040000400"/>
      <w:bookmarkEnd w:id="422"/>
      <w:r>
        <w:rPr>
          <w:rFonts w:ascii="arial" w:eastAsia="arial" w:hAnsi="arial" w:cs="arial"/>
          <w:b w:val="0"/>
          <w:i w:val="0"/>
          <w:strike w:val="0"/>
          <w:noProof w:val="0"/>
          <w:color w:val="000000"/>
          <w:position w:val="0"/>
          <w:sz w:val="20"/>
          <w:u w:val="none"/>
          <w:vertAlign w:val="baseline"/>
        </w:rPr>
        <w:t xml:space="preserve">Regarding its sham litigation claim against Cephalon, Apotex must demonstrate that: (1) the Paragraph IV litigation between Cephalon and the Generic Defendants was objectively baseless, such that "no reasonable litigant could realistically expect success on the merits"; and (2) the "baseless lawsuit conceals an attempt to interfere directly with the business relationships of a competitor, through the use of the governmental process—as opposed to the outcome of that process—as an anticompetitive weapon." </w:t>
      </w:r>
      <w:bookmarkStart w:id="423" w:name="Bookmark_I5HGX2V72N1RTD0010000400"/>
      <w:bookmarkEnd w:id="423"/>
      <w:hyperlink r:id="rId49" w:history="1">
        <w:r>
          <w:rPr>
            <w:rFonts w:ascii="arial" w:eastAsia="arial" w:hAnsi="arial" w:cs="arial"/>
            <w:b w:val="0"/>
            <w:i/>
            <w:strike w:val="0"/>
            <w:noProof w:val="0"/>
            <w:color w:val="0077CC"/>
            <w:position w:val="0"/>
            <w:sz w:val="20"/>
            <w:u w:val="single"/>
            <w:vertAlign w:val="baseline"/>
          </w:rPr>
          <w:t>Prof'l Real Estate Inv., Inc</w:t>
        </w:r>
      </w:hyperlink>
      <w:hyperlink r:id="rId49"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(quotation marks and citations omitted). Regarding its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claims against all Defendants, Apotex must demonstrate that Cephalon made a large payment to the Generic Defendants that induced them to settle the patent litigation and which resulted in anticompetitive effects, and that, when considering any procompetitive justifications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for the payment raised by Defendants, the reverse-payment settlements, on balance, impose an unreasonable restraint on competition. </w:t>
      </w:r>
      <w:bookmarkStart w:id="424" w:name="Bookmark_I5HGX2V72N1RTD0040000400_2"/>
      <w:bookmarkEnd w:id="424"/>
      <w:r>
        <w:rPr>
          <w:rFonts w:ascii="arial" w:eastAsia="arial" w:hAnsi="arial" w:cs="arial"/>
          <w:b w:val="0"/>
          <w:i w:val="0"/>
          <w:strike w:val="0"/>
          <w:noProof w:val="0"/>
          <w:color w:val="000000"/>
          <w:position w:val="0"/>
          <w:sz w:val="20"/>
          <w:u w:val="single"/>
          <w:vertAlign w:val="baseline"/>
        </w:rPr>
        <w:t xml:space="preserve">See </w:t>
      </w:r>
      <w:bookmarkStart w:id="425" w:name="Bookmark_I5HGX2V72N1RTD0030000400"/>
      <w:bookmarkEnd w:id="425"/>
      <w:hyperlink r:id="rId22" w:history="1">
        <w:r>
          <w:rPr>
            <w:rFonts w:ascii="arial" w:eastAsia="arial" w:hAnsi="arial" w:cs="arial"/>
            <w:b w:val="0"/>
            <w:i/>
            <w:strike w:val="0"/>
            <w:noProof w:val="0"/>
            <w:color w:val="0077CC"/>
            <w:position w:val="0"/>
            <w:sz w:val="20"/>
            <w:u w:val="single"/>
            <w:vertAlign w:val="baseline"/>
          </w:rPr>
          <w:t>King Drug Co. of Florence, Inc.</w:t>
        </w:r>
      </w:hyperlink>
      <w:hyperlink r:id="rId22" w:history="1">
        <w:r>
          <w:rPr>
            <w:rFonts w:ascii="arial" w:eastAsia="arial" w:hAnsi="arial" w:cs="arial"/>
            <w:b w:val="0"/>
            <w:i/>
            <w:strike w:val="0"/>
            <w:noProof w:val="0"/>
            <w:color w:val="0077CC"/>
            <w:position w:val="0"/>
            <w:sz w:val="20"/>
            <w:u w:val="single"/>
            <w:vertAlign w:val="baseline"/>
          </w:rPr>
          <w:t>, 88 F. Supp. 3d at 415-16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6" w:name="Bookmark_para_78"/>
      <w:bookmarkEnd w:id="426"/>
      <w:r>
        <w:rPr>
          <w:rFonts w:ascii="arial" w:eastAsia="arial" w:hAnsi="arial" w:cs="arial"/>
          <w:b w:val="0"/>
          <w:i w:val="0"/>
          <w:strike w:val="0"/>
          <w:noProof w:val="0"/>
          <w:color w:val="000000"/>
          <w:position w:val="0"/>
          <w:sz w:val="20"/>
          <w:u w:val="none"/>
          <w:vertAlign w:val="baseline"/>
        </w:rPr>
        <w:t>With respect to Apotex's sham litigation claim against Cephalon, I conclude that the reasonableness opinions of Dr. Dahling are not helpful to the jury. Whether Cephalon presented reasonable claims during the underlying litigation, such that it could have realistically expected success on the merits is an element Apotex must prove to the jury in order to establish sham litigation. The reasonableness opinions proposed by Dr. Dahling can only be derived by applying the legal standards of invalidity and infringement to the relevant facts and assessing their legal merit. Such opinions would clearly usurp the role of the jury and merely tell them which conclusion to reach as to an essential element.</w:t>
      </w:r>
    </w:p>
    <w:p>
      <w:pPr>
        <w:keepNext w:val="0"/>
        <w:widowControl w:val="0"/>
        <w:spacing w:before="200" w:after="0" w:line="260" w:lineRule="atLeast"/>
        <w:ind w:left="0" w:right="0" w:firstLine="0"/>
        <w:jc w:val="both"/>
      </w:pPr>
      <w:bookmarkStart w:id="427" w:name="Bookmark_para_79"/>
      <w:bookmarkEnd w:id="427"/>
      <w:r>
        <w:rPr>
          <w:rFonts w:ascii="arial" w:eastAsia="arial" w:hAnsi="arial" w:cs="arial"/>
          <w:b w:val="0"/>
          <w:i w:val="0"/>
          <w:strike w:val="0"/>
          <w:noProof w:val="0"/>
          <w:color w:val="000000"/>
          <w:position w:val="0"/>
          <w:sz w:val="20"/>
          <w:u w:val="none"/>
          <w:vertAlign w:val="baseline"/>
        </w:rPr>
        <w:t xml:space="preserve">The Honorable Lawrence F. Stengel of this court considered "reasonableness" opinions similar to those offered by Dr. Dahling in </w:t>
      </w:r>
      <w:r>
        <w:rPr>
          <w:rFonts w:ascii="arial" w:eastAsia="arial" w:hAnsi="arial" w:cs="arial"/>
          <w:b w:val="0"/>
          <w:i w:val="0"/>
          <w:strike w:val="0"/>
          <w:noProof w:val="0"/>
          <w:color w:val="000000"/>
          <w:position w:val="0"/>
          <w:sz w:val="20"/>
          <w:u w:val="single"/>
          <w:vertAlign w:val="baseline"/>
        </w:rPr>
        <w:t xml:space="preserve">In re Wellbutrin SR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There, the plaintiffs sought to introduce expert opinions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involving a sham litigation claim. </w:t>
      </w:r>
      <w:bookmarkStart w:id="428" w:name="Bookmark_I03H4G0XT360007NX9W00023"/>
      <w:bookmarkEnd w:id="428"/>
      <w:bookmarkStart w:id="429" w:name="Bookmark_I5HGX2V72HM6VX0010000400"/>
      <w:bookmarkEnd w:id="429"/>
      <w:r>
        <w:rPr>
          <w:rFonts w:ascii="arial" w:eastAsia="arial" w:hAnsi="arial" w:cs="arial"/>
          <w:b w:val="0"/>
          <w:i w:val="0"/>
          <w:strike w:val="0"/>
          <w:noProof w:val="0"/>
          <w:color w:val="000000"/>
          <w:position w:val="0"/>
          <w:sz w:val="20"/>
          <w:u w:val="none"/>
          <w:vertAlign w:val="baseline"/>
        </w:rPr>
        <w:t>The two attorney experts opined that the defendant could not have had a reasonable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expectation of success in the litigation. </w:t>
      </w:r>
      <w:bookmarkStart w:id="430" w:name="Bookmark_I5HGX2V72HM6VX0030000400"/>
      <w:bookmarkEnd w:id="430"/>
      <w:r>
        <w:rPr>
          <w:rFonts w:ascii="arial" w:eastAsia="arial" w:hAnsi="arial" w:cs="arial"/>
          <w:b w:val="0"/>
          <w:i w:val="0"/>
          <w:strike w:val="0"/>
          <w:noProof w:val="0"/>
          <w:color w:val="000000"/>
          <w:position w:val="0"/>
          <w:sz w:val="20"/>
          <w:u w:val="none"/>
          <w:vertAlign w:val="baseline"/>
        </w:rPr>
        <w:t xml:space="preserve">Judge Stengel found that these opinions constituted legal opinions, as they were derived by applying the relevant facts to the governing legal standards during the relevant time period. </w:t>
      </w:r>
      <w:bookmarkStart w:id="431" w:name="Bookmark_I5HGX2V72N1RTD0050000400"/>
      <w:bookmarkEnd w:id="431"/>
      <w:hyperlink r:id="rId44" w:history="1">
        <w:r>
          <w:rPr>
            <w:rFonts w:ascii="arial" w:eastAsia="arial" w:hAnsi="arial" w:cs="arial"/>
            <w:b w:val="0"/>
            <w:i/>
            <w:strike w:val="0"/>
            <w:noProof w:val="0"/>
            <w:color w:val="0077CC"/>
            <w:position w:val="0"/>
            <w:sz w:val="20"/>
            <w:u w:val="single"/>
            <w:vertAlign w:val="baseline"/>
          </w:rPr>
          <w:t>In re Wellbutrin SR</w:t>
        </w:r>
      </w:hyperlink>
      <w:hyperlink r:id="rId44" w:history="1">
        <w:r>
          <w:rPr>
            <w:rFonts w:ascii="arial" w:eastAsia="arial" w:hAnsi="arial" w:cs="arial"/>
            <w:b w:val="0"/>
            <w:i/>
            <w:strike w:val="0"/>
            <w:noProof w:val="0"/>
            <w:color w:val="0077CC"/>
            <w:position w:val="0"/>
            <w:sz w:val="20"/>
            <w:u w:val="single"/>
            <w:vertAlign w:val="baseline"/>
          </w:rPr>
          <w:t>, 2010 U.S. Dist. LEXIS 144271, 2010 WL 8425189, at *4-6</w:t>
        </w:r>
      </w:hyperlink>
      <w:r>
        <w:rPr>
          <w:rFonts w:ascii="arial" w:eastAsia="arial" w:hAnsi="arial" w:cs="arial"/>
          <w:b w:val="0"/>
          <w:i w:val="0"/>
          <w:strike w:val="0"/>
          <w:noProof w:val="0"/>
          <w:color w:val="000000"/>
          <w:position w:val="0"/>
          <w:sz w:val="20"/>
          <w:u w:val="none"/>
          <w:vertAlign w:val="baseline"/>
        </w:rPr>
        <w:t xml:space="preserve">. </w:t>
      </w:r>
      <w:bookmarkStart w:id="432" w:name="Bookmark_I5HGX2V72HM6VX0030000400_2"/>
      <w:bookmarkEnd w:id="432"/>
      <w:r>
        <w:rPr>
          <w:rFonts w:ascii="arial" w:eastAsia="arial" w:hAnsi="arial" w:cs="arial"/>
          <w:b w:val="0"/>
          <w:i w:val="0"/>
          <w:strike w:val="0"/>
          <w:noProof w:val="0"/>
          <w:color w:val="000000"/>
          <w:position w:val="0"/>
          <w:sz w:val="20"/>
          <w:u w:val="none"/>
          <w:vertAlign w:val="baseline"/>
        </w:rPr>
        <w:t xml:space="preserve">Judge Stengel granted the defendants'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as to the experts' analysis of legal standards, as well as the conclusion that the defendant did not have a reasonable expectation of success on the merits, reasoning that an expert invades the role of the jury when it merely presents legal conclusions by applying facts to law. </w:t>
      </w:r>
      <w:bookmarkStart w:id="433" w:name="Bookmark_I5HGX2V72HM6VX0020000400"/>
      <w:bookmarkEnd w:id="433"/>
      <w:hyperlink r:id="rId44" w:history="1">
        <w:r>
          <w:rPr>
            <w:rFonts w:ascii="arial" w:eastAsia="arial" w:hAnsi="arial" w:cs="arial"/>
            <w:b w:val="0"/>
            <w:i/>
            <w:strike w:val="0"/>
            <w:noProof w:val="0"/>
            <w:color w:val="0077CC"/>
            <w:position w:val="0"/>
            <w:sz w:val="20"/>
            <w:u w:val="single"/>
            <w:vertAlign w:val="baseline"/>
          </w:rPr>
          <w:t>2010 U.S. Dist. LEXIS 144271, 2010 U.S. Dist. LEXIS 144271, [WL] at *6</w:t>
        </w:r>
      </w:hyperlink>
      <w:r>
        <w:rPr>
          <w:rFonts w:ascii="arial" w:eastAsia="arial" w:hAnsi="arial" w:cs="arial"/>
          <w:b w:val="0"/>
          <w:i w:val="0"/>
          <w:strike w:val="0"/>
          <w:noProof w:val="0"/>
          <w:color w:val="000000"/>
          <w:position w:val="0"/>
          <w:sz w:val="20"/>
          <w:u w:val="none"/>
          <w:vertAlign w:val="baseline"/>
        </w:rPr>
        <w:t xml:space="preserve">. I agree with Judge Stengel's analysis. While Cephalon relies upon </w:t>
      </w:r>
      <w:r>
        <w:rPr>
          <w:rFonts w:ascii="arial" w:eastAsia="arial" w:hAnsi="arial" w:cs="arial"/>
          <w:b w:val="0"/>
          <w:i w:val="0"/>
          <w:strike w:val="0"/>
          <w:noProof w:val="0"/>
          <w:color w:val="000000"/>
          <w:position w:val="0"/>
          <w:sz w:val="20"/>
          <w:u w:val="single"/>
          <w:vertAlign w:val="baseline"/>
        </w:rPr>
        <w:t>In re Flonase</w:t>
      </w:r>
      <w:r>
        <w:rPr>
          <w:rFonts w:ascii="arial" w:eastAsia="arial" w:hAnsi="arial" w:cs="arial"/>
          <w:b w:val="0"/>
          <w:i w:val="0"/>
          <w:strike w:val="0"/>
          <w:noProof w:val="0"/>
          <w:color w:val="000000"/>
          <w:position w:val="0"/>
          <w:sz w:val="20"/>
          <w:u w:val="none"/>
          <w:vertAlign w:val="baseline"/>
        </w:rPr>
        <w:t xml:space="preserve"> to support admission of Dr. Dahling's reasonableness opinions, that case did not consider whether the expert's opinions should be excluded as a legal opinion, and therefore, does not assist Cephalon's argument.</w:t>
      </w:r>
    </w:p>
    <w:p>
      <w:pPr>
        <w:keepNext w:val="0"/>
        <w:widowControl w:val="0"/>
        <w:spacing w:before="200" w:after="0" w:line="260" w:lineRule="atLeast"/>
        <w:ind w:left="0" w:right="0" w:firstLine="0"/>
        <w:jc w:val="both"/>
      </w:pPr>
      <w:bookmarkStart w:id="434" w:name="Bookmark_para_80"/>
      <w:bookmarkEnd w:id="434"/>
      <w:r>
        <w:rPr>
          <w:rFonts w:ascii="arial" w:eastAsia="arial" w:hAnsi="arial" w:cs="arial"/>
          <w:b w:val="0"/>
          <w:i w:val="0"/>
          <w:strike w:val="0"/>
          <w:noProof w:val="0"/>
          <w:color w:val="000000"/>
          <w:position w:val="0"/>
          <w:sz w:val="20"/>
          <w:u w:val="none"/>
          <w:vertAlign w:val="baseline"/>
        </w:rPr>
        <w:t xml:space="preserve">I understand that </w:t>
      </w:r>
      <w:hyperlink r:id="rId46" w:history="1">
        <w:r>
          <w:rPr>
            <w:rFonts w:ascii="arial" w:eastAsia="arial" w:hAnsi="arial" w:cs="arial"/>
            <w:b w:val="0"/>
            <w:i/>
            <w:strike w:val="0"/>
            <w:noProof w:val="0"/>
            <w:color w:val="0077CC"/>
            <w:position w:val="0"/>
            <w:sz w:val="20"/>
            <w:u w:val="single"/>
            <w:vertAlign w:val="baseline"/>
          </w:rPr>
          <w:t>Federal Rule of Evidence 704</w:t>
        </w:r>
      </w:hyperlink>
      <w:r>
        <w:rPr>
          <w:rFonts w:ascii="arial" w:eastAsia="arial" w:hAnsi="arial" w:cs="arial"/>
          <w:b w:val="0"/>
          <w:i w:val="0"/>
          <w:strike w:val="0"/>
          <w:noProof w:val="0"/>
          <w:color w:val="000000"/>
          <w:position w:val="0"/>
          <w:sz w:val="20"/>
          <w:u w:val="none"/>
          <w:vertAlign w:val="baseline"/>
        </w:rPr>
        <w:t xml:space="preserve"> provides that an opinion is not objectionable just because it embraces an ultimate issue in the case. But that Rule's application notes provide additional context, explaining that courts must still consider: (1) whether the opinion is helpful to the jury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(2) the potential prejudice under </w:t>
      </w:r>
      <w:hyperlink r:id="rId50"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and (3) whether the opinion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"merely tell[s] the jury what result to reach." </w:t>
      </w:r>
      <w:hyperlink r:id="rId46" w:history="1">
        <w:r>
          <w:rPr>
            <w:rFonts w:ascii="arial" w:eastAsia="arial" w:hAnsi="arial" w:cs="arial"/>
            <w:b w:val="0"/>
            <w:i/>
            <w:strike w:val="0"/>
            <w:noProof w:val="0"/>
            <w:color w:val="0077CC"/>
            <w:position w:val="0"/>
            <w:sz w:val="20"/>
            <w:u w:val="single"/>
            <w:vertAlign w:val="baseline"/>
          </w:rPr>
          <w:t>Fed. R. Evid. 704</w:t>
        </w:r>
      </w:hyperlink>
      <w:r>
        <w:rPr>
          <w:rFonts w:ascii="arial" w:eastAsia="arial" w:hAnsi="arial" w:cs="arial"/>
          <w:b w:val="0"/>
          <w:i w:val="0"/>
          <w:strike w:val="0"/>
          <w:noProof w:val="0"/>
          <w:color w:val="000000"/>
          <w:position w:val="0"/>
          <w:sz w:val="20"/>
          <w:u w:val="none"/>
          <w:vertAlign w:val="baseline"/>
        </w:rPr>
        <w:t xml:space="preserve"> advisory committee's note. For example, "the question, 'Did T have capacity to make a will?' would be excluded, while the question, 'Did T have sufficient mental capacity to know the nature and extent of his property and the natural objects of his bounty and to formulate a rational scheme of distribution?' would be allowed."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this is a simple illustration applied to a more complex set of facts, the same evidentiary principle applies: an expert's opinion that draws on legal conclusions and merely tells the jury what conclusion to reach is normally not permitted. As such, I conclude that, as to Apotex's sham litigation claim, expert opinions that legal arguments made during the Paragraph IV litigation were reasonable or that Cephalon had a realistic expectation of success on the merits will be excluded.</w:t>
      </w:r>
    </w:p>
    <w:p>
      <w:pPr>
        <w:keepNext w:val="0"/>
        <w:widowControl w:val="0"/>
        <w:spacing w:before="200" w:after="0" w:line="260" w:lineRule="atLeast"/>
        <w:ind w:left="0" w:right="0" w:firstLine="0"/>
        <w:jc w:val="both"/>
      </w:pPr>
      <w:bookmarkStart w:id="435" w:name="Bookmark_para_81"/>
      <w:bookmarkEnd w:id="435"/>
      <w:r>
        <w:rPr>
          <w:rFonts w:ascii="arial" w:eastAsia="arial" w:hAnsi="arial" w:cs="arial"/>
          <w:b w:val="0"/>
          <w:i w:val="0"/>
          <w:strike w:val="0"/>
          <w:noProof w:val="0"/>
          <w:color w:val="000000"/>
          <w:position w:val="0"/>
          <w:sz w:val="20"/>
          <w:u w:val="none"/>
          <w:vertAlign w:val="baseline"/>
        </w:rPr>
        <w:t xml:space="preserve">The issue regarding the admissibility of "reasonableness" opinions becomes more nuanced when considering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claims. As I have explained previously, Defendants may present evidence offered to demonstrate the strength of their patent positions in the Paragraph IV litigation in defending against Plaintiffs'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claims. That evidence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may take the form of explaining the legal standards and information that was available to the settling parties on an ex ante basis, as well as explaining the arguments that were raised by the parties during the Paragraph IV litigation. But Defendants seek to take the testimony of Dr. Dahling and Mr. Gardner one step further, and include opinions that those arguments made during the Paragraph IV litigation were reasonable—i.e. that they had legal merit.</w:t>
      </w:r>
    </w:p>
    <w:p>
      <w:pPr>
        <w:keepNext w:val="0"/>
        <w:widowControl w:val="0"/>
        <w:spacing w:before="200" w:after="0" w:line="260" w:lineRule="atLeast"/>
        <w:ind w:left="0" w:right="0" w:firstLine="0"/>
        <w:jc w:val="both"/>
      </w:pPr>
      <w:bookmarkStart w:id="436" w:name="Bookmark_para_82"/>
      <w:bookmarkEnd w:id="436"/>
      <w:bookmarkStart w:id="437" w:name="Bookmark_I03H4G0YWPB0007NX9W00027"/>
      <w:bookmarkEnd w:id="437"/>
      <w:bookmarkStart w:id="438" w:name="Bookmark_I5HGX2V72HM6VX0050000400"/>
      <w:bookmarkEnd w:id="438"/>
      <w:bookmarkStart w:id="439" w:name="Bookmark_I03H4G0W2M20007NX9W0001W"/>
      <w:bookmarkEnd w:id="439"/>
      <w:bookmarkStart w:id="440" w:name="Bookmark_I03H4G0VG1S0007NX9W0001T"/>
      <w:bookmarkEnd w:id="440"/>
      <w:bookmarkStart w:id="441" w:name="Bookmark_I03H4G0VRP20007NX9W0001V"/>
      <w:bookmarkEnd w:id="441"/>
      <w:bookmarkStart w:id="442" w:name="Bookmark_I5HGX2V72N1RTF0020000400"/>
      <w:bookmarkEnd w:id="442"/>
      <w:r>
        <w:rPr>
          <w:rFonts w:ascii="arial" w:eastAsia="arial" w:hAnsi="arial" w:cs="arial"/>
          <w:b w:val="0"/>
          <w:i w:val="0"/>
          <w:strike w:val="0"/>
          <w:noProof w:val="0"/>
          <w:color w:val="000000"/>
          <w:position w:val="0"/>
          <w:sz w:val="20"/>
          <w:u w:val="none"/>
          <w:vertAlign w:val="baseline"/>
        </w:rPr>
        <w:t xml:space="preserve">For many of the same reasons set forth in </w:t>
      </w:r>
      <w:bookmarkStart w:id="443" w:name="Bookmark_I5HGX2V72HM6VX0040000400"/>
      <w:bookmarkEnd w:id="443"/>
      <w:hyperlink r:id="rId44" w:history="1">
        <w:r>
          <w:rPr>
            <w:rFonts w:ascii="arial" w:eastAsia="arial" w:hAnsi="arial" w:cs="arial"/>
            <w:b w:val="0"/>
            <w:i/>
            <w:strike w:val="0"/>
            <w:noProof w:val="0"/>
            <w:color w:val="0077CC"/>
            <w:position w:val="0"/>
            <w:sz w:val="20"/>
            <w:u w:val="single"/>
            <w:vertAlign w:val="baseline"/>
          </w:rPr>
          <w:t>In re Wellbutrin SR</w:t>
        </w:r>
      </w:hyperlink>
      <w:r>
        <w:rPr>
          <w:rFonts w:ascii="arial" w:eastAsia="arial" w:hAnsi="arial" w:cs="arial"/>
          <w:b w:val="0"/>
          <w:i w:val="0"/>
          <w:strike w:val="0"/>
          <w:noProof w:val="0"/>
          <w:color w:val="000000"/>
          <w:position w:val="0"/>
          <w:sz w:val="20"/>
          <w:u w:val="none"/>
          <w:vertAlign w:val="baseline"/>
        </w:rPr>
        <w:t xml:space="preserve">, I conclude that, as to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claims, Dr. Dahling and Mr. Gardner's testimony that the legal arguments made during the Paragraph IV litigation were reasonable will not be helpful to the jury and will be excluded. The proposed experts are attorneys who are evaluating the merits of a legal argument by applying the facts to the law, which invades the jury's role. </w:t>
      </w:r>
      <w:r>
        <w:rPr>
          <w:rFonts w:ascii="arial" w:eastAsia="arial" w:hAnsi="arial" w:cs="arial"/>
          <w:b w:val="0"/>
          <w:i w:val="0"/>
          <w:strike w:val="0"/>
          <w:noProof w:val="0"/>
          <w:color w:val="000000"/>
          <w:position w:val="0"/>
          <w:sz w:val="20"/>
          <w:u w:val="single"/>
          <w:vertAlign w:val="baseline"/>
        </w:rPr>
        <w:t xml:space="preserve">See </w:t>
      </w:r>
      <w:bookmarkStart w:id="444" w:name="Bookmark_I5HGX2V72N1RTF0010000400"/>
      <w:bookmarkEnd w:id="444"/>
      <w:hyperlink r:id="rId51" w:history="1">
        <w:r>
          <w:rPr>
            <w:rFonts w:ascii="arial" w:eastAsia="arial" w:hAnsi="arial" w:cs="arial"/>
            <w:b w:val="0"/>
            <w:i/>
            <w:strike w:val="0"/>
            <w:noProof w:val="0"/>
            <w:color w:val="0077CC"/>
            <w:position w:val="0"/>
            <w:sz w:val="20"/>
            <w:u w:val="single"/>
            <w:vertAlign w:val="baseline"/>
          </w:rPr>
          <w:t>United States v. Barile</w:t>
        </w:r>
      </w:hyperlink>
      <w:hyperlink r:id="rId51" w:history="1">
        <w:r>
          <w:rPr>
            <w:rFonts w:ascii="arial" w:eastAsia="arial" w:hAnsi="arial" w:cs="arial"/>
            <w:b w:val="0"/>
            <w:i/>
            <w:strike w:val="0"/>
            <w:noProof w:val="0"/>
            <w:color w:val="0077CC"/>
            <w:position w:val="0"/>
            <w:sz w:val="20"/>
            <w:u w:val="single"/>
            <w:vertAlign w:val="baseline"/>
          </w:rPr>
          <w:t>, 286 F.3d 749, 760 (4th Cir. 2002)</w:t>
        </w:r>
      </w:hyperlink>
      <w:r>
        <w:rPr>
          <w:rFonts w:ascii="arial" w:eastAsia="arial" w:hAnsi="arial" w:cs="arial"/>
          <w:b w:val="0"/>
          <w:i w:val="0"/>
          <w:strike w:val="0"/>
          <w:noProof w:val="0"/>
          <w:color w:val="000000"/>
          <w:position w:val="0"/>
          <w:sz w:val="20"/>
          <w:u w:val="none"/>
          <w:vertAlign w:val="baseline"/>
        </w:rPr>
        <w:t xml:space="preserve"> ("Expert testimony that merely states a legal conclusion is less likely to assist the jury in its determination"); </w:t>
      </w:r>
      <w:bookmarkStart w:id="445" w:name="Bookmark_I5HGX2V72N1RTF0030000400"/>
      <w:bookmarkEnd w:id="445"/>
      <w:hyperlink r:id="rId52" w:history="1">
        <w:r>
          <w:rPr>
            <w:rFonts w:ascii="arial" w:eastAsia="arial" w:hAnsi="arial" w:cs="arial"/>
            <w:b w:val="0"/>
            <w:i/>
            <w:strike w:val="0"/>
            <w:noProof w:val="0"/>
            <w:color w:val="0077CC"/>
            <w:position w:val="0"/>
            <w:sz w:val="20"/>
            <w:u w:val="single"/>
            <w:vertAlign w:val="baseline"/>
          </w:rPr>
          <w:t>Hygh v. Jacobs</w:t>
        </w:r>
      </w:hyperlink>
      <w:hyperlink r:id="rId52" w:history="1">
        <w:r>
          <w:rPr>
            <w:rFonts w:ascii="arial" w:eastAsia="arial" w:hAnsi="arial" w:cs="arial"/>
            <w:b w:val="0"/>
            <w:i/>
            <w:strike w:val="0"/>
            <w:noProof w:val="0"/>
            <w:color w:val="0077CC"/>
            <w:position w:val="0"/>
            <w:sz w:val="20"/>
            <w:u w:val="single"/>
            <w:vertAlign w:val="baseline"/>
          </w:rPr>
          <w:t>, 961 F.2d 359, 363-64 (2d Cir. 1992)</w:t>
        </w:r>
      </w:hyperlink>
      <w:r>
        <w:rPr>
          <w:rFonts w:ascii="arial" w:eastAsia="arial" w:hAnsi="arial" w:cs="arial"/>
          <w:b w:val="0"/>
          <w:i w:val="0"/>
          <w:strike w:val="0"/>
          <w:noProof w:val="0"/>
          <w:color w:val="000000"/>
          <w:position w:val="0"/>
          <w:sz w:val="20"/>
          <w:u w:val="none"/>
          <w:vertAlign w:val="baseline"/>
        </w:rPr>
        <w:t xml:space="preserve"> (excluding expert legal opinions regarding the reasonableness of the use of force in a civil rights case for merely telling the jury what conclusion to reach); </w:t>
      </w:r>
      <w:bookmarkStart w:id="446" w:name="Bookmark_I5HGX2V72N1RTF0050000400"/>
      <w:bookmarkEnd w:id="446"/>
      <w:hyperlink r:id="rId53" w:history="1">
        <w:r>
          <w:rPr>
            <w:rFonts w:ascii="arial" w:eastAsia="arial" w:hAnsi="arial" w:cs="arial"/>
            <w:b w:val="0"/>
            <w:i/>
            <w:strike w:val="0"/>
            <w:noProof w:val="0"/>
            <w:color w:val="0077CC"/>
            <w:position w:val="0"/>
            <w:sz w:val="20"/>
            <w:u w:val="single"/>
            <w:vertAlign w:val="baseline"/>
          </w:rPr>
          <w:t>FedEx Ground Package Sys., Inc. v. Applications Intern. Corp.</w:t>
        </w:r>
      </w:hyperlink>
      <w:hyperlink r:id="rId53" w:history="1">
        <w:r>
          <w:rPr>
            <w:rFonts w:ascii="arial" w:eastAsia="arial" w:hAnsi="arial" w:cs="arial"/>
            <w:b w:val="0"/>
            <w:i/>
            <w:strike w:val="0"/>
            <w:noProof w:val="0"/>
            <w:color w:val="0077CC"/>
            <w:position w:val="0"/>
            <w:sz w:val="20"/>
            <w:u w:val="single"/>
            <w:vertAlign w:val="baseline"/>
          </w:rPr>
          <w:t>, 695 F. Supp. 2d 216, 221-22 (W.D. Pa. 2010)</w:t>
        </w:r>
      </w:hyperlink>
      <w:r>
        <w:rPr>
          <w:rFonts w:ascii="arial" w:eastAsia="arial" w:hAnsi="arial" w:cs="arial"/>
          <w:b w:val="0"/>
          <w:i w:val="0"/>
          <w:strike w:val="0"/>
          <w:noProof w:val="0"/>
          <w:color w:val="000000"/>
          <w:position w:val="0"/>
          <w:sz w:val="20"/>
          <w:u w:val="none"/>
          <w:vertAlign w:val="baseline"/>
        </w:rPr>
        <w:t xml:space="preserve"> (excluding expert testimony as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 impermissible legal opinion where "opinions result from nothing more than an application of law to the facts in issue as alleged by [the defendant]").</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448" w:name="Bookmark_para_83"/>
      <w:bookmarkEnd w:id="448"/>
      <w:bookmarkStart w:id="449" w:name="Bookmark_I03H4G0WB8B0007NX9W0001X"/>
      <w:bookmarkEnd w:id="449"/>
      <w:bookmarkStart w:id="450" w:name="Bookmark_I5HGX2V728T49H0030000400"/>
      <w:bookmarkEnd w:id="450"/>
      <w:r>
        <w:rPr>
          <w:rFonts w:ascii="arial" w:eastAsia="arial" w:hAnsi="arial" w:cs="arial"/>
          <w:b w:val="0"/>
          <w:i w:val="0"/>
          <w:strike w:val="0"/>
          <w:noProof w:val="0"/>
          <w:color w:val="000000"/>
          <w:position w:val="0"/>
          <w:sz w:val="20"/>
          <w:u w:val="none"/>
          <w:vertAlign w:val="baseline"/>
        </w:rPr>
        <w:t xml:space="preserve">This conclusion is further supported by the fact that both Dr. Dahling and Mr. Gardner are attorneys presenting legal opinions. Allowing an attorney expert to testify about the legal merits of certain arguments made during litigation would "amount[ ] to nothing more than advocacy from the witness stand." </w:t>
      </w:r>
      <w:bookmarkStart w:id="451" w:name="Bookmark_I5HGX2V728T49H0020000400"/>
      <w:bookmarkEnd w:id="451"/>
      <w:hyperlink r:id="rId54" w:history="1">
        <w:r>
          <w:rPr>
            <w:rFonts w:ascii="arial" w:eastAsia="arial" w:hAnsi="arial" w:cs="arial"/>
            <w:b w:val="0"/>
            <w:i/>
            <w:strike w:val="0"/>
            <w:noProof w:val="0"/>
            <w:color w:val="0077CC"/>
            <w:position w:val="0"/>
            <w:sz w:val="20"/>
            <w:u w:val="single"/>
            <w:vertAlign w:val="baseline"/>
          </w:rPr>
          <w:t>Sundance, Inc. v. DeMonte Fabricating Ltd.</w:t>
        </w:r>
      </w:hyperlink>
      <w:hyperlink r:id="rId54" w:history="1">
        <w:r>
          <w:rPr>
            <w:rFonts w:ascii="arial" w:eastAsia="arial" w:hAnsi="arial" w:cs="arial"/>
            <w:b w:val="0"/>
            <w:i/>
            <w:strike w:val="0"/>
            <w:noProof w:val="0"/>
            <w:color w:val="0077CC"/>
            <w:position w:val="0"/>
            <w:sz w:val="20"/>
            <w:u w:val="single"/>
            <w:vertAlign w:val="baseline"/>
          </w:rPr>
          <w:t>, 550 F.3d 1356, 1364-65 (Fed. Cir. 2008)</w:t>
        </w:r>
      </w:hyperlink>
      <w:r>
        <w:rPr>
          <w:rFonts w:ascii="arial" w:eastAsia="arial" w:hAnsi="arial" w:cs="arial"/>
          <w:b w:val="0"/>
          <w:i w:val="0"/>
          <w:strike w:val="0"/>
          <w:noProof w:val="0"/>
          <w:color w:val="000000"/>
          <w:position w:val="0"/>
          <w:sz w:val="20"/>
          <w:u w:val="none"/>
          <w:vertAlign w:val="baseline"/>
        </w:rPr>
        <w:t>. Accordingly, Dr. Dahling and Mr. Gardner's opinions that legal arguments were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reasonable, and their opinions as to whether it would have been reasonable to expect success on the merits, will be excluded as impermissible legal opinions.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Dahling Exp. Rep., June 10, 2011, ¶¶ 2(a), 3(a), 37, 46, 65, 79, 111-12, 118, 128, 134-35, 142, 157, 168, 177; Gardner Exp. Rep., June 10, 2011, ¶¶ 26, 30, 35, 50, 53, 57-60.)</w:t>
      </w:r>
    </w:p>
    <w:p>
      <w:pPr>
        <w:keepNext w:val="0"/>
        <w:widowControl w:val="0"/>
        <w:spacing w:before="200" w:after="0" w:line="260" w:lineRule="atLeast"/>
        <w:ind w:left="0" w:right="0" w:firstLine="0"/>
        <w:jc w:val="both"/>
      </w:pPr>
      <w:bookmarkStart w:id="452" w:name="Bookmark_para_84"/>
      <w:bookmarkEnd w:id="452"/>
      <w:bookmarkStart w:id="453" w:name="Bookmark_I5HGX2V728T49H0050000400"/>
      <w:bookmarkEnd w:id="453"/>
      <w:r>
        <w:rPr>
          <w:rFonts w:ascii="arial" w:eastAsia="arial" w:hAnsi="arial" w:cs="arial"/>
          <w:b w:val="0"/>
          <w:i w:val="0"/>
          <w:strike w:val="0"/>
          <w:noProof w:val="0"/>
          <w:color w:val="000000"/>
          <w:position w:val="0"/>
          <w:sz w:val="20"/>
          <w:u w:val="none"/>
          <w:vertAlign w:val="baseline"/>
        </w:rPr>
        <w:t xml:space="preserve">Although Dr. Dahling and Mr. Gardner may not present their opinions that certain arguments made during the Paragraph IV litigation were reasonable or that Cephalon would have been reasonable to expect success on the merits, I do not find that their opinions should be excluded in their entirety. As previously described, Dr. Dahling provides background information on the RE </w:t>
      </w:r>
      <w:bookmarkStart w:id="454" w:name="Bookmark_I5HGX2V728T49H0040000400"/>
      <w:bookmarkEnd w:id="454"/>
      <w:r>
        <w:rPr>
          <w:rFonts w:ascii="arial" w:eastAsia="arial" w:hAnsi="arial" w:cs="arial"/>
          <w:b w:val="0"/>
          <w:i w:val="0"/>
          <w:strike w:val="0"/>
          <w:noProof w:val="0"/>
          <w:color w:val="000000"/>
          <w:position w:val="0"/>
          <w:sz w:val="20"/>
          <w:u w:val="none"/>
          <w:vertAlign w:val="baseline"/>
        </w:rPr>
        <w:t xml:space="preserve">'516 patent,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and the arguments raised by the parties during the Paragraph IV litigation with respect to claim construction, patent validity and infringement. Similarly, Mr. Gardner explains the arguments Cephalon, Mylan and Ranbaxy raised in the Paragraph IV litigation.</w:t>
      </w:r>
    </w:p>
    <w:p>
      <w:pPr>
        <w:keepNext w:val="0"/>
        <w:widowControl w:val="0"/>
        <w:spacing w:before="240" w:after="0" w:line="260" w:lineRule="atLeast"/>
        <w:ind w:left="0" w:right="0" w:firstLine="0"/>
        <w:jc w:val="both"/>
      </w:pPr>
      <w:bookmarkStart w:id="455" w:name="Bookmark_para_85"/>
      <w:bookmarkEnd w:id="455"/>
      <w:r>
        <w:rPr>
          <w:rFonts w:ascii="arial" w:eastAsia="arial" w:hAnsi="arial" w:cs="arial"/>
          <w:b w:val="0"/>
          <w:i w:val="0"/>
          <w:strike w:val="0"/>
          <w:noProof w:val="0"/>
          <w:color w:val="000000"/>
          <w:position w:val="0"/>
          <w:sz w:val="20"/>
          <w:u w:val="none"/>
          <w:vertAlign w:val="baseline"/>
        </w:rPr>
        <w:t xml:space="preserve">The jury will be tasked with determining whether Apotex has proven its sham litigation and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claims. </w:t>
      </w:r>
      <w:bookmarkStart w:id="456" w:name="Bookmark_I03H4G0Y2RG0007NX9W00024"/>
      <w:bookmarkEnd w:id="456"/>
      <w:bookmarkStart w:id="457" w:name="Bookmark_I03H4G0YBCS0007NX9W00025"/>
      <w:bookmarkEnd w:id="457"/>
      <w:bookmarkStart w:id="458" w:name="Bookmark_I5HGX2V728T49J0020000400"/>
      <w:bookmarkEnd w:id="458"/>
      <w:r>
        <w:rPr>
          <w:rFonts w:ascii="arial" w:eastAsia="arial" w:hAnsi="arial" w:cs="arial"/>
          <w:b w:val="0"/>
          <w:i w:val="0"/>
          <w:strike w:val="0"/>
          <w:noProof w:val="0"/>
          <w:color w:val="000000"/>
          <w:position w:val="0"/>
          <w:sz w:val="20"/>
          <w:u w:val="none"/>
          <w:vertAlign w:val="baseline"/>
        </w:rPr>
        <w:t>Both of these claims require an understanding of the arguments set forth during</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Paragraph IV litigation and complicated aspects of patent law and administrative frameworks. Because the Hatch-Waxman framework, the procedural history of this case, and various aspects of patent law may be difficult for a layperson to understand, testimony providing this background will be helpful to the jury, and will therefore be permitted. </w:t>
      </w:r>
      <w:r>
        <w:rPr>
          <w:rFonts w:ascii="arial" w:eastAsia="arial" w:hAnsi="arial" w:cs="arial"/>
          <w:b w:val="0"/>
          <w:i w:val="0"/>
          <w:strike w:val="0"/>
          <w:noProof w:val="0"/>
          <w:color w:val="000000"/>
          <w:position w:val="0"/>
          <w:sz w:val="20"/>
          <w:u w:val="single"/>
          <w:vertAlign w:val="baseline"/>
        </w:rPr>
        <w:t xml:space="preserve">See </w:t>
      </w:r>
      <w:bookmarkStart w:id="459" w:name="Bookmark_I5HGX2V728T49J0010000400"/>
      <w:bookmarkEnd w:id="459"/>
      <w:hyperlink r:id="rId44" w:history="1">
        <w:r>
          <w:rPr>
            <w:rFonts w:ascii="arial" w:eastAsia="arial" w:hAnsi="arial" w:cs="arial"/>
            <w:b w:val="0"/>
            <w:i/>
            <w:strike w:val="0"/>
            <w:noProof w:val="0"/>
            <w:color w:val="0077CC"/>
            <w:position w:val="0"/>
            <w:sz w:val="20"/>
            <w:u w:val="single"/>
            <w:vertAlign w:val="baseline"/>
          </w:rPr>
          <w:t>In re Wellbutrin SR</w:t>
        </w:r>
      </w:hyperlink>
      <w:hyperlink r:id="rId44" w:history="1">
        <w:r>
          <w:rPr>
            <w:rFonts w:ascii="arial" w:eastAsia="arial" w:hAnsi="arial" w:cs="arial"/>
            <w:b w:val="0"/>
            <w:i/>
            <w:strike w:val="0"/>
            <w:noProof w:val="0"/>
            <w:color w:val="0077CC"/>
            <w:position w:val="0"/>
            <w:sz w:val="20"/>
            <w:u w:val="single"/>
            <w:vertAlign w:val="baseline"/>
          </w:rPr>
          <w:t>, 2010 U.S. Dist. LEXIS 144271, 2010 WL 8425189, at *3</w:t>
        </w:r>
      </w:hyperlink>
      <w:r>
        <w:rPr>
          <w:rFonts w:ascii="arial" w:eastAsia="arial" w:hAnsi="arial" w:cs="arial"/>
          <w:b w:val="0"/>
          <w:i w:val="0"/>
          <w:strike w:val="0"/>
          <w:noProof w:val="0"/>
          <w:color w:val="000000"/>
          <w:position w:val="0"/>
          <w:sz w:val="20"/>
          <w:u w:val="none"/>
          <w:vertAlign w:val="baseline"/>
        </w:rPr>
        <w:t xml:space="preserve">; </w:t>
      </w:r>
      <w:bookmarkStart w:id="460" w:name="Bookmark_I5HGX2V728T49J0030000400"/>
      <w:bookmarkEnd w:id="460"/>
      <w:hyperlink r:id="rId33" w:history="1">
        <w:r>
          <w:rPr>
            <w:rFonts w:ascii="arial" w:eastAsia="arial" w:hAnsi="arial" w:cs="arial"/>
            <w:b w:val="0"/>
            <w:i/>
            <w:strike w:val="0"/>
            <w:noProof w:val="0"/>
            <w:color w:val="0077CC"/>
            <w:position w:val="0"/>
            <w:sz w:val="20"/>
            <w:u w:val="single"/>
            <w:vertAlign w:val="baseline"/>
          </w:rPr>
          <w:t>Univ. Rehab Servs., Inc.</w:t>
        </w:r>
      </w:hyperlink>
      <w:hyperlink r:id="rId33" w:history="1">
        <w:r>
          <w:rPr>
            <w:rFonts w:ascii="arial" w:eastAsia="arial" w:hAnsi="arial" w:cs="arial"/>
            <w:b w:val="0"/>
            <w:i/>
            <w:strike w:val="0"/>
            <w:noProof w:val="0"/>
            <w:color w:val="0077CC"/>
            <w:position w:val="0"/>
            <w:sz w:val="20"/>
            <w:u w:val="single"/>
            <w:vertAlign w:val="baseline"/>
          </w:rPr>
          <w:t>, 1996 U.S. Dist. LEXIS 7912, 1996 WL 297575, at *10</w:t>
        </w:r>
      </w:hyperlink>
      <w:r>
        <w:rPr>
          <w:rFonts w:ascii="arial" w:eastAsia="arial" w:hAnsi="arial" w:cs="arial"/>
          <w:b w:val="0"/>
          <w:i w:val="0"/>
          <w:strike w:val="0"/>
          <w:noProof w:val="0"/>
          <w:color w:val="000000"/>
          <w:position w:val="0"/>
          <w:sz w:val="20"/>
          <w:u w:val="none"/>
          <w:vertAlign w:val="baseline"/>
        </w:rPr>
        <w:t xml:space="preserve"> ("expert testimony is viewed as helpful in cases, like this one, involving complex statutes or issues outside the general knowledge of the jury").</w:t>
      </w:r>
    </w:p>
    <w:p>
      <w:pPr>
        <w:keepNext w:val="0"/>
        <w:widowControl w:val="0"/>
        <w:spacing w:before="240" w:after="0" w:line="260" w:lineRule="atLeast"/>
        <w:ind w:left="0" w:right="0" w:firstLine="0"/>
        <w:jc w:val="both"/>
      </w:pPr>
      <w:bookmarkStart w:id="461" w:name="Bookmark_para_86"/>
      <w:bookmarkEnd w:id="461"/>
      <w:bookmarkStart w:id="462" w:name="Bookmark_I5HGX2V72D6NB30010000400"/>
      <w:bookmarkEnd w:id="462"/>
      <w:r>
        <w:rPr>
          <w:rFonts w:ascii="arial" w:eastAsia="arial" w:hAnsi="arial" w:cs="arial"/>
          <w:b w:val="0"/>
          <w:i w:val="0"/>
          <w:strike w:val="0"/>
          <w:noProof w:val="0"/>
          <w:color w:val="000000"/>
          <w:position w:val="0"/>
          <w:sz w:val="20"/>
          <w:u w:val="none"/>
          <w:vertAlign w:val="baseline"/>
        </w:rPr>
        <w:t xml:space="preserve">With respect to Mr. Ludwig, I find that his opinions are generally distinguishable from those presented by Dr. Dahling and Mr. Gardner. Mr. Ludwig comments upon the business risks faced by Ranbaxy in continuing the Paragraph IV litigation or in launching at risk. (Ludwig Exp. Rep., June 10, 2011, ¶¶ 23-28.) Based upon the potential liabilities, expenses, and damage to Ranbaxy's business that could result from an unsuccessful challenge to the RE </w:t>
      </w:r>
      <w:bookmarkStart w:id="463" w:name="Bookmark_I5HGX2V728T49J0050000400"/>
      <w:bookmarkEnd w:id="463"/>
      <w:r>
        <w:rPr>
          <w:rFonts w:ascii="arial" w:eastAsia="arial" w:hAnsi="arial" w:cs="arial"/>
          <w:b w:val="0"/>
          <w:i w:val="0"/>
          <w:strike w:val="0"/>
          <w:noProof w:val="0"/>
          <w:color w:val="000000"/>
          <w:position w:val="0"/>
          <w:sz w:val="20"/>
          <w:u w:val="none"/>
          <w:vertAlign w:val="baseline"/>
        </w:rPr>
        <w:t xml:space="preserve">'516 patent or an at-risk launch, Mr. Ludwig concludes that Ranbaxy's decision to settle was reasonable. </w:t>
      </w:r>
      <w:bookmarkStart w:id="464" w:name="Bookmark_I03H4G0WJMX0007NX9W0001Y"/>
      <w:bookmarkEnd w:id="464"/>
      <w:bookmarkStart w:id="465" w:name="Bookmark_I5HGX2V72D6NB30030000400"/>
      <w:bookmarkEnd w:id="46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79-86.) This testimony is more along the lines of evidence regarding relevant considerations and customs of a business engaging in patent litigation.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t>
      </w:r>
      <w:bookmarkStart w:id="466" w:name="Bookmark_I5HGX2V72D6NB30050000400"/>
      <w:bookmarkEnd w:id="466"/>
      <w:r>
        <w:rPr>
          <w:rFonts w:ascii="arial" w:eastAsia="arial" w:hAnsi="arial" w:cs="arial"/>
          <w:b w:val="0"/>
          <w:i w:val="0"/>
          <w:strike w:val="0"/>
          <w:noProof w:val="0"/>
          <w:color w:val="000000"/>
          <w:position w:val="0"/>
          <w:sz w:val="20"/>
          <w:u w:val="single"/>
          <w:vertAlign w:val="baseline"/>
        </w:rPr>
        <w:t xml:space="preserve">See </w:t>
      </w:r>
      <w:bookmarkStart w:id="467" w:name="Bookmark_I5HGX2V72D6NB30020000400"/>
      <w:bookmarkEnd w:id="467"/>
      <w:hyperlink r:id="rId55" w:history="1">
        <w:r>
          <w:rPr>
            <w:rFonts w:ascii="arial" w:eastAsia="arial" w:hAnsi="arial" w:cs="arial"/>
            <w:b w:val="0"/>
            <w:i/>
            <w:strike w:val="0"/>
            <w:noProof w:val="0"/>
            <w:color w:val="0077CC"/>
            <w:position w:val="0"/>
            <w:sz w:val="20"/>
            <w:u w:val="single"/>
            <w:vertAlign w:val="baseline"/>
          </w:rPr>
          <w:t>United States v. Leo</w:t>
        </w:r>
      </w:hyperlink>
      <w:hyperlink r:id="rId55" w:history="1">
        <w:r>
          <w:rPr>
            <w:rFonts w:ascii="arial" w:eastAsia="arial" w:hAnsi="arial" w:cs="arial"/>
            <w:b w:val="0"/>
            <w:i/>
            <w:strike w:val="0"/>
            <w:noProof w:val="0"/>
            <w:color w:val="0077CC"/>
            <w:position w:val="0"/>
            <w:sz w:val="20"/>
            <w:u w:val="single"/>
            <w:vertAlign w:val="baseline"/>
          </w:rPr>
          <w:t>, 941 F.2d 181, 196-97 (3d Cir. 1991)</w:t>
        </w:r>
      </w:hyperlink>
      <w:r>
        <w:rPr>
          <w:rFonts w:ascii="arial" w:eastAsia="arial" w:hAnsi="arial" w:cs="arial"/>
          <w:b w:val="0"/>
          <w:i w:val="0"/>
          <w:strike w:val="0"/>
          <w:noProof w:val="0"/>
          <w:color w:val="000000"/>
          <w:position w:val="0"/>
          <w:sz w:val="20"/>
          <w:u w:val="none"/>
          <w:vertAlign w:val="baseline"/>
        </w:rPr>
        <w:t xml:space="preserve"> (expert opinion on business customs and practices permissible so long as expert does not give opinions about legal duties arising under the law). </w:t>
      </w:r>
      <w:bookmarkStart w:id="468" w:name="Bookmark_I5HGX2V72D6NB30050000400_2"/>
      <w:bookmarkEnd w:id="468"/>
      <w:r>
        <w:rPr>
          <w:rFonts w:ascii="arial" w:eastAsia="arial" w:hAnsi="arial" w:cs="arial"/>
          <w:b w:val="0"/>
          <w:i w:val="0"/>
          <w:strike w:val="0"/>
          <w:noProof w:val="0"/>
          <w:color w:val="000000"/>
          <w:position w:val="0"/>
          <w:sz w:val="20"/>
          <w:u w:val="none"/>
          <w:vertAlign w:val="baseline"/>
        </w:rPr>
        <w:t>Mr. Ludwig, unlike Dr. Dahling or Mr. Gardner, does not opine upon the reasonableness of the legal arguments put forth during the Paragraph IV litigation, but instead focuses upon the unpredictability of litigation and how resolution of that risk provides procompetitive benefits. I previously found that the Generic Defendants may present this type of testimony.</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bookmarkStart w:id="471" w:name="Bookmark_I5HGX2V72D6NB30040000400"/>
      <w:bookmarkEnd w:id="471"/>
      <w:hyperlink r:id="rId35" w:history="1">
        <w:r>
          <w:rPr>
            <w:rFonts w:ascii="arial" w:eastAsia="arial" w:hAnsi="arial" w:cs="arial"/>
            <w:b w:val="0"/>
            <w:i/>
            <w:strike w:val="0"/>
            <w:noProof w:val="0"/>
            <w:color w:val="0077CC"/>
            <w:position w:val="0"/>
            <w:sz w:val="20"/>
            <w:u w:val="single"/>
            <w:vertAlign w:val="baseline"/>
          </w:rPr>
          <w:t>King Drug Co. of Florence, Inc.</w:t>
        </w:r>
      </w:hyperlink>
      <w:hyperlink r:id="rId35" w:history="1">
        <w:r>
          <w:rPr>
            <w:rFonts w:ascii="arial" w:eastAsia="arial" w:hAnsi="arial" w:cs="arial"/>
            <w:b w:val="0"/>
            <w:i/>
            <w:strike w:val="0"/>
            <w:noProof w:val="0"/>
            <w:color w:val="0077CC"/>
            <w:position w:val="0"/>
            <w:sz w:val="20"/>
            <w:u w:val="single"/>
            <w:vertAlign w:val="baseline"/>
          </w:rPr>
          <w:t>, 2015 U.S. Dist. LEXIS 150663, 2015 WL 5783603,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2" w:name="Bookmark_para_87"/>
      <w:bookmarkEnd w:id="472"/>
      <w:bookmarkStart w:id="473" w:name="Bookmark_I5HGX2V72HM6VY0020000400"/>
      <w:bookmarkEnd w:id="473"/>
      <w:r>
        <w:rPr>
          <w:rFonts w:ascii="arial" w:eastAsia="arial" w:hAnsi="arial" w:cs="arial"/>
          <w:b w:val="0"/>
          <w:i w:val="0"/>
          <w:strike w:val="0"/>
          <w:noProof w:val="0"/>
          <w:color w:val="000000"/>
          <w:position w:val="0"/>
          <w:sz w:val="20"/>
          <w:u w:val="none"/>
          <w:vertAlign w:val="baseline"/>
        </w:rPr>
        <w:t xml:space="preserve">However, I reach a different conclusion with regard to Mr. Ludwig's final opinion that, "[u]nder the circumstances set forth above, [he] would have counseled Ranbaxy to attempt to settle the RE </w:t>
      </w:r>
      <w:bookmarkStart w:id="474" w:name="Bookmark_I5HGX2V72HM6VY0010000400"/>
      <w:bookmarkEnd w:id="474"/>
      <w:r>
        <w:rPr>
          <w:rFonts w:ascii="arial" w:eastAsia="arial" w:hAnsi="arial" w:cs="arial"/>
          <w:b w:val="0"/>
          <w:i w:val="0"/>
          <w:strike w:val="0"/>
          <w:noProof w:val="0"/>
          <w:color w:val="000000"/>
          <w:position w:val="0"/>
          <w:sz w:val="20"/>
          <w:u w:val="none"/>
          <w:vertAlign w:val="baseline"/>
        </w:rPr>
        <w:t>'516 Patent Litigation." (Ludwig Exp. Rep., June 10, 2011, ¶ 86.) I agree with Apotex that this opinion has a significant likelihood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of prejudicing Apotex and confusing the jury.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("The court may exclude relevant evidence if its probative value is substantially outweighed by a danger of . . . unfair prejudice, confusing the issues, misleading the jury"). Given the complex nature of the proceedings, the jury may mistakenly conclude that Ranbaxy actually relied upon Mr. Ludwig's advice in settling the Paragraph IV litigation. This would be a particularly prejudicial result where Ranbaxy has consistently refused to provide any discovery on its motivations in settling the litigation and any advice received due to its assertion of the attorney-client privilege. Accordingly, this opinion will be excluded.</w:t>
      </w:r>
    </w:p>
    <w:p>
      <w:pPr>
        <w:keepNext w:val="0"/>
        <w:widowControl w:val="0"/>
        <w:spacing w:before="240" w:after="0" w:line="260" w:lineRule="atLeast"/>
        <w:ind w:left="0" w:right="0" w:firstLine="0"/>
        <w:jc w:val="both"/>
      </w:pPr>
      <w:bookmarkStart w:id="475" w:name="Bookmark_para_88"/>
      <w:bookmarkEnd w:id="475"/>
      <w:r>
        <w:rPr>
          <w:rFonts w:ascii="arial" w:eastAsia="arial" w:hAnsi="arial" w:cs="arial"/>
          <w:b w:val="0"/>
          <w:i w:val="0"/>
          <w:strike w:val="0"/>
          <w:noProof w:val="0"/>
          <w:color w:val="000000"/>
          <w:position w:val="0"/>
          <w:sz w:val="20"/>
          <w:u w:val="none"/>
          <w:vertAlign w:val="baseline"/>
        </w:rPr>
        <w:t xml:space="preserve">In conclusion, I find that the reasonableness opinions of Dr. Dahling and Mr. Gardner and the opinion set forth by Mr. Ludwig that he would have counseled Ranbaxy to settle the Paragraph IV litigation will be excluded as unhelpful to the jury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as well as </w:t>
      </w:r>
      <w:hyperlink r:id="rId50"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76" w:name="Bookmark_para_89"/>
      <w:bookmarkEnd w:id="476"/>
      <w:bookmarkStart w:id="477" w:name="Bookmark_I5HGX2V72HM6VY0040000400"/>
      <w:bookmarkEnd w:id="477"/>
      <w:r>
        <w:rPr>
          <w:rFonts w:ascii="arial" w:eastAsia="arial" w:hAnsi="arial" w:cs="arial"/>
          <w:b w:val="0"/>
          <w:i w:val="0"/>
          <w:strike w:val="0"/>
          <w:noProof w:val="0"/>
          <w:color w:val="000000"/>
          <w:position w:val="0"/>
          <w:sz w:val="20"/>
          <w:u w:val="none"/>
          <w:vertAlign w:val="baseline"/>
        </w:rPr>
        <w:t xml:space="preserve">Plaintiffs' various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to exclude the opinions of Defendants' ten patent experts are granted in part and denied in part. Generally, for the reasons described above, I find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does not preclude consideration of the strength</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or weakness of the RE </w:t>
      </w:r>
      <w:bookmarkStart w:id="478" w:name="Bookmark_I5HGX2V72HM6VY0030000400"/>
      <w:bookmarkEnd w:id="478"/>
      <w:r>
        <w:rPr>
          <w:rFonts w:ascii="arial" w:eastAsia="arial" w:hAnsi="arial" w:cs="arial"/>
          <w:b w:val="0"/>
          <w:i w:val="0"/>
          <w:strike w:val="0"/>
          <w:noProof w:val="0"/>
          <w:color w:val="000000"/>
          <w:position w:val="0"/>
          <w:sz w:val="20"/>
          <w:u w:val="none"/>
          <w:vertAlign w:val="baseline"/>
        </w:rPr>
        <w:t>'516 patent. However, Defendants experts must tailor their opinions to fit the facts of this case, and more specifically, my prior findings that have been granted preclusive effect. Defendants' patent experts must also refrain from offering impermissible legal conclusions on the reasonableness of certain arguments made during the Paragraph IV litigation.</w:t>
      </w:r>
    </w:p>
    <w:p>
      <w:pPr>
        <w:keepNext w:val="0"/>
        <w:widowControl w:val="0"/>
        <w:spacing w:before="200" w:after="0" w:line="260" w:lineRule="atLeast"/>
        <w:ind w:left="0" w:right="0" w:firstLine="0"/>
        <w:jc w:val="both"/>
      </w:pPr>
      <w:bookmarkStart w:id="479" w:name="Bookmark_para_90"/>
      <w:bookmarkEnd w:id="479"/>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480" w:name="Bookmark_para_91"/>
      <w:bookmarkEnd w:id="480"/>
      <w:bookmarkStart w:id="481" w:name="Bookmark_I5HGX2V72SF7R90010000400"/>
      <w:bookmarkEnd w:id="481"/>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5th day of November, 2015, upon consideration of "Direct Purchaser Class Plaintiffs' Daubert Motion to Exclude the Opinions of Mr. Stoner and Drs. Cooper and Baranski" (Dkt. No. 06-1797, Doc. No. 603), "Direct Purchaser Class Plaintiffs' Daubert Motion to Exclude Cephalon's Expert Opinions on Infringement" (Dkt. No. 06-1797, Doc. No. 604), "Plaintiff Apotex, Inc.'s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No. 1: Motion to Exclude Defendants' Experts Gardner, Ludwig, Dahling and Karet" (Dkt. No. 06-2768, Doc. No. 698), and "Plaintiff Federal Trade Commission's Motion to Exclude Opinions of Cephalon's Ten Patent Experts," (Dkt. No. 08-2141, Doc. No. 280), which has been joined by the Private Plaintiffs, and upon consideration of the responses and replies thereto, and for the reasons set forth in the accompanying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memorandum opinion,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400" w:right="0" w:firstLine="0"/>
        <w:jc w:val="both"/>
      </w:pPr>
      <w:bookmarkStart w:id="482" w:name="Bookmark_para_92"/>
      <w:bookmarkEnd w:id="482"/>
      <w:bookmarkStart w:id="483" w:name="Bookmark_I5HGX2V72SF7R90010000400_2"/>
      <w:bookmarkEnd w:id="483"/>
      <w:r>
        <w:rPr>
          <w:rFonts w:ascii="arial" w:eastAsia="arial" w:hAnsi="arial" w:cs="arial"/>
          <w:b w:val="0"/>
          <w:i w:val="0"/>
          <w:strike w:val="0"/>
          <w:noProof w:val="0"/>
          <w:color w:val="000000"/>
          <w:position w:val="0"/>
          <w:sz w:val="20"/>
          <w:u w:val="none"/>
          <w:vertAlign w:val="baseline"/>
        </w:rPr>
        <w:t xml:space="preserve">— Direct Purchaser Class Plaintiffs' Daubert Motion to Exclude the Opinions of Mr. Stoner and Drs. Cooper and Baranski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The motion is granted with respect to any opinions by these experts that the RE </w:t>
      </w:r>
      <w:bookmarkStart w:id="484" w:name="Bookmark_I5HGX2V72HM6VY0050000400"/>
      <w:bookmarkEnd w:id="484"/>
      <w:r>
        <w:rPr>
          <w:rFonts w:ascii="arial" w:eastAsia="arial" w:hAnsi="arial" w:cs="arial"/>
          <w:b w:val="0"/>
          <w:i w:val="0"/>
          <w:strike w:val="0"/>
          <w:noProof w:val="0"/>
          <w:color w:val="000000"/>
          <w:position w:val="0"/>
          <w:sz w:val="20"/>
          <w:u w:val="none"/>
          <w:vertAlign w:val="baseline"/>
        </w:rPr>
        <w:t xml:space="preserve">'516 patent is valid, that the omissions to the PTO were not material, or any legal standards that conflict with this Court's rulings in the Apotex validity trial. </w:t>
      </w:r>
      <w:bookmarkStart w:id="485" w:name="Bookmark_I5HGX2V72SF7R90030000400"/>
      <w:bookmarkEnd w:id="485"/>
      <w:r>
        <w:rPr>
          <w:rFonts w:ascii="arial" w:eastAsia="arial" w:hAnsi="arial" w:cs="arial"/>
          <w:b w:val="0"/>
          <w:i w:val="0"/>
          <w:strike w:val="0"/>
          <w:noProof w:val="0"/>
          <w:color w:val="000000"/>
          <w:position w:val="0"/>
          <w:sz w:val="20"/>
          <w:u w:val="none"/>
          <w:vertAlign w:val="baseline"/>
        </w:rPr>
        <w:t xml:space="preserve">The motion is further granted with respect to Mr. Stoner's opinions regarding Cephalon's intent. </w:t>
      </w:r>
      <w:bookmarkStart w:id="486" w:name="Bookmark_I5HGX2V72SF7R90030000400_2"/>
      <w:bookmarkEnd w:id="486"/>
      <w:bookmarkStart w:id="487" w:name="Bookmark_I5HGX2V72SF7R90050000400"/>
      <w:bookmarkEnd w:id="487"/>
      <w:r>
        <w:rPr>
          <w:rFonts w:ascii="arial" w:eastAsia="arial" w:hAnsi="arial" w:cs="arial"/>
          <w:b w:val="0"/>
          <w:i w:val="0"/>
          <w:strike w:val="0"/>
          <w:noProof w:val="0"/>
          <w:color w:val="000000"/>
          <w:position w:val="0"/>
          <w:sz w:val="20"/>
          <w:u w:val="none"/>
          <w:vertAlign w:val="baseline"/>
        </w:rPr>
        <w:t xml:space="preserve">The motion is denied in that these experts may testify regarding the Hatch-Waxman administrative framework, legal standards at issue in the Paragraph IV litigation, and the arguments made by the parties during the Paragraph IV litigation. This evidence is admissible for the limited purposes of demonstrating, on an ex ante basis, the strength of the RE </w:t>
      </w:r>
      <w:bookmarkStart w:id="488" w:name="Bookmark_I5HGX2V72SF7R90020000400"/>
      <w:bookmarkEnd w:id="488"/>
      <w:r>
        <w:rPr>
          <w:rFonts w:ascii="arial" w:eastAsia="arial" w:hAnsi="arial" w:cs="arial"/>
          <w:b w:val="0"/>
          <w:i w:val="0"/>
          <w:strike w:val="0"/>
          <w:noProof w:val="0"/>
          <w:color w:val="000000"/>
          <w:position w:val="0"/>
          <w:sz w:val="20"/>
          <w:u w:val="none"/>
          <w:vertAlign w:val="baseline"/>
        </w:rPr>
        <w:t>'516 patent and that Cephalon's Paragraph IV positions were reasonable at the time of the settlements.</w:t>
      </w:r>
    </w:p>
    <w:p>
      <w:pPr>
        <w:keepNext w:val="0"/>
        <w:widowControl w:val="0"/>
        <w:spacing w:before="200" w:after="0" w:line="260" w:lineRule="atLeast"/>
        <w:ind w:left="400" w:right="0" w:firstLine="0"/>
        <w:jc w:val="both"/>
      </w:pPr>
      <w:bookmarkStart w:id="489" w:name="Bookmark_para_93"/>
      <w:bookmarkEnd w:id="489"/>
      <w:bookmarkStart w:id="490" w:name="Bookmark_I5HGX2V72SF7R90050000400_2"/>
      <w:bookmarkEnd w:id="490"/>
      <w:r>
        <w:rPr>
          <w:rFonts w:ascii="arial" w:eastAsia="arial" w:hAnsi="arial" w:cs="arial"/>
          <w:b w:val="0"/>
          <w:i w:val="0"/>
          <w:strike w:val="0"/>
          <w:noProof w:val="0"/>
          <w:color w:val="000000"/>
          <w:position w:val="0"/>
          <w:sz w:val="20"/>
          <w:u w:val="none"/>
          <w:vertAlign w:val="baseline"/>
        </w:rPr>
        <w:t xml:space="preserve">— Direct Purchaser Class Plaintiffs' Daubert Motion to Exclude Cephalon's Expert Opinions on Infringement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The motion is granted with respect to any opinions by these experts that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RE </w:t>
      </w:r>
      <w:bookmarkStart w:id="491" w:name="Bookmark_I5HGX2V72SF7R90040000400"/>
      <w:bookmarkEnd w:id="491"/>
      <w:r>
        <w:rPr>
          <w:rFonts w:ascii="arial" w:eastAsia="arial" w:hAnsi="arial" w:cs="arial"/>
          <w:b w:val="0"/>
          <w:i w:val="0"/>
          <w:strike w:val="0"/>
          <w:noProof w:val="0"/>
          <w:color w:val="000000"/>
          <w:position w:val="0"/>
          <w:sz w:val="20"/>
          <w:u w:val="none"/>
          <w:vertAlign w:val="baseline"/>
        </w:rPr>
        <w:t>'516 patent is infringed by the Generic Defendants' modafinil products. The motion is further granted in that Dr. Bugay's opinions are excluded as unreliable. Further, any infringement opinion that relies upon the testing performed by Dr. Bugay is also excluded. The motion is denied such that Cephalon may present expert opinions, on an ex ante basis, regarding the claim construction and infringement arguments raised during the Paragraph IV litigation in an effort to demonstrate that those infringement arguments were reasonable. The motion is also denied as to Dr. Williams' opinions regarding the doctrine of equivalents.</w:t>
      </w:r>
    </w:p>
    <w:p>
      <w:pPr>
        <w:keepNext w:val="0"/>
        <w:widowControl w:val="0"/>
        <w:spacing w:before="200" w:after="0" w:line="260" w:lineRule="atLeast"/>
        <w:ind w:left="400" w:right="0" w:firstLine="0"/>
        <w:jc w:val="both"/>
      </w:pPr>
      <w:bookmarkStart w:id="492" w:name="Bookmark_para_94"/>
      <w:bookmarkEnd w:id="492"/>
      <w:r>
        <w:rPr>
          <w:rFonts w:ascii="arial" w:eastAsia="arial" w:hAnsi="arial" w:cs="arial"/>
          <w:b w:val="0"/>
          <w:i w:val="0"/>
          <w:strike w:val="0"/>
          <w:noProof w:val="0"/>
          <w:color w:val="000000"/>
          <w:position w:val="0"/>
          <w:sz w:val="20"/>
          <w:u w:val="none"/>
          <w:vertAlign w:val="baseline"/>
        </w:rPr>
        <w:t xml:space="preserve">— Plaintiff Apotex, Inc.'s Daubert Motion No. 1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The motion is granted with respect to any opinions that the patent is valid or infringed, as well as any opinions that directly conflict with any legal standards I adopted in the Apotex patent litigation. The motion is further granted in that Dr. Dahling and Mr. Gardner's opinions that Cephalon's patent positions during the Paragraph IV litigation were reasonable and that Cephalon could have realistically expected to succeed on the merits are excluded. The motion is also granted regarding</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Mr. Ludwig's opinion that he would have counseled Ranbaxy to settle its litigation with Cephalon, and Dr. Dahling's opinions regarding litigation uncertainty. The motion is denied in that these experts may explain the Hatch-Waxman administrative framework, the procedural history of the case, and arguments made by Defendants during the Paragraph IV litigation on an ex ante basis. The motion is also denied with respect to Mr. Ludwig's opinions on the risks faced by Ranbaxy in the Paragraph IV litigation and the procompetitive effects of settlement. </w:t>
      </w:r>
      <w:bookmarkStart w:id="493" w:name="Bookmark_I5HGX2V72N1RTG0020000400"/>
      <w:bookmarkEnd w:id="493"/>
      <w:r>
        <w:rPr>
          <w:rFonts w:ascii="arial" w:eastAsia="arial" w:hAnsi="arial" w:cs="arial"/>
          <w:b w:val="0"/>
          <w:i w:val="0"/>
          <w:strike w:val="0"/>
          <w:noProof w:val="0"/>
          <w:color w:val="000000"/>
          <w:position w:val="0"/>
          <w:sz w:val="20"/>
          <w:u w:val="none"/>
          <w:vertAlign w:val="baseline"/>
        </w:rPr>
        <w:t>Apotex's challenges to Dr. Dahling and Dr. Karet's opinions on the reasonableness of Cephalon's license agreements are held under advisement.</w:t>
      </w:r>
    </w:p>
    <w:p>
      <w:pPr>
        <w:keepNext w:val="0"/>
        <w:widowControl w:val="0"/>
        <w:spacing w:before="240" w:after="0" w:line="260" w:lineRule="atLeast"/>
        <w:ind w:left="400" w:right="0" w:firstLine="0"/>
        <w:jc w:val="both"/>
      </w:pPr>
      <w:bookmarkStart w:id="494" w:name="Bookmark_para_95"/>
      <w:bookmarkEnd w:id="494"/>
      <w:bookmarkStart w:id="495" w:name="Bookmark_I5HGX2V72N1RTG0020000400_2"/>
      <w:bookmarkEnd w:id="495"/>
      <w:r>
        <w:rPr>
          <w:rFonts w:ascii="arial" w:eastAsia="arial" w:hAnsi="arial" w:cs="arial"/>
          <w:b w:val="0"/>
          <w:i w:val="0"/>
          <w:strike w:val="0"/>
          <w:noProof w:val="0"/>
          <w:color w:val="000000"/>
          <w:position w:val="0"/>
          <w:sz w:val="20"/>
          <w:u w:val="none"/>
          <w:vertAlign w:val="baseline"/>
        </w:rPr>
        <w:t xml:space="preserve">— The FTC's Motion to Exclude Opinions of Cephalon's Ten Patent Experts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The motion is granted such that the experts may not opine that the patent is presently valid and/or infringed, or testify as to any legal standards that conflict with this Court's holdings in the Apotex patent trials. The motion is denied in that Defendants may present evidence regarding the ex ante strength of the RE </w:t>
      </w:r>
      <w:bookmarkStart w:id="496" w:name="Bookmark_I5HGX2V72N1RTG0010000400"/>
      <w:bookmarkEnd w:id="496"/>
      <w:r>
        <w:rPr>
          <w:rFonts w:ascii="arial" w:eastAsia="arial" w:hAnsi="arial" w:cs="arial"/>
          <w:b w:val="0"/>
          <w:i w:val="0"/>
          <w:strike w:val="0"/>
          <w:noProof w:val="0"/>
          <w:color w:val="000000"/>
          <w:position w:val="0"/>
          <w:sz w:val="20"/>
          <w:u w:val="none"/>
          <w:vertAlign w:val="baseline"/>
        </w:rPr>
        <w:t xml:space="preserve">'516 patent because such evidence does not run afoul of </w:t>
      </w:r>
      <w:bookmarkStart w:id="497" w:name="Bookmark_I5HGX2V72N1RTG0030000400"/>
      <w:bookmarkEnd w:id="497"/>
      <w:hyperlink r:id="rId14" w:history="1">
        <w:r>
          <w:rPr>
            <w:rFonts w:ascii="arial" w:eastAsia="arial" w:hAnsi="arial" w:cs="arial"/>
            <w:b w:val="0"/>
            <w:i/>
            <w:strike w:val="0"/>
            <w:noProof w:val="0"/>
            <w:color w:val="0077CC"/>
            <w:position w:val="0"/>
            <w:sz w:val="20"/>
            <w:u w:val="single"/>
            <w:vertAlign w:val="baseline"/>
          </w:rPr>
          <w:t>Federal Trade Commission v. Actavis, Inc.</w:t>
        </w:r>
      </w:hyperlink>
      <w:hyperlink r:id="rId14"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8" w:name="Bookmark_para_96"/>
      <w:bookmarkEnd w:id="498"/>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9" w:name="Bookmark_para_97"/>
      <w:bookmarkEnd w:id="499"/>
      <w:r>
        <w:rPr>
          <w:rFonts w:ascii="arial" w:eastAsia="arial" w:hAnsi="arial" w:cs="arial"/>
          <w:b/>
          <w:i w:val="0"/>
          <w:strike w:val="0"/>
          <w:noProof w:val="0"/>
          <w:color w:val="000000"/>
          <w:position w:val="0"/>
          <w:sz w:val="20"/>
          <w:u w:val="none"/>
          <w:vertAlign w:val="baseline"/>
        </w:rPr>
        <w:t>/s/ Mitchell S.</w:t>
      </w:r>
      <w:r>
        <w:rPr>
          <w:rFonts w:ascii="arial" w:eastAsia="arial" w:hAnsi="arial" w:cs="arial"/>
          <w:b/>
          <w:i w:val="0"/>
          <w:strike w:val="0"/>
          <w:noProof w:val="0"/>
          <w:color w:val="000000"/>
          <w:position w:val="0"/>
          <w:sz w:val="20"/>
          <w:u w:val="none"/>
          <w:vertAlign w:val="baseline"/>
        </w:rPr>
        <w:t> [*88] </w:t>
      </w:r>
      <w:r>
        <w:rPr>
          <w:rFonts w:ascii="arial" w:eastAsia="arial" w:hAnsi="arial" w:cs="arial"/>
          <w:b/>
          <w:i w:val="0"/>
          <w:strike w:val="0"/>
          <w:noProof w:val="0"/>
          <w:color w:val="000000"/>
          <w:position w:val="0"/>
          <w:sz w:val="20"/>
          <w:u w:val="none"/>
          <w:vertAlign w:val="baseline"/>
        </w:rPr>
        <w:t xml:space="preserve"> Goldberg</w:t>
      </w:r>
    </w:p>
    <w:p>
      <w:pPr>
        <w:keepNext w:val="0"/>
        <w:widowControl w:val="0"/>
        <w:spacing w:before="200" w:after="0" w:line="260" w:lineRule="atLeast"/>
        <w:ind w:left="0" w:right="0" w:firstLine="0"/>
        <w:jc w:val="both"/>
      </w:pPr>
      <w:bookmarkStart w:id="500" w:name="Bookmark_para_98"/>
      <w:bookmarkEnd w:id="500"/>
      <w:r>
        <w:rPr>
          <w:rFonts w:ascii="arial" w:eastAsia="arial" w:hAnsi="arial" w:cs="arial"/>
          <w:b/>
          <w:i w:val="0"/>
          <w:strike w:val="0"/>
          <w:noProof w:val="0"/>
          <w:color w:val="000000"/>
          <w:position w:val="0"/>
          <w:sz w:val="20"/>
          <w:u w:val="none"/>
          <w:vertAlign w:val="baseline"/>
        </w:rPr>
        <w:t>Mitchell S. Goldberg,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These agreements were entered into by Defendant, Cephalon, Inc. ("Cephalon"), the brand-name manufacturer of Provigil, and the following Defendant generic drug manufacturers: Barr Pharmaceuticals, Inc. ("Barr"); Mylan Laboratories, Inc. and Mylan Pharmaceuticals, Inc. (collectively "Mylan"); Teva Pharmaceutical Industries, Ltd. and Teva Pharmaceuticals USA, Inc. (collectively "Teva"); and</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Ranbaxy Laboratories, Ltd. and Ranbaxy Pharmaceuticals, Inc. (collectively "Ranbaxy") (collectively referred to as the "Generic Defendants").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The Federal Trade Commission ("FTC") was also a plaintiff in this action, but recently settled its dispute with Cephalon. Nonetheless, one of the motions addressed in this opinion is the FTC's "Motion to Exclude Opinions of Cephalon's Ten Patent Experts." Due to prior collateral estoppel rulings described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this motion was granted as to the FTC only. However, because the Private Plaintiffs joined the FTC's motion to preclude these experts, I will also address the FTC's motion herein.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No. 06-1797, Doc. No. 615; Dkt. No. 06-1833, Doc. No. 297; Dkt. No. 06-2768, Doc. No. 697.)</w:t>
      </w:r>
    </w:p>
    <w:p>
      <w:pPr>
        <w:keepNext w:val="0"/>
        <w:widowControl w:val="0"/>
        <w:spacing w:before="120" w:after="0" w:line="240" w:lineRule="atLeast"/>
        <w:ind w:left="0" w:right="0" w:firstLine="0"/>
        <w:jc w:val="both"/>
      </w:pPr>
      <w:bookmarkStart w:id="15" w:name="Bookmark_fnpara_3"/>
      <w:bookmarkEnd w:id="15"/>
      <w:r>
        <w:rPr>
          <w:rFonts w:ascii="arial" w:eastAsia="arial" w:hAnsi="arial" w:cs="arial"/>
          <w:b w:val="0"/>
          <w:i w:val="0"/>
          <w:strike w:val="0"/>
          <w:noProof w:val="0"/>
          <w:color w:val="000000"/>
          <w:position w:val="0"/>
          <w:sz w:val="18"/>
          <w:u w:val="none"/>
          <w:vertAlign w:val="baseline"/>
        </w:rPr>
        <w:t>Some of the Private Plaintiffs have also settled with certain Defendants. However, all Private Plaintiffs have claims remaining, and all of the motions addressed in this Opinion have been joined by other Plaintiffs (e.g. Plaintiffs who did not originally file the specific motions at issue). Therefore, all of these motions remain relevant despite various settlements.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1" w:name="Bookmark_fnpara_4"/>
      <w:bookmarkEnd w:id="21"/>
      <w:r>
        <w:rPr>
          <w:rFonts w:ascii="arial" w:eastAsia="arial" w:hAnsi="arial" w:cs="arial"/>
          <w:b w:val="0"/>
          <w:i w:val="0"/>
          <w:strike w:val="0"/>
          <w:noProof w:val="0"/>
          <w:color w:val="000000"/>
          <w:position w:val="0"/>
          <w:sz w:val="18"/>
          <w:u w:val="none"/>
          <w:vertAlign w:val="baseline"/>
        </w:rPr>
        <w:t xml:space="preserve">Greater detail about these settlements can be found in this Court's January 28, 2015 Opinion addressing Defendants' motions for summary judgment. </w:t>
      </w:r>
      <w:r>
        <w:rPr>
          <w:rFonts w:ascii="arial" w:eastAsia="arial" w:hAnsi="arial" w:cs="arial"/>
          <w:b w:val="0"/>
          <w:i w:val="0"/>
          <w:strike w:val="0"/>
          <w:noProof w:val="0"/>
          <w:color w:val="000000"/>
          <w:position w:val="0"/>
          <w:sz w:val="18"/>
          <w:u w:val="single"/>
          <w:vertAlign w:val="baseline"/>
        </w:rPr>
        <w:t xml:space="preserve">See </w:t>
      </w:r>
      <w:bookmarkStart w:id="22" w:name="Bookmark_I5HGX2V628T4910050000400"/>
      <w:bookmarkEnd w:id="22"/>
      <w:hyperlink r:id="rId1" w:history="1">
        <w:r>
          <w:rPr>
            <w:rFonts w:ascii="arial" w:eastAsia="arial" w:hAnsi="arial" w:cs="arial"/>
            <w:b w:val="0"/>
            <w:i/>
            <w:strike w:val="0"/>
            <w:noProof w:val="0"/>
            <w:color w:val="0077CC"/>
            <w:position w:val="0"/>
            <w:sz w:val="18"/>
            <w:u w:val="single"/>
            <w:vertAlign w:val="baseline"/>
          </w:rPr>
          <w:t>King Drug Co. of Florence, Inc. v. Cephalon, Inc.</w:t>
        </w:r>
      </w:hyperlink>
      <w:hyperlink r:id="rId1" w:history="1">
        <w:r>
          <w:rPr>
            <w:rFonts w:ascii="arial" w:eastAsia="arial" w:hAnsi="arial" w:cs="arial"/>
            <w:b w:val="0"/>
            <w:i/>
            <w:strike w:val="0"/>
            <w:noProof w:val="0"/>
            <w:color w:val="0077CC"/>
            <w:position w:val="0"/>
            <w:sz w:val="18"/>
            <w:u w:val="single"/>
            <w:vertAlign w:val="baseline"/>
          </w:rPr>
          <w:t>, 88 F. Supp. 3d 402 (E.D. Pa. 2015)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5"/>
      <w:bookmarkEnd w:id="84"/>
      <w:r>
        <w:rPr>
          <w:rFonts w:ascii="arial" w:eastAsia="arial" w:hAnsi="arial" w:cs="arial"/>
          <w:b w:val="0"/>
          <w:i w:val="0"/>
          <w:strike w:val="0"/>
          <w:noProof w:val="0"/>
          <w:color w:val="000000"/>
          <w:position w:val="0"/>
          <w:sz w:val="18"/>
          <w:u w:val="none"/>
          <w:vertAlign w:val="baseline"/>
        </w:rPr>
        <w:t>Mr. Gardner has been retained by the Mylan Defendants, but all other Defendants have also designated him as an expert witness.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5" w:name="Bookmark_fnpara_6"/>
      <w:bookmarkEnd w:id="85"/>
      <w:r>
        <w:rPr>
          <w:rFonts w:ascii="arial" w:eastAsia="arial" w:hAnsi="arial" w:cs="arial"/>
          <w:b w:val="0"/>
          <w:i w:val="0"/>
          <w:strike w:val="0"/>
          <w:noProof w:val="0"/>
          <w:color w:val="000000"/>
          <w:position w:val="0"/>
          <w:sz w:val="18"/>
          <w:u w:val="none"/>
          <w:vertAlign w:val="baseline"/>
        </w:rPr>
        <w:t>Mr. Ludwig has been retained by Ranbaxy, but all other Defendants have also designated him as an expert witness.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4" w:name="Bookmark_fnpara_7"/>
      <w:bookmarkEnd w:id="144"/>
      <w:r>
        <w:rPr>
          <w:rFonts w:ascii="arial" w:eastAsia="arial" w:hAnsi="arial" w:cs="arial"/>
          <w:b w:val="0"/>
          <w:i w:val="0"/>
          <w:strike w:val="0"/>
          <w:noProof w:val="0"/>
          <w:color w:val="000000"/>
          <w:position w:val="0"/>
          <w:sz w:val="18"/>
          <w:u w:val="none"/>
          <w:vertAlign w:val="baseline"/>
        </w:rPr>
        <w:t>Plaintiffs do not, however, dispute that</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this evidence would be relevant to rebut Apotex's sham litigation claim. </w:t>
      </w:r>
      <w:r>
        <w:rPr>
          <w:rFonts w:ascii="arial" w:eastAsia="arial" w:hAnsi="arial" w:cs="arial"/>
          <w:b w:val="0"/>
          <w:i w:val="0"/>
          <w:strike w:val="0"/>
          <w:noProof w:val="0"/>
          <w:color w:val="000000"/>
          <w:position w:val="0"/>
          <w:sz w:val="18"/>
          <w:u w:val="single"/>
          <w:vertAlign w:val="baseline"/>
        </w:rPr>
        <w:t xml:space="preserve">See </w:t>
      </w:r>
      <w:bookmarkStart w:id="145" w:name="Bookmark_I5HGX2V72N1RT30030000400"/>
      <w:bookmarkEnd w:id="145"/>
      <w:hyperlink r:id="rId2" w:history="1">
        <w:r>
          <w:rPr>
            <w:rFonts w:ascii="arial" w:eastAsia="arial" w:hAnsi="arial" w:cs="arial"/>
            <w:b w:val="0"/>
            <w:i/>
            <w:strike w:val="0"/>
            <w:noProof w:val="0"/>
            <w:color w:val="0077CC"/>
            <w:position w:val="0"/>
            <w:sz w:val="18"/>
            <w:u w:val="single"/>
            <w:vertAlign w:val="baseline"/>
          </w:rPr>
          <w:t>Professional Real Estate Investors v. Columbia Pictures Indus., Inc.</w:t>
        </w:r>
      </w:hyperlink>
      <w:hyperlink r:id="rId2" w:history="1">
        <w:r>
          <w:rPr>
            <w:rFonts w:ascii="arial" w:eastAsia="arial" w:hAnsi="arial" w:cs="arial"/>
            <w:b w:val="0"/>
            <w:i/>
            <w:strike w:val="0"/>
            <w:noProof w:val="0"/>
            <w:color w:val="0077CC"/>
            <w:position w:val="0"/>
            <w:sz w:val="18"/>
            <w:u w:val="single"/>
            <w:vertAlign w:val="baseline"/>
          </w:rPr>
          <w:t>, 508 U.S. 49, 60, 113 S. Ct. 1920, 123 L. Ed. 2d 611 (1993)</w:t>
        </w:r>
      </w:hyperlink>
      <w:r>
        <w:rPr>
          <w:rFonts w:ascii="arial" w:eastAsia="arial" w:hAnsi="arial" w:cs="arial"/>
          <w:b w:val="0"/>
          <w:i w:val="0"/>
          <w:strike w:val="0"/>
          <w:noProof w:val="0"/>
          <w:color w:val="000000"/>
          <w:position w:val="0"/>
          <w:sz w:val="18"/>
          <w:u w:val="none"/>
          <w:vertAlign w:val="baseline"/>
        </w:rPr>
        <w:t xml:space="preserve"> (In sham litigation case, "[i]f an objective litigant could conclude that the suit is reasonably calculated to elicit a favorable outcome, the suit is immunized under [</w:t>
      </w:r>
      <w:bookmarkStart w:id="146" w:name="Bookmark_I5HGX2V72N1RT30050000400"/>
      <w:bookmarkEnd w:id="146"/>
      <w:hyperlink r:id="rId3" w:history="1">
        <w:r>
          <w:rPr>
            <w:rFonts w:ascii="arial" w:eastAsia="arial" w:hAnsi="arial" w:cs="arial"/>
            <w:b w:val="0"/>
            <w:i/>
            <w:strike w:val="0"/>
            <w:noProof w:val="0"/>
            <w:color w:val="0077CC"/>
            <w:position w:val="0"/>
            <w:sz w:val="18"/>
            <w:u w:val="single"/>
            <w:vertAlign w:val="baseline"/>
          </w:rPr>
          <w:t>E. R.R. Presidents Conference v. Noerr Motor Freight, Inc.</w:t>
        </w:r>
      </w:hyperlink>
      <w:hyperlink r:id="rId3"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w:t>
      </w:r>
      <w:bookmarkStart w:id="147" w:name="Bookmark_I5HGX2V728T4950020000400"/>
      <w:bookmarkEnd w:id="147"/>
      <w:hyperlink r:id="rId4" w:history="1">
        <w:r>
          <w:rPr>
            <w:rFonts w:ascii="arial" w:eastAsia="arial" w:hAnsi="arial" w:cs="arial"/>
            <w:b w:val="0"/>
            <w:i/>
            <w:strike w:val="0"/>
            <w:noProof w:val="0"/>
            <w:color w:val="0077CC"/>
            <w:position w:val="0"/>
            <w:sz w:val="18"/>
            <w:u w:val="single"/>
            <w:vertAlign w:val="baseline"/>
          </w:rPr>
          <w:t>Actavis</w:t>
        </w:r>
      </w:hyperlink>
      <w:hyperlink r:id="rId4" w:history="1">
        <w:r>
          <w:rPr>
            <w:rFonts w:ascii="arial" w:eastAsia="arial" w:hAnsi="arial" w:cs="arial"/>
            <w:b w:val="0"/>
            <w:i/>
            <w:strike w:val="0"/>
            <w:noProof w:val="0"/>
            <w:color w:val="0077CC"/>
            <w:position w:val="0"/>
            <w:sz w:val="18"/>
            <w:u w:val="single"/>
            <w:vertAlign w:val="baseline"/>
          </w:rPr>
          <w:t>, 133 S. Ct. at 2236</w:t>
        </w:r>
      </w:hyperlink>
      <w:r>
        <w:rPr>
          <w:rFonts w:ascii="arial" w:eastAsia="arial" w:hAnsi="arial" w:cs="arial"/>
          <w:b w:val="0"/>
          <w:i w:val="0"/>
          <w:strike w:val="0"/>
          <w:noProof w:val="0"/>
          <w:color w:val="000000"/>
          <w:position w:val="0"/>
          <w:sz w:val="18"/>
          <w:u w:val="none"/>
          <w:vertAlign w:val="baseline"/>
        </w:rPr>
        <w:t xml:space="preserve"> (it may be necessary to litigate patent validity "to determine whether the patent litigation is a sham").</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5" w:name="Bookmark_fnpara_8"/>
      <w:bookmarkEnd w:id="165"/>
      <w:bookmarkStart w:id="166" w:name="Bookmark_I5HGX2V72HM6VM0020000400"/>
      <w:bookmarkEnd w:id="166"/>
      <w:bookmarkStart w:id="167" w:name="Bookmark_I5JM6XF02D6N2V0020000400"/>
      <w:bookmarkEnd w:id="167"/>
      <w:r>
        <w:rPr>
          <w:rFonts w:ascii="arial" w:eastAsia="arial" w:hAnsi="arial" w:cs="arial"/>
          <w:b w:val="0"/>
          <w:i w:val="0"/>
          <w:strike w:val="0"/>
          <w:noProof w:val="0"/>
          <w:color w:val="000000"/>
          <w:position w:val="0"/>
          <w:sz w:val="18"/>
          <w:u w:val="none"/>
          <w:vertAlign w:val="baseline"/>
        </w:rPr>
        <w:t xml:space="preserve">I note that this principle does have limitations. </w:t>
      </w:r>
      <w:bookmarkStart w:id="168" w:name="Bookmark_I5HGX2V728T4970010000400"/>
      <w:bookmarkEnd w:id="168"/>
      <w:bookmarkStart w:id="169" w:name="Bookmark_I5JM6XF02D6N2V0020000400_2"/>
      <w:bookmarkEnd w:id="169"/>
      <w:r>
        <w:rPr>
          <w:rFonts w:ascii="arial" w:eastAsia="arial" w:hAnsi="arial" w:cs="arial"/>
          <w:b w:val="0"/>
          <w:i w:val="0"/>
          <w:strike w:val="0"/>
          <w:noProof w:val="0"/>
          <w:color w:val="000000"/>
          <w:position w:val="0"/>
          <w:sz w:val="18"/>
          <w:u w:val="none"/>
          <w:vertAlign w:val="baseline"/>
        </w:rPr>
        <w:t xml:space="preserve">Indeed, I recently decided a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 in this matter regarding the testimony of Defendants' economic experts Bell, Hausman and Snyder, and precluded Cephalon from presenting evidence regarding its own litigation uncertainty—that is, Cephalon could not attempt to justify the reverse-payment settlement agreements with evidence that it sought to avoid the risk of invalidation of the RE </w:t>
      </w:r>
      <w:bookmarkStart w:id="170" w:name="Bookmark_I5HGX2V72HM6VM0010000400"/>
      <w:bookmarkEnd w:id="170"/>
      <w:r>
        <w:rPr>
          <w:rFonts w:ascii="arial" w:eastAsia="arial" w:hAnsi="arial" w:cs="arial"/>
          <w:b w:val="0"/>
          <w:i w:val="0"/>
          <w:strike w:val="0"/>
          <w:noProof w:val="0"/>
          <w:color w:val="000000"/>
          <w:position w:val="0"/>
          <w:sz w:val="18"/>
          <w:u w:val="none"/>
          <w:vertAlign w:val="baseline"/>
        </w:rPr>
        <w:t xml:space="preserve">'516 patent. </w:t>
      </w:r>
      <w:bookmarkStart w:id="171" w:name="Bookmark_I5JM6XF02D6N2V0010000400"/>
      <w:bookmarkEnd w:id="171"/>
      <w:hyperlink r:id="rId5" w:history="1">
        <w:r>
          <w:rPr>
            <w:rFonts w:ascii="arial" w:eastAsia="arial" w:hAnsi="arial" w:cs="arial"/>
            <w:b w:val="0"/>
            <w:i/>
            <w:strike w:val="0"/>
            <w:noProof w:val="0"/>
            <w:color w:val="0077CC"/>
            <w:position w:val="0"/>
            <w:sz w:val="18"/>
            <w:u w:val="single"/>
            <w:vertAlign w:val="baseline"/>
          </w:rPr>
          <w:t>King Drug Co. of Florence, Inc. v. Cephalon, Inc.</w:t>
        </w:r>
      </w:hyperlink>
      <w:hyperlink r:id="rId5" w:history="1">
        <w:r>
          <w:rPr>
            <w:rFonts w:ascii="arial" w:eastAsia="arial" w:hAnsi="arial" w:cs="arial"/>
            <w:b w:val="0"/>
            <w:i/>
            <w:strike w:val="0"/>
            <w:noProof w:val="0"/>
            <w:color w:val="0077CC"/>
            <w:position w:val="0"/>
            <w:sz w:val="18"/>
            <w:u w:val="single"/>
            <w:vertAlign w:val="baseline"/>
          </w:rPr>
          <w:t>, 2015 U.S. Dist. LEXIS 135264, 2015 WL 5783603, at *8 (E.D. Pa. Oct. 5, 2015)</w:t>
        </w:r>
      </w:hyperlink>
      <w:r>
        <w:rPr>
          <w:rFonts w:ascii="arial" w:eastAsia="arial" w:hAnsi="arial" w:cs="arial"/>
          <w:b w:val="0"/>
          <w:i w:val="0"/>
          <w:strike w:val="0"/>
          <w:noProof w:val="0"/>
          <w:color w:val="000000"/>
          <w:position w:val="0"/>
          <w:sz w:val="18"/>
          <w:u w:val="none"/>
          <w:vertAlign w:val="baseline"/>
        </w:rPr>
        <w:t xml:space="preserve">. </w:t>
      </w:r>
      <w:bookmarkStart w:id="172" w:name="Bookmark_I5JM6XF02D6N2V0040000400"/>
      <w:bookmarkEnd w:id="172"/>
      <w:bookmarkStart w:id="173" w:name="Bookmark_I5HGX2V728T4970010000400_2"/>
      <w:bookmarkEnd w:id="173"/>
      <w:r>
        <w:rPr>
          <w:rFonts w:ascii="arial" w:eastAsia="arial" w:hAnsi="arial" w:cs="arial"/>
          <w:b w:val="0"/>
          <w:i w:val="0"/>
          <w:strike w:val="0"/>
          <w:noProof w:val="0"/>
          <w:color w:val="000000"/>
          <w:position w:val="0"/>
          <w:sz w:val="18"/>
          <w:u w:val="none"/>
          <w:vertAlign w:val="baseline"/>
        </w:rPr>
        <w:t>In response to the instant motion, Cephalon argued that issues relating to the</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RE </w:t>
      </w:r>
      <w:bookmarkStart w:id="174" w:name="Bookmark_I5HGX2V72HM6VM0050000400"/>
      <w:bookmarkEnd w:id="174"/>
      <w:r>
        <w:rPr>
          <w:rFonts w:ascii="arial" w:eastAsia="arial" w:hAnsi="arial" w:cs="arial"/>
          <w:b w:val="0"/>
          <w:i w:val="0"/>
          <w:strike w:val="0"/>
          <w:noProof w:val="0"/>
          <w:color w:val="000000"/>
          <w:position w:val="0"/>
          <w:sz w:val="18"/>
          <w:u w:val="none"/>
          <w:vertAlign w:val="baseline"/>
        </w:rPr>
        <w:t xml:space="preserve">'516 patent were also relevant to establish that the settlements resolved "risks and reduce[d] uncertainty" regarding the "potential loss of its patent." (Ceph.'s Resp., p. 1.) </w:t>
      </w:r>
      <w:bookmarkStart w:id="175" w:name="Bookmark_I5HGX2V728T4970050000400"/>
      <w:bookmarkEnd w:id="175"/>
      <w:r>
        <w:rPr>
          <w:rFonts w:ascii="arial" w:eastAsia="arial" w:hAnsi="arial" w:cs="arial"/>
          <w:b w:val="0"/>
          <w:i w:val="0"/>
          <w:strike w:val="0"/>
          <w:noProof w:val="0"/>
          <w:color w:val="000000"/>
          <w:position w:val="0"/>
          <w:sz w:val="18"/>
          <w:u w:val="none"/>
          <w:vertAlign w:val="baseline"/>
        </w:rPr>
        <w:t xml:space="preserve">In accordance with my prior ruling, I disagree with Cephalon's position that the risk of losing its patent constitutes a procompetitive justification for the reverse payment. </w:t>
      </w:r>
      <w:bookmarkStart w:id="176" w:name="Bookmark_I5JM6XF02D6N2V0030000400"/>
      <w:bookmarkEnd w:id="176"/>
      <w:hyperlink r:id="rId5" w:history="1">
        <w:r>
          <w:rPr>
            <w:rFonts w:ascii="arial" w:eastAsia="arial" w:hAnsi="arial" w:cs="arial"/>
            <w:b w:val="0"/>
            <w:i/>
            <w:strike w:val="0"/>
            <w:noProof w:val="0"/>
            <w:color w:val="0077CC"/>
            <w:position w:val="0"/>
            <w:sz w:val="18"/>
            <w:u w:val="single"/>
            <w:vertAlign w:val="baseline"/>
          </w:rPr>
          <w:t>King Drug Co. of Florence, Inc.</w:t>
        </w:r>
      </w:hyperlink>
      <w:hyperlink r:id="rId5" w:history="1">
        <w:r>
          <w:rPr>
            <w:rFonts w:ascii="arial" w:eastAsia="arial" w:hAnsi="arial" w:cs="arial"/>
            <w:b w:val="0"/>
            <w:i/>
            <w:strike w:val="0"/>
            <w:noProof w:val="0"/>
            <w:color w:val="0077CC"/>
            <w:position w:val="0"/>
            <w:sz w:val="18"/>
            <w:u w:val="single"/>
            <w:vertAlign w:val="baseline"/>
          </w:rPr>
          <w:t>, 2015 U.S. Dist. LEXIS 135264, 2015 WL 5783603, at *8</w:t>
        </w:r>
      </w:hyperlink>
      <w:r>
        <w:rPr>
          <w:rFonts w:ascii="arial" w:eastAsia="arial" w:hAnsi="arial" w:cs="arial"/>
          <w:b w:val="0"/>
          <w:i w:val="0"/>
          <w:strike w:val="0"/>
          <w:noProof w:val="0"/>
          <w:color w:val="000000"/>
          <w:position w:val="0"/>
          <w:sz w:val="18"/>
          <w:u w:val="none"/>
          <w:vertAlign w:val="baseline"/>
        </w:rPr>
        <w:t xml:space="preserve">. </w:t>
      </w:r>
      <w:bookmarkStart w:id="177" w:name="Bookmark_I5HGX2V728T4970050000400_2"/>
      <w:bookmarkEnd w:id="177"/>
      <w:r>
        <w:rPr>
          <w:rFonts w:ascii="arial" w:eastAsia="arial" w:hAnsi="arial" w:cs="arial"/>
          <w:b w:val="0"/>
          <w:i w:val="0"/>
          <w:strike w:val="0"/>
          <w:noProof w:val="0"/>
          <w:color w:val="000000"/>
          <w:position w:val="0"/>
          <w:sz w:val="18"/>
          <w:u w:val="none"/>
          <w:vertAlign w:val="baseline"/>
        </w:rPr>
        <w:t xml:space="preserve">To be clear, evidence regarding the risk of invalidation is distinguishable from evidence demonstrating that the patent was strong and that the parties could have reasonably believed that the RE </w:t>
      </w:r>
      <w:bookmarkStart w:id="178" w:name="Bookmark_I5HGX2V728T4970040000400"/>
      <w:bookmarkEnd w:id="178"/>
      <w:r>
        <w:rPr>
          <w:rFonts w:ascii="arial" w:eastAsia="arial" w:hAnsi="arial" w:cs="arial"/>
          <w:b w:val="0"/>
          <w:i w:val="0"/>
          <w:strike w:val="0"/>
          <w:noProof w:val="0"/>
          <w:color w:val="000000"/>
          <w:position w:val="0"/>
          <w:sz w:val="18"/>
          <w:u w:val="none"/>
          <w:vertAlign w:val="baseline"/>
        </w:rPr>
        <w:t xml:space="preserve">'516 patent would have survived the Paragraph IV litigation. </w:t>
      </w:r>
      <w:bookmarkStart w:id="179" w:name="Bookmark_I5JM6XF02D6N2V0050000400"/>
      <w:bookmarkEnd w:id="179"/>
      <w:hyperlink r:id="rId5" w:history="1">
        <w:r>
          <w:rPr>
            <w:rFonts w:ascii="arial" w:eastAsia="arial" w:hAnsi="arial" w:cs="arial"/>
            <w:b w:val="0"/>
            <w:i/>
            <w:strike w:val="0"/>
            <w:noProof w:val="0"/>
            <w:color w:val="0077CC"/>
            <w:position w:val="0"/>
            <w:sz w:val="18"/>
            <w:u w:val="single"/>
            <w:vertAlign w:val="baseline"/>
          </w:rPr>
          <w:t>2015 U.S. Dist. LEXIS 135264, [WL] at *8-9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8" w:name="Bookmark_fnpara_9"/>
      <w:bookmarkEnd w:id="188"/>
      <w:r>
        <w:rPr>
          <w:rFonts w:ascii="arial" w:eastAsia="arial" w:hAnsi="arial" w:cs="arial"/>
          <w:b w:val="0"/>
          <w:i w:val="0"/>
          <w:strike w:val="0"/>
          <w:noProof w:val="0"/>
          <w:color w:val="000000"/>
          <w:position w:val="0"/>
          <w:sz w:val="18"/>
          <w:u w:val="none"/>
          <w:vertAlign w:val="baseline"/>
        </w:rPr>
        <w:t>Defendants were ordered to submit an offer of proof as to each of the patent expert witnesses addressed in this opinion. These offers of proof listed, in a summary fashion, the opinions that these experts intend to present at trial, and are largely consistent with the expert reports prepared by these experts.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9" w:name="Bookmark_fnpara_10"/>
      <w:bookmarkEnd w:id="239"/>
      <w:r>
        <w:rPr>
          <w:rFonts w:ascii="arial" w:eastAsia="arial" w:hAnsi="arial" w:cs="arial"/>
          <w:b w:val="0"/>
          <w:i w:val="0"/>
          <w:strike w:val="0"/>
          <w:noProof w:val="0"/>
          <w:color w:val="000000"/>
          <w:position w:val="0"/>
          <w:sz w:val="18"/>
          <w:u w:val="none"/>
          <w:vertAlign w:val="baseline"/>
        </w:rPr>
        <w:t xml:space="preserve">As will be explored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an expert will not be permitted to testify at trial that certain legal arguments made during the Paragraph IV litigation were "reasonable" or that Cephalon could have reasonably had a realistic expectation of success on the merits. However, that does not mean that Cephalon cannot offer evidence </w:t>
      </w:r>
      <w:r>
        <w:rPr>
          <w:rFonts w:ascii="arial" w:eastAsia="arial" w:hAnsi="arial" w:cs="arial"/>
          <w:b w:val="0"/>
          <w:i w:val="0"/>
          <w:strike w:val="0"/>
          <w:noProof w:val="0"/>
          <w:color w:val="000000"/>
          <w:position w:val="0"/>
          <w:sz w:val="18"/>
          <w:u w:val="single"/>
          <w:vertAlign w:val="baseline"/>
        </w:rPr>
        <w:t>aimed at</w:t>
      </w:r>
      <w:r>
        <w:rPr>
          <w:rFonts w:ascii="arial" w:eastAsia="arial" w:hAnsi="arial" w:cs="arial"/>
          <w:b w:val="0"/>
          <w:i w:val="0"/>
          <w:strike w:val="0"/>
          <w:noProof w:val="0"/>
          <w:color w:val="000000"/>
          <w:position w:val="0"/>
          <w:sz w:val="18"/>
          <w:u w:val="none"/>
          <w:vertAlign w:val="baseline"/>
        </w:rPr>
        <w:t xml:space="preserve"> convincing the jury that their positions were reasonable, such as explanation of the arguments made and opinions presented during the Paragraph IV litigation. So long as these experts do not directly opine upon reasonableness, I do not have the same concern that the experts are presenting an impermissible legal opinion.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77" w:name="Bookmark_fnpara_11"/>
      <w:bookmarkEnd w:id="277"/>
      <w:r>
        <w:rPr>
          <w:rFonts w:ascii="arial" w:eastAsia="arial" w:hAnsi="arial" w:cs="arial"/>
          <w:b w:val="0"/>
          <w:i w:val="0"/>
          <w:strike w:val="0"/>
          <w:noProof w:val="0"/>
          <w:color w:val="000000"/>
          <w:position w:val="0"/>
          <w:sz w:val="18"/>
          <w:u w:val="none"/>
          <w:vertAlign w:val="baseline"/>
        </w:rPr>
        <w:t xml:space="preserve">"'Light obscuration' measures particle size by passing individual particles of a pharmaceutical substance between a light source and an electronic sensor. The electronic sensor records the magnitude of light that is blocked by each of the particles and, based upon that reading, determines their size." </w:t>
      </w:r>
      <w:bookmarkStart w:id="278" w:name="Bookmark_I5HGX2V72N1RT70050000400"/>
      <w:bookmarkEnd w:id="278"/>
      <w:hyperlink r:id="rId6" w:history="1">
        <w:r>
          <w:rPr>
            <w:rFonts w:ascii="arial" w:eastAsia="arial" w:hAnsi="arial" w:cs="arial"/>
            <w:b w:val="0"/>
            <w:i/>
            <w:strike w:val="0"/>
            <w:noProof w:val="0"/>
            <w:color w:val="0077CC"/>
            <w:position w:val="0"/>
            <w:sz w:val="18"/>
            <w:u w:val="single"/>
            <w:vertAlign w:val="baseline"/>
          </w:rPr>
          <w:t>Apotex, Inc.</w:t>
        </w:r>
      </w:hyperlink>
      <w:hyperlink r:id="rId6" w:history="1">
        <w:r>
          <w:rPr>
            <w:rFonts w:ascii="arial" w:eastAsia="arial" w:hAnsi="arial" w:cs="arial"/>
            <w:b w:val="0"/>
            <w:i/>
            <w:strike w:val="0"/>
            <w:noProof w:val="0"/>
            <w:color w:val="0077CC"/>
            <w:position w:val="0"/>
            <w:sz w:val="18"/>
            <w:u w:val="single"/>
            <w:vertAlign w:val="baseline"/>
          </w:rPr>
          <w:t>, 22012 U.S. Dist. LEXIS 43479, 012 WL 1080148, at *5</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82" w:name="Bookmark_fnpara_12"/>
      <w:bookmarkEnd w:id="282"/>
      <w:r>
        <w:rPr>
          <w:rFonts w:ascii="arial" w:eastAsia="arial" w:hAnsi="arial" w:cs="arial"/>
          <w:b w:val="0"/>
          <w:i w:val="0"/>
          <w:strike w:val="0"/>
          <w:noProof w:val="0"/>
          <w:color w:val="000000"/>
          <w:position w:val="0"/>
          <w:sz w:val="18"/>
          <w:u w:val="none"/>
          <w:vertAlign w:val="baseline"/>
        </w:rPr>
        <w:t>Cephalon does not dispute that these tables accurately summarize the data from Bugay's expert reports.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30" w:name="Bookmark_fnpara_13"/>
      <w:bookmarkEnd w:id="330"/>
      <w:r>
        <w:rPr>
          <w:rFonts w:ascii="arial" w:eastAsia="arial" w:hAnsi="arial" w:cs="arial"/>
          <w:b w:val="0"/>
          <w:i w:val="0"/>
          <w:strike w:val="0"/>
          <w:noProof w:val="0"/>
          <w:color w:val="000000"/>
          <w:position w:val="0"/>
          <w:sz w:val="18"/>
          <w:u w:val="none"/>
          <w:vertAlign w:val="baseline"/>
        </w:rPr>
        <w:t>Infringement opinions put forth by other experts that rely upon Dr. Bugay's testing and results will also be excluded as unreliable.</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43" w:name="Bookmark_fnpara_14"/>
      <w:bookmarkEnd w:id="343"/>
      <w:r>
        <w:rPr>
          <w:rFonts w:ascii="arial" w:eastAsia="arial" w:hAnsi="arial" w:cs="arial"/>
          <w:b w:val="0"/>
          <w:i w:val="0"/>
          <w:strike w:val="0"/>
          <w:noProof w:val="0"/>
          <w:color w:val="000000"/>
          <w:position w:val="0"/>
          <w:sz w:val="18"/>
          <w:u w:val="none"/>
          <w:vertAlign w:val="baseline"/>
        </w:rPr>
        <w:t xml:space="preserve">"The primary test for equivalency is the 'function-way-result' test or 'triple identity' test, whereby the patentee may show an equivalent when the accused product or process performs substantially the same function, in substantially the same way, to achieve substantially the same result, as disclosed in the claim." </w:t>
      </w:r>
      <w:bookmarkStart w:id="344" w:name="Bookmark_I5HGX2V72SF7R60010000400"/>
      <w:bookmarkEnd w:id="344"/>
      <w:hyperlink r:id="rId7" w:history="1">
        <w:r>
          <w:rPr>
            <w:rFonts w:ascii="arial" w:eastAsia="arial" w:hAnsi="arial" w:cs="arial"/>
            <w:b w:val="0"/>
            <w:i/>
            <w:strike w:val="0"/>
            <w:noProof w:val="0"/>
            <w:color w:val="0077CC"/>
            <w:position w:val="0"/>
            <w:sz w:val="18"/>
            <w:u w:val="single"/>
            <w:vertAlign w:val="baseline"/>
          </w:rPr>
          <w:t>Sandoz, Inc.</w:t>
        </w:r>
      </w:hyperlink>
      <w:hyperlink r:id="rId7" w:history="1">
        <w:r>
          <w:rPr>
            <w:rFonts w:ascii="arial" w:eastAsia="arial" w:hAnsi="arial" w:cs="arial"/>
            <w:b w:val="0"/>
            <w:i/>
            <w:strike w:val="0"/>
            <w:noProof w:val="0"/>
            <w:color w:val="0077CC"/>
            <w:position w:val="0"/>
            <w:sz w:val="18"/>
            <w:u w:val="single"/>
            <w:vertAlign w:val="baseline"/>
          </w:rPr>
          <w:t>, 566 F.3d at 1296</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63" w:name="Bookmark_fnpara_15"/>
      <w:bookmarkEnd w:id="363"/>
      <w:r>
        <w:rPr>
          <w:rFonts w:ascii="arial" w:eastAsia="arial" w:hAnsi="arial" w:cs="arial"/>
          <w:b w:val="0"/>
          <w:i w:val="0"/>
          <w:strike w:val="0"/>
          <w:noProof w:val="0"/>
          <w:color w:val="000000"/>
          <w:position w:val="0"/>
          <w:sz w:val="18"/>
          <w:u w:val="none"/>
          <w:vertAlign w:val="baseline"/>
        </w:rPr>
        <w:t>Dr. Dahling also provides opinions on Cephalon's acquisition of licenses to modafinil intellectual property owned by the Generic Defendants. The admissibility of this testimony will be addressed in a later opinion.</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65" w:name="Bookmark_fnpara_16"/>
      <w:bookmarkEnd w:id="365"/>
      <w:bookmarkStart w:id="366" w:name="Bookmark_I5HGX2V728T49F0040000400"/>
      <w:bookmarkEnd w:id="366"/>
      <w:r>
        <w:rPr>
          <w:rFonts w:ascii="arial" w:eastAsia="arial" w:hAnsi="arial" w:cs="arial"/>
          <w:b w:val="0"/>
          <w:i w:val="0"/>
          <w:strike w:val="0"/>
          <w:noProof w:val="0"/>
          <w:color w:val="000000"/>
          <w:position w:val="0"/>
          <w:sz w:val="18"/>
          <w:u w:val="none"/>
          <w:vertAlign w:val="baseline"/>
        </w:rPr>
        <w:t>Dr. Dahling also opines that Cephalon's settlement of the Paragraph IV litigation was reasonable to resolve litigation uncertainty that Cephalon faced, including the risk of losing exclusivity in marketing its flagship product, which constituted a significant percentage of Cephalon's revenue stream.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 178-81.) For the reasons stated in my October 2015 Opinion, these opinions will be excluded for failure to fit the facts of the case. </w:t>
      </w:r>
      <w:r>
        <w:rPr>
          <w:rFonts w:ascii="arial" w:eastAsia="arial" w:hAnsi="arial" w:cs="arial"/>
          <w:b w:val="0"/>
          <w:i w:val="0"/>
          <w:strike w:val="0"/>
          <w:noProof w:val="0"/>
          <w:color w:val="000000"/>
          <w:position w:val="0"/>
          <w:sz w:val="18"/>
          <w:u w:val="single"/>
          <w:vertAlign w:val="baseline"/>
        </w:rPr>
        <w:t xml:space="preserve">See </w:t>
      </w:r>
      <w:bookmarkStart w:id="367" w:name="Bookmark_I5HGX2V728T49F0030000400"/>
      <w:bookmarkEnd w:id="367"/>
      <w:hyperlink r:id="rId5" w:history="1">
        <w:r>
          <w:rPr>
            <w:rFonts w:ascii="arial" w:eastAsia="arial" w:hAnsi="arial" w:cs="arial"/>
            <w:b w:val="0"/>
            <w:i/>
            <w:strike w:val="0"/>
            <w:noProof w:val="0"/>
            <w:color w:val="0077CC"/>
            <w:position w:val="0"/>
            <w:sz w:val="18"/>
            <w:u w:val="single"/>
            <w:vertAlign w:val="baseline"/>
          </w:rPr>
          <w:t>King Drug Co. of Florence, Inc. v. Cephalon, Inc.</w:t>
        </w:r>
      </w:hyperlink>
      <w:hyperlink r:id="rId5" w:history="1">
        <w:r>
          <w:rPr>
            <w:rFonts w:ascii="arial" w:eastAsia="arial" w:hAnsi="arial" w:cs="arial"/>
            <w:b w:val="0"/>
            <w:i/>
            <w:strike w:val="0"/>
            <w:noProof w:val="0"/>
            <w:color w:val="0077CC"/>
            <w:position w:val="0"/>
            <w:sz w:val="18"/>
            <w:u w:val="single"/>
            <w:vertAlign w:val="baseline"/>
          </w:rPr>
          <w:t>, 2015 U.S. Dist. LEXIS 150663, 2015 WL 5783603, at *8 (E.D. Pa. Oct. 5, 2015)</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80" w:name="Bookmark_fnpara_17"/>
      <w:bookmarkEnd w:id="380"/>
      <w:r>
        <w:rPr>
          <w:rFonts w:ascii="arial" w:eastAsia="arial" w:hAnsi="arial" w:cs="arial"/>
          <w:b w:val="0"/>
          <w:i w:val="0"/>
          <w:strike w:val="0"/>
          <w:noProof w:val="0"/>
          <w:color w:val="000000"/>
          <w:position w:val="0"/>
          <w:sz w:val="18"/>
          <w:u w:val="none"/>
          <w:vertAlign w:val="baseline"/>
        </w:rPr>
        <w:t>To the extent that Dr. Dahling, Mr. Gardner and Mr. Ludwig rely upon opinions presented by the validity and infringement experts, where I have found that those other experts' opinions are inadmissible for unreliability or lack of fit, these experts are also prohibited from restating those precluded opinions.</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86" w:name="Bookmark_fnpara_18"/>
      <w:bookmarkEnd w:id="386"/>
      <w:r>
        <w:rPr>
          <w:rFonts w:ascii="arial" w:eastAsia="arial" w:hAnsi="arial" w:cs="arial"/>
          <w:b w:val="0"/>
          <w:i w:val="0"/>
          <w:strike w:val="0"/>
          <w:noProof w:val="0"/>
          <w:color w:val="000000"/>
          <w:position w:val="0"/>
          <w:sz w:val="18"/>
          <w:u w:val="none"/>
          <w:vertAlign w:val="baseline"/>
        </w:rPr>
        <w:t>In its motion, Apotex also challenges Cephalon's experts, Dr. Dahling and Ian Karet, for making improper legal conclusions in assessing the reasonableness of Cephalon's agreement to license various Generic Defendants' intellectual property. These aspects of the motion are taken under advisement and will be addressed separately.</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47" w:name="Bookmark_fnpara_19"/>
      <w:bookmarkEnd w:id="447"/>
      <w:r>
        <w:rPr>
          <w:rFonts w:ascii="arial" w:eastAsia="arial" w:hAnsi="arial" w:cs="arial"/>
          <w:b w:val="0"/>
          <w:i w:val="0"/>
          <w:strike w:val="0"/>
          <w:noProof w:val="0"/>
          <w:color w:val="000000"/>
          <w:position w:val="0"/>
          <w:sz w:val="18"/>
          <w:u w:val="none"/>
          <w:vertAlign w:val="baseline"/>
        </w:rPr>
        <w:t xml:space="preserve">Additionally, in light of my conclusion that these reasonableness opinions are not helpful to the jury with respect to the sham litigation claim, to allow identical or nearly identical testimony to be presented, but only regarding Plaintiffs'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claims, would be unmanageable and create a significant likelihood of confusing the jury. Therefore, an additional reason to exclude Dr. Dahling's and Mr. Gardner's reasonableness opinions is to avoid jury confusion and prejudice.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Fed. R. Evid. 403</w:t>
        </w:r>
      </w:hyperlink>
      <w:r>
        <w:rPr>
          <w:rFonts w:ascii="arial" w:eastAsia="arial" w:hAnsi="arial" w:cs="arial"/>
          <w:b w:val="0"/>
          <w:i w:val="0"/>
          <w:strike w:val="0"/>
          <w:noProof w:val="0"/>
          <w:color w:val="000000"/>
          <w:position w:val="0"/>
          <w:sz w:val="18"/>
          <w:u w:val="none"/>
          <w:vertAlign w:val="baseline"/>
        </w:rPr>
        <w:t xml:space="preserve"> ("The court may exclude relevant evidence if its probative value is substantially outweighed by a danger of . . . unfair prejudice, confusing the issues, misleading the jury").</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69" w:name="Bookmark_fnpara_20"/>
      <w:bookmarkEnd w:id="469"/>
      <w:r>
        <w:rPr>
          <w:rFonts w:ascii="arial" w:eastAsia="arial" w:hAnsi="arial" w:cs="arial"/>
          <w:b w:val="0"/>
          <w:i w:val="0"/>
          <w:strike w:val="0"/>
          <w:noProof w:val="0"/>
          <w:color w:val="000000"/>
          <w:position w:val="0"/>
          <w:sz w:val="18"/>
          <w:u w:val="none"/>
          <w:vertAlign w:val="baseline"/>
        </w:rPr>
        <w:t xml:space="preserve">I disagree with Apotex's argument that Mr. Ludwig is not qualified to opine on the business considerations that may be weighed in deciding whether to settle the patent litigation. Even if Mr. Ludwig's extensive experience as an attorney in patent prosecution, litigation and counseling numerous clients on these matters were insufficient, Ludwig supplements his own opinions with the testimony of Ranbaxy's Vice President and Regional Director for the Americas, Venkatachalam Krishnan. (Gardner Exp. Rep., June 10, 2011, ¶¶ 2, 5-22.) Although Apotex objects to Mr. Ludwig's use of Krishnan's testimony, arguing it is a "conduit for hearsay," </w:t>
      </w:r>
      <w:hyperlink r:id="rId9" w:history="1">
        <w:r>
          <w:rPr>
            <w:rFonts w:ascii="arial" w:eastAsia="arial" w:hAnsi="arial" w:cs="arial"/>
            <w:b w:val="0"/>
            <w:i/>
            <w:strike w:val="0"/>
            <w:noProof w:val="0"/>
            <w:color w:val="0077CC"/>
            <w:position w:val="0"/>
            <w:sz w:val="18"/>
            <w:u w:val="single"/>
            <w:vertAlign w:val="baseline"/>
          </w:rPr>
          <w:t>Federal Rule of Evidence 703</w:t>
        </w:r>
      </w:hyperlink>
      <w:r>
        <w:rPr>
          <w:rFonts w:ascii="arial" w:eastAsia="arial" w:hAnsi="arial" w:cs="arial"/>
          <w:b w:val="0"/>
          <w:i w:val="0"/>
          <w:strike w:val="0"/>
          <w:noProof w:val="0"/>
          <w:color w:val="000000"/>
          <w:position w:val="0"/>
          <w:sz w:val="18"/>
          <w:u w:val="none"/>
          <w:vertAlign w:val="baseline"/>
        </w:rPr>
        <w:t xml:space="preserve"> permits an expert to base his opinion "on</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facts or data in the case that the expert has been made aware of . . . [and] [i]f experts in the particular field would reasonably rely on those kinds of facts or data in forming an opinion[.] . . . [T]hey need not be admissible for the opinion to be admitted." In any event, Ranbaxy has indicated that it intends to call Krishnan as a witness, which would negate hearsay concerns.</w:t>
      </w:r>
    </w:p>
    <w:p>
      <w:pPr>
        <w:keepNext w:val="0"/>
        <w:widowControl w:val="0"/>
        <w:spacing w:before="200" w:after="0" w:line="240" w:lineRule="atLeast"/>
        <w:ind w:left="0" w:right="0" w:firstLine="0"/>
        <w:jc w:val="both"/>
      </w:pPr>
      <w:bookmarkStart w:id="470" w:name="Bookmark_fnpara_21"/>
      <w:bookmarkEnd w:id="470"/>
      <w:r>
        <w:rPr>
          <w:rFonts w:ascii="arial" w:eastAsia="arial" w:hAnsi="arial" w:cs="arial"/>
          <w:b w:val="0"/>
          <w:i w:val="0"/>
          <w:strike w:val="0"/>
          <w:noProof w:val="0"/>
          <w:color w:val="000000"/>
          <w:position w:val="0"/>
          <w:sz w:val="18"/>
          <w:u w:val="none"/>
          <w:vertAlign w:val="baseline"/>
        </w:rPr>
        <w:t xml:space="preserve">I further disagree with Apotex's position that the benefits of settlement can never be taken into consideration in an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rule of reason analysis. While Apotex is correct that the merits of settlement cannot justify the payment, that does not mean that it is irrelevant to the broad balancing test under the rule of reason. Such evidence may give the jury additional context for determining why the parties chose to settle, which is one of the questions the jury must answer in performing its rule of reason analysis.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King Drug Co. of Florence, Inc. v. Cephalon,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9M-Y6S1-F04F-41BH-00000-00&amp;context=" TargetMode="External" /><Relationship Id="rId11" Type="http://schemas.openxmlformats.org/officeDocument/2006/relationships/hyperlink" Target="https://advance.lexis.com/api/document?collection=cases&amp;id=urn:contentItem:5380-VBS1-F04F-423S-00000-00&amp;context=" TargetMode="External" /><Relationship Id="rId12" Type="http://schemas.openxmlformats.org/officeDocument/2006/relationships/hyperlink" Target="https://advance.lexis.com/api/document?collection=statutes-legislation&amp;id=urn:contentItem:5GYC-2991-FG36-120S-00000-00&amp;context=" TargetMode="External" /><Relationship Id="rId13" Type="http://schemas.openxmlformats.org/officeDocument/2006/relationships/hyperlink" Target="https://advance.lexis.com/api/document?collection=cases&amp;id=urn:contentItem:3S4W-XDR0-003B-R3R6-00000-00&amp;context=" TargetMode="External" /><Relationship Id="rId14" Type="http://schemas.openxmlformats.org/officeDocument/2006/relationships/hyperlink" Target="https://advance.lexis.com/api/document?collection=cases&amp;id=urn:contentItem:58NW-3VK1-F04K-F006-00000-00&amp;context=" TargetMode="External" /><Relationship Id="rId15" Type="http://schemas.openxmlformats.org/officeDocument/2006/relationships/hyperlink" Target="https://advance.lexis.com/api/document?collection=cases&amp;id=urn:contentItem:3S4X-GCY0-003B-S512-00000-00&amp;context=" TargetMode="External" /><Relationship Id="rId16" Type="http://schemas.openxmlformats.org/officeDocument/2006/relationships/hyperlink" Target="https://advance.lexis.com/api/document?collection=cases&amp;id=urn:contentItem:83J7-3YC1-652J-J3N4-00000-00&amp;context=" TargetMode="External" /><Relationship Id="rId17" Type="http://schemas.openxmlformats.org/officeDocument/2006/relationships/hyperlink" Target="https://advance.lexis.com/api/document?collection=cases&amp;id=urn:contentItem:584Y-7681-F04B-M0FR-00000-00&amp;context=" TargetMode="External" /><Relationship Id="rId18" Type="http://schemas.openxmlformats.org/officeDocument/2006/relationships/hyperlink" Target="https://advance.lexis.com/api/document?collection=cases&amp;id=urn:contentItem:5594-XMR1-F04F-415N-00000-00&amp;context=" TargetMode="External" /><Relationship Id="rId19" Type="http://schemas.openxmlformats.org/officeDocument/2006/relationships/hyperlink" Target="https://advance.lexis.com/api/document?collection=statutes-legislation&amp;id=urn:contentItem:4YF7-GKC1-NRF4-44K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BR8-BDY1-F04F-405F-00000-00&amp;context=" TargetMode="External" /><Relationship Id="rId21" Type="http://schemas.openxmlformats.org/officeDocument/2006/relationships/hyperlink" Target="https://advance.lexis.com/api/document?collection=cases&amp;id=urn:contentItem:52YB-5241-652G-21HV-00000-00&amp;context=" TargetMode="External" /><Relationship Id="rId22" Type="http://schemas.openxmlformats.org/officeDocument/2006/relationships/hyperlink" Target="https://advance.lexis.com/api/document?collection=cases&amp;id=urn:contentItem:5F5R-5YK1-F04F-400R-00000-00&amp;context=" TargetMode="External" /><Relationship Id="rId23" Type="http://schemas.openxmlformats.org/officeDocument/2006/relationships/hyperlink" Target="https://advance.lexis.com/api/document?collection=cases&amp;id=urn:contentItem:47YS-CXK0-0038-X304-00000-00&amp;context=" TargetMode="External" /><Relationship Id="rId24" Type="http://schemas.openxmlformats.org/officeDocument/2006/relationships/hyperlink" Target="https://advance.lexis.com/api/document?collection=cases&amp;id=urn:contentItem:3S42-7BS0-003B-P0HF-00000-00&amp;context=" TargetMode="External" /><Relationship Id="rId25" Type="http://schemas.openxmlformats.org/officeDocument/2006/relationships/hyperlink" Target="https://advance.lexis.com/api/document?collection=cases&amp;id=urn:contentItem:3X3B-DJ30-0038-X32D-00000-00&amp;context=" TargetMode="External" /><Relationship Id="rId26" Type="http://schemas.openxmlformats.org/officeDocument/2006/relationships/hyperlink" Target="https://advance.lexis.com/api/document?collection=cases&amp;id=urn:contentItem:3SH4-Y6Y0-0038-X4G8-00000-00&amp;context=" TargetMode="External" /><Relationship Id="rId27" Type="http://schemas.openxmlformats.org/officeDocument/2006/relationships/hyperlink" Target="https://advance.lexis.com/api/document?collection=cases&amp;id=urn:contentItem:3S4X-BMM0-001B-K299-00000-00&amp;context=" TargetMode="External" /><Relationship Id="rId28" Type="http://schemas.openxmlformats.org/officeDocument/2006/relationships/hyperlink" Target="https://advance.lexis.com/api/document?collection=cases&amp;id=urn:contentItem:5D54-WSR1-F04F-430T-00000-00&amp;context=" TargetMode="External" /><Relationship Id="rId29" Type="http://schemas.openxmlformats.org/officeDocument/2006/relationships/hyperlink" Target="https://advance.lexis.com/api/document?collection=cases&amp;id=urn:contentItem:3S4X-H520-003B-44M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P01-NRF4-4484-00000-00&amp;context=" TargetMode="External" /><Relationship Id="rId31" Type="http://schemas.openxmlformats.org/officeDocument/2006/relationships/hyperlink" Target="https://advance.lexis.com/api/document?collection=cases&amp;id=urn:contentItem:5CSP-9SK1-F04F-43VY-00000-00&amp;context=" TargetMode="External" /><Relationship Id="rId32" Type="http://schemas.openxmlformats.org/officeDocument/2006/relationships/hyperlink" Target="https://advance.lexis.com/api/document?collection=cases&amp;id=urn:contentItem:5BVG-6K91-F04F-00NT-00000-00&amp;context=" TargetMode="External" /><Relationship Id="rId33" Type="http://schemas.openxmlformats.org/officeDocument/2006/relationships/hyperlink" Target="https://advance.lexis.com/api/document?collection=cases&amp;id=urn:contentItem:3S4N-K9V0-006F-P0BW-00000-00&amp;context=" TargetMode="External" /><Relationship Id="rId34" Type="http://schemas.openxmlformats.org/officeDocument/2006/relationships/hyperlink" Target="https://advance.lexis.com/api/document?collection=cases&amp;id=urn:contentItem:3S4V-KKS0-003N-439F-00000-00&amp;context=" TargetMode="External" /><Relationship Id="rId35" Type="http://schemas.openxmlformats.org/officeDocument/2006/relationships/hyperlink" Target="https://advance.lexis.com/api/document?collection=cases&amp;id=urn:contentItem:5H31-P911-F04F-40NW-00000-00&amp;context=" TargetMode="External" /><Relationship Id="rId36" Type="http://schemas.openxmlformats.org/officeDocument/2006/relationships/hyperlink" Target="https://advance.lexis.com/api/document?collection=cases&amp;id=urn:contentItem:7XBC-Y9G0-YB0M-V002-00000-00&amp;context=" TargetMode="External" /><Relationship Id="rId37" Type="http://schemas.openxmlformats.org/officeDocument/2006/relationships/hyperlink" Target="https://advance.lexis.com/api/document?collection=cases&amp;id=urn:contentItem:4C2G-8490-0038-Y3WP-00000-00&amp;context=" TargetMode="External" /><Relationship Id="rId38" Type="http://schemas.openxmlformats.org/officeDocument/2006/relationships/hyperlink" Target="https://advance.lexis.com/api/document?collection=cases&amp;id=urn:contentItem:5167-6GN1-652J-J005-00000-00&amp;context=" TargetMode="External" /><Relationship Id="rId39" Type="http://schemas.openxmlformats.org/officeDocument/2006/relationships/hyperlink" Target="https://advance.lexis.com/api/document?collection=cases&amp;id=urn:contentItem:58RJ-YHP1-F04B-M00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R2Y-Y9G0-TXFR-P2D1-00000-00&amp;context=" TargetMode="External" /><Relationship Id="rId41" Type="http://schemas.openxmlformats.org/officeDocument/2006/relationships/hyperlink" Target="https://advance.lexis.com/api/document?collection=cases&amp;id=urn:contentItem:4WB5-2HK0-TXFN-6297-00000-00&amp;context=" TargetMode="External" /><Relationship Id="rId42" Type="http://schemas.openxmlformats.org/officeDocument/2006/relationships/hyperlink" Target="https://advance.lexis.com/api/document?collection=cases&amp;id=urn:contentItem:4KGR-XD40-0038-X1N2-00000-00&amp;context=" TargetMode="External" /><Relationship Id="rId43" Type="http://schemas.openxmlformats.org/officeDocument/2006/relationships/hyperlink" Target="https://advance.lexis.com/api/document?collection=cases&amp;id=urn:contentItem:54MW-SX71-F04F-4312-00000-00&amp;context=" TargetMode="External" /><Relationship Id="rId44" Type="http://schemas.openxmlformats.org/officeDocument/2006/relationships/hyperlink" Target="https://advance.lexis.com/api/document?collection=cases&amp;id=urn:contentItem:5513-1HR1-F04F-42SN-00000-00&amp;context=" TargetMode="External" /><Relationship Id="rId45" Type="http://schemas.openxmlformats.org/officeDocument/2006/relationships/hyperlink" Target="https://advance.lexis.com/api/document?collection=cases&amp;id=urn:contentItem:565X-G5H1-F04F-425B-00000-00&amp;context=" TargetMode="External" /><Relationship Id="rId46" Type="http://schemas.openxmlformats.org/officeDocument/2006/relationships/hyperlink" Target="https://advance.lexis.com/api/document?collection=statutes-legislation&amp;id=urn:contentItem:5GYC-2991-FG36-120X-00000-00&amp;context=" TargetMode="External" /><Relationship Id="rId47" Type="http://schemas.openxmlformats.org/officeDocument/2006/relationships/hyperlink" Target="https://advance.lexis.com/api/document?collection=cases&amp;id=urn:contentItem:3S4W-W5G0-0039-W01X-00000-00&amp;context=" TargetMode="External" /><Relationship Id="rId48" Type="http://schemas.openxmlformats.org/officeDocument/2006/relationships/hyperlink" Target="https://advance.lexis.com/api/document?collection=cases&amp;id=urn:contentItem:3S66-2GK0-00B1-F198-00000-00&amp;context=" TargetMode="External" /><Relationship Id="rId49" Type="http://schemas.openxmlformats.org/officeDocument/2006/relationships/hyperlink" Target="https://advance.lexis.com/api/document?collection=cases&amp;id=urn:contentItem:3RJ6-FCR0-003B-R0M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2991-FG36-11XB-00000-00&amp;context=" TargetMode="External" /><Relationship Id="rId51" Type="http://schemas.openxmlformats.org/officeDocument/2006/relationships/hyperlink" Target="https://advance.lexis.com/api/document?collection=cases&amp;id=urn:contentItem:45MF-JDP0-0038-X043-00000-00&amp;context=" TargetMode="External" /><Relationship Id="rId52" Type="http://schemas.openxmlformats.org/officeDocument/2006/relationships/hyperlink" Target="https://advance.lexis.com/api/document?collection=cases&amp;id=urn:contentItem:3S4X-4JK0-008H-V0DS-00000-00&amp;context=" TargetMode="External" /><Relationship Id="rId53" Type="http://schemas.openxmlformats.org/officeDocument/2006/relationships/hyperlink" Target="https://advance.lexis.com/api/document?collection=cases&amp;id=urn:contentItem:7XSG-WT50-YB0P-004T-00000-00&amp;context=" TargetMode="External" /><Relationship Id="rId54" Type="http://schemas.openxmlformats.org/officeDocument/2006/relationships/hyperlink" Target="https://advance.lexis.com/api/document?collection=cases&amp;id=urn:contentItem:4V71-YP50-TXFN-63B9-00000-00&amp;context=" TargetMode="External" /><Relationship Id="rId55" Type="http://schemas.openxmlformats.org/officeDocument/2006/relationships/hyperlink" Target="https://advance.lexis.com/api/document?collection=cases&amp;id=urn:contentItem:3S4X-B060-008H-V0XF-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8X-THF1-J9X5-W2S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5R-5YK1-F04F-400R-00000-00&amp;context=" TargetMode="External" /><Relationship Id="rId2" Type="http://schemas.openxmlformats.org/officeDocument/2006/relationships/hyperlink" Target="https://advance.lexis.com/api/document?collection=cases&amp;id=urn:contentItem:3RJ6-FCR0-003B-R0M3-00000-00&amp;context=" TargetMode="External" /><Relationship Id="rId3" Type="http://schemas.openxmlformats.org/officeDocument/2006/relationships/hyperlink" Target="https://advance.lexis.com/api/document?collection=cases&amp;id=urn:contentItem:3S4X-HKX0-003B-S43T-00000-00&amp;context=" TargetMode="External" /><Relationship Id="rId4" Type="http://schemas.openxmlformats.org/officeDocument/2006/relationships/hyperlink" Target="https://advance.lexis.com/api/document?collection=cases&amp;id=urn:contentItem:58NW-3VK1-F04K-F006-00000-00&amp;context=" TargetMode="External" /><Relationship Id="rId5" Type="http://schemas.openxmlformats.org/officeDocument/2006/relationships/hyperlink" Target="https://advance.lexis.com/api/document?collection=cases&amp;id=urn:contentItem:5H31-P911-F04F-40NW-00000-00&amp;context=" TargetMode="External" /><Relationship Id="rId6" Type="http://schemas.openxmlformats.org/officeDocument/2006/relationships/hyperlink" Target="https://advance.lexis.com/api/document?collection=cases&amp;id=urn:contentItem:5594-XMR1-F04F-415N-00000-00&amp;context=" TargetMode="External" /><Relationship Id="rId7" Type="http://schemas.openxmlformats.org/officeDocument/2006/relationships/hyperlink" Target="https://advance.lexis.com/api/document?collection=cases&amp;id=urn:contentItem:4WB5-2HK0-TXFN-6297-00000-00&amp;context=" TargetMode="External" /><Relationship Id="rId8" Type="http://schemas.openxmlformats.org/officeDocument/2006/relationships/hyperlink" Target="https://advance.lexis.com/api/document?collection=statutes-legislation&amp;id=urn:contentItem:5GYC-2991-FG36-11XB-00000-00&amp;context=" TargetMode="External" /><Relationship Id="rId9" Type="http://schemas.openxmlformats.org/officeDocument/2006/relationships/hyperlink" Target="https://advance.lexis.com/api/document?collection=statutes-legislation&amp;id=urn:contentItem:5GYC-2991-FG36-120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Capacitors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