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Ziglar v. Abbasi</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2017, Argued; June 19, 2017, Decided</w:t>
      </w:r>
      <w:r>
        <w:rPr>
          <w:rFonts w:ascii="arial" w:eastAsia="arial" w:hAnsi="arial" w:cs="arial"/>
          <w:vertAlign w:val="superscript"/>
        </w:rPr>
        <w:footnoteReference w:customMarkFollows="1" w:id="0"/>
        <w:t xml:space="preserve">*</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15-1358, 15-1359, 15-1363.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2" w:name="Reporter"/>
      <w:bookmarkEnd w:id="2"/>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137 S. Ct. 1843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198 L. Ed. 2d 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LEXIS 3874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U.S.L.W. 4360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S 655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2621317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W. ZIGLAR, Petitioner (No. 15-1358) v. AHMER IQBAL ABBASI, et al.</w:t>
      </w:r>
    </w:p>
    <w:p>
      <w:pPr>
        <w:keepNext w:val="0"/>
        <w:widowControl w:val="0"/>
        <w:spacing w:before="240" w:after="0" w:line="260" w:lineRule="atLeast"/>
        <w:ind w:left="0" w:right="0" w:firstLine="0"/>
        <w:jc w:val="both"/>
      </w:pPr>
      <w:bookmarkStart w:id="3" w:name="Notice"/>
      <w:bookmarkEnd w:id="3"/>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WRITS OF CERTIORARI TO THE UNITED STATES COURT OF APPEALS FOR THE SECOND CIRCUIT</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Turkmen v. Hasty, 789 F.3d 218, 2015 U.S. App. LEXIS 10160 (2d Cir. N.Y., June 17, 2015)</w:t>
        </w:r>
      </w:hyperlink>
    </w:p>
    <w:p>
      <w:pPr>
        <w:keepNext w:val="0"/>
        <w:widowControl w:val="0"/>
        <w:spacing w:before="240" w:after="0" w:line="260" w:lineRule="atLeast"/>
        <w:ind w:left="0" w:right="0" w:firstLine="0"/>
        <w:jc w:val="both"/>
      </w:pPr>
      <w:bookmarkStart w:id="7" w:name="Disposition"/>
      <w:bookmarkEnd w:id="7"/>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8" w:name="Bookmark_clspara_4"/>
      <w:bookmarkEnd w:id="8"/>
      <w:r>
        <w:rPr>
          <w:rFonts w:ascii="arial" w:eastAsia="arial" w:hAnsi="arial" w:cs="arial"/>
          <w:b w:val="0"/>
          <w:i w:val="0"/>
          <w:strike w:val="0"/>
          <w:noProof w:val="0"/>
          <w:color w:val="000000"/>
          <w:position w:val="0"/>
          <w:sz w:val="20"/>
          <w:u w:val="none"/>
          <w:vertAlign w:val="baseline"/>
        </w:rPr>
        <w:t>Reversed in part and vacated and remanded in part.</w:t>
      </w:r>
    </w:p>
    <w:p>
      <w:pPr>
        <w:keepNext/>
        <w:widowControl w:val="0"/>
        <w:spacing w:before="240" w:after="0" w:line="340" w:lineRule="atLeast"/>
        <w:ind w:left="0" w:right="0" w:firstLine="0"/>
        <w:jc w:val="left"/>
      </w:pPr>
      <w:bookmarkStart w:id="9" w:name="Core Terms"/>
      <w:bookmarkEnd w:id="9"/>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cases, damages remedy, damages, cause of action, qualified immunity, courts, prison, rights, special factor, conditions, detainees, immunity, remedies, federal official, court of appeals, constitutional right, suits, constitutional violation, detention, conspiracy, confinement, detained, aliens, allegations, reasons, guards, internal quotation marks, violations, provides, duties</w:t>
      </w:r>
    </w:p>
    <w:p>
      <w:pPr>
        <w:keepNext/>
        <w:widowControl w:val="0"/>
        <w:spacing w:before="240" w:after="0" w:line="340" w:lineRule="atLeast"/>
        <w:ind w:left="0" w:right="0" w:firstLine="0"/>
        <w:jc w:val="left"/>
      </w:pPr>
      <w:bookmarkStart w:id="10" w:name="Case Summary"/>
      <w:bookmarkEnd w:id="10"/>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1" w:name="Overview"/>
      <w:bookmarkEnd w:id="11"/>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2" w:name="Bookmark_clspara_2"/>
      <w:bookmarkEnd w:id="12"/>
      <w:r>
        <w:rPr>
          <w:rFonts w:ascii="arial" w:eastAsia="arial" w:hAnsi="arial" w:cs="arial"/>
          <w:b w:val="0"/>
          <w:i w:val="0"/>
          <w:strike w:val="0"/>
          <w:noProof w:val="0"/>
          <w:color w:val="000000"/>
          <w:position w:val="0"/>
          <w:sz w:val="20"/>
          <w:u w:val="none"/>
          <w:vertAlign w:val="baseline"/>
        </w:rPr>
        <w:t xml:space="preserve">HOLDINGS: [1]-The alien detainees'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claims challenging confinement conditions imposed after 9-11 could not proceed as a Bivens claim as they bore little resemblance to the three Bivens claims approved in the past, and the special factors implicated, including the formulation and implementation of general policy and national security, illustrated that whether to allow a damages action was a decision for Congress to make; [2]-The lower court should have conducted a special factors analysis before allowing claims that a federal warden violated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by allowing detainee abuse to proceed as a Bivens claim; [3]-The executive officials and wardens were entitled to qualified immunity to the civil conspiracy claims as reasonable officials could not have predicted that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prohibited their joint consultation and resulting policies.</w:t>
      </w:r>
    </w:p>
    <w:p>
      <w:pPr>
        <w:keepNext w:val="0"/>
        <w:widowControl w:val="0"/>
        <w:spacing w:before="240" w:after="0" w:line="260" w:lineRule="atLeast"/>
        <w:ind w:left="0" w:right="0" w:firstLine="0"/>
        <w:jc w:val="left"/>
      </w:pPr>
      <w:bookmarkStart w:id="13" w:name="Outcome"/>
      <w:bookmarkEnd w:id="13"/>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4" w:name="Bookmark_clspara_3"/>
      <w:bookmarkEnd w:id="14"/>
      <w:r>
        <w:rPr>
          <w:rFonts w:ascii="arial" w:eastAsia="arial" w:hAnsi="arial" w:cs="arial"/>
          <w:b w:val="0"/>
          <w:i w:val="0"/>
          <w:strike w:val="0"/>
          <w:noProof w:val="0"/>
          <w:color w:val="000000"/>
          <w:position w:val="0"/>
          <w:sz w:val="20"/>
          <w:u w:val="none"/>
          <w:vertAlign w:val="baseline"/>
        </w:rPr>
        <w:t>Judgment reversed, vacated, and remanded. 4-2 decision; 1 concurrence; 1 dissent.</w:t>
      </w:r>
    </w:p>
    <w:p>
      <w:pPr>
        <w:keepNext/>
        <w:widowControl w:val="0"/>
        <w:spacing w:before="240" w:after="0" w:line="340" w:lineRule="atLeast"/>
        <w:ind w:left="0" w:right="0" w:firstLine="0"/>
        <w:jc w:val="left"/>
      </w:pPr>
      <w:bookmarkStart w:id="15" w:name="LexisNexis® Headnotes"/>
      <w:bookmarkEnd w:id="15"/>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6" w:name="Bookmark_clscc1"/>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17" w:name="Bookmark_hnpara_1"/>
      <w:bookmarkEnd w:id="17"/>
      <w:r>
        <w:rPr>
          <w:rFonts w:ascii="arial" w:eastAsia="arial" w:hAnsi="arial" w:cs="arial"/>
          <w:b w:val="0"/>
          <w:i w:val="0"/>
          <w:strike w:val="0"/>
          <w:noProof w:val="0"/>
          <w:color w:val="000000"/>
          <w:position w:val="0"/>
          <w:sz w:val="20"/>
          <w:u w:val="none"/>
          <w:vertAlign w:val="baseline"/>
        </w:rPr>
        <w:t>When deciding whether to recognize an implied cause of action, the determinative question is one of statutory intent. If the statute itself does not display an intent to create a private remedy, then a cause of action does not exist and courts may not create one, no matter how desirable that might be as a policy matter, or how compatible with the statute. The judicial task is instead limited solely to determining whether Congress intended to create the private right of action asserted. If the statute does not itself so provide, a private cause of action will not be created through judicial mandate.</w:t>
      </w:r>
    </w:p>
    <w:p>
      <w:pPr>
        <w:spacing w:before="120"/>
      </w:pPr>
      <w:bookmarkStart w:id="18" w:name="Bookmark_clscc2"/>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19" w:name="Bookmark_hnpara_2"/>
      <w:bookmarkEnd w:id="19"/>
      <w:r>
        <w:rPr>
          <w:rFonts w:ascii="arial" w:eastAsia="arial" w:hAnsi="arial" w:cs="arial"/>
          <w:b w:val="0"/>
          <w:i w:val="0"/>
          <w:strike w:val="0"/>
          <w:noProof w:val="0"/>
          <w:color w:val="000000"/>
          <w:position w:val="0"/>
          <w:sz w:val="20"/>
          <w:u w:val="none"/>
          <w:vertAlign w:val="baseline"/>
        </w:rPr>
        <w:t>The decision to recognize an implied cause of action under a statute involves somewhat different considerations than when the question is whether to recognize an implied cause of action to enforce a provision of the Constitution itself. When Congress enacts a statute, there are specific procedures and times for considering its terms and the proper means for its enforcement. It is logical, then, to assume that Congress will be explicit if it intends to create a private cause of action. With respect to the Constitution, however, there is no single, specific congressional action to consider and interpret.</w:t>
      </w:r>
    </w:p>
    <w:p>
      <w:pPr>
        <w:spacing w:before="120"/>
      </w:pPr>
      <w:bookmarkStart w:id="20" w:name="Bookmark_clscc3"/>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21" w:name="Bookmark_hnpara_3"/>
      <w:bookmarkEnd w:id="21"/>
      <w:r>
        <w:rPr>
          <w:rFonts w:ascii="arial" w:eastAsia="arial" w:hAnsi="arial" w:cs="arial"/>
          <w:b w:val="0"/>
          <w:i w:val="0"/>
          <w:strike w:val="0"/>
          <w:noProof w:val="0"/>
          <w:color w:val="000000"/>
          <w:position w:val="0"/>
          <w:sz w:val="20"/>
          <w:u w:val="none"/>
          <w:vertAlign w:val="baseline"/>
        </w:rPr>
        <w:t xml:space="preserve">It is a significant step under separation-of-powers principles for a court to determine that it has the authority, under the judicial power, to create and enforce a cause of action for damages against federal officials in order to remedy a constitutional violation. When determining whether traditional equitable powers suffice to give necessary constitutional protection, or whether, in addition, a damages remedy is necessary, there are a number of economic and governmental concerns to consider. Claims against federal officials often create substantial costs, in the form of defense and indemnification. Congress, then, has a substantial responsibility to determine whether, and the extent to which, monetary and other liabilities should be imposed upon individual officers and employees of the federal government. In addition, the time and administrative costs attendant upon intrusions resulting from the discovery and trial process are significant factors to be considered. In an analogous context, Congress, it is fair to assume, weighed those concerns in deciding not to substitute the government as defendant in suits seeking damages for constitutional violations. </w:t>
      </w:r>
      <w:hyperlink r:id="rId17" w:history="1">
        <w:r>
          <w:rPr>
            <w:rFonts w:ascii="arial" w:eastAsia="arial" w:hAnsi="arial" w:cs="arial"/>
            <w:b w:val="0"/>
            <w:i/>
            <w:strike w:val="0"/>
            <w:noProof w:val="0"/>
            <w:color w:val="0077CC"/>
            <w:position w:val="0"/>
            <w:sz w:val="20"/>
            <w:u w:val="single"/>
            <w:vertAlign w:val="baseline"/>
          </w:rPr>
          <w:t>28 U.S.C.S. § 2679(b)(2)(A)</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4"/>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23" w:name="Bookmark_hnpara_4"/>
      <w:bookmarkEnd w:id="23"/>
      <w:r>
        <w:rPr>
          <w:rFonts w:ascii="arial" w:eastAsia="arial" w:hAnsi="arial" w:cs="arial"/>
          <w:b w:val="0"/>
          <w:i w:val="0"/>
          <w:strike w:val="0"/>
          <w:noProof w:val="0"/>
          <w:color w:val="000000"/>
          <w:position w:val="0"/>
          <w:sz w:val="20"/>
          <w:u w:val="none"/>
          <w:vertAlign w:val="baseline"/>
        </w:rPr>
        <w:t>Given the notable change in the approach to recognizing implied causes of action, judicial precedent makes clear that expanding the Bivens remedy is now a disfavored judicial activity. This is in accord with the  observation that judicial precedent consistently refuses to extend Bivens to any new context or new category of defendants.</w:t>
      </w:r>
    </w:p>
    <w:p>
      <w:pPr>
        <w:spacing w:before="120"/>
      </w:pPr>
      <w:bookmarkStart w:id="24" w:name="Bookmark_clscc5"/>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25" w:name="Bookmark_hnpara_5"/>
      <w:bookmarkEnd w:id="25"/>
      <w:r>
        <w:rPr>
          <w:rFonts w:ascii="arial" w:eastAsia="arial" w:hAnsi="arial" w:cs="arial"/>
          <w:b w:val="0"/>
          <w:i w:val="0"/>
          <w:strike w:val="0"/>
          <w:noProof w:val="0"/>
          <w:color w:val="000000"/>
          <w:position w:val="0"/>
          <w:sz w:val="20"/>
          <w:u w:val="none"/>
          <w:vertAlign w:val="baseline"/>
        </w:rPr>
        <w:t>When a party seeks to assert an implied cause of action under the Constitution itself, just as when a party seeks to assert an implied cause of action under a federal statute, separation-of-powers principles are or should be central to the analysis. The question is who should decide whether to provide for a damages remedy, Congress or the courts?</w:t>
      </w:r>
    </w:p>
    <w:p>
      <w:pPr>
        <w:spacing w:before="120"/>
      </w:pPr>
      <w:bookmarkStart w:id="26" w:name="Bookmark_clscc6"/>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27" w:name="Bookmark_hnpara_6"/>
      <w:bookmarkEnd w:id="27"/>
      <w:r>
        <w:rPr>
          <w:rFonts w:ascii="arial" w:eastAsia="arial" w:hAnsi="arial" w:cs="arial"/>
          <w:b w:val="0"/>
          <w:i w:val="0"/>
          <w:strike w:val="0"/>
          <w:noProof w:val="0"/>
          <w:color w:val="000000"/>
          <w:position w:val="0"/>
          <w:sz w:val="20"/>
          <w:u w:val="none"/>
          <w:vertAlign w:val="baseline"/>
        </w:rPr>
        <w:t>When an issue involves a host of considerations that must be weighed and appraised, it should be committed to those who write the laws rather than those who interpret them. In most instances, judicial precedents now instruct, the legislature is in the better position to consider if the public interest would be served by imposing a new substantive legal liability. As a result, judicial precedent urges caution before extending Bivens remedies into any new context. Judicial precedents now make clear that a Bivens remedy will not be available if there are special factors counselling hesitation in the absence of affirmative action by Congress.</w:t>
      </w:r>
    </w:p>
    <w:p>
      <w:pPr>
        <w:spacing w:before="120"/>
      </w:pPr>
      <w:bookmarkStart w:id="28" w:name="Bookmark_clscc7"/>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29" w:name="Bookmark_hnpara_7"/>
      <w:bookmarkEnd w:id="29"/>
      <w:r>
        <w:rPr>
          <w:rFonts w:ascii="arial" w:eastAsia="arial" w:hAnsi="arial" w:cs="arial"/>
          <w:b w:val="0"/>
          <w:i w:val="0"/>
          <w:strike w:val="0"/>
          <w:noProof w:val="0"/>
          <w:color w:val="000000"/>
          <w:position w:val="0"/>
          <w:sz w:val="20"/>
          <w:u w:val="none"/>
          <w:vertAlign w:val="baseline"/>
        </w:rPr>
        <w:t>Judicial precedent does not define the phrase special factors counselling hesitation. The necessary inference, though, is that the inquiry must concentrate on whether the Judiciary is well suited, absent congressional action or instruction, to consider and weigh the costs and benefits of allowing a damages action to proceed. Thus, to be a special factor counselling hesitation, a factor must cause a court to hesitate before answering that question in the affirmative.</w:t>
      </w:r>
    </w:p>
    <w:p>
      <w:pPr>
        <w:spacing w:before="120"/>
      </w:pPr>
      <w:bookmarkStart w:id="30" w:name="Bookmark_clscc8"/>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31" w:name="Bookmark_hnpara_8"/>
      <w:bookmarkEnd w:id="31"/>
      <w:r>
        <w:rPr>
          <w:rFonts w:ascii="arial" w:eastAsia="arial" w:hAnsi="arial" w:cs="arial"/>
          <w:b w:val="0"/>
          <w:i w:val="0"/>
          <w:strike w:val="0"/>
          <w:noProof w:val="0"/>
          <w:color w:val="000000"/>
          <w:position w:val="0"/>
          <w:sz w:val="20"/>
          <w:u w:val="none"/>
          <w:vertAlign w:val="baseline"/>
        </w:rPr>
        <w:t>It is not necessarily a judicial function to establish whole categories of cases in which federal officers must defend against personal liability claims in the complex sphere of litigation, with all of its burdens on some and benefits to others. It is true that, if equitable remedies prove insufficient, a damages remedy might be necessary to redress past harm and deter future violations. Yet the decision to recognize a damages remedy requires an assessment of its impact on governmental operations systemwide. Those matters include the burdens on Government employees who are sued personally, as well as the projected costs and consequences to the Government itself when the tort and monetary liability mechanisms of the legal system are used to bring about the proper formulation and implementation of public policies. These and other considerations may make it less probable that Congress would want the Judiciary to entertain a damages suit in a given case.</w:t>
      </w:r>
    </w:p>
    <w:p>
      <w:pPr>
        <w:spacing w:before="120"/>
      </w:pPr>
      <w:bookmarkStart w:id="32" w:name="Bookmark_clscc9"/>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33" w:name="Bookmark_hnpara_9"/>
      <w:bookmarkEnd w:id="33"/>
      <w:r>
        <w:rPr>
          <w:rFonts w:ascii="arial" w:eastAsia="arial" w:hAnsi="arial" w:cs="arial"/>
          <w:b w:val="0"/>
          <w:i w:val="0"/>
          <w:strike w:val="0"/>
          <w:noProof w:val="0"/>
          <w:color w:val="000000"/>
          <w:position w:val="0"/>
          <w:sz w:val="20"/>
          <w:u w:val="none"/>
          <w:vertAlign w:val="baseline"/>
        </w:rPr>
        <w:t xml:space="preserve">Sometimes there will be doubt because the case arises in a context in which Congress has designed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a guarded way, making it less likely that Congress would want the Judiciary to interfere. And sometimes there will be doubt because some other feature of a case, difficult to predict in advance, causes a court to pause before acting without express congressional authorization. In sum, if there are sound reasons to think Congress might doubt the efficacy or necessity of a damages remedy as part of the system for enforcing the law and correcting a wrong, the courts must refrain from creating the remedy in order to respect the role of Congress in determining the nature and extent of federal-court jurisdiction under U.S. Const. art. III.</w:t>
      </w:r>
    </w:p>
    <w:p>
      <w:pPr>
        <w:spacing w:before="120"/>
      </w:pPr>
      <w:bookmarkStart w:id="34" w:name="Bookmark_clscc10"/>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35" w:name="Bookmark_hnpara_10"/>
      <w:bookmarkEnd w:id="35"/>
      <w:r>
        <w:rPr>
          <w:rFonts w:ascii="arial" w:eastAsia="arial" w:hAnsi="arial" w:cs="arial"/>
          <w:b w:val="0"/>
          <w:i w:val="0"/>
          <w:strike w:val="0"/>
          <w:noProof w:val="0"/>
          <w:color w:val="000000"/>
          <w:position w:val="0"/>
          <w:sz w:val="20"/>
          <w:u w:val="none"/>
          <w:vertAlign w:val="baseline"/>
        </w:rPr>
        <w:t>If there is an alternative remedial structure present in a certain case, that alone may limit the power of the judiciary to infer a new Bivens cause of action. For if Congress has created any alternative, existing process for protecting the injured party’s interest that itself may amount to a convincing reason for the judicial branch to refrain from providing a new and freestanding remedy in damages.</w:t>
      </w:r>
    </w:p>
    <w:p>
      <w:pPr>
        <w:spacing w:before="120"/>
      </w:pPr>
      <w:bookmarkStart w:id="36" w:name="Bookmark_clscc11"/>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37" w:name="Bookmark_hnpara_11"/>
      <w:bookmarkEnd w:id="37"/>
      <w:r>
        <w:rPr>
          <w:rFonts w:ascii="arial" w:eastAsia="arial" w:hAnsi="arial" w:cs="arial"/>
          <w:b w:val="0"/>
          <w:i w:val="0"/>
          <w:strike w:val="0"/>
          <w:noProof w:val="0"/>
          <w:color w:val="000000"/>
          <w:position w:val="0"/>
          <w:sz w:val="20"/>
          <w:u w:val="none"/>
          <w:vertAlign w:val="baseline"/>
        </w:rPr>
        <w:t>The proper test for determining whether a case presents a new Bivens context is as follows. If the case is different in a meaningful way from previous Bivens cases decided by this Court, then the context is new. Without endeavoring to create an exhaustive list of differences that are meaningful enough to make a given context a new one, some examples might prove instructive. A case might differ in a meaningful way because of the rank of the officers involved; the constitutional right at issue; the generality or specificity of the official action; the extent of judicial guidance as to how an officer should respond to the problem or emergency to be confronted; the statutory or other legal mandate under which the officer was operating; the risk of disruptive intrusion by the Judiciary into the functioning of other branches; or the presence of potential special factors that previous Bivens cases did not consider.</w:t>
      </w:r>
    </w:p>
    <w:p>
      <w:pPr>
        <w:spacing w:before="120"/>
      </w:pPr>
      <w:bookmarkStart w:id="38" w:name="Bookmark_clscc12"/>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Search &amp; Seizure &gt; Scope of Protection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39" w:name="Bookmark_hnpara_12"/>
      <w:bookmarkEnd w:id="39"/>
      <w:r>
        <w:rPr>
          <w:rFonts w:ascii="arial" w:eastAsia="arial" w:hAnsi="arial" w:cs="arial"/>
          <w:b w:val="0"/>
          <w:i w:val="0"/>
          <w:strike w:val="0"/>
          <w:noProof w:val="0"/>
          <w:color w:val="000000"/>
          <w:position w:val="0"/>
          <w:sz w:val="20"/>
          <w:u w:val="none"/>
          <w:vertAlign w:val="baseline"/>
        </w:rPr>
        <w:t xml:space="preserve">After considering the special factors necessarily implicated by claims that holding illegal aliens in restrictive conditions of confinement violates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the United States Supreme Court now holds that those factors show that whether a damages action should be allowed is a decision for the Congress to make, not the courts.</w:t>
      </w:r>
    </w:p>
    <w:p>
      <w:pPr>
        <w:spacing w:before="120"/>
      </w:pPr>
      <w:bookmarkStart w:id="40" w:name="Bookmark_clscc13"/>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41" w:name="Bookmark_hnpara_13"/>
      <w:bookmarkEnd w:id="41"/>
      <w:r>
        <w:rPr>
          <w:rFonts w:ascii="arial" w:eastAsia="arial" w:hAnsi="arial" w:cs="arial"/>
          <w:b w:val="0"/>
          <w:i w:val="0"/>
          <w:strike w:val="0"/>
          <w:noProof w:val="0"/>
          <w:color w:val="000000"/>
          <w:position w:val="0"/>
          <w:sz w:val="20"/>
          <w:u w:val="none"/>
          <w:vertAlign w:val="baseline"/>
        </w:rPr>
        <w:t>A Bivens action is not a proper vehicle for altering an entity’s policy. Furthermore, a Bivens claim is brought against the individual official for his or her own acts, not the acts of others. The purpose of Bivens is to deter the officer. Bivens is not designed to hold officers responsible for acts of their subordinates.</w:t>
      </w:r>
    </w:p>
    <w:p>
      <w:pPr>
        <w:spacing w:before="120"/>
      </w:pPr>
      <w:bookmarkStart w:id="42" w:name="Bookmark_clscc14"/>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Commander in Chief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War Powers Clause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Commander in Chief</w:t>
      </w:r>
    </w:p>
    <w:p>
      <w:pPr>
        <w:keepNext w:val="0"/>
        <w:widowControl w:val="0"/>
        <w:spacing w:before="240" w:after="0" w:line="260" w:lineRule="atLeast"/>
        <w:ind w:left="0" w:right="0" w:firstLine="0"/>
        <w:jc w:val="both"/>
      </w:pPr>
      <w:bookmarkStart w:id="43" w:name="Bookmark_hnpara_14"/>
      <w:bookmarkEnd w:id="43"/>
      <w:r>
        <w:rPr>
          <w:rFonts w:ascii="arial" w:eastAsia="arial" w:hAnsi="arial" w:cs="arial"/>
          <w:b w:val="0"/>
          <w:i w:val="0"/>
          <w:strike w:val="0"/>
          <w:noProof w:val="0"/>
          <w:color w:val="000000"/>
          <w:position w:val="0"/>
          <w:sz w:val="20"/>
          <w:u w:val="none"/>
          <w:vertAlign w:val="baseline"/>
        </w:rPr>
        <w:t>National-security policy is the prerogative of the Congress and President. U. S. Const. art. I, § 8; art. II, §§ 1 and 2. Judicial inquiry into the national-security realm raises concerns for the separation of powers in trenching on matters committed to the other branches.</w:t>
      </w:r>
    </w:p>
    <w:p>
      <w:pPr>
        <w:spacing w:before="120"/>
      </w:pPr>
      <w:bookmarkStart w:id="44" w:name="Bookmark_clscc15"/>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Commander in Chief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War Powers Clause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Commander in Chief</w:t>
      </w:r>
    </w:p>
    <w:p>
      <w:pPr>
        <w:keepNext w:val="0"/>
        <w:widowControl w:val="0"/>
        <w:spacing w:before="240" w:after="0" w:line="260" w:lineRule="atLeast"/>
        <w:ind w:left="0" w:right="0" w:firstLine="0"/>
        <w:jc w:val="both"/>
      </w:pPr>
      <w:bookmarkStart w:id="45" w:name="Bookmark_hnpara_15"/>
      <w:bookmarkEnd w:id="45"/>
      <w:r>
        <w:rPr>
          <w:rFonts w:ascii="arial" w:eastAsia="arial" w:hAnsi="arial" w:cs="arial"/>
          <w:b w:val="0"/>
          <w:i w:val="0"/>
          <w:strike w:val="0"/>
          <w:noProof w:val="0"/>
          <w:color w:val="000000"/>
          <w:position w:val="0"/>
          <w:sz w:val="20"/>
          <w:u w:val="none"/>
          <w:vertAlign w:val="baseline"/>
        </w:rPr>
        <w:t>There are limitations on the power of the Executive under U.S. Const. art. II and in the powers authorized by congressional enactments, even with respect to matters of national security. And national-security concerns must not become a talisman used to ward off inconvenient claims: a label used to cover a multitude of sins. This danger of abuse is even more heightened given the difficulty of defining the security interest in domestic cases.</w:t>
      </w:r>
    </w:p>
    <w:p>
      <w:pPr>
        <w:spacing w:before="120"/>
      </w:pPr>
      <w:bookmarkStart w:id="46" w:name="Bookmark_clscc16"/>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47" w:name="Bookmark_hnpara_16"/>
      <w:bookmarkEnd w:id="47"/>
      <w:r>
        <w:rPr>
          <w:rFonts w:ascii="arial" w:eastAsia="arial" w:hAnsi="arial" w:cs="arial"/>
          <w:b w:val="0"/>
          <w:i w:val="0"/>
          <w:strike w:val="0"/>
          <w:noProof w:val="0"/>
          <w:color w:val="000000"/>
          <w:position w:val="0"/>
          <w:sz w:val="20"/>
          <w:u w:val="none"/>
          <w:vertAlign w:val="baseline"/>
        </w:rPr>
        <w:t>In determining whether a Bivens action should be implied, the question is only whether congressionally uninvited intrusion is inappropriate” action for the judiciary to take.</w:t>
      </w:r>
    </w:p>
    <w:p>
      <w:pPr>
        <w:spacing w:before="120"/>
      </w:pPr>
      <w:bookmarkStart w:id="48" w:name="Bookmark_clscc17"/>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49" w:name="Bookmark_hnpara_17"/>
      <w:bookmarkEnd w:id="49"/>
      <w:r>
        <w:rPr>
          <w:rFonts w:ascii="arial" w:eastAsia="arial" w:hAnsi="arial" w:cs="arial"/>
          <w:b w:val="0"/>
          <w:i w:val="0"/>
          <w:strike w:val="0"/>
          <w:noProof w:val="0"/>
          <w:color w:val="000000"/>
          <w:position w:val="0"/>
          <w:sz w:val="20"/>
          <w:u w:val="none"/>
          <w:vertAlign w:val="baseline"/>
        </w:rPr>
        <w:t>In any inquiry respecting the likely or probable intent of Congress, the silence of Congress is relevant for purposes of determining whether to imply a Bivens action.</w:t>
      </w:r>
    </w:p>
    <w:p>
      <w:pPr>
        <w:spacing w:before="120"/>
      </w:pPr>
      <w:bookmarkStart w:id="50" w:name="Bookmark_clscc18"/>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51" w:name="Bookmark_hnpara_18"/>
      <w:bookmarkEnd w:id="51"/>
      <w:r>
        <w:rPr>
          <w:rFonts w:ascii="arial" w:eastAsia="arial" w:hAnsi="arial" w:cs="arial"/>
          <w:b w:val="0"/>
          <w:i w:val="0"/>
          <w:strike w:val="0"/>
          <w:noProof w:val="0"/>
          <w:color w:val="000000"/>
          <w:position w:val="0"/>
          <w:sz w:val="20"/>
          <w:u w:val="none"/>
          <w:vertAlign w:val="baseline"/>
        </w:rPr>
        <w:t>A case can present a new context for Bivens purposes if it implicates a different constitutional right; if judicial precedents provide a less meaningful guide for official conduct; or if there are potential special factors that were not considered in previous Bivens cases.</w:t>
      </w:r>
    </w:p>
    <w:p>
      <w:pPr>
        <w:spacing w:before="120"/>
      </w:pPr>
      <w:bookmarkStart w:id="52" w:name="Bookmark_clscc19"/>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Prisoner Rights &gt; Medical Treatment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Prisoner Rights, Medical Treatment</w:t>
      </w:r>
    </w:p>
    <w:p>
      <w:pPr>
        <w:keepNext w:val="0"/>
        <w:widowControl w:val="0"/>
        <w:spacing w:before="240" w:after="0" w:line="260" w:lineRule="atLeast"/>
        <w:ind w:left="0" w:right="0" w:firstLine="0"/>
        <w:jc w:val="both"/>
      </w:pPr>
      <w:bookmarkStart w:id="53" w:name="Bookmark_hnpara_19"/>
      <w:bookmarkEnd w:id="53"/>
      <w:r>
        <w:rPr>
          <w:rFonts w:ascii="arial" w:eastAsia="arial" w:hAnsi="arial" w:cs="arial"/>
          <w:b w:val="0"/>
          <w:i w:val="0"/>
          <w:strike w:val="0"/>
          <w:noProof w:val="0"/>
          <w:color w:val="000000"/>
          <w:position w:val="0"/>
          <w:sz w:val="20"/>
          <w:u w:val="none"/>
          <w:vertAlign w:val="baseline"/>
        </w:rPr>
        <w:t>Judicial precedent has long made clear the standard for claims alleging failure to provide medical treatment to a prisoner: deliberate indifference to serious medical needs. The standard for a claim alleging that a warden allowed guards to abuse pre-trial detainees is less clear under judicial precedents.</w:t>
      </w:r>
    </w:p>
    <w:p>
      <w:pPr>
        <w:spacing w:before="120"/>
      </w:pPr>
      <w:bookmarkStart w:id="54" w:name="Bookmark_clscc20"/>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55" w:name="Bookmark_hnpara_20"/>
      <w:bookmarkEnd w:id="55"/>
      <w:r>
        <w:rPr>
          <w:rFonts w:ascii="arial" w:eastAsia="arial" w:hAnsi="arial" w:cs="arial"/>
          <w:b w:val="0"/>
          <w:i w:val="0"/>
          <w:strike w:val="0"/>
          <w:noProof w:val="0"/>
          <w:color w:val="000000"/>
          <w:position w:val="0"/>
          <w:sz w:val="20"/>
          <w:u w:val="none"/>
          <w:vertAlign w:val="baseline"/>
        </w:rPr>
        <w:t>The existence of alternative remedies usually precludes a court from authorizing a Bivens action.</w:t>
      </w:r>
    </w:p>
    <w:p>
      <w:pPr>
        <w:spacing w:before="120"/>
      </w:pPr>
      <w:bookmarkStart w:id="56" w:name="Bookmark_clscc21"/>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57" w:name="Bookmark_hnpara_21"/>
      <w:bookmarkEnd w:id="57"/>
      <w:r>
        <w:rPr>
          <w:rFonts w:ascii="arial" w:eastAsia="arial" w:hAnsi="arial" w:cs="arial"/>
          <w:b w:val="0"/>
          <w:i w:val="0"/>
          <w:strike w:val="0"/>
          <w:noProof w:val="0"/>
          <w:color w:val="000000"/>
          <w:position w:val="0"/>
          <w:sz w:val="20"/>
          <w:u w:val="none"/>
          <w:vertAlign w:val="baseline"/>
        </w:rPr>
        <w:t>Legislative action suggesting that Congress does not want a damages remedy is itself a factor counseling hesitation for a court to authorize a Bivens action.</w:t>
      </w:r>
    </w:p>
    <w:p>
      <w:pPr>
        <w:spacing w:before="120"/>
      </w:pPr>
      <w:bookmarkStart w:id="58" w:name="Bookmark_clscc22"/>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Implied Causes of Action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Implied Causes of Action</w:t>
      </w:r>
    </w:p>
    <w:p>
      <w:pPr>
        <w:keepNext w:val="0"/>
        <w:widowControl w:val="0"/>
        <w:spacing w:before="240" w:after="0" w:line="260" w:lineRule="atLeast"/>
        <w:ind w:left="0" w:right="0" w:firstLine="0"/>
        <w:jc w:val="both"/>
      </w:pPr>
      <w:bookmarkStart w:id="59" w:name="Bookmark_hnpara_22"/>
      <w:bookmarkEnd w:id="59"/>
      <w:r>
        <w:rPr>
          <w:rFonts w:ascii="arial" w:eastAsia="arial" w:hAnsi="arial" w:cs="arial"/>
          <w:b w:val="0"/>
          <w:i w:val="0"/>
          <w:strike w:val="0"/>
          <w:noProof w:val="0"/>
          <w:color w:val="000000"/>
          <w:position w:val="0"/>
          <w:sz w:val="20"/>
          <w:u w:val="none"/>
          <w:vertAlign w:val="baseline"/>
        </w:rPr>
        <w:t>Some differences will be so trivial that they will not suffice to create a new Bivens context.</w:t>
      </w:r>
    </w:p>
    <w:p>
      <w:pPr>
        <w:spacing w:before="120"/>
      </w:pPr>
      <w:bookmarkStart w:id="60" w:name="Bookmark_clscc23"/>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Conspiracy Against Rights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Against Rights, Elements</w:t>
      </w:r>
    </w:p>
    <w:p>
      <w:pPr>
        <w:keepNext w:val="0"/>
        <w:widowControl w:val="0"/>
        <w:spacing w:before="240" w:after="0" w:line="260" w:lineRule="atLeast"/>
        <w:ind w:left="0" w:right="0" w:firstLine="0"/>
        <w:jc w:val="both"/>
      </w:pPr>
      <w:bookmarkStart w:id="61" w:name="Bookmark_hnpara_23"/>
      <w:bookmarkEnd w:id="61"/>
      <w:r>
        <w:rPr>
          <w:rFonts w:ascii="arial" w:eastAsia="arial" w:hAnsi="arial" w:cs="arial"/>
          <w:b w:val="0"/>
          <w:i w:val="0"/>
          <w:strike w:val="0"/>
          <w:noProof w:val="0"/>
          <w:color w:val="000000"/>
          <w:position w:val="0"/>
          <w:sz w:val="20"/>
          <w:u w:val="none"/>
          <w:vertAlign w:val="baseline"/>
        </w:rPr>
        <w:t xml:space="preserve">The civil-conspiracy prohibition contained in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was enacted as a significant part of the civil rights legislation passed in the aftermath of the Civil War. The statute imposes liability on two or more persons who conspire for the purpose of depriving any person or class of persons of the equal protection of the laws.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w:t>
      </w:r>
    </w:p>
    <w:p>
      <w:pPr>
        <w:spacing w:before="120"/>
      </w:pPr>
      <w:bookmarkStart w:id="62" w:name="Bookmark_clscc24"/>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63" w:name="Bookmark_hnpara_24"/>
      <w:bookmarkEnd w:id="63"/>
      <w:r>
        <w:rPr>
          <w:rFonts w:ascii="arial" w:eastAsia="arial" w:hAnsi="arial" w:cs="arial"/>
          <w:b w:val="0"/>
          <w:i w:val="0"/>
          <w:strike w:val="0"/>
          <w:noProof w:val="0"/>
          <w:color w:val="000000"/>
          <w:position w:val="0"/>
          <w:sz w:val="20"/>
          <w:u w:val="none"/>
          <w:vertAlign w:val="baseline"/>
        </w:rPr>
        <w:t>The qualified immunity rule seeks a proper balance between two competing interests. On one hand, damages suits may offer the only realistic avenue for vindication of constitutional guarantees. On the other hand, permitting damages suits against government officials can entail substantial social costs, including the risk that fear of personal monetary liability and harassing litigation will unduly inhibit officials in the discharge of their duties. As one means to accommodate these two objectives, judicial precedent holds that government officials are entitled to qualified immunity with respect to discretionary functions performed in their official capacities. The doctrine of qualified immunity gives officials breathing room to make reasonable but mistaken judgments about open legal questions.</w:t>
      </w:r>
    </w:p>
    <w:p>
      <w:pPr>
        <w:spacing w:before="120"/>
      </w:pPr>
      <w:bookmarkStart w:id="64" w:name="Bookmark_clscc25"/>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65" w:name="Bookmark_hnpara_25"/>
      <w:bookmarkEnd w:id="65"/>
      <w:r>
        <w:rPr>
          <w:rFonts w:ascii="arial" w:eastAsia="arial" w:hAnsi="arial" w:cs="arial"/>
          <w:b w:val="0"/>
          <w:i w:val="0"/>
          <w:strike w:val="0"/>
          <w:noProof w:val="0"/>
          <w:color w:val="000000"/>
          <w:position w:val="0"/>
          <w:sz w:val="20"/>
          <w:u w:val="none"/>
          <w:vertAlign w:val="baseline"/>
        </w:rPr>
        <w:t>Whether qualified immunity can be invoked turns on the objective legal reasonableness of the official’s acts. And reasonableness of official action, in turn, must be assessed in light of the legal rules that were clearly established at the time the action was taken. This requirement, that an official loses qualified immunity only for violating clearly established law, protects officials accused of violating extremely abstract rights.</w:t>
      </w:r>
    </w:p>
    <w:p>
      <w:pPr>
        <w:spacing w:before="120"/>
      </w:pPr>
      <w:bookmarkStart w:id="66" w:name="Bookmark_clscc26"/>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Search &amp; Seizure &gt; Scope of Protection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67" w:name="Bookmark_hnpara_26"/>
      <w:bookmarkEnd w:id="6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provides an example of how qualified immunity functions with respect to abstract rights. By its plain terms, the Amendment forbids unreasonable searches and seizures, yet it may be difficult for an officer to know whether a search or seizure will be deemed reasonable given the precise situation encountered. For this reason, the dispositive question is whether the violative nature of particular conduct is clearly established.</w:t>
      </w:r>
    </w:p>
    <w:p>
      <w:pPr>
        <w:spacing w:before="120"/>
      </w:pPr>
      <w:bookmarkStart w:id="68" w:name="Bookmark_clscc27"/>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69" w:name="Bookmark_hnpara_27"/>
      <w:bookmarkEnd w:id="69"/>
      <w:r>
        <w:rPr>
          <w:rFonts w:ascii="arial" w:eastAsia="arial" w:hAnsi="arial" w:cs="arial"/>
          <w:b w:val="0"/>
          <w:i w:val="0"/>
          <w:strike w:val="0"/>
          <w:noProof w:val="0"/>
          <w:color w:val="000000"/>
          <w:position w:val="0"/>
          <w:sz w:val="20"/>
          <w:u w:val="none"/>
          <w:vertAlign w:val="baseline"/>
        </w:rPr>
        <w:t>It is not necessary that the very action in question has previously been held unlawful. That is, an officer might lose qualified immunity even if there is no reported case directly on point. But in the light of pre-existing law, the unlawfulness of the officer’s conduct must be apparent.</w:t>
      </w:r>
    </w:p>
    <w:p>
      <w:pPr>
        <w:spacing w:before="120"/>
      </w:pPr>
      <w:bookmarkStart w:id="70" w:name="Bookmark_clscc28"/>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71" w:name="Bookmark_hnpara_28"/>
      <w:bookmarkEnd w:id="71"/>
      <w:r>
        <w:rPr>
          <w:rFonts w:ascii="arial" w:eastAsia="arial" w:hAnsi="arial" w:cs="arial"/>
          <w:b w:val="0"/>
          <w:i w:val="0"/>
          <w:strike w:val="0"/>
          <w:noProof w:val="0"/>
          <w:color w:val="000000"/>
          <w:position w:val="0"/>
          <w:sz w:val="20"/>
          <w:u w:val="none"/>
          <w:vertAlign w:val="baseline"/>
        </w:rPr>
        <w:t>Qualified immunity protects all but the plainly incompetent or those who knowingly violate the law. To determine whether a given officer falls into either of those two categories, a court must ask whether it would have been clear to a reasonable officer that the alleged conduct was unlawful in the situation he confronted. If so, then the defendant officer must have been either incompetent or else a knowing violator of the law, and thus not entitled to qualified immunity. If not, however, i.e., if a reasonable officer might not have known for certain that the conduct was unlawful, then the officer is immune from liability.</w:t>
      </w:r>
    </w:p>
    <w:p>
      <w:pPr>
        <w:spacing w:before="120"/>
      </w:pPr>
      <w:bookmarkStart w:id="72" w:name="Bookmark_clscc29"/>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Conspiracy Against Rights &gt; Elements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Against Rights, Elements</w:t>
      </w:r>
    </w:p>
    <w:p>
      <w:pPr>
        <w:keepNext w:val="0"/>
        <w:widowControl w:val="0"/>
        <w:spacing w:before="240" w:after="0" w:line="260" w:lineRule="atLeast"/>
        <w:ind w:left="0" w:right="0" w:firstLine="0"/>
        <w:jc w:val="both"/>
      </w:pPr>
      <w:bookmarkStart w:id="73" w:name="Bookmark_hnpara_29"/>
      <w:bookmarkEnd w:id="73"/>
      <w:r>
        <w:rPr>
          <w:rFonts w:ascii="arial" w:eastAsia="arial" w:hAnsi="arial" w:cs="arial"/>
          <w:b w:val="0"/>
          <w:i w:val="0"/>
          <w:strike w:val="0"/>
          <w:noProof w:val="0"/>
          <w:color w:val="000000"/>
          <w:position w:val="0"/>
          <w:sz w:val="20"/>
          <w:u w:val="none"/>
          <w:vertAlign w:val="baseline"/>
        </w:rPr>
        <w:t>Judicial precedent indicates that there is no unlawful conspiracy when officers within a single corporate entity consult among themselves and then adopt a policy for the entity. Under this principle, sometimes called the intracorporate-conspiracy doctrine, an agreement between or among agents of the same legal entity, when the agents act in their official capacities, is not an unlawful conspiracy. The rule is derived from the nature of the conspiracy prohibition. Conspiracy requires an agreement, and in particular an agreement to do an unlawful act, between or among two or more separate persons. When two agents of the same legal entity make an agreement in the course of their official duties, however, as a practical and legal matter their acts are attributed to their principal. And it then follows that there has not been an agreement between two or more separate people.</w:t>
      </w:r>
    </w:p>
    <w:p>
      <w:pPr>
        <w:spacing w:before="120"/>
      </w:pPr>
      <w:bookmarkStart w:id="74" w:name="Bookmark_clscc30"/>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Immunity From Liability &gt; Defenses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Immunity From Liability, Defenses</w:t>
      </w:r>
    </w:p>
    <w:p>
      <w:pPr>
        <w:keepNext w:val="0"/>
        <w:widowControl w:val="0"/>
        <w:spacing w:before="240" w:after="0" w:line="260" w:lineRule="atLeast"/>
        <w:ind w:left="0" w:right="0" w:firstLine="0"/>
        <w:jc w:val="both"/>
      </w:pPr>
      <w:bookmarkStart w:id="75" w:name="Bookmark_hnpara_30"/>
      <w:bookmarkEnd w:id="75"/>
      <w:r>
        <w:rPr>
          <w:rFonts w:ascii="arial" w:eastAsia="arial" w:hAnsi="arial" w:cs="arial"/>
          <w:b w:val="0"/>
          <w:i w:val="0"/>
          <w:strike w:val="0"/>
          <w:noProof w:val="0"/>
          <w:color w:val="000000"/>
          <w:position w:val="0"/>
          <w:sz w:val="20"/>
          <w:u w:val="none"/>
          <w:vertAlign w:val="baseline"/>
        </w:rPr>
        <w:t>When the courts are divided on an issue so central to the cause of action alleged, a reasonable official lacks the notice required before imposing liability.</w:t>
      </w:r>
    </w:p>
    <w:p>
      <w:pPr>
        <w:spacing w:before="120"/>
      </w:pPr>
      <w:bookmarkStart w:id="76" w:name="Bookmark_clscc31"/>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Conspiracy Against Rights &gt; Elements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Against Rights, Elements</w:t>
      </w:r>
    </w:p>
    <w:p>
      <w:pPr>
        <w:keepNext w:val="0"/>
        <w:widowControl w:val="0"/>
        <w:spacing w:before="240" w:after="0" w:line="260" w:lineRule="atLeast"/>
        <w:ind w:left="0" w:right="0" w:firstLine="0"/>
        <w:jc w:val="both"/>
      </w:pPr>
      <w:bookmarkStart w:id="77" w:name="Bookmark_hnpara_31"/>
      <w:bookmarkEnd w:id="77"/>
      <w:r>
        <w:rPr>
          <w:rFonts w:ascii="arial" w:eastAsia="arial" w:hAnsi="arial" w:cs="arial"/>
          <w:b w:val="0"/>
          <w:i w:val="0"/>
          <w:strike w:val="0"/>
          <w:noProof w:val="0"/>
          <w:color w:val="000000"/>
          <w:position w:val="0"/>
          <w:sz w:val="20"/>
          <w:u w:val="none"/>
          <w:vertAlign w:val="baseline"/>
        </w:rPr>
        <w:t xml:space="preserve">To state a claim under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a plaintiff must first show that the defendants conspired, that is, reached an agreement, with one another. Thus, a </w:t>
      </w:r>
      <w:hyperlink r:id="rId12"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claim against federal officials by necessity implicates the substance of their official discussions.</w:t>
      </w:r>
    </w:p>
    <w:p>
      <w:pPr>
        <w:keepNext/>
        <w:widowControl w:val="0"/>
        <w:spacing w:before="240" w:after="0" w:line="340" w:lineRule="atLeast"/>
        <w:ind w:left="0" w:right="0" w:firstLine="0"/>
        <w:jc w:val="left"/>
      </w:pPr>
      <w:bookmarkStart w:id="78" w:name="Lawyers' Edition Display"/>
      <w:bookmarkEnd w:id="78"/>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6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9" w:name="Decision"/>
      <w:bookmarkEnd w:id="79"/>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80" w:name="Bookmark_clspara_5"/>
      <w:bookmarkEnd w:id="80"/>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Alien federal detainees' claims under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challenging confinement conditions allegedly imposed after September 11 attacks could not proceed as Bivens claims; Executive officials and wardens were entitled to qualified immunity to claims asserted in detainees'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before="240" w:after="0" w:line="260" w:lineRule="atLeast"/>
        <w:ind w:left="0" w:right="0" w:firstLine="0"/>
        <w:jc w:val="left"/>
      </w:pPr>
      <w:bookmarkStart w:id="81" w:name="Summary"/>
      <w:bookmarkEnd w:id="81"/>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82" w:name="Bookmark_clspara_6"/>
      <w:bookmarkEnd w:id="82"/>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 xml:space="preserve">HOLDINGS: [1]-The alien detainees'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claims challenging confinement conditions imposed after 9-11 could not proceed as a Bivens claim as they bore little resemblance to the three Bivens claims approved in the past, and the special factors implicated, including the formulation and implementation of general policy and national security, illustrated that whether to allow a damages action was a decision for Congress to make; [2]-The lower court should have conducted a special factors analysis before allowing claims that a federal warden violated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allowing detainee abuse to proceed as a Bivens claim; [3]-The executive officials and wardens were entitled to qualified immunity to the civil conspiracy claims as reasonable officials could not have predicted that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prohibited their joint consultation and resulting policies.</w:t>
      </w:r>
    </w:p>
    <w:p>
      <w:pPr>
        <w:keepNext w:val="0"/>
        <w:widowControl w:val="0"/>
        <w:spacing w:before="240" w:after="0" w:line="260" w:lineRule="atLeast"/>
        <w:ind w:left="0" w:right="0" w:firstLine="0"/>
        <w:jc w:val="both"/>
      </w:pPr>
      <w:bookmarkStart w:id="83" w:name="Bookmark_clspara_7"/>
      <w:bookmarkEnd w:id="83"/>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reversed, vacated, and remanded. 4-2 decision; 1 concurrence; 1 dissent.</w:t>
      </w:r>
    </w:p>
    <w:p>
      <w:pPr>
        <w:keepNext/>
        <w:widowControl w:val="0"/>
        <w:spacing w:before="240" w:after="0" w:line="340" w:lineRule="atLeast"/>
        <w:ind w:left="0" w:right="0" w:firstLine="0"/>
        <w:jc w:val="left"/>
      </w:pPr>
      <w:bookmarkStart w:id="84" w:name="Headnotes"/>
      <w:bookmarkEnd w:id="84"/>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61" style="position:absolute;z-index:251662336" from="0,2pt" to="251pt,2pt" strokecolor="#009ddb" strokeweight="2pt">
            <v:stroke linestyle="single"/>
            <w10:wrap type="topAndBottom"/>
          </v:line>
        </w:pict>
      </w:r>
    </w:p>
    <w:p/>
    <w:p>
      <w:bookmarkStart w:id="85" w:name="Bookmark_LEDHN1"/>
      <w:bookmarkEnd w:id="8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Actions 4  &gt; STATUTE -- IMPLIED CAUSE OF ACTION &gt; Headnote:</w:t>
      </w:r>
      <w:r>
        <w:br/>
      </w:r>
      <w:hyperlink r:id="rId46"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 </w:t>
      </w:r>
    </w:p>
    <w:p>
      <w:pPr>
        <w:keepNext w:val="0"/>
        <w:widowControl w:val="0"/>
        <w:spacing w:before="240" w:after="0" w:line="260" w:lineRule="atLeast"/>
        <w:ind w:left="0" w:right="0" w:firstLine="0"/>
        <w:jc w:val="both"/>
      </w:pPr>
      <w:bookmarkStart w:id="86" w:name="Bookmark_hnpara_32"/>
      <w:bookmarkEnd w:id="86"/>
      <w:r>
        <w:rPr>
          <w:rFonts w:ascii="arial" w:eastAsia="arial" w:hAnsi="arial" w:cs="arial"/>
          <w:b w:val="0"/>
          <w:i w:val="0"/>
          <w:strike w:val="0"/>
          <w:noProof w:val="0"/>
          <w:color w:val="000000"/>
          <w:position w:val="0"/>
          <w:sz w:val="20"/>
          <w:u w:val="none"/>
          <w:vertAlign w:val="baseline"/>
        </w:rPr>
        <w:t>When deciding whether to recognize an implied cause of action, the determinative question is one of statutory intent. If the statute itself does not display an intent to create a private remedy, then a cause of action does not exist and courts may not create one, no matter how desirable that might be as a policy matter, or how compatible with the statute. The judicial task is instead limited solely to determining whether Congress intended to create the private right of action asserted. If the statute does not itself so provide, a private cause of action will not be created through judicial mandate. (Kennedy, J., joined by Roberts, Ch. J., and Thomas and Alito, JJ.; 6 participating Justices)</w:t>
      </w:r>
    </w:p>
    <w:p>
      <w:pPr>
        <w:keepNext w:val="0"/>
        <w:widowControl w:val="0"/>
        <w:spacing w:before="240" w:after="0" w:line="260" w:lineRule="atLeast"/>
        <w:ind w:left="0" w:right="0" w:firstLine="0"/>
        <w:jc w:val="left"/>
      </w:pPr>
      <w:r>
        <w:br/>
      </w:r>
      <w:bookmarkStart w:id="87" w:name="Bookmark_LEDHN2"/>
      <w:bookmarkEnd w:id="8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Actions 2Actions 4 &gt; IMPLIED CAUSE OF ACTION -- STATUTE -- CONSTITUTION &gt; Headnote:</w:t>
      </w:r>
      <w:r>
        <w:br/>
      </w:r>
      <w:hyperlink r:id="rId47"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 </w:t>
      </w:r>
    </w:p>
    <w:p>
      <w:pPr>
        <w:keepNext w:val="0"/>
        <w:widowControl w:val="0"/>
        <w:spacing w:before="240" w:after="0" w:line="260" w:lineRule="atLeast"/>
        <w:ind w:left="0" w:right="0" w:firstLine="0"/>
        <w:jc w:val="both"/>
      </w:pPr>
      <w:bookmarkStart w:id="88" w:name="Bookmark_hnpara_33"/>
      <w:bookmarkEnd w:id="88"/>
      <w:r>
        <w:rPr>
          <w:rFonts w:ascii="arial" w:eastAsia="arial" w:hAnsi="arial" w:cs="arial"/>
          <w:b w:val="0"/>
          <w:i w:val="0"/>
          <w:strike w:val="0"/>
          <w:noProof w:val="0"/>
          <w:color w:val="000000"/>
          <w:position w:val="0"/>
          <w:sz w:val="20"/>
          <w:u w:val="none"/>
          <w:vertAlign w:val="baseline"/>
        </w:rPr>
        <w:t>The decision to recognize an implied cause of action under a statute involves somewhat different considerations than when the question is whether to recognize an implied cause of action to enforce a provision of the Constitution itself. When Congress enacts a statute, there are specific procedures and times for considering its terms and the proper means for its enforcement. It is logical, then, to assume that Congress will be explicit if it intends to create a private cause of action. With respect to the Constitution, however, there is no single, specific congressional action to consider and interpret. (Kennedy, J., joined by Roberts, Ch. J., and Thomas and Alito, JJ.; 6 participating Justices)</w:t>
      </w:r>
    </w:p>
    <w:p>
      <w:pPr>
        <w:keepNext w:val="0"/>
        <w:widowControl w:val="0"/>
        <w:spacing w:before="240" w:after="0" w:line="260" w:lineRule="atLeast"/>
        <w:ind w:left="0" w:right="0" w:firstLine="0"/>
        <w:jc w:val="left"/>
      </w:pPr>
      <w:r>
        <w:br/>
      </w:r>
      <w:bookmarkStart w:id="89" w:name="Bookmark_LEDHN3"/>
      <w:bookmarkEnd w:id="89"/>
      <w:r>
        <w:rPr>
          <w:rFonts w:ascii="arial" w:eastAsia="arial" w:hAnsi="arial" w:cs="arial"/>
          <w:b/>
          <w:i w:val="0"/>
          <w:strike w:val="0"/>
          <w:noProof w:val="0"/>
          <w:color w:val="000000"/>
          <w:position w:val="0"/>
          <w:sz w:val="20"/>
          <w:u w:val="none"/>
          <w:vertAlign w:val="baseline"/>
        </w:rPr>
        <w:t> [**292]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JUDICIAL POWER -- DAMAGES ACTION -- SEPARATION OF POWERS &gt; Headnote:</w:t>
      </w:r>
      <w:r>
        <w:br/>
      </w:r>
      <w:hyperlink r:id="rId48"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3. </w:t>
      </w:r>
    </w:p>
    <w:p>
      <w:pPr>
        <w:keepNext w:val="0"/>
        <w:widowControl w:val="0"/>
        <w:spacing w:before="240" w:after="0" w:line="260" w:lineRule="atLeast"/>
        <w:ind w:left="0" w:right="0" w:firstLine="0"/>
        <w:jc w:val="both"/>
      </w:pPr>
      <w:bookmarkStart w:id="90" w:name="Bookmark_hnpara_34"/>
      <w:bookmarkEnd w:id="90"/>
      <w:r>
        <w:rPr>
          <w:rFonts w:ascii="arial" w:eastAsia="arial" w:hAnsi="arial" w:cs="arial"/>
          <w:b w:val="0"/>
          <w:i w:val="0"/>
          <w:strike w:val="0"/>
          <w:noProof w:val="0"/>
          <w:color w:val="000000"/>
          <w:position w:val="0"/>
          <w:sz w:val="20"/>
          <w:u w:val="none"/>
          <w:vertAlign w:val="baseline"/>
        </w:rPr>
        <w:t xml:space="preserve">It is a significant step under separation-of-powers principles for a court to determine that it has the authority, under the judicial power, to create and enforce a cause of action for damages against federal officials in order to remedy a constitutional violation. When determining whether traditional equitable powers suffice to give necessary constitutional protection, or whether, in addition, a damages remedy is necessary, there are a number of economic and governmental concerns to consider. Claims against federal officials often create substantial costs, in the form of defense and indemnification. Congress, then, has a substantial responsibility to determine whether, and the extent to which, monetary and other liabilities should be imposed upon individual officers and employees of the Federal Government. In addition, the time and administrative costs attendant upon intrusions resulting from the discovery and trial process are significant factors to be considered. In  an analogous context, Congress, it is fair to assume, weighed those concerns in deciding not to substitute the government as defendant in suits seeking damages for constitutional violations. </w:t>
      </w:r>
      <w:hyperlink r:id="rId17" w:history="1">
        <w:r>
          <w:rPr>
            <w:rFonts w:ascii="arial" w:eastAsia="arial" w:hAnsi="arial" w:cs="arial"/>
            <w:b w:val="0"/>
            <w:i/>
            <w:strike w:val="0"/>
            <w:noProof w:val="0"/>
            <w:color w:val="0077CC"/>
            <w:position w:val="0"/>
            <w:sz w:val="20"/>
            <w:u w:val="single"/>
            <w:vertAlign w:val="baseline"/>
          </w:rPr>
          <w:t>28 U.S.C.S. § 2679(b)(2)(A)</w:t>
        </w:r>
      </w:hyperlink>
      <w:r>
        <w:rPr>
          <w:rFonts w:ascii="arial" w:eastAsia="arial" w:hAnsi="arial" w:cs="arial"/>
          <w:b w:val="0"/>
          <w:i w:val="0"/>
          <w:strike w:val="0"/>
          <w:noProof w:val="0"/>
          <w:color w:val="000000"/>
          <w:position w:val="0"/>
          <w:sz w:val="20"/>
          <w:u w:val="none"/>
          <w:vertAlign w:val="baseline"/>
        </w:rPr>
        <w:t>. (Kennedy, J., joined by Roberts, Ch. J., and Thomas and Alito, JJ.; 6 participating Justices)</w:t>
      </w:r>
    </w:p>
    <w:p>
      <w:pPr>
        <w:keepNext w:val="0"/>
        <w:widowControl w:val="0"/>
        <w:spacing w:before="240" w:after="0" w:line="260" w:lineRule="atLeast"/>
        <w:ind w:left="0" w:right="0" w:firstLine="0"/>
        <w:jc w:val="left"/>
      </w:pPr>
      <w:r>
        <w:br/>
      </w:r>
      <w:bookmarkStart w:id="91" w:name="Bookmark_LEDHN4"/>
      <w:bookmarkEnd w:id="91"/>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Actions 2  &gt; BIVENS REMEDY -- EXPANSION &gt; Headnote:</w:t>
      </w:r>
      <w:r>
        <w:br/>
      </w:r>
      <w:hyperlink r:id="rId49"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4. </w:t>
      </w:r>
    </w:p>
    <w:p>
      <w:pPr>
        <w:keepNext w:val="0"/>
        <w:widowControl w:val="0"/>
        <w:spacing w:before="240" w:after="0" w:line="260" w:lineRule="atLeast"/>
        <w:ind w:left="0" w:right="0" w:firstLine="0"/>
        <w:jc w:val="both"/>
      </w:pPr>
      <w:bookmarkStart w:id="92" w:name="Bookmark_hnpara_35"/>
      <w:bookmarkEnd w:id="92"/>
      <w:r>
        <w:rPr>
          <w:rFonts w:ascii="arial" w:eastAsia="arial" w:hAnsi="arial" w:cs="arial"/>
          <w:b w:val="0"/>
          <w:i w:val="0"/>
          <w:strike w:val="0"/>
          <w:noProof w:val="0"/>
          <w:color w:val="000000"/>
          <w:position w:val="0"/>
          <w:sz w:val="20"/>
          <w:u w:val="none"/>
          <w:vertAlign w:val="baseline"/>
        </w:rPr>
        <w:t>Given the notable change in the approach to recognizing implied causes of action, judicial precedent makes clear that expanding the Bivens remedy is now a disfavored judicial activity. This is in accord with the observation that judicial precedent consistently refuses to extend Bivens to any new context or new category of defendants. (Kennedy, J., joined by Roberts, Ch. J., and Thomas and Alito, JJ.; 6 participating Justices)</w:t>
      </w:r>
    </w:p>
    <w:p>
      <w:pPr>
        <w:keepNext w:val="0"/>
        <w:widowControl w:val="0"/>
        <w:spacing w:before="240" w:after="0" w:line="260" w:lineRule="atLeast"/>
        <w:ind w:left="0" w:right="0" w:firstLine="0"/>
        <w:jc w:val="left"/>
      </w:pPr>
      <w:r>
        <w:br/>
      </w:r>
      <w:bookmarkStart w:id="93" w:name="Bookmark_LEDHN5"/>
      <w:bookmarkEnd w:id="9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SEPARATION OF POWERS -- IMPLIED CAUSE OF ACTION &gt; Headnote:</w:t>
      </w:r>
      <w:r>
        <w:br/>
      </w:r>
      <w:hyperlink r:id="rId50"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5. </w:t>
      </w:r>
    </w:p>
    <w:p>
      <w:pPr>
        <w:keepNext w:val="0"/>
        <w:widowControl w:val="0"/>
        <w:spacing w:before="240" w:after="0" w:line="260" w:lineRule="atLeast"/>
        <w:ind w:left="0" w:right="0" w:firstLine="0"/>
        <w:jc w:val="both"/>
      </w:pPr>
      <w:bookmarkStart w:id="94" w:name="Bookmark_hnpara_36"/>
      <w:bookmarkEnd w:id="94"/>
      <w:r>
        <w:rPr>
          <w:rFonts w:ascii="arial" w:eastAsia="arial" w:hAnsi="arial" w:cs="arial"/>
          <w:b w:val="0"/>
          <w:i w:val="0"/>
          <w:strike w:val="0"/>
          <w:noProof w:val="0"/>
          <w:color w:val="000000"/>
          <w:position w:val="0"/>
          <w:sz w:val="20"/>
          <w:u w:val="none"/>
          <w:vertAlign w:val="baseline"/>
        </w:rPr>
        <w:t>When a party seeks to assert an implied cause of action under the Constitution itself, just as when a party seeks to assert an implied cause of action under a federal statute, separation-of-powers principles are or should be central to the analysis. The question is who should decide whether to provide for a damages remedy, Congress or the courts? (Kennedy, J., joined by Roberts, Ch. J., and Thomas and Alito, JJ.; 6 participating Justices)</w:t>
      </w:r>
    </w:p>
    <w:p>
      <w:pPr>
        <w:keepNext w:val="0"/>
        <w:widowControl w:val="0"/>
        <w:spacing w:before="240" w:after="0" w:line="260" w:lineRule="atLeast"/>
        <w:ind w:left="0" w:right="0" w:firstLine="0"/>
        <w:jc w:val="left"/>
      </w:pPr>
      <w:r>
        <w:br/>
      </w:r>
      <w:bookmarkStart w:id="95" w:name="Bookmark_LEDHN6"/>
      <w:bookmarkEnd w:id="9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REMEDY -- NEW CONTEXT &gt; Headnote:</w:t>
      </w:r>
      <w:r>
        <w:br/>
      </w:r>
      <w:hyperlink r:id="rId51" w:history="1">
        <w:r>
          <w:rPr>
            <w:rFonts w:ascii="arial" w:eastAsia="arial" w:hAnsi="arial" w:cs="arial"/>
            <w:b/>
            <w:i/>
            <w:strike w:val="0"/>
            <w:color w:val="0077CC"/>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_1"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6. </w:t>
      </w:r>
    </w:p>
    <w:p>
      <w:pPr>
        <w:keepNext w:val="0"/>
        <w:widowControl w:val="0"/>
        <w:spacing w:before="240" w:after="0" w:line="260" w:lineRule="atLeast"/>
        <w:ind w:left="0" w:right="0" w:firstLine="0"/>
        <w:jc w:val="both"/>
      </w:pPr>
      <w:bookmarkStart w:id="96" w:name="Bookmark_hnpara_37"/>
      <w:bookmarkEnd w:id="96"/>
      <w:r>
        <w:rPr>
          <w:rFonts w:ascii="arial" w:eastAsia="arial" w:hAnsi="arial" w:cs="arial"/>
          <w:b w:val="0"/>
          <w:i w:val="0"/>
          <w:strike w:val="0"/>
          <w:noProof w:val="0"/>
          <w:color w:val="000000"/>
          <w:position w:val="0"/>
          <w:sz w:val="20"/>
          <w:u w:val="none"/>
          <w:vertAlign w:val="baseline"/>
        </w:rPr>
        <w:t>When an issue involves a host of considerations that must be weighed and appraised, it should be committed to those who write the laws rather than those who interpret them. In most instances, judicial precedents now instruct, the legislature is in the better position to consider if the public interest would be served by imposing a new substantive legal liability. As a result, judicial precedent urges caution before extending Bivens remedies into any new context. Judicial precedents now make clear that a Bivens remedy will not be available if there are special factors counselling hesitation in the absence of affirmative action by Congress. (Kennedy, J., joined by Roberts, Ch. J., and Thomas and Alito, JJ.; 6 participating Justices)</w:t>
      </w:r>
    </w:p>
    <w:p>
      <w:pPr>
        <w:keepNext w:val="0"/>
        <w:widowControl w:val="0"/>
        <w:spacing w:before="240" w:after="0" w:line="260" w:lineRule="atLeast"/>
        <w:ind w:left="0" w:right="0" w:firstLine="0"/>
        <w:jc w:val="left"/>
      </w:pPr>
      <w:r>
        <w:br/>
      </w:r>
      <w:bookmarkStart w:id="97" w:name="Bookmark_LEDHN7"/>
      <w:bookmarkEnd w:id="9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REMEDY -- AVAILABILITY &gt; Headnote:</w:t>
      </w:r>
      <w:r>
        <w:br/>
      </w:r>
      <w:hyperlink r:id="rId52" w:history="1">
        <w:r>
          <w:rPr>
            <w:rFonts w:ascii="arial" w:eastAsia="arial" w:hAnsi="arial" w:cs="arial"/>
            <w:b/>
            <w:i/>
            <w:strike w:val="0"/>
            <w:color w:val="0077CC"/>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_1"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7. </w:t>
      </w:r>
    </w:p>
    <w:p>
      <w:pPr>
        <w:keepNext w:val="0"/>
        <w:widowControl w:val="0"/>
        <w:spacing w:before="240" w:after="0" w:line="260" w:lineRule="atLeast"/>
        <w:ind w:left="0" w:right="0" w:firstLine="0"/>
        <w:jc w:val="both"/>
      </w:pPr>
      <w:bookmarkStart w:id="98" w:name="Bookmark_hnpara_38"/>
      <w:bookmarkEnd w:id="98"/>
      <w:r>
        <w:rPr>
          <w:rFonts w:ascii="arial" w:eastAsia="arial" w:hAnsi="arial" w:cs="arial"/>
          <w:b w:val="0"/>
          <w:i w:val="0"/>
          <w:strike w:val="0"/>
          <w:noProof w:val="0"/>
          <w:color w:val="000000"/>
          <w:position w:val="0"/>
          <w:sz w:val="20"/>
          <w:u w:val="none"/>
          <w:vertAlign w:val="baseline"/>
        </w:rPr>
        <w:t>Judicial precedent does not define the phrase special factors counselling hesitation. The necessary inference, though, is that the inquiry must concentrate on whether the Judiciary is well suited, absent congressional action or instruction, to consider and weigh the costs and benefits of allowing a damages action to proceed. Thus, to be a special factor counselling hesitation, a factor must cause a court to hesitate before answering that question in the affirmative. (Kennedy, J., joined by Roberts, Ch. J., and Thomas and Alito, JJ.; 6 participating Justices)</w:t>
      </w:r>
    </w:p>
    <w:p>
      <w:pPr>
        <w:keepNext w:val="0"/>
        <w:widowControl w:val="0"/>
        <w:spacing w:before="240" w:after="0" w:line="260" w:lineRule="atLeast"/>
        <w:ind w:left="0" w:right="0" w:firstLine="0"/>
        <w:jc w:val="left"/>
      </w:pPr>
      <w:r>
        <w:br/>
      </w:r>
      <w:bookmarkStart w:id="99" w:name="Bookmark_LEDHN8"/>
      <w:bookmarkEnd w:id="99"/>
      <w:r>
        <w:rPr>
          <w:rFonts w:ascii="arial" w:eastAsia="arial" w:hAnsi="arial" w:cs="arial"/>
          <w:b/>
          <w:i w:val="0"/>
          <w:strike w:val="0"/>
          <w:noProof w:val="0"/>
          <w:color w:val="000000"/>
          <w:position w:val="0"/>
          <w:sz w:val="20"/>
          <w:u w:val="none"/>
          <w:vertAlign w:val="baseline"/>
        </w:rPr>
        <w:t> [**293]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REMEDY -- AVAILABILITY &gt; Headnote:</w:t>
      </w:r>
      <w:r>
        <w:br/>
      </w:r>
      <w:hyperlink r:id="rId53" w:history="1">
        <w:r>
          <w:rPr>
            <w:rFonts w:ascii="arial" w:eastAsia="arial" w:hAnsi="arial" w:cs="arial"/>
            <w:b/>
            <w:i/>
            <w:strike w:val="0"/>
            <w:color w:val="0077CC"/>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_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8. </w:t>
      </w:r>
    </w:p>
    <w:p>
      <w:pPr>
        <w:keepNext w:val="0"/>
        <w:widowControl w:val="0"/>
        <w:spacing w:before="240" w:after="0" w:line="260" w:lineRule="atLeast"/>
        <w:ind w:left="0" w:right="0" w:firstLine="0"/>
        <w:jc w:val="both"/>
      </w:pPr>
      <w:bookmarkStart w:id="100" w:name="Bookmark_hnpara_39"/>
      <w:bookmarkEnd w:id="100"/>
      <w:r>
        <w:rPr>
          <w:rFonts w:ascii="arial" w:eastAsia="arial" w:hAnsi="arial" w:cs="arial"/>
          <w:b w:val="0"/>
          <w:i w:val="0"/>
          <w:strike w:val="0"/>
          <w:noProof w:val="0"/>
          <w:color w:val="000000"/>
          <w:position w:val="0"/>
          <w:sz w:val="20"/>
          <w:u w:val="none"/>
          <w:vertAlign w:val="baseline"/>
        </w:rPr>
        <w:t>It is not necessarily a judicial function to establish whole categories of cases in which federal officers must defend against personal liability claims in the complex sphere of litigation, with all of its burdens on some and benefits to others. It is true that, if equitable remedies prove insufficient, a damages remedy might be  necessary to redress past harm and deter future violations. Yet the decision to recognize a damages remedy requires an assessment of its impact on governmental operations systemwide. Those matters include the burdens on government employees who are sued personally, as well as the projected costs and consequences to the Government itself when the tort and monetary liability mechanisms of the legal system are used to bring about the proper formulation and implementation of public policies. These and other considerations may make it less probable that Congress would want the Judiciary to entertain a damages suit in a given case. (Kennedy, J., joined by Roberts, Ch. J., and Thomas and Alito, JJ.; 6 participating Justices)</w:t>
      </w:r>
    </w:p>
    <w:p>
      <w:pPr>
        <w:keepNext w:val="0"/>
        <w:widowControl w:val="0"/>
        <w:spacing w:before="240" w:after="0" w:line="260" w:lineRule="atLeast"/>
        <w:ind w:left="0" w:right="0" w:firstLine="0"/>
        <w:jc w:val="left"/>
      </w:pPr>
      <w:r>
        <w:br/>
      </w:r>
      <w:bookmarkStart w:id="101" w:name="Bookmark_LEDHN9"/>
      <w:bookmarkEnd w:id="101"/>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BIVENS REMEDY -- JUDICIAL CREATION -- CONGRESSIONAL ROLE &gt; Headnote:</w:t>
      </w:r>
      <w:r>
        <w:br/>
      </w:r>
      <w:hyperlink r:id="rId54" w:history="1">
        <w:r>
          <w:rPr>
            <w:rFonts w:ascii="arial" w:eastAsia="arial" w:hAnsi="arial" w:cs="arial"/>
            <w:b/>
            <w:i/>
            <w:strike w:val="0"/>
            <w:color w:val="0077CC"/>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_1"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9. </w:t>
      </w:r>
    </w:p>
    <w:p>
      <w:pPr>
        <w:keepNext w:val="0"/>
        <w:widowControl w:val="0"/>
        <w:spacing w:before="240" w:after="0" w:line="260" w:lineRule="atLeast"/>
        <w:ind w:left="0" w:right="0" w:firstLine="0"/>
        <w:jc w:val="both"/>
      </w:pPr>
      <w:bookmarkStart w:id="102" w:name="Bookmark_hnpara_40"/>
      <w:bookmarkEnd w:id="102"/>
      <w:r>
        <w:rPr>
          <w:rFonts w:ascii="arial" w:eastAsia="arial" w:hAnsi="arial" w:cs="arial"/>
          <w:b w:val="0"/>
          <w:i w:val="0"/>
          <w:strike w:val="0"/>
          <w:noProof w:val="0"/>
          <w:color w:val="000000"/>
          <w:position w:val="0"/>
          <w:sz w:val="20"/>
          <w:u w:val="none"/>
          <w:vertAlign w:val="baseline"/>
        </w:rPr>
        <w:t xml:space="preserve">Sometimes there will be doubt because the case arises in a context in which Congress has designed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a guarded way, making it less likely that Congress would want the Judiciary to interfere. And sometimes there will be doubt because some other feature of a case, difficult to predict in advance, causes a court to pause before acting without express congressional authorization. In sum, if there are sound reasons to think Congress might doubt the efficacy or necessity of a damages remedy as part of the system for enforcing the law and correcting a wrong, the courts must refrain from creating the remedy in order to respect the role of Congress in determining the nature and extent of federal-court jurisdiction under U.S. Const. Art. III. (Kennedy, J., joined by Roberts, Ch. J., and Thomas and Alito, JJ.; 6 participating Justices)</w:t>
      </w:r>
    </w:p>
    <w:p>
      <w:pPr>
        <w:keepNext w:val="0"/>
        <w:widowControl w:val="0"/>
        <w:spacing w:before="240" w:after="0" w:line="260" w:lineRule="atLeast"/>
        <w:ind w:left="0" w:right="0" w:firstLine="0"/>
        <w:jc w:val="left"/>
      </w:pPr>
      <w:r>
        <w:br/>
      </w:r>
      <w:bookmarkStart w:id="103" w:name="Bookmark_LEDHN10"/>
      <w:bookmarkEnd w:id="10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BIVENS REMEDY -- CONGRESS -- JUDICIAL POWER &gt; Headnote:</w:t>
      </w:r>
      <w:r>
        <w:br/>
      </w:r>
      <w:hyperlink r:id="rId55" w:history="1">
        <w:r>
          <w:rPr>
            <w:rFonts w:ascii="arial" w:eastAsia="arial" w:hAnsi="arial" w:cs="arial"/>
            <w:b/>
            <w:i/>
            <w:strike w:val="0"/>
            <w:color w:val="0077CC"/>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_1"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10. </w:t>
      </w:r>
    </w:p>
    <w:p>
      <w:pPr>
        <w:keepNext w:val="0"/>
        <w:widowControl w:val="0"/>
        <w:spacing w:before="240" w:after="0" w:line="260" w:lineRule="atLeast"/>
        <w:ind w:left="0" w:right="0" w:firstLine="0"/>
        <w:jc w:val="both"/>
      </w:pPr>
      <w:bookmarkStart w:id="104" w:name="Bookmark_hnpara_41"/>
      <w:bookmarkEnd w:id="104"/>
      <w:r>
        <w:rPr>
          <w:rFonts w:ascii="arial" w:eastAsia="arial" w:hAnsi="arial" w:cs="arial"/>
          <w:b w:val="0"/>
          <w:i w:val="0"/>
          <w:strike w:val="0"/>
          <w:noProof w:val="0"/>
          <w:color w:val="000000"/>
          <w:position w:val="0"/>
          <w:sz w:val="20"/>
          <w:u w:val="none"/>
          <w:vertAlign w:val="baseline"/>
        </w:rPr>
        <w:t>If there is an alternative remedial structure present in a certain case, that alone may limit the power of the judiciary to infer a new Bivens cause of action. For if Congress has created any alternative, existing process for protecting the injured party's interest that itself may amount to a convincing reason for the judicial branch to refrain from providing a new and freestanding remedy in damages. (Kennedy, J., joined by Roberts, Ch. J., and Thomas and Alito, JJ.; 6 participating Justices)</w:t>
      </w:r>
    </w:p>
    <w:p>
      <w:pPr>
        <w:keepNext w:val="0"/>
        <w:widowControl w:val="0"/>
        <w:spacing w:before="240" w:after="0" w:line="260" w:lineRule="atLeast"/>
        <w:ind w:left="0" w:right="0" w:firstLine="0"/>
        <w:jc w:val="left"/>
      </w:pPr>
      <w:r>
        <w:br/>
      </w:r>
      <w:bookmarkStart w:id="105" w:name="Bookmark_LEDHN11"/>
      <w:bookmarkEnd w:id="105"/>
      <w:r>
        <w:rPr>
          <w:rFonts w:ascii="arial" w:eastAsia="arial" w:hAnsi="arial" w:cs="arial"/>
          <w:b/>
          <w:i w:val="0"/>
          <w:strike w:val="0"/>
          <w:noProof w:val="0"/>
          <w:color w:val="000000"/>
          <w:position w:val="0"/>
          <w:sz w:val="20"/>
          <w:u w:val="none"/>
          <w:vertAlign w:val="baseline"/>
        </w:rPr>
        <w:t> [**294]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REMEDY -- NEW CONTEXT &gt; Headnote:</w:t>
      </w:r>
      <w:r>
        <w:br/>
      </w:r>
      <w:hyperlink r:id="rId56" w:history="1">
        <w:r>
          <w:rPr>
            <w:rFonts w:ascii="arial" w:eastAsia="arial" w:hAnsi="arial" w:cs="arial"/>
            <w:b/>
            <w:i/>
            <w:strike w:val="0"/>
            <w:color w:val="0077CC"/>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_1"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11. </w:t>
      </w:r>
    </w:p>
    <w:p>
      <w:pPr>
        <w:keepNext w:val="0"/>
        <w:widowControl w:val="0"/>
        <w:spacing w:before="240" w:after="0" w:line="260" w:lineRule="atLeast"/>
        <w:ind w:left="0" w:right="0" w:firstLine="0"/>
        <w:jc w:val="both"/>
      </w:pPr>
      <w:bookmarkStart w:id="106" w:name="Bookmark_hnpara_42"/>
      <w:bookmarkEnd w:id="106"/>
      <w:r>
        <w:rPr>
          <w:rFonts w:ascii="arial" w:eastAsia="arial" w:hAnsi="arial" w:cs="arial"/>
          <w:b w:val="0"/>
          <w:i w:val="0"/>
          <w:strike w:val="0"/>
          <w:noProof w:val="0"/>
          <w:color w:val="000000"/>
          <w:position w:val="0"/>
          <w:sz w:val="20"/>
          <w:u w:val="none"/>
          <w:vertAlign w:val="baseline"/>
        </w:rPr>
        <w:t>The proper test for determining whether a case presents a new Bivens context is as follows. If the case is different in a meaningful way from previous Bivens cases decided by this court, then the context is new. Without endeavoring to create an exhaustive list of differences that are meaningful enough to make a given context a new one, some examples might prove instructive. A case might differ in a meaningful way because of the rank of the officers involved; the constitutional right at issue; the generality or specificity of the official action; the extent of judicial guidance as to how an officer should respond to the problem or emergency to be confronted; the statutory or other legal mandate under which the officer was operating; the risk of disruptive intrusion by the Judiciary into the functioning of other branches; or the presence of potential special factors that  previous Bivens cases did not consider. (Kennedy, J., joined by Roberts, Ch. J., and Thomas and Alito, JJ.; 6 participating Justices)</w:t>
      </w:r>
    </w:p>
    <w:p>
      <w:pPr>
        <w:keepNext w:val="0"/>
        <w:widowControl w:val="0"/>
        <w:spacing w:before="240" w:after="0" w:line="260" w:lineRule="atLeast"/>
        <w:ind w:left="0" w:right="0" w:firstLine="0"/>
        <w:jc w:val="left"/>
      </w:pPr>
      <w:r>
        <w:br/>
      </w:r>
      <w:bookmarkStart w:id="107" w:name="Bookmark_LEDHN12"/>
      <w:bookmarkEnd w:id="10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107.3  &gt; ALIENS -- CONDITIONS OF CONFINEMENT -- BIVENS REMEDY &gt; Headnote:</w:t>
      </w:r>
      <w:r>
        <w:br/>
      </w:r>
      <w:hyperlink r:id="rId57" w:history="1">
        <w:r>
          <w:rPr>
            <w:rFonts w:ascii="arial" w:eastAsia="arial" w:hAnsi="arial" w:cs="arial"/>
            <w:b/>
            <w:i/>
            <w:strike w:val="0"/>
            <w:color w:val="0077CC"/>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_1"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12. </w:t>
      </w:r>
    </w:p>
    <w:p>
      <w:pPr>
        <w:keepNext w:val="0"/>
        <w:widowControl w:val="0"/>
        <w:spacing w:before="240" w:after="0" w:line="260" w:lineRule="atLeast"/>
        <w:ind w:left="0" w:right="0" w:firstLine="0"/>
        <w:jc w:val="both"/>
      </w:pPr>
      <w:bookmarkStart w:id="108" w:name="Bookmark_hnpara_43"/>
      <w:bookmarkEnd w:id="108"/>
      <w:r>
        <w:rPr>
          <w:rFonts w:ascii="arial" w:eastAsia="arial" w:hAnsi="arial" w:cs="arial"/>
          <w:b w:val="0"/>
          <w:i w:val="0"/>
          <w:strike w:val="0"/>
          <w:noProof w:val="0"/>
          <w:color w:val="000000"/>
          <w:position w:val="0"/>
          <w:sz w:val="20"/>
          <w:u w:val="none"/>
          <w:vertAlign w:val="baseline"/>
        </w:rPr>
        <w:t xml:space="preserve">After considering the special factors necessarily implicated by claims that holding illegal aliens in restrictive conditions of confinement violates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the United States Supreme Court now holds that those factors show that whether a damages action should be allowed is a decision for the Congress to make, not the courts. (Kennedy, J., joined by Roberts, Ch. J., and Thomas and Alito, JJ.; 6 participating Justices)</w:t>
      </w:r>
    </w:p>
    <w:p>
      <w:pPr>
        <w:keepNext w:val="0"/>
        <w:widowControl w:val="0"/>
        <w:spacing w:before="240" w:after="0" w:line="260" w:lineRule="atLeast"/>
        <w:ind w:left="0" w:right="0" w:firstLine="0"/>
        <w:jc w:val="left"/>
      </w:pPr>
      <w:r>
        <w:br/>
      </w:r>
      <w:bookmarkStart w:id="109" w:name="Bookmark_LEDHN13"/>
      <w:bookmarkEnd w:id="109"/>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ACTION -- DETERRENCE &gt; Headnote:</w:t>
      </w:r>
      <w:r>
        <w:br/>
      </w:r>
      <w:hyperlink r:id="rId58" w:history="1">
        <w:r>
          <w:rPr>
            <w:rFonts w:ascii="arial" w:eastAsia="arial" w:hAnsi="arial" w:cs="arial"/>
            <w:b/>
            <w:i/>
            <w:strike w:val="0"/>
            <w:color w:val="0077CC"/>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_1"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13. </w:t>
      </w:r>
    </w:p>
    <w:p>
      <w:pPr>
        <w:keepNext w:val="0"/>
        <w:widowControl w:val="0"/>
        <w:spacing w:before="240" w:after="0" w:line="260" w:lineRule="atLeast"/>
        <w:ind w:left="0" w:right="0" w:firstLine="0"/>
        <w:jc w:val="both"/>
      </w:pPr>
      <w:bookmarkStart w:id="110" w:name="Bookmark_hnpara_44"/>
      <w:bookmarkEnd w:id="110"/>
      <w:r>
        <w:rPr>
          <w:rFonts w:ascii="arial" w:eastAsia="arial" w:hAnsi="arial" w:cs="arial"/>
          <w:b w:val="0"/>
          <w:i w:val="0"/>
          <w:strike w:val="0"/>
          <w:noProof w:val="0"/>
          <w:color w:val="000000"/>
          <w:position w:val="0"/>
          <w:sz w:val="20"/>
          <w:u w:val="none"/>
          <w:vertAlign w:val="baseline"/>
        </w:rPr>
        <w:t>A Bivens action is not a proper vehicle for altering an entity's policy. Furthermore, a Bivens claim is brought against the individual official for his or her own acts, not the acts of others. The purpose of Bivens is to deter the officer. Bivens is not designed to hold officers responsible for acts of their subordinates. (Kennedy, J., joined by Roberts, Ch. J., and Thomas and Alito, JJ.; 6 participating Justices)</w:t>
      </w:r>
    </w:p>
    <w:p>
      <w:pPr>
        <w:keepNext w:val="0"/>
        <w:widowControl w:val="0"/>
        <w:spacing w:before="240" w:after="0" w:line="260" w:lineRule="atLeast"/>
        <w:ind w:left="0" w:right="0" w:firstLine="0"/>
        <w:jc w:val="left"/>
      </w:pPr>
      <w:r>
        <w:br/>
      </w:r>
      <w:bookmarkStart w:id="111" w:name="Bookmark_LEDHN14"/>
      <w:bookmarkEnd w:id="111"/>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NATIONAL SECURITY -- JUDICIAL ENCROACHMENT &gt; Headnote:</w:t>
      </w:r>
      <w:r>
        <w:br/>
      </w:r>
      <w:hyperlink r:id="rId59" w:history="1">
        <w:r>
          <w:rPr>
            <w:rFonts w:ascii="arial" w:eastAsia="arial" w:hAnsi="arial" w:cs="arial"/>
            <w:b/>
            <w:i/>
            <w:strike w:val="0"/>
            <w:color w:val="0077CC"/>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_1"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14. </w:t>
      </w:r>
    </w:p>
    <w:p>
      <w:pPr>
        <w:keepNext w:val="0"/>
        <w:widowControl w:val="0"/>
        <w:spacing w:before="240" w:after="0" w:line="260" w:lineRule="atLeast"/>
        <w:ind w:left="0" w:right="0" w:firstLine="0"/>
        <w:jc w:val="both"/>
      </w:pPr>
      <w:bookmarkStart w:id="112" w:name="Bookmark_hnpara_45"/>
      <w:bookmarkEnd w:id="112"/>
      <w:r>
        <w:rPr>
          <w:rFonts w:ascii="arial" w:eastAsia="arial" w:hAnsi="arial" w:cs="arial"/>
          <w:b w:val="0"/>
          <w:i w:val="0"/>
          <w:strike w:val="0"/>
          <w:noProof w:val="0"/>
          <w:color w:val="000000"/>
          <w:position w:val="0"/>
          <w:sz w:val="20"/>
          <w:u w:val="none"/>
          <w:vertAlign w:val="baseline"/>
        </w:rPr>
        <w:t>National-security policy is the prerogative of the Congress and President. U.S. Const. Art. I, § 8; Art. II, §§1 and 2. Judicial inquiry into the national-security realm raises concerns for the separation of powers in trenching on matters committed to the other branches. (Kennedy, J., joined by Roberts, Ch. J., and Thomas and Alito, JJ.; 6 participating Justices)</w:t>
      </w:r>
    </w:p>
    <w:p>
      <w:pPr>
        <w:keepNext w:val="0"/>
        <w:widowControl w:val="0"/>
        <w:spacing w:before="240" w:after="0" w:line="260" w:lineRule="atLeast"/>
        <w:ind w:left="0" w:right="0" w:firstLine="0"/>
        <w:jc w:val="left"/>
      </w:pPr>
      <w:r>
        <w:br/>
      </w:r>
      <w:bookmarkStart w:id="113" w:name="Bookmark_LEDHN15"/>
      <w:bookmarkEnd w:id="11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Constitutional Law 69  &gt; NATIONAL SECURITY -- JUDICIAL ENCROACHMENT &gt; Headnote:</w:t>
      </w:r>
      <w:r>
        <w:br/>
      </w:r>
      <w:hyperlink r:id="rId60" w:history="1">
        <w:r>
          <w:rPr>
            <w:rFonts w:ascii="arial" w:eastAsia="arial" w:hAnsi="arial" w:cs="arial"/>
            <w:b/>
            <w:i/>
            <w:strike w:val="0"/>
            <w:color w:val="0077CC"/>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_1"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15. </w:t>
      </w:r>
    </w:p>
    <w:p>
      <w:pPr>
        <w:keepNext w:val="0"/>
        <w:widowControl w:val="0"/>
        <w:spacing w:before="240" w:after="0" w:line="260" w:lineRule="atLeast"/>
        <w:ind w:left="0" w:right="0" w:firstLine="0"/>
        <w:jc w:val="both"/>
      </w:pPr>
      <w:bookmarkStart w:id="114" w:name="Bookmark_hnpara_46"/>
      <w:bookmarkEnd w:id="114"/>
      <w:r>
        <w:rPr>
          <w:rFonts w:ascii="arial" w:eastAsia="arial" w:hAnsi="arial" w:cs="arial"/>
          <w:b w:val="0"/>
          <w:i w:val="0"/>
          <w:strike w:val="0"/>
          <w:noProof w:val="0"/>
          <w:color w:val="000000"/>
          <w:position w:val="0"/>
          <w:sz w:val="20"/>
          <w:u w:val="none"/>
          <w:vertAlign w:val="baseline"/>
        </w:rPr>
        <w:t>There are limitations on the power of the Executive under U.S. Const. Art. II and in the powers authorized by congressional enactments, even with respect to matters of national security. And national-security concerns must not become a talisman used to ward off inconvenient claims: a label used to cover a multitude of sins. This danger of abuse is even more heightened given the difficulty of defining the security interest in domestic cases. (Kennedy, J., joined by Roberts, Ch. J., and Thomas and Alito, JJ.; 6 participating Justices)</w:t>
      </w:r>
    </w:p>
    <w:p>
      <w:pPr>
        <w:keepNext w:val="0"/>
        <w:widowControl w:val="0"/>
        <w:spacing w:before="240" w:after="0" w:line="260" w:lineRule="atLeast"/>
        <w:ind w:left="0" w:right="0" w:firstLine="0"/>
        <w:jc w:val="left"/>
      </w:pPr>
      <w:r>
        <w:br/>
      </w:r>
      <w:bookmarkStart w:id="115" w:name="Bookmark_LEDHN16"/>
      <w:bookmarkEnd w:id="11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ACTION -- APPROPRIATENESS &gt; Headnote:</w:t>
      </w:r>
      <w:r>
        <w:br/>
      </w:r>
      <w:hyperlink r:id="rId61" w:history="1">
        <w:r>
          <w:rPr>
            <w:rFonts w:ascii="arial" w:eastAsia="arial" w:hAnsi="arial" w:cs="arial"/>
            <w:b/>
            <w:i/>
            <w:strike w:val="0"/>
            <w:color w:val="0077CC"/>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_1"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16. </w:t>
      </w:r>
    </w:p>
    <w:p>
      <w:pPr>
        <w:keepNext w:val="0"/>
        <w:widowControl w:val="0"/>
        <w:spacing w:before="240" w:after="0" w:line="260" w:lineRule="atLeast"/>
        <w:ind w:left="0" w:right="0" w:firstLine="0"/>
        <w:jc w:val="both"/>
      </w:pPr>
      <w:bookmarkStart w:id="116" w:name="Bookmark_hnpara_47"/>
      <w:bookmarkEnd w:id="116"/>
      <w:r>
        <w:rPr>
          <w:rFonts w:ascii="arial" w:eastAsia="arial" w:hAnsi="arial" w:cs="arial"/>
          <w:b w:val="0"/>
          <w:i w:val="0"/>
          <w:strike w:val="0"/>
          <w:noProof w:val="0"/>
          <w:color w:val="000000"/>
          <w:position w:val="0"/>
          <w:sz w:val="20"/>
          <w:u w:val="none"/>
          <w:vertAlign w:val="baseline"/>
        </w:rPr>
        <w:t>In determining whether a Bivens action should be implied, the question is only whether congressionally uninvited intrusion is inappropriate action for the judiciary to take. (Kennedy, J., joined by Roberts, Ch. J., and Thomas and Alito, JJ.; 6 participating Justices)</w:t>
      </w:r>
    </w:p>
    <w:p>
      <w:pPr>
        <w:keepNext w:val="0"/>
        <w:widowControl w:val="0"/>
        <w:spacing w:before="240" w:after="0" w:line="260" w:lineRule="atLeast"/>
        <w:ind w:left="0" w:right="0" w:firstLine="0"/>
        <w:jc w:val="left"/>
      </w:pPr>
      <w:r>
        <w:br/>
      </w:r>
      <w:bookmarkStart w:id="117" w:name="Bookmark_LEDHN17"/>
      <w:bookmarkEnd w:id="11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Statutes 152  &gt; CONGRESSIONAL INTENT -- SILENCE &gt; Headnote:</w:t>
      </w:r>
      <w:r>
        <w:br/>
      </w:r>
      <w:hyperlink r:id="rId62" w:history="1">
        <w:r>
          <w:rPr>
            <w:rFonts w:ascii="arial" w:eastAsia="arial" w:hAnsi="arial" w:cs="arial"/>
            <w:b/>
            <w:i/>
            <w:strike w:val="0"/>
            <w:color w:val="0077CC"/>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_1" w:history="1">
        <w:r>
          <w:pict>
            <v:shape id="_x0000_i10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17. </w:t>
      </w:r>
    </w:p>
    <w:p>
      <w:pPr>
        <w:keepNext w:val="0"/>
        <w:widowControl w:val="0"/>
        <w:spacing w:before="240" w:after="0" w:line="260" w:lineRule="atLeast"/>
        <w:ind w:left="0" w:right="0" w:firstLine="0"/>
        <w:jc w:val="both"/>
      </w:pPr>
      <w:bookmarkStart w:id="118" w:name="Bookmark_hnpara_48"/>
      <w:bookmarkEnd w:id="118"/>
      <w:r>
        <w:rPr>
          <w:rFonts w:ascii="arial" w:eastAsia="arial" w:hAnsi="arial" w:cs="arial"/>
          <w:b w:val="0"/>
          <w:i w:val="0"/>
          <w:strike w:val="0"/>
          <w:noProof w:val="0"/>
          <w:color w:val="000000"/>
          <w:position w:val="0"/>
          <w:sz w:val="20"/>
          <w:u w:val="none"/>
          <w:vertAlign w:val="baseline"/>
        </w:rPr>
        <w:t>In any inquiry respecting the likely or probable intent of Congress, the silence of Congress is relevant for purposes of determining whether to imply a Bivens action. (Kennedy, J., joined by Roberts, Ch. J., and Thomas and Alito, JJ.; 6 participating Justices)</w:t>
      </w:r>
    </w:p>
    <w:p>
      <w:pPr>
        <w:keepNext w:val="0"/>
        <w:widowControl w:val="0"/>
        <w:spacing w:before="240" w:after="0" w:line="260" w:lineRule="atLeast"/>
        <w:ind w:left="0" w:right="0" w:firstLine="0"/>
        <w:jc w:val="left"/>
      </w:pPr>
      <w:r>
        <w:br/>
      </w:r>
      <w:bookmarkStart w:id="119" w:name="Bookmark_LEDHN18"/>
      <w:bookmarkEnd w:id="119"/>
      <w:r>
        <w:rPr>
          <w:rFonts w:ascii="arial" w:eastAsia="arial" w:hAnsi="arial" w:cs="arial"/>
          <w:b/>
          <w:i w:val="0"/>
          <w:strike w:val="0"/>
          <w:noProof w:val="0"/>
          <w:color w:val="000000"/>
          <w:position w:val="0"/>
          <w:sz w:val="20"/>
          <w:u w:val="none"/>
          <w:vertAlign w:val="baseline"/>
        </w:rPr>
        <w:t> [**295]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ACTION -- NEW CONTEXT &gt; Headnote:</w:t>
      </w:r>
      <w:r>
        <w:br/>
      </w:r>
      <w:hyperlink r:id="rId63" w:history="1">
        <w:r>
          <w:rPr>
            <w:rFonts w:ascii="arial" w:eastAsia="arial" w:hAnsi="arial" w:cs="arial"/>
            <w:b/>
            <w:i/>
            <w:strike w:val="0"/>
            <w:color w:val="0077CC"/>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_1" w:history="1">
        <w:r>
          <w:pict>
            <v:shape id="_x0000_i10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18. </w:t>
      </w:r>
    </w:p>
    <w:p>
      <w:pPr>
        <w:keepNext w:val="0"/>
        <w:widowControl w:val="0"/>
        <w:spacing w:before="240" w:after="0" w:line="260" w:lineRule="atLeast"/>
        <w:ind w:left="0" w:right="0" w:firstLine="0"/>
        <w:jc w:val="both"/>
      </w:pPr>
      <w:bookmarkStart w:id="120" w:name="Bookmark_hnpara_49"/>
      <w:bookmarkEnd w:id="120"/>
      <w:r>
        <w:rPr>
          <w:rFonts w:ascii="arial" w:eastAsia="arial" w:hAnsi="arial" w:cs="arial"/>
          <w:b w:val="0"/>
          <w:i w:val="0"/>
          <w:strike w:val="0"/>
          <w:noProof w:val="0"/>
          <w:color w:val="000000"/>
          <w:position w:val="0"/>
          <w:sz w:val="20"/>
          <w:u w:val="none"/>
          <w:vertAlign w:val="baseline"/>
        </w:rPr>
        <w:t xml:space="preserve"> A case can present a new context for Bivens purposes if it implicates a different constitutional right; if judicial precedents provide a less meaningful guide for official conduct; or if there are potential special factors that were not considered in previous Bivens cases. (Kennedy, J., joined by Roberts, Ch. J., and Thomas and Alito, JJ. 6 participating Justices)</w:t>
      </w:r>
    </w:p>
    <w:p>
      <w:pPr>
        <w:keepNext w:val="0"/>
        <w:widowControl w:val="0"/>
        <w:spacing w:before="240" w:after="0" w:line="260" w:lineRule="atLeast"/>
        <w:ind w:left="0" w:right="0" w:firstLine="0"/>
        <w:jc w:val="left"/>
      </w:pPr>
      <w:r>
        <w:br/>
      </w:r>
      <w:bookmarkStart w:id="121" w:name="Bookmark_LEDHN19"/>
      <w:bookmarkEnd w:id="121"/>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Criminal Law 79.7  &gt; PRISONERS -- MEDICAL TREATMENT &gt; Headnote:</w:t>
      </w:r>
      <w:r>
        <w:br/>
      </w:r>
      <w:hyperlink r:id="rId64" w:history="1">
        <w:r>
          <w:rPr>
            <w:rFonts w:ascii="arial" w:eastAsia="arial" w:hAnsi="arial" w:cs="arial"/>
            <w:b/>
            <w:i/>
            <w:strike w:val="0"/>
            <w:color w:val="0077CC"/>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_1" w:history="1">
        <w:r>
          <w:pict>
            <v:shape id="_x0000_i10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19. </w:t>
      </w:r>
    </w:p>
    <w:p>
      <w:pPr>
        <w:keepNext w:val="0"/>
        <w:widowControl w:val="0"/>
        <w:spacing w:before="240" w:after="0" w:line="260" w:lineRule="atLeast"/>
        <w:ind w:left="0" w:right="0" w:firstLine="0"/>
        <w:jc w:val="both"/>
      </w:pPr>
      <w:bookmarkStart w:id="122" w:name="Bookmark_hnpara_50"/>
      <w:bookmarkEnd w:id="122"/>
      <w:r>
        <w:rPr>
          <w:rFonts w:ascii="arial" w:eastAsia="arial" w:hAnsi="arial" w:cs="arial"/>
          <w:b w:val="0"/>
          <w:i w:val="0"/>
          <w:strike w:val="0"/>
          <w:noProof w:val="0"/>
          <w:color w:val="000000"/>
          <w:position w:val="0"/>
          <w:sz w:val="20"/>
          <w:u w:val="none"/>
          <w:vertAlign w:val="baseline"/>
        </w:rPr>
        <w:t>Judicial precedent has long made clear the standard for claims alleging failure to provide medical treatment to a prisoner: deliberate indifference to serious medical needs. The standard for a claim alleging that a warden allowed guards to abuse pre-trial detainees is less clear under judicial precedents. (Kennedy, J., joined by Roberts, Ch. J., and Thomas and Alito, JJ.; 6 participating Justices)</w:t>
      </w:r>
    </w:p>
    <w:p>
      <w:pPr>
        <w:keepNext w:val="0"/>
        <w:widowControl w:val="0"/>
        <w:spacing w:before="240" w:after="0" w:line="260" w:lineRule="atLeast"/>
        <w:ind w:left="0" w:right="0" w:firstLine="0"/>
        <w:jc w:val="left"/>
      </w:pPr>
      <w:r>
        <w:br/>
      </w:r>
      <w:bookmarkStart w:id="123" w:name="Bookmark_LEDHN20"/>
      <w:bookmarkEnd w:id="12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ACTION -- ALTERNATIVE REMEDIES &gt; Headnote:</w:t>
      </w:r>
      <w:r>
        <w:br/>
      </w:r>
      <w:hyperlink r:id="rId65" w:history="1">
        <w:r>
          <w:rPr>
            <w:rFonts w:ascii="arial" w:eastAsia="arial" w:hAnsi="arial" w:cs="arial"/>
            <w:b/>
            <w:i/>
            <w:strike w:val="0"/>
            <w:color w:val="0077CC"/>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_1" w:history="1">
        <w:r>
          <w:pict>
            <v:shape id="_x0000_i108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20. </w:t>
      </w:r>
    </w:p>
    <w:p>
      <w:pPr>
        <w:keepNext w:val="0"/>
        <w:widowControl w:val="0"/>
        <w:spacing w:before="240" w:after="0" w:line="260" w:lineRule="atLeast"/>
        <w:ind w:left="0" w:right="0" w:firstLine="0"/>
        <w:jc w:val="both"/>
      </w:pPr>
      <w:bookmarkStart w:id="124" w:name="Bookmark_hnpara_51"/>
      <w:bookmarkEnd w:id="124"/>
      <w:r>
        <w:rPr>
          <w:rFonts w:ascii="arial" w:eastAsia="arial" w:hAnsi="arial" w:cs="arial"/>
          <w:b w:val="0"/>
          <w:i w:val="0"/>
          <w:strike w:val="0"/>
          <w:noProof w:val="0"/>
          <w:color w:val="000000"/>
          <w:position w:val="0"/>
          <w:sz w:val="20"/>
          <w:u w:val="none"/>
          <w:vertAlign w:val="baseline"/>
        </w:rPr>
        <w:t>The existence of alternative remedies usually precludes a court from authorizing a Bivens action. (Kennedy, J., joined by Roberts, Ch. J., and Thomas and Alito, JJ.; 6 participating Justices)</w:t>
      </w:r>
    </w:p>
    <w:p>
      <w:pPr>
        <w:keepNext w:val="0"/>
        <w:widowControl w:val="0"/>
        <w:spacing w:before="240" w:after="0" w:line="260" w:lineRule="atLeast"/>
        <w:ind w:left="0" w:right="0" w:firstLine="0"/>
        <w:jc w:val="left"/>
      </w:pPr>
      <w:r>
        <w:br/>
      </w:r>
      <w:bookmarkStart w:id="125" w:name="Bookmark_LEDHN21"/>
      <w:bookmarkEnd w:id="12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Statutes 91  &gt; LEGISLATIVE INTENT -- BIVENS ACTION &gt; Headnote:</w:t>
      </w:r>
      <w:r>
        <w:br/>
      </w:r>
      <w:hyperlink r:id="rId66" w:history="1">
        <w:r>
          <w:rPr>
            <w:rFonts w:ascii="arial" w:eastAsia="arial" w:hAnsi="arial" w:cs="arial"/>
            <w:b/>
            <w:i/>
            <w:strike w:val="0"/>
            <w:color w:val="0077CC"/>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_1" w:history="1">
        <w:r>
          <w:pict>
            <v:shape id="_x0000_i108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21. </w:t>
      </w:r>
    </w:p>
    <w:p>
      <w:pPr>
        <w:keepNext w:val="0"/>
        <w:widowControl w:val="0"/>
        <w:spacing w:before="240" w:after="0" w:line="260" w:lineRule="atLeast"/>
        <w:ind w:left="0" w:right="0" w:firstLine="0"/>
        <w:jc w:val="both"/>
      </w:pPr>
      <w:bookmarkStart w:id="126" w:name="Bookmark_hnpara_52"/>
      <w:bookmarkEnd w:id="126"/>
      <w:r>
        <w:rPr>
          <w:rFonts w:ascii="arial" w:eastAsia="arial" w:hAnsi="arial" w:cs="arial"/>
          <w:b w:val="0"/>
          <w:i w:val="0"/>
          <w:strike w:val="0"/>
          <w:noProof w:val="0"/>
          <w:color w:val="000000"/>
          <w:position w:val="0"/>
          <w:sz w:val="20"/>
          <w:u w:val="none"/>
          <w:vertAlign w:val="baseline"/>
        </w:rPr>
        <w:t>Legislative action suggesting that Congress does not want a damages remedy is itself a factor counseling hesitation for a court to authorize a Bivens action. (Kennedy, J., joined by Roberts, Ch. J., and Thomas and Alito, JJ.; 6 participating Justices)</w:t>
      </w:r>
    </w:p>
    <w:p>
      <w:pPr>
        <w:keepNext w:val="0"/>
        <w:widowControl w:val="0"/>
        <w:spacing w:before="240" w:after="0" w:line="260" w:lineRule="atLeast"/>
        <w:ind w:left="0" w:right="0" w:firstLine="0"/>
        <w:jc w:val="left"/>
      </w:pPr>
      <w:r>
        <w:br/>
      </w:r>
      <w:bookmarkStart w:id="127" w:name="Bookmark_LEDHN22"/>
      <w:bookmarkEnd w:id="12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United States 107  &gt; BIVENS ACTION -- NEW CONTEXT &gt; Headnote:</w:t>
      </w:r>
      <w:r>
        <w:br/>
      </w:r>
      <w:hyperlink r:id="rId67" w:history="1">
        <w:r>
          <w:rPr>
            <w:rFonts w:ascii="arial" w:eastAsia="arial" w:hAnsi="arial" w:cs="arial"/>
            <w:b/>
            <w:i/>
            <w:strike w:val="0"/>
            <w:color w:val="0077CC"/>
            <w:sz w:val="20"/>
            <w:u w:val="single"/>
            <w:vertAlign w:val="baseline"/>
          </w:rPr>
          <w:t>LEdHN22.</w:t>
        </w:r>
      </w:hyperlink>
      <w:r>
        <w:rPr>
          <w:rFonts w:ascii="arial" w:eastAsia="arial" w:hAnsi="arial" w:cs="arial"/>
          <w:b w:val="0"/>
          <w:i w:val="0"/>
          <w:strike w:val="0"/>
          <w:noProof w:val="0"/>
          <w:color w:val="000000"/>
          <w:position w:val="0"/>
          <w:sz w:val="20"/>
          <w:u w:val="none"/>
          <w:vertAlign w:val="baseline"/>
        </w:rPr>
        <w:t>[</w:t>
      </w:r>
      <w:hyperlink w:anchor="Bookmark_LEDHN22_1" w:history="1">
        <w:r>
          <w:pict>
            <v:shape id="_x0000_i108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22. </w:t>
      </w:r>
    </w:p>
    <w:p>
      <w:pPr>
        <w:keepNext w:val="0"/>
        <w:widowControl w:val="0"/>
        <w:spacing w:before="240" w:after="0" w:line="260" w:lineRule="atLeast"/>
        <w:ind w:left="0" w:right="0" w:firstLine="0"/>
        <w:jc w:val="both"/>
      </w:pPr>
      <w:bookmarkStart w:id="128" w:name="Bookmark_hnpara_53"/>
      <w:bookmarkEnd w:id="128"/>
      <w:r>
        <w:rPr>
          <w:rFonts w:ascii="arial" w:eastAsia="arial" w:hAnsi="arial" w:cs="arial"/>
          <w:b w:val="0"/>
          <w:i w:val="0"/>
          <w:strike w:val="0"/>
          <w:noProof w:val="0"/>
          <w:color w:val="000000"/>
          <w:position w:val="0"/>
          <w:sz w:val="20"/>
          <w:u w:val="none"/>
          <w:vertAlign w:val="baseline"/>
        </w:rPr>
        <w:t>Some differences will be so trivial that they will not suffice to create a new Bivens context. (Kennedy, J., joined by Roberts, Ch. J., and Thomas and Alito, JJ.; 6 participating Justices)</w:t>
      </w:r>
    </w:p>
    <w:p>
      <w:pPr>
        <w:keepNext w:val="0"/>
        <w:widowControl w:val="0"/>
        <w:spacing w:before="240" w:after="0" w:line="260" w:lineRule="atLeast"/>
        <w:ind w:left="0" w:right="0" w:firstLine="0"/>
        <w:jc w:val="left"/>
      </w:pPr>
      <w:r>
        <w:br/>
      </w:r>
      <w:bookmarkStart w:id="129" w:name="Bookmark_LEDHN23"/>
      <w:bookmarkEnd w:id="129"/>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Conspiracy 16  &gt; DEPRIVATION OF EQUAL PROTECTION &gt; Headnote:</w:t>
      </w:r>
      <w:r>
        <w:br/>
      </w:r>
      <w:hyperlink r:id="rId68" w:history="1">
        <w:r>
          <w:rPr>
            <w:rFonts w:ascii="arial" w:eastAsia="arial" w:hAnsi="arial" w:cs="arial"/>
            <w:b/>
            <w:i/>
            <w:strike w:val="0"/>
            <w:color w:val="0077CC"/>
            <w:sz w:val="20"/>
            <w:u w:val="single"/>
            <w:vertAlign w:val="baseline"/>
          </w:rPr>
          <w:t>LEdHN23.</w:t>
        </w:r>
      </w:hyperlink>
      <w:r>
        <w:rPr>
          <w:rFonts w:ascii="arial" w:eastAsia="arial" w:hAnsi="arial" w:cs="arial"/>
          <w:b w:val="0"/>
          <w:i w:val="0"/>
          <w:strike w:val="0"/>
          <w:noProof w:val="0"/>
          <w:color w:val="000000"/>
          <w:position w:val="0"/>
          <w:sz w:val="20"/>
          <w:u w:val="none"/>
          <w:vertAlign w:val="baseline"/>
        </w:rPr>
        <w:t>[</w:t>
      </w:r>
      <w:hyperlink w:anchor="Bookmark_LEDHN23_1" w:history="1">
        <w:r>
          <w:pict>
            <v:shape id="_x0000_i108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23. </w:t>
      </w:r>
    </w:p>
    <w:p>
      <w:pPr>
        <w:keepNext w:val="0"/>
        <w:widowControl w:val="0"/>
        <w:spacing w:before="240" w:after="0" w:line="260" w:lineRule="atLeast"/>
        <w:ind w:left="0" w:right="0" w:firstLine="0"/>
        <w:jc w:val="both"/>
      </w:pPr>
      <w:bookmarkStart w:id="130" w:name="Bookmark_hnpara_54"/>
      <w:bookmarkEnd w:id="130"/>
      <w:r>
        <w:rPr>
          <w:rFonts w:ascii="arial" w:eastAsia="arial" w:hAnsi="arial" w:cs="arial"/>
          <w:b w:val="0"/>
          <w:i w:val="0"/>
          <w:strike w:val="0"/>
          <w:noProof w:val="0"/>
          <w:color w:val="000000"/>
          <w:position w:val="0"/>
          <w:sz w:val="20"/>
          <w:u w:val="none"/>
          <w:vertAlign w:val="baseline"/>
        </w:rPr>
        <w:t xml:space="preserve">The civil-conspiracy prohibition contained in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was enacted as a significant part of the civil rights legislation passed in the aftermath of the Civil War. The statute imposes liability on two or more persons who conspire for the purpose of depriving any person or class of persons of the equal protection of the laws.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(Kennedy, J., joined by Roberts, Ch. J., and Thomas and Alito, JJ.; 6 participating Justices)</w:t>
      </w:r>
    </w:p>
    <w:p>
      <w:pPr>
        <w:keepNext w:val="0"/>
        <w:widowControl w:val="0"/>
        <w:spacing w:before="240" w:after="0" w:line="260" w:lineRule="atLeast"/>
        <w:ind w:left="0" w:right="0" w:firstLine="0"/>
        <w:jc w:val="left"/>
      </w:pPr>
      <w:r>
        <w:br/>
      </w:r>
      <w:bookmarkStart w:id="131" w:name="Bookmark_LEDHN24"/>
      <w:bookmarkEnd w:id="131"/>
      <w:r>
        <w:rPr>
          <w:rFonts w:ascii="arial" w:eastAsia="arial" w:hAnsi="arial" w:cs="arial"/>
          <w:b/>
          <w:i w:val="0"/>
          <w:strike w:val="0"/>
          <w:noProof w:val="0"/>
          <w:color w:val="000000"/>
          <w:position w:val="0"/>
          <w:sz w:val="20"/>
          <w:u w:val="none"/>
          <w:vertAlign w:val="baseline"/>
        </w:rPr>
        <w:t> [**296]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Public Officers 56  &gt; IMMUNITY FROM SUIT -- DISCRETIONARY FUNCTIONS &gt; Headnote:</w:t>
      </w:r>
      <w:r>
        <w:br/>
      </w:r>
      <w:hyperlink r:id="rId69" w:history="1">
        <w:r>
          <w:rPr>
            <w:rFonts w:ascii="arial" w:eastAsia="arial" w:hAnsi="arial" w:cs="arial"/>
            <w:b/>
            <w:i/>
            <w:strike w:val="0"/>
            <w:color w:val="0077CC"/>
            <w:sz w:val="20"/>
            <w:u w:val="single"/>
            <w:vertAlign w:val="baseline"/>
          </w:rPr>
          <w:t>LEdHN24.</w:t>
        </w:r>
      </w:hyperlink>
      <w:r>
        <w:rPr>
          <w:rFonts w:ascii="arial" w:eastAsia="arial" w:hAnsi="arial" w:cs="arial"/>
          <w:b w:val="0"/>
          <w:i w:val="0"/>
          <w:strike w:val="0"/>
          <w:noProof w:val="0"/>
          <w:color w:val="000000"/>
          <w:position w:val="0"/>
          <w:sz w:val="20"/>
          <w:u w:val="none"/>
          <w:vertAlign w:val="baseline"/>
        </w:rPr>
        <w:t>[</w:t>
      </w:r>
      <w:hyperlink w:anchor="Bookmark_LEDHN24_1" w:history="1">
        <w:r>
          <w:pict>
            <v:shape id="_x0000_i108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24. </w:t>
      </w:r>
    </w:p>
    <w:p>
      <w:pPr>
        <w:keepNext w:val="0"/>
        <w:widowControl w:val="0"/>
        <w:spacing w:before="240" w:after="0" w:line="260" w:lineRule="atLeast"/>
        <w:ind w:left="0" w:right="0" w:firstLine="0"/>
        <w:jc w:val="both"/>
      </w:pPr>
      <w:bookmarkStart w:id="132" w:name="Bookmark_hnpara_55"/>
      <w:bookmarkEnd w:id="132"/>
      <w:r>
        <w:rPr>
          <w:rFonts w:ascii="arial" w:eastAsia="arial" w:hAnsi="arial" w:cs="arial"/>
          <w:b w:val="0"/>
          <w:i w:val="0"/>
          <w:strike w:val="0"/>
          <w:noProof w:val="0"/>
          <w:color w:val="000000"/>
          <w:position w:val="0"/>
          <w:sz w:val="20"/>
          <w:u w:val="none"/>
          <w:vertAlign w:val="baseline"/>
        </w:rPr>
        <w:t>The qualified immunity rule seeks a proper balance between two competing interests. On one hand, damages suits may offer the only realistic avenue for vindication of constitutional guarantees. On the other hand, permitting damages suits against government officials can entail substantial social costs, including the risk that fear of personal monetary liability and harassing litigation will unduly inhibit officials in the discharge of their duties. As one means to accommodate these two objectives, judicial precedent holds that government officials are entitled to qualified immunity with respect to discretionary functions performed in their official capacities. The doctrine of qualified immunity gives officials breathing room to make reasonable but mistaken judgments about open  legal questions. (Kennedy, J., joined by Roberts, Ch. J., and Thomas and Alito, JJ.; 6 participating Justices)</w:t>
      </w:r>
    </w:p>
    <w:p>
      <w:pPr>
        <w:keepNext w:val="0"/>
        <w:widowControl w:val="0"/>
        <w:spacing w:before="240" w:after="0" w:line="260" w:lineRule="atLeast"/>
        <w:ind w:left="0" w:right="0" w:firstLine="0"/>
        <w:jc w:val="left"/>
      </w:pPr>
      <w:r>
        <w:br/>
      </w:r>
      <w:bookmarkStart w:id="133" w:name="Bookmark_LEDHN25"/>
      <w:bookmarkEnd w:id="13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Public Officers 56  &gt; IMMUNITY FROM SUIT &gt; Headnote:</w:t>
      </w:r>
      <w:r>
        <w:br/>
      </w:r>
      <w:hyperlink r:id="rId70" w:history="1">
        <w:r>
          <w:rPr>
            <w:rFonts w:ascii="arial" w:eastAsia="arial" w:hAnsi="arial" w:cs="arial"/>
            <w:b/>
            <w:i/>
            <w:strike w:val="0"/>
            <w:color w:val="0077CC"/>
            <w:sz w:val="20"/>
            <w:u w:val="single"/>
            <w:vertAlign w:val="baseline"/>
          </w:rPr>
          <w:t>LEdHN25.</w:t>
        </w:r>
      </w:hyperlink>
      <w:r>
        <w:rPr>
          <w:rFonts w:ascii="arial" w:eastAsia="arial" w:hAnsi="arial" w:cs="arial"/>
          <w:b w:val="0"/>
          <w:i w:val="0"/>
          <w:strike w:val="0"/>
          <w:noProof w:val="0"/>
          <w:color w:val="000000"/>
          <w:position w:val="0"/>
          <w:sz w:val="20"/>
          <w:u w:val="none"/>
          <w:vertAlign w:val="baseline"/>
        </w:rPr>
        <w:t>[</w:t>
      </w:r>
      <w:hyperlink w:anchor="Bookmark_LEDHN25_1" w:history="1">
        <w:r>
          <w:pict>
            <v:shape id="_x0000_i108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25. </w:t>
      </w:r>
    </w:p>
    <w:p>
      <w:pPr>
        <w:keepNext w:val="0"/>
        <w:widowControl w:val="0"/>
        <w:spacing w:before="240" w:after="0" w:line="260" w:lineRule="atLeast"/>
        <w:ind w:left="0" w:right="0" w:firstLine="0"/>
        <w:jc w:val="both"/>
      </w:pPr>
      <w:bookmarkStart w:id="134" w:name="Bookmark_hnpara_56"/>
      <w:bookmarkEnd w:id="134"/>
      <w:r>
        <w:rPr>
          <w:rFonts w:ascii="arial" w:eastAsia="arial" w:hAnsi="arial" w:cs="arial"/>
          <w:b w:val="0"/>
          <w:i w:val="0"/>
          <w:strike w:val="0"/>
          <w:noProof w:val="0"/>
          <w:color w:val="000000"/>
          <w:position w:val="0"/>
          <w:sz w:val="20"/>
          <w:u w:val="none"/>
          <w:vertAlign w:val="baseline"/>
        </w:rPr>
        <w:t>Whether qualified immunity can be invoked turns on the objective legal reasonableness of the official's acts. And reasonableness of official action, in turn, must be assessed in light of the legal rules that were clearly established at the time the action was taken. This requirement, that an official loses qualified immunity only for violating clearly established law, protects officials accused of violating extremely abstract rights. (Kennedy, J., joined by Roberts, Ch. J., and Thomas and Alito, JJ.; 6 participating Justices)</w:t>
      </w:r>
    </w:p>
    <w:p>
      <w:pPr>
        <w:keepNext w:val="0"/>
        <w:widowControl w:val="0"/>
        <w:spacing w:before="240" w:after="0" w:line="260" w:lineRule="atLeast"/>
        <w:ind w:left="0" w:right="0" w:firstLine="0"/>
        <w:jc w:val="left"/>
      </w:pPr>
      <w:r>
        <w:br/>
      </w:r>
      <w:bookmarkStart w:id="135" w:name="Bookmark_LEDHN26"/>
      <w:bookmarkEnd w:id="13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Search and Seizure 32  &gt; REASONABLENESS -- IMMUNITY FROM SUIT &gt; Headnote:</w:t>
      </w:r>
      <w:r>
        <w:br/>
      </w:r>
      <w:hyperlink r:id="rId71" w:history="1">
        <w:r>
          <w:rPr>
            <w:rFonts w:ascii="arial" w:eastAsia="arial" w:hAnsi="arial" w:cs="arial"/>
            <w:b/>
            <w:i/>
            <w:strike w:val="0"/>
            <w:color w:val="0077CC"/>
            <w:sz w:val="20"/>
            <w:u w:val="single"/>
            <w:vertAlign w:val="baseline"/>
          </w:rPr>
          <w:t>LEdHN26.</w:t>
        </w:r>
      </w:hyperlink>
      <w:r>
        <w:rPr>
          <w:rFonts w:ascii="arial" w:eastAsia="arial" w:hAnsi="arial" w:cs="arial"/>
          <w:b w:val="0"/>
          <w:i w:val="0"/>
          <w:strike w:val="0"/>
          <w:noProof w:val="0"/>
          <w:color w:val="000000"/>
          <w:position w:val="0"/>
          <w:sz w:val="20"/>
          <w:u w:val="none"/>
          <w:vertAlign w:val="baseline"/>
        </w:rPr>
        <w:t>[</w:t>
      </w:r>
      <w:hyperlink w:anchor="Bookmark_LEDHN26_1" w:history="1">
        <w:r>
          <w:pict>
            <v:shape id="_x0000_i108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26. </w:t>
      </w:r>
    </w:p>
    <w:p>
      <w:pPr>
        <w:keepNext w:val="0"/>
        <w:widowControl w:val="0"/>
        <w:spacing w:before="240" w:after="0" w:line="260" w:lineRule="atLeast"/>
        <w:ind w:left="0" w:right="0" w:firstLine="0"/>
        <w:jc w:val="both"/>
      </w:pPr>
      <w:bookmarkStart w:id="136" w:name="Bookmark_hnpara_57"/>
      <w:bookmarkEnd w:id="1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provides an example of how qualified immunity functions with respect to abstract rights. By its plain terms, the Amendment forbids unreasonable searches and seizures, yet it may be difficult for an officer to know whether a search or seizure will be deemed reasonable given the precise situation encountered. For this reason, the dispositive question is whether the violative nature of particular conduct is clearly established. (Kennedy, J., joined by Roberts, Ch. J., and Thomas and Alito, JJ.; 6 participating Justices)</w:t>
      </w:r>
    </w:p>
    <w:p>
      <w:pPr>
        <w:keepNext w:val="0"/>
        <w:widowControl w:val="0"/>
        <w:spacing w:before="240" w:after="0" w:line="260" w:lineRule="atLeast"/>
        <w:ind w:left="0" w:right="0" w:firstLine="0"/>
        <w:jc w:val="left"/>
      </w:pPr>
      <w:r>
        <w:br/>
      </w:r>
      <w:bookmarkStart w:id="137" w:name="Bookmark_LEDHN27"/>
      <w:bookmarkEnd w:id="137"/>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Public Officers 56  &gt; IMMUNITY FROM SUIT -- UNLAWFUL CONDUCT &gt; Headnote:</w:t>
      </w:r>
      <w:r>
        <w:br/>
      </w:r>
      <w:hyperlink r:id="rId72" w:history="1">
        <w:r>
          <w:rPr>
            <w:rFonts w:ascii="arial" w:eastAsia="arial" w:hAnsi="arial" w:cs="arial"/>
            <w:b/>
            <w:i/>
            <w:strike w:val="0"/>
            <w:color w:val="0077CC"/>
            <w:sz w:val="20"/>
            <w:u w:val="single"/>
            <w:vertAlign w:val="baseline"/>
          </w:rPr>
          <w:t>LEdHN27.</w:t>
        </w:r>
      </w:hyperlink>
      <w:r>
        <w:rPr>
          <w:rFonts w:ascii="arial" w:eastAsia="arial" w:hAnsi="arial" w:cs="arial"/>
          <w:b w:val="0"/>
          <w:i w:val="0"/>
          <w:strike w:val="0"/>
          <w:noProof w:val="0"/>
          <w:color w:val="000000"/>
          <w:position w:val="0"/>
          <w:sz w:val="20"/>
          <w:u w:val="none"/>
          <w:vertAlign w:val="baseline"/>
        </w:rPr>
        <w:t>[</w:t>
      </w:r>
      <w:hyperlink w:anchor="Bookmark_LEDHN27_1" w:history="1">
        <w:r>
          <w:pict>
            <v:shape id="_x0000_i108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27. </w:t>
      </w:r>
    </w:p>
    <w:p>
      <w:pPr>
        <w:keepNext w:val="0"/>
        <w:widowControl w:val="0"/>
        <w:spacing w:before="240" w:after="0" w:line="260" w:lineRule="atLeast"/>
        <w:ind w:left="0" w:right="0" w:firstLine="0"/>
        <w:jc w:val="both"/>
      </w:pPr>
      <w:bookmarkStart w:id="138" w:name="Bookmark_hnpara_58"/>
      <w:bookmarkEnd w:id="138"/>
      <w:r>
        <w:rPr>
          <w:rFonts w:ascii="arial" w:eastAsia="arial" w:hAnsi="arial" w:cs="arial"/>
          <w:b w:val="0"/>
          <w:i w:val="0"/>
          <w:strike w:val="0"/>
          <w:noProof w:val="0"/>
          <w:color w:val="000000"/>
          <w:position w:val="0"/>
          <w:sz w:val="20"/>
          <w:u w:val="none"/>
          <w:vertAlign w:val="baseline"/>
        </w:rPr>
        <w:t>It is not necessary that the very action in question has previously been held unlawful. That is, an officer might lose qualified immunity even if there is no reported case directly on point. But in the light of pre-existing law, the unlawfulness of the officer's conduct must be apparent. (Kennedy, J., joined by Roberts, Ch. J., and Thomas and Alito, JJ.; 6 participating Justices)</w:t>
      </w:r>
    </w:p>
    <w:p>
      <w:pPr>
        <w:keepNext w:val="0"/>
        <w:widowControl w:val="0"/>
        <w:spacing w:before="240" w:after="0" w:line="260" w:lineRule="atLeast"/>
        <w:ind w:left="0" w:right="0" w:firstLine="0"/>
        <w:jc w:val="left"/>
      </w:pPr>
      <w:r>
        <w:br/>
      </w:r>
      <w:bookmarkStart w:id="139" w:name="Bookmark_LEDHN28"/>
      <w:bookmarkEnd w:id="139"/>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Public Officers 56  &gt; IMMUNITY FROM SUIT -- REASONABLENESS OF CONDUCT &gt; Headnote:</w:t>
      </w:r>
      <w:r>
        <w:br/>
      </w:r>
      <w:hyperlink r:id="rId73" w:history="1">
        <w:r>
          <w:rPr>
            <w:rFonts w:ascii="arial" w:eastAsia="arial" w:hAnsi="arial" w:cs="arial"/>
            <w:b/>
            <w:i/>
            <w:strike w:val="0"/>
            <w:color w:val="0077CC"/>
            <w:sz w:val="20"/>
            <w:u w:val="single"/>
            <w:vertAlign w:val="baseline"/>
          </w:rPr>
          <w:t>LEdHN28.</w:t>
        </w:r>
      </w:hyperlink>
      <w:r>
        <w:rPr>
          <w:rFonts w:ascii="arial" w:eastAsia="arial" w:hAnsi="arial" w:cs="arial"/>
          <w:b w:val="0"/>
          <w:i w:val="0"/>
          <w:strike w:val="0"/>
          <w:noProof w:val="0"/>
          <w:color w:val="000000"/>
          <w:position w:val="0"/>
          <w:sz w:val="20"/>
          <w:u w:val="none"/>
          <w:vertAlign w:val="baseline"/>
        </w:rPr>
        <w:t>[</w:t>
      </w:r>
      <w:hyperlink w:anchor="Bookmark_LEDHN28_1" w:history="1">
        <w:r>
          <w:pict>
            <v:shape id="_x0000_i108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28. </w:t>
      </w:r>
    </w:p>
    <w:p>
      <w:pPr>
        <w:keepNext w:val="0"/>
        <w:widowControl w:val="0"/>
        <w:spacing w:before="240" w:after="0" w:line="260" w:lineRule="atLeast"/>
        <w:ind w:left="0" w:right="0" w:firstLine="0"/>
        <w:jc w:val="both"/>
      </w:pPr>
      <w:bookmarkStart w:id="140" w:name="Bookmark_hnpara_59"/>
      <w:bookmarkEnd w:id="140"/>
      <w:r>
        <w:rPr>
          <w:rFonts w:ascii="arial" w:eastAsia="arial" w:hAnsi="arial" w:cs="arial"/>
          <w:b w:val="0"/>
          <w:i w:val="0"/>
          <w:strike w:val="0"/>
          <w:noProof w:val="0"/>
          <w:color w:val="000000"/>
          <w:position w:val="0"/>
          <w:sz w:val="20"/>
          <w:u w:val="none"/>
          <w:vertAlign w:val="baseline"/>
        </w:rPr>
        <w:t>Qualified immunity protects all but the plainly incompetent or those who knowingly violate the law. To determine whether a given officer falls into either of those two categories, a court must ask whether it would have been clear to a reasonable officer that the alleged conduct was unlawful in the situation he confronted. If so, then the defendant officer must have been either incompetent or else a knowing violator of the law, and thus not entitled to qualified immunity. If not, however, i.e., if a reasonable officer might not have known for certain that the conduct was unlawful, then the officer is immune from liability. (Kennedy, J., joined by Roberts, Ch. J., and Thomas and Alito, JJ.; 6 participating Justices)</w:t>
      </w:r>
    </w:p>
    <w:p>
      <w:pPr>
        <w:keepNext w:val="0"/>
        <w:widowControl w:val="0"/>
        <w:spacing w:before="240" w:after="0" w:line="260" w:lineRule="atLeast"/>
        <w:ind w:left="0" w:right="0" w:firstLine="0"/>
        <w:jc w:val="left"/>
      </w:pPr>
      <w:r>
        <w:br/>
      </w:r>
      <w:bookmarkStart w:id="141" w:name="Bookmark_LEDHN29"/>
      <w:bookmarkEnd w:id="141"/>
      <w:r>
        <w:rPr>
          <w:rFonts w:ascii="arial" w:eastAsia="arial" w:hAnsi="arial" w:cs="arial"/>
          <w:b/>
          <w:i w:val="0"/>
          <w:strike w:val="0"/>
          <w:noProof w:val="0"/>
          <w:color w:val="000000"/>
          <w:position w:val="0"/>
          <w:sz w:val="20"/>
          <w:u w:val="none"/>
          <w:vertAlign w:val="baseline"/>
        </w:rPr>
        <w:t> [**297]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Restraints of Trade, Monopolies, and Unfair Trade Practices 33.6  &gt; CONSPIRACY -- AGENTS OF SAME LEGAL ENTITY &gt; Headnote:</w:t>
      </w:r>
      <w:r>
        <w:br/>
      </w:r>
      <w:hyperlink r:id="rId74" w:history="1">
        <w:r>
          <w:rPr>
            <w:rFonts w:ascii="arial" w:eastAsia="arial" w:hAnsi="arial" w:cs="arial"/>
            <w:b/>
            <w:i/>
            <w:strike w:val="0"/>
            <w:color w:val="0077CC"/>
            <w:sz w:val="20"/>
            <w:u w:val="single"/>
            <w:vertAlign w:val="baseline"/>
          </w:rPr>
          <w:t>LEdHN29.</w:t>
        </w:r>
      </w:hyperlink>
      <w:r>
        <w:rPr>
          <w:rFonts w:ascii="arial" w:eastAsia="arial" w:hAnsi="arial" w:cs="arial"/>
          <w:b w:val="0"/>
          <w:i w:val="0"/>
          <w:strike w:val="0"/>
          <w:noProof w:val="0"/>
          <w:color w:val="000000"/>
          <w:position w:val="0"/>
          <w:sz w:val="20"/>
          <w:u w:val="none"/>
          <w:vertAlign w:val="baseline"/>
        </w:rPr>
        <w:t>[</w:t>
      </w:r>
      <w:hyperlink w:anchor="Bookmark_LEDHN29_1" w:history="1">
        <w:r>
          <w:pict>
            <v:shape id="_x0000_i109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29. </w:t>
      </w:r>
    </w:p>
    <w:p>
      <w:pPr>
        <w:keepNext w:val="0"/>
        <w:widowControl w:val="0"/>
        <w:spacing w:before="240" w:after="0" w:line="260" w:lineRule="atLeast"/>
        <w:ind w:left="0" w:right="0" w:firstLine="0"/>
        <w:jc w:val="both"/>
      </w:pPr>
      <w:bookmarkStart w:id="142" w:name="Bookmark_hnpara_60"/>
      <w:bookmarkEnd w:id="142"/>
      <w:r>
        <w:rPr>
          <w:rFonts w:ascii="arial" w:eastAsia="arial" w:hAnsi="arial" w:cs="arial"/>
          <w:b w:val="0"/>
          <w:i w:val="0"/>
          <w:strike w:val="0"/>
          <w:noProof w:val="0"/>
          <w:color w:val="000000"/>
          <w:position w:val="0"/>
          <w:sz w:val="20"/>
          <w:u w:val="none"/>
          <w:vertAlign w:val="baseline"/>
        </w:rPr>
        <w:t>Judicial precedent indicates that there is no unlawful conspiracy when officers within a single corporate entity consult among themselves and then adopt a policy for the entity. Under this principle, sometimes called the intracorporate-conspiracy doctrine, an agreement between or among agents of the same legal entity,  when the agents act in their official capacities, is not an unlawful conspiracy. The rule is derived from the nature of the conspiracy prohibition. Conspiracy requires an agreement, and in particular an agreement to do an unlawful act, between or among two or more separate persons. When two agents of the same legal entity make an agreement in the course of their official duties, however, as a practical and legal matter their acts are attributed to their principal. And it then follows that there has not been an agreement between two or more separate people. (Kennedy, J., joined by Roberts, Ch. J., and Thomas and Alito, JJ.; 6 participating Justices)</w:t>
      </w:r>
    </w:p>
    <w:p>
      <w:pPr>
        <w:keepNext w:val="0"/>
        <w:widowControl w:val="0"/>
        <w:spacing w:before="240" w:after="0" w:line="260" w:lineRule="atLeast"/>
        <w:ind w:left="0" w:right="0" w:firstLine="0"/>
        <w:jc w:val="left"/>
      </w:pPr>
      <w:r>
        <w:br/>
      </w:r>
      <w:bookmarkStart w:id="143" w:name="Bookmark_LEDHN30"/>
      <w:bookmarkEnd w:id="143"/>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Public Officers 56  &gt; IMMUNITY FROM SUIT -- NOTICE OF UNLAWFULNESS &gt; Headnote:</w:t>
      </w:r>
      <w:r>
        <w:br/>
      </w:r>
      <w:hyperlink r:id="rId75" w:history="1">
        <w:r>
          <w:rPr>
            <w:rFonts w:ascii="arial" w:eastAsia="arial" w:hAnsi="arial" w:cs="arial"/>
            <w:b/>
            <w:i/>
            <w:strike w:val="0"/>
            <w:color w:val="0077CC"/>
            <w:sz w:val="20"/>
            <w:u w:val="single"/>
            <w:vertAlign w:val="baseline"/>
          </w:rPr>
          <w:t>LEdHN30.</w:t>
        </w:r>
      </w:hyperlink>
      <w:r>
        <w:rPr>
          <w:rFonts w:ascii="arial" w:eastAsia="arial" w:hAnsi="arial" w:cs="arial"/>
          <w:b w:val="0"/>
          <w:i w:val="0"/>
          <w:strike w:val="0"/>
          <w:noProof w:val="0"/>
          <w:color w:val="000000"/>
          <w:position w:val="0"/>
          <w:sz w:val="20"/>
          <w:u w:val="none"/>
          <w:vertAlign w:val="baseline"/>
        </w:rPr>
        <w:t>[</w:t>
      </w:r>
      <w:hyperlink w:anchor="Bookmark_LEDHN30_1" w:history="1">
        <w:r>
          <w:pict>
            <v:shape id="_x0000_i109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30. </w:t>
      </w:r>
    </w:p>
    <w:p>
      <w:pPr>
        <w:keepNext w:val="0"/>
        <w:widowControl w:val="0"/>
        <w:spacing w:before="240" w:after="0" w:line="260" w:lineRule="atLeast"/>
        <w:ind w:left="0" w:right="0" w:firstLine="0"/>
        <w:jc w:val="both"/>
      </w:pPr>
      <w:bookmarkStart w:id="144" w:name="Bookmark_hnpara_61"/>
      <w:bookmarkEnd w:id="144"/>
      <w:r>
        <w:rPr>
          <w:rFonts w:ascii="arial" w:eastAsia="arial" w:hAnsi="arial" w:cs="arial"/>
          <w:b w:val="0"/>
          <w:i w:val="0"/>
          <w:strike w:val="0"/>
          <w:noProof w:val="0"/>
          <w:color w:val="000000"/>
          <w:position w:val="0"/>
          <w:sz w:val="20"/>
          <w:u w:val="none"/>
          <w:vertAlign w:val="baseline"/>
        </w:rPr>
        <w:t>When the courts are divided on an issue so central to the cause of action alleged, a reasonable official lacks the notice required before imposing liability. (Kennedy, J., joined by Roberts, Ch. J., and Thomas and Alito, JJ.; 6 participating Justices)</w:t>
      </w:r>
    </w:p>
    <w:p>
      <w:pPr>
        <w:keepNext w:val="0"/>
        <w:widowControl w:val="0"/>
        <w:spacing w:before="240" w:after="0" w:line="260" w:lineRule="atLeast"/>
        <w:ind w:left="0" w:right="0" w:firstLine="0"/>
        <w:jc w:val="left"/>
      </w:pPr>
      <w:r>
        <w:br/>
      </w:r>
      <w:bookmarkStart w:id="145" w:name="Bookmark_LEDHN31"/>
      <w:bookmarkEnd w:id="145"/>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 Conspiracy 16  &gt; INTERFERENCE WITH CIVIL RIGHTS &gt; Headnote:</w:t>
      </w:r>
      <w:r>
        <w:br/>
      </w:r>
      <w:hyperlink r:id="rId76" w:history="1">
        <w:r>
          <w:rPr>
            <w:rFonts w:ascii="arial" w:eastAsia="arial" w:hAnsi="arial" w:cs="arial"/>
            <w:b/>
            <w:i/>
            <w:strike w:val="0"/>
            <w:color w:val="0077CC"/>
            <w:sz w:val="20"/>
            <w:u w:val="single"/>
            <w:vertAlign w:val="baseline"/>
          </w:rPr>
          <w:t>LEdHN31.</w:t>
        </w:r>
      </w:hyperlink>
      <w:r>
        <w:rPr>
          <w:rFonts w:ascii="arial" w:eastAsia="arial" w:hAnsi="arial" w:cs="arial"/>
          <w:b w:val="0"/>
          <w:i w:val="0"/>
          <w:strike w:val="0"/>
          <w:noProof w:val="0"/>
          <w:color w:val="000000"/>
          <w:position w:val="0"/>
          <w:sz w:val="20"/>
          <w:u w:val="none"/>
          <w:vertAlign w:val="baseline"/>
        </w:rPr>
        <w:t>[</w:t>
      </w:r>
      <w:hyperlink w:anchor="Bookmark_LEDHN31_1" w:history="1">
        <w:r>
          <w:pict>
            <v:shape id="_x0000_i109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31. </w:t>
      </w:r>
    </w:p>
    <w:p>
      <w:pPr>
        <w:keepNext w:val="0"/>
        <w:widowControl w:val="0"/>
        <w:spacing w:before="240" w:after="0" w:line="260" w:lineRule="atLeast"/>
        <w:ind w:left="0" w:right="0" w:firstLine="0"/>
        <w:jc w:val="both"/>
      </w:pPr>
      <w:bookmarkStart w:id="146" w:name="Bookmark_hnpara_62"/>
      <w:bookmarkEnd w:id="146"/>
      <w:r>
        <w:rPr>
          <w:rFonts w:ascii="arial" w:eastAsia="arial" w:hAnsi="arial" w:cs="arial"/>
          <w:b w:val="0"/>
          <w:i w:val="0"/>
          <w:strike w:val="0"/>
          <w:noProof w:val="0"/>
          <w:color w:val="000000"/>
          <w:position w:val="0"/>
          <w:sz w:val="20"/>
          <w:u w:val="none"/>
          <w:vertAlign w:val="baseline"/>
        </w:rPr>
        <w:t xml:space="preserve">To state a claim under </w:t>
      </w:r>
      <w:hyperlink r:id="rId12" w:history="1">
        <w:r>
          <w:rPr>
            <w:rFonts w:ascii="arial" w:eastAsia="arial" w:hAnsi="arial" w:cs="arial"/>
            <w:b w:val="0"/>
            <w:i/>
            <w:strike w:val="0"/>
            <w:noProof w:val="0"/>
            <w:color w:val="0077CC"/>
            <w:position w:val="0"/>
            <w:sz w:val="20"/>
            <w:u w:val="single"/>
            <w:vertAlign w:val="baseline"/>
          </w:rPr>
          <w:t>42 U.S.C.S. § 1985(3)</w:t>
        </w:r>
      </w:hyperlink>
      <w:r>
        <w:rPr>
          <w:rFonts w:ascii="arial" w:eastAsia="arial" w:hAnsi="arial" w:cs="arial"/>
          <w:b w:val="0"/>
          <w:i w:val="0"/>
          <w:strike w:val="0"/>
          <w:noProof w:val="0"/>
          <w:color w:val="000000"/>
          <w:position w:val="0"/>
          <w:sz w:val="20"/>
          <w:u w:val="none"/>
          <w:vertAlign w:val="baseline"/>
        </w:rPr>
        <w:t xml:space="preserve">, a plaintiff must first show that the defendants conspired, that is, reached an agreement, with one another. Thus, a </w:t>
      </w:r>
      <w:hyperlink r:id="rId12"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claim against federal officials by necessity implicates the substance of their official discussions. (Kennedy, J., joined by Roberts, Ch. J., and Thomas and Alito, JJ.; 6 participating Justices)</w:t>
      </w:r>
    </w:p>
    <w:p>
      <w:pPr>
        <w:keepNext/>
        <w:widowControl w:val="0"/>
        <w:spacing w:before="240" w:after="0" w:line="340" w:lineRule="atLeast"/>
        <w:ind w:left="0" w:right="0" w:firstLine="0"/>
        <w:jc w:val="left"/>
      </w:pPr>
      <w:bookmarkStart w:id="147" w:name="Syllabus"/>
      <w:bookmarkEnd w:id="147"/>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93" style="position:absolute;z-index:251663360"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148" w:name="Bookmark_clspara_8"/>
      <w:bookmarkEnd w:id="148"/>
      <w:r>
        <w:rPr>
          <w:rFonts w:ascii="arial" w:eastAsia="arial" w:hAnsi="arial" w:cs="arial"/>
          <w:b/>
          <w:i w:val="0"/>
          <w:strike w:val="0"/>
          <w:noProof w:val="0"/>
          <w:color w:val="000000"/>
          <w:position w:val="0"/>
          <w:sz w:val="20"/>
          <w:u w:val="none"/>
          <w:vertAlign w:val="baseline"/>
        </w:rPr>
        <w:t> [*1847]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In the immediate aftermath of the September 11 terrorist attacks, the Federal Government ordered hundreds of illegal aliens to be taken into custody and held pending a determination whether a particular detainee had connections to terrorism. Respondents, six men of Arab or South Asian descent, were detained for periods of three to six months in a federal facility in Brooklyn. After their release, they were removed from the United States. They then filed this putative class action against petitioners, two groups of federal officials. The first group consisted of former Attorney General John Ashcroft, former Federal Bureau of Investigation Director Robert Mueller, and former Immigration and Naturalization Service Commissioner James Ziglar (Executive Officials). The second group consisted of the facility's warden and assistant warden Dennis Hasty and James Sherman (Wardens). Respondents sought damages for constitutional violations under the implied cause of action theory adopted in </w:t>
      </w:r>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xml:space="preserve"> v. </w:t>
        </w:r>
      </w:hyperlink>
      <w:hyperlink r:id="rId77" w:history="1">
        <w:r>
          <w:rPr>
            <w:rFonts w:ascii="arial" w:eastAsia="arial" w:hAnsi="arial" w:cs="arial"/>
            <w:b w:val="0"/>
            <w:i/>
            <w:strike w:val="0"/>
            <w:noProof w:val="0"/>
            <w:color w:val="0077CC"/>
            <w:position w:val="0"/>
            <w:sz w:val="20"/>
            <w:u w:val="single"/>
            <w:vertAlign w:val="baseline"/>
          </w:rPr>
          <w:t>Six Unknown Fed. Narcotics Agents</w:t>
        </w:r>
      </w:hyperlink>
      <w:hyperlink r:id="rId77" w:history="1">
        <w:r>
          <w:rPr>
            <w:rFonts w:ascii="arial" w:eastAsia="arial" w:hAnsi="arial" w:cs="arial"/>
            <w:b w:val="0"/>
            <w:i/>
            <w:strike w:val="0"/>
            <w:noProof w:val="0"/>
            <w:color w:val="0077CC"/>
            <w:position w:val="0"/>
            <w:sz w:val="20"/>
            <w:u w:val="single"/>
            <w:vertAlign w:val="baseline"/>
          </w:rPr>
          <w:t>, 403 U. S. 388, 91 S. Ct. 1999, 29 L. Ed. 2d 619</w:t>
        </w:r>
      </w:hyperlink>
      <w:r>
        <w:rPr>
          <w:rFonts w:ascii="arial" w:eastAsia="arial" w:hAnsi="arial" w:cs="arial"/>
          <w:b w:val="0"/>
          <w:i w:val="0"/>
          <w:strike w:val="0"/>
          <w:noProof w:val="0"/>
          <w:color w:val="000000"/>
          <w:position w:val="0"/>
          <w:sz w:val="20"/>
          <w:u w:val="none"/>
          <w:vertAlign w:val="baseline"/>
        </w:rPr>
        <w:t>, alleging that petitioners detained them in harsh pretrial conditions 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punitive purpose, in violation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that petitioners did so because of their actual or apparent race, religion, or national origin, in violation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that the Wardens subjected them to punitive strip searches, in violation of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and that the Wardens knowingly allowed the guards to abuse them, in violation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Respondents also brought a claim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which forbids certain conspiracies to violate equal protection rights. The District Court dismissed the claims against the Executive Officials but allowed the claims against the Wardens to go forward. The Second Circuit affirmed in most respects as to the Wardens but reversed as to the Executive Officials, reinstating respondents' claims.</w:t>
      </w:r>
    </w:p>
    <w:p>
      <w:pPr>
        <w:keepNext w:val="0"/>
        <w:widowControl w:val="0"/>
        <w:spacing w:before="200" w:after="0" w:line="260" w:lineRule="atLeast"/>
        <w:ind w:left="0" w:right="0" w:firstLine="0"/>
        <w:jc w:val="both"/>
      </w:pPr>
      <w:bookmarkStart w:id="149" w:name="Bookmark_clspara_9"/>
      <w:bookmarkEnd w:id="149"/>
      <w:r>
        <w:rPr>
          <w:rFonts w:ascii="arial" w:eastAsia="arial" w:hAnsi="arial" w:cs="arial"/>
          <w:b w:val="0"/>
          <w:i/>
          <w:strike w:val="0"/>
          <w:noProof w:val="0"/>
          <w:color w:val="000000"/>
          <w:position w:val="0"/>
          <w:sz w:val="20"/>
          <w:u w:val="none"/>
          <w:vertAlign w:val="baseline"/>
        </w:rPr>
        <w:t>Held:</w:t>
      </w:r>
      <w:r>
        <w:rPr>
          <w:rFonts w:ascii="arial" w:eastAsia="arial" w:hAnsi="arial" w:cs="arial"/>
          <w:b w:val="0"/>
          <w:i w:val="0"/>
          <w:strike w:val="0"/>
          <w:noProof w:val="0"/>
          <w:color w:val="000000"/>
          <w:position w:val="0"/>
          <w:sz w:val="20"/>
          <w:u w:val="none"/>
          <w:vertAlign w:val="baseline"/>
        </w:rPr>
        <w:t xml:space="preserve"> The judgment is reversed in part and vacated and remanded in part.</w:t>
      </w:r>
    </w:p>
    <w:p>
      <w:pPr>
        <w:keepNext w:val="0"/>
        <w:widowControl w:val="0"/>
        <w:spacing w:before="240" w:after="0" w:line="260" w:lineRule="atLeast"/>
        <w:ind w:left="0" w:right="0" w:firstLine="0"/>
        <w:jc w:val="both"/>
      </w:pPr>
      <w:bookmarkStart w:id="150" w:name="Bookmark_clspara_10"/>
      <w:bookmarkEnd w:id="150"/>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789 F. 3d 218</w:t>
        </w:r>
      </w:hyperlink>
    </w:p>
    <w:p>
      <w:pPr>
        <w:keepNext w:val="0"/>
        <w:widowControl w:val="0"/>
        <w:spacing w:before="200" w:after="0" w:line="260" w:lineRule="atLeast"/>
        <w:ind w:left="0" w:right="0" w:firstLine="0"/>
        <w:jc w:val="both"/>
      </w:pPr>
      <w:bookmarkStart w:id="151" w:name="Bookmark_clspara_11"/>
      <w:bookmarkEnd w:id="151"/>
      <w:r>
        <w:rPr>
          <w:rFonts w:ascii="arial" w:eastAsia="arial" w:hAnsi="arial" w:cs="arial"/>
          <w:b w:val="0"/>
          <w:i w:val="0"/>
          <w:strike w:val="0"/>
          <w:noProof w:val="0"/>
          <w:color w:val="000000"/>
          <w:position w:val="0"/>
          <w:sz w:val="20"/>
          <w:u w:val="none"/>
          <w:vertAlign w:val="baseline"/>
        </w:rPr>
        <w:t>, reversed in part and vacated and remanded in part.</w:t>
      </w:r>
    </w:p>
    <w:p>
      <w:pPr>
        <w:keepNext w:val="0"/>
        <w:widowControl w:val="0"/>
        <w:spacing w:before="200" w:after="0" w:line="260" w:lineRule="atLeast"/>
        <w:ind w:left="0" w:right="0" w:firstLine="0"/>
        <w:jc w:val="both"/>
      </w:pPr>
      <w:bookmarkStart w:id="152" w:name="Bookmark_clspara_12"/>
      <w:bookmarkEnd w:id="152"/>
      <w:r>
        <w:rPr>
          <w:rFonts w:ascii="arial" w:eastAsia="arial" w:hAnsi="arial" w:cs="arial"/>
          <w:b/>
          <w:i w:val="0"/>
          <w:strike w:val="0"/>
          <w:noProof w:val="0"/>
          <w:color w:val="000000"/>
          <w:position w:val="0"/>
          <w:sz w:val="20"/>
          <w:u w:val="none"/>
          <w:vertAlign w:val="baseline"/>
        </w:rPr>
        <w:t> [*1848] </w:t>
      </w:r>
      <w:r>
        <w:rPr>
          <w:rFonts w:ascii="arial" w:eastAsia="arial" w:hAnsi="arial" w:cs="arial"/>
          <w:b w:val="0"/>
          <w:i w:val="0"/>
          <w:strike w:val="0"/>
          <w:noProof w:val="0"/>
          <w:color w:val="000000"/>
          <w:position w:val="0"/>
          <w:sz w:val="20"/>
          <w:u w:val="none"/>
          <w:vertAlign w:val="baseline"/>
        </w:rPr>
        <w:t>Justice Kennedy delivered the opinion of the Court, except as to Part IV-B, concluding:</w:t>
      </w:r>
    </w:p>
    <w:p>
      <w:pPr>
        <w:keepNext w:val="0"/>
        <w:widowControl w:val="0"/>
        <w:spacing w:before="240" w:after="0" w:line="260" w:lineRule="atLeast"/>
        <w:ind w:left="0" w:right="0" w:firstLine="0"/>
        <w:jc w:val="both"/>
      </w:pPr>
      <w:bookmarkStart w:id="153" w:name="Bookmark_clspara_13"/>
      <w:bookmarkEnd w:id="153"/>
      <w:r>
        <w:rPr>
          <w:rFonts w:ascii="arial" w:eastAsia="arial" w:hAnsi="arial" w:cs="arial"/>
          <w:b w:val="0"/>
          <w:i w:val="0"/>
          <w:strike w:val="0"/>
          <w:noProof w:val="0"/>
          <w:color w:val="000000"/>
          <w:position w:val="0"/>
          <w:sz w:val="20"/>
          <w:u w:val="none"/>
          <w:vertAlign w:val="baseline"/>
        </w:rPr>
        <w:t xml:space="preserve">1. The limited reach of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informs the decision whether an implied damages remedy should be recognized here. </w:t>
      </w:r>
      <w:hyperlink r:id="rId10" w:history="1">
        <w:r>
          <w:rPr>
            <w:rFonts w:ascii="arial" w:eastAsia="arial" w:hAnsi="arial" w:cs="arial"/>
            <w:b w:val="0"/>
            <w:i/>
            <w:strike w:val="0"/>
            <w:noProof w:val="0"/>
            <w:color w:val="0077CC"/>
            <w:position w:val="0"/>
            <w:sz w:val="20"/>
            <w:u w:val="single"/>
            <w:vertAlign w:val="baseline"/>
          </w:rPr>
          <w:t>Pp. ___ - ___, 198 L. Ed. 2d, at 305-310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clspara_14"/>
      <w:bookmarkEnd w:id="154"/>
      <w:r>
        <w:rPr>
          <w:rFonts w:ascii="arial" w:eastAsia="arial" w:hAnsi="arial" w:cs="arial"/>
          <w:b w:val="0"/>
          <w:i w:val="0"/>
          <w:strike w:val="0"/>
          <w:noProof w:val="0"/>
          <w:color w:val="000000"/>
          <w:position w:val="0"/>
          <w:sz w:val="20"/>
          <w:u w:val="none"/>
          <w:vertAlign w:val="baseline"/>
        </w:rPr>
        <w:t xml:space="preserve">(a) In </w:t>
      </w:r>
      <w:r>
        <w:rPr>
          <w:rFonts w:ascii="arial" w:eastAsia="arial" w:hAnsi="arial" w:cs="arial"/>
          <w:b w:val="0"/>
          <w:i/>
          <w:strike w:val="0"/>
          <w:noProof w:val="0"/>
          <w:color w:val="000000"/>
          <w:position w:val="0"/>
          <w:sz w:val="20"/>
          <w:u w:val="none"/>
          <w:vertAlign w:val="baseline"/>
        </w:rPr>
        <w:t>42 U. S. C. §1983</w:t>
      </w:r>
      <w:r>
        <w:rPr>
          <w:rFonts w:ascii="arial" w:eastAsia="arial" w:hAnsi="arial" w:cs="arial"/>
          <w:b w:val="0"/>
          <w:i w:val="0"/>
          <w:strike w:val="0"/>
          <w:noProof w:val="0"/>
          <w:color w:val="000000"/>
          <w:position w:val="0"/>
          <w:sz w:val="20"/>
          <w:u w:val="none"/>
          <w:vertAlign w:val="baseline"/>
        </w:rPr>
        <w:t>, Congress provided a specific damages remedy for plaintiffs whose constitutional rights were violated by state officials, but Congress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provided no corresponding remedy for constitutional violations by agents of the Federal Government. In 1971, and against this background, this Court recognized in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an implied damages action to compensate persons injured by federal officers who violated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s prohibition against unreasonable searches and seizures. In the following decade, the Court allowed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-type remedies twice more, in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gender-discrimination case, </w:t>
      </w:r>
      <w:hyperlink r:id="rId78" w:history="1">
        <w:r>
          <w:rPr>
            <w:rFonts w:ascii="arial" w:eastAsia="arial" w:hAnsi="arial" w:cs="arial"/>
            <w:b w:val="0"/>
            <w:i/>
            <w:strike w:val="0"/>
            <w:noProof w:val="0"/>
            <w:color w:val="0077CC"/>
            <w:position w:val="0"/>
            <w:sz w:val="20"/>
            <w:u w:val="single"/>
            <w:vertAlign w:val="baseline"/>
          </w:rPr>
          <w:t xml:space="preserve">Davis </w:t>
        </w:r>
      </w:hyperlink>
      <w:hyperlink r:id="rId78" w:history="1">
        <w:r>
          <w:rPr>
            <w:rFonts w:ascii="arial" w:eastAsia="arial" w:hAnsi="arial" w:cs="arial"/>
            <w:b w:val="0"/>
            <w:i/>
            <w:strike w:val="0"/>
            <w:noProof w:val="0"/>
            <w:color w:val="0077CC"/>
            <w:position w:val="0"/>
            <w:sz w:val="20"/>
            <w:u w:val="single"/>
            <w:vertAlign w:val="baseline"/>
          </w:rPr>
          <w:t xml:space="preserve">v. </w:t>
        </w:r>
      </w:hyperlink>
      <w:hyperlink r:id="rId78" w:history="1">
        <w:r>
          <w:rPr>
            <w:rFonts w:ascii="arial" w:eastAsia="arial" w:hAnsi="arial" w:cs="arial"/>
            <w:b w:val="0"/>
            <w:i/>
            <w:strike w:val="0"/>
            <w:noProof w:val="0"/>
            <w:color w:val="0077CC"/>
            <w:position w:val="0"/>
            <w:sz w:val="20"/>
            <w:u w:val="single"/>
            <w:vertAlign w:val="baseline"/>
          </w:rPr>
          <w:t>Passman</w:t>
        </w:r>
      </w:hyperlink>
      <w:hyperlink r:id="rId78" w:history="1">
        <w:r>
          <w:rPr>
            <w:rFonts w:ascii="arial" w:eastAsia="arial" w:hAnsi="arial" w:cs="arial"/>
            <w:b w:val="0"/>
            <w:i/>
            <w:strike w:val="0"/>
            <w:noProof w:val="0"/>
            <w:color w:val="0077CC"/>
            <w:position w:val="0"/>
            <w:sz w:val="20"/>
            <w:u w:val="single"/>
            <w:vertAlign w:val="baseline"/>
          </w:rPr>
          <w:t>, 442 U. S. 228, 99 S. Ct. 2264, 60 L. Ed. 2d 846</w:t>
        </w:r>
      </w:hyperlink>
      <w:r>
        <w:rPr>
          <w:rFonts w:ascii="arial" w:eastAsia="arial" w:hAnsi="arial" w:cs="arial"/>
          <w:b w:val="0"/>
          <w:i w:val="0"/>
          <w:strike w:val="0"/>
          <w:noProof w:val="0"/>
          <w:color w:val="000000"/>
          <w:position w:val="0"/>
          <w:sz w:val="20"/>
          <w:u w:val="none"/>
          <w:vertAlign w:val="baseline"/>
        </w:rPr>
        <w:t xml:space="preserve">, and in an </w:t>
      </w:r>
      <w:r>
        <w:rPr>
          <w:rFonts w:ascii="arial" w:eastAsia="arial" w:hAnsi="arial" w:cs="arial"/>
          <w:b w:val="0"/>
          <w:i/>
          <w:strike w:val="0"/>
          <w:noProof w:val="0"/>
          <w:color w:val="000000"/>
          <w:position w:val="0"/>
          <w:sz w:val="20"/>
          <w:u w:val="none"/>
          <w:vertAlign w:val="baseline"/>
        </w:rPr>
        <w:t>Eighth Amendment Cruel and Unusual Punishments Clause</w:t>
      </w:r>
      <w:r>
        <w:rPr>
          <w:rFonts w:ascii="arial" w:eastAsia="arial" w:hAnsi="arial" w:cs="arial"/>
          <w:b w:val="0"/>
          <w:i w:val="0"/>
          <w:strike w:val="0"/>
          <w:noProof w:val="0"/>
          <w:color w:val="000000"/>
          <w:position w:val="0"/>
          <w:sz w:val="20"/>
          <w:u w:val="none"/>
          <w:vertAlign w:val="baseline"/>
        </w:rPr>
        <w:t xml:space="preserve"> case, </w:t>
      </w:r>
      <w:hyperlink r:id="rId79" w:history="1">
        <w:r>
          <w:rPr>
            <w:rFonts w:ascii="arial" w:eastAsia="arial" w:hAnsi="arial" w:cs="arial"/>
            <w:b w:val="0"/>
            <w:i/>
            <w:strike w:val="0"/>
            <w:noProof w:val="0"/>
            <w:color w:val="0077CC"/>
            <w:position w:val="0"/>
            <w:sz w:val="20"/>
            <w:u w:val="single"/>
            <w:vertAlign w:val="baseline"/>
          </w:rPr>
          <w:t xml:space="preserve">Carlson </w:t>
        </w:r>
      </w:hyperlink>
      <w:hyperlink r:id="rId79" w:history="1">
        <w:r>
          <w:rPr>
            <w:rFonts w:ascii="arial" w:eastAsia="arial" w:hAnsi="arial" w:cs="arial"/>
            <w:b w:val="0"/>
            <w:i/>
            <w:strike w:val="0"/>
            <w:noProof w:val="0"/>
            <w:color w:val="0077CC"/>
            <w:position w:val="0"/>
            <w:sz w:val="20"/>
            <w:u w:val="single"/>
            <w:vertAlign w:val="baseline"/>
          </w:rPr>
          <w:t xml:space="preserve">v. </w:t>
        </w:r>
      </w:hyperlink>
      <w:hyperlink r:id="rId79" w:history="1">
        <w:r>
          <w:rPr>
            <w:rFonts w:ascii="arial" w:eastAsia="arial" w:hAnsi="arial" w:cs="arial"/>
            <w:b w:val="0"/>
            <w:i/>
            <w:strike w:val="0"/>
            <w:noProof w:val="0"/>
            <w:color w:val="0077CC"/>
            <w:position w:val="0"/>
            <w:sz w:val="20"/>
            <w:u w:val="single"/>
            <w:vertAlign w:val="baseline"/>
          </w:rPr>
          <w:t>Green</w:t>
        </w:r>
      </w:hyperlink>
      <w:hyperlink r:id="rId79" w:history="1">
        <w:r>
          <w:rPr>
            <w:rFonts w:ascii="arial" w:eastAsia="arial" w:hAnsi="arial" w:cs="arial"/>
            <w:b w:val="0"/>
            <w:i/>
            <w:strike w:val="0"/>
            <w:noProof w:val="0"/>
            <w:color w:val="0077CC"/>
            <w:position w:val="0"/>
            <w:sz w:val="20"/>
            <w:u w:val="single"/>
            <w:vertAlign w:val="baseline"/>
          </w:rPr>
          <w:t>, 446 U. S. 14, 100 S. Ct. 1468, 64 L. Ed. 2d 15</w:t>
        </w:r>
      </w:hyperlink>
      <w:r>
        <w:rPr>
          <w:rFonts w:ascii="arial" w:eastAsia="arial" w:hAnsi="arial" w:cs="arial"/>
          <w:b w:val="0"/>
          <w:i w:val="0"/>
          <w:strike w:val="0"/>
          <w:noProof w:val="0"/>
          <w:color w:val="000000"/>
          <w:position w:val="0"/>
          <w:sz w:val="20"/>
          <w:u w:val="none"/>
          <w:vertAlign w:val="baseline"/>
        </w:rPr>
        <w:t xml:space="preserve">. These are the only cases in which the Court has approved of an implied damages remedy under the Constitution itself. </w:t>
      </w:r>
      <w:hyperlink r:id="rId10" w:history="1">
        <w:r>
          <w:rPr>
            <w:rFonts w:ascii="arial" w:eastAsia="arial" w:hAnsi="arial" w:cs="arial"/>
            <w:b w:val="0"/>
            <w:i/>
            <w:strike w:val="0"/>
            <w:noProof w:val="0"/>
            <w:color w:val="0077CC"/>
            <w:position w:val="0"/>
            <w:sz w:val="20"/>
            <w:u w:val="single"/>
            <w:vertAlign w:val="baseline"/>
          </w:rPr>
          <w:t>Pp. ___ - ___, 198 L. Ed. 2d, at 305-306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clspara_15"/>
      <w:bookmarkEnd w:id="155"/>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Bivens, Davis,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were decided at a time when the prevailing law assumed that a proper judicial function was to “provide such remedies as are necessary to make effective” a statute's purpose. </w:t>
      </w:r>
      <w:hyperlink r:id="rId80" w:history="1">
        <w:r>
          <w:rPr>
            <w:rFonts w:ascii="arial" w:eastAsia="arial" w:hAnsi="arial" w:cs="arial"/>
            <w:b w:val="0"/>
            <w:i/>
            <w:strike w:val="0"/>
            <w:noProof w:val="0"/>
            <w:color w:val="0077CC"/>
            <w:position w:val="0"/>
            <w:sz w:val="20"/>
            <w:u w:val="single"/>
            <w:vertAlign w:val="baseline"/>
          </w:rPr>
          <w:t>J.</w:t>
        </w:r>
      </w:hyperlink>
      <w:hyperlink r:id="rId80" w:history="1">
        <w:r>
          <w:rPr>
            <w:rFonts w:ascii="arial" w:eastAsia="arial" w:hAnsi="arial" w:cs="arial"/>
            <w:b w:val="0"/>
            <w:i/>
            <w:strike w:val="0"/>
            <w:noProof w:val="0"/>
            <w:color w:val="0077CC"/>
            <w:position w:val="0"/>
            <w:sz w:val="20"/>
            <w:u w:val="single"/>
            <w:vertAlign w:val="baseline"/>
          </w:rPr>
          <w:t xml:space="preserve"> </w:t>
        </w:r>
      </w:hyperlink>
      <w:hyperlink r:id="rId80" w:history="1">
        <w:r>
          <w:rPr>
            <w:rFonts w:ascii="arial" w:eastAsia="arial" w:hAnsi="arial" w:cs="arial"/>
            <w:b w:val="0"/>
            <w:i/>
            <w:strike w:val="0"/>
            <w:noProof w:val="0"/>
            <w:color w:val="0077CC"/>
            <w:position w:val="0"/>
            <w:sz w:val="20"/>
            <w:u w:val="single"/>
            <w:vertAlign w:val="baseline"/>
          </w:rPr>
          <w:t>I. Case Co.</w:t>
        </w:r>
      </w:hyperlink>
      <w:hyperlink r:id="rId80" w:history="1">
        <w:r>
          <w:rPr>
            <w:rFonts w:ascii="arial" w:eastAsia="arial" w:hAnsi="arial" w:cs="arial"/>
            <w:b w:val="0"/>
            <w:i/>
            <w:strike w:val="0"/>
            <w:noProof w:val="0"/>
            <w:color w:val="0077CC"/>
            <w:position w:val="0"/>
            <w:sz w:val="20"/>
            <w:u w:val="single"/>
            <w:vertAlign w:val="baseline"/>
          </w:rPr>
          <w:t xml:space="preserve"> v. </w:t>
        </w:r>
      </w:hyperlink>
      <w:hyperlink r:id="rId80" w:history="1">
        <w:r>
          <w:rPr>
            <w:rFonts w:ascii="arial" w:eastAsia="arial" w:hAnsi="arial" w:cs="arial"/>
            <w:b w:val="0"/>
            <w:i/>
            <w:strike w:val="0"/>
            <w:noProof w:val="0"/>
            <w:color w:val="0077CC"/>
            <w:position w:val="0"/>
            <w:sz w:val="20"/>
            <w:u w:val="single"/>
            <w:vertAlign w:val="baseline"/>
          </w:rPr>
          <w:t>Borak</w:t>
        </w:r>
      </w:hyperlink>
      <w:hyperlink r:id="rId80" w:history="1">
        <w:r>
          <w:rPr>
            <w:rFonts w:ascii="arial" w:eastAsia="arial" w:hAnsi="arial" w:cs="arial"/>
            <w:b w:val="0"/>
            <w:i/>
            <w:strike w:val="0"/>
            <w:noProof w:val="0"/>
            <w:color w:val="0077CC"/>
            <w:position w:val="0"/>
            <w:sz w:val="20"/>
            <w:u w:val="single"/>
            <w:vertAlign w:val="baseline"/>
          </w:rPr>
          <w:t>, 377 U. S. 426, 433, 84 S. Ct. 1555, 12 L. Ed. 2d 423</w:t>
        </w:r>
      </w:hyperlink>
      <w:r>
        <w:rPr>
          <w:rFonts w:ascii="arial" w:eastAsia="arial" w:hAnsi="arial" w:cs="arial"/>
          <w:b w:val="0"/>
          <w:i w:val="0"/>
          <w:strike w:val="0"/>
          <w:noProof w:val="0"/>
          <w:color w:val="000000"/>
          <w:position w:val="0"/>
          <w:sz w:val="20"/>
          <w:u w:val="none"/>
          <w:vertAlign w:val="baseline"/>
        </w:rPr>
        <w:t xml:space="preserve">. The Court has since adopted a far more cautious course, clarifying that, when deciding whether to recognize an implied cause of action, the “determinative” question is one of statutory intent. </w:t>
      </w:r>
      <w:hyperlink r:id="rId81" w:history="1">
        <w:r>
          <w:rPr>
            <w:rFonts w:ascii="arial" w:eastAsia="arial" w:hAnsi="arial" w:cs="arial"/>
            <w:b w:val="0"/>
            <w:i/>
            <w:strike w:val="0"/>
            <w:noProof w:val="0"/>
            <w:color w:val="0077CC"/>
            <w:position w:val="0"/>
            <w:sz w:val="20"/>
            <w:u w:val="single"/>
            <w:vertAlign w:val="baseline"/>
          </w:rPr>
          <w:t>Alexander</w:t>
        </w:r>
      </w:hyperlink>
      <w:hyperlink r:id="rId81" w:history="1">
        <w:r>
          <w:rPr>
            <w:rFonts w:ascii="arial" w:eastAsia="arial" w:hAnsi="arial" w:cs="arial"/>
            <w:b w:val="0"/>
            <w:i/>
            <w:strike w:val="0"/>
            <w:noProof w:val="0"/>
            <w:color w:val="0077CC"/>
            <w:position w:val="0"/>
            <w:sz w:val="20"/>
            <w:u w:val="single"/>
            <w:vertAlign w:val="baseline"/>
          </w:rPr>
          <w:t xml:space="preserve"> v. </w:t>
        </w:r>
      </w:hyperlink>
      <w:hyperlink r:id="rId81" w:history="1">
        <w:r>
          <w:rPr>
            <w:rFonts w:ascii="arial" w:eastAsia="arial" w:hAnsi="arial" w:cs="arial"/>
            <w:b w:val="0"/>
            <w:i/>
            <w:strike w:val="0"/>
            <w:noProof w:val="0"/>
            <w:color w:val="0077CC"/>
            <w:position w:val="0"/>
            <w:sz w:val="20"/>
            <w:u w:val="single"/>
            <w:vertAlign w:val="baseline"/>
          </w:rPr>
          <w:t>Sandoval</w:t>
        </w:r>
      </w:hyperlink>
      <w:hyperlink r:id="rId81" w:history="1">
        <w:r>
          <w:rPr>
            <w:rFonts w:ascii="arial" w:eastAsia="arial" w:hAnsi="arial" w:cs="arial"/>
            <w:b w:val="0"/>
            <w:i/>
            <w:strike w:val="0"/>
            <w:noProof w:val="0"/>
            <w:color w:val="0077CC"/>
            <w:position w:val="0"/>
            <w:sz w:val="20"/>
            <w:u w:val="single"/>
            <w:vertAlign w:val="baseline"/>
          </w:rPr>
          <w:t>, 532 U. S. 275, 286, 121 S. Ct. 1511, 149 L. Ed. 2d 517</w:t>
        </w:r>
      </w:hyperlink>
      <w:r>
        <w:rPr>
          <w:rFonts w:ascii="arial" w:eastAsia="arial" w:hAnsi="arial" w:cs="arial"/>
          <w:b w:val="0"/>
          <w:i w:val="0"/>
          <w:strike w:val="0"/>
          <w:noProof w:val="0"/>
          <w:color w:val="000000"/>
          <w:position w:val="0"/>
          <w:sz w:val="20"/>
          <w:u w:val="none"/>
          <w:vertAlign w:val="baseline"/>
        </w:rPr>
        <w:t xml:space="preserve">. If a statute does not evince Congress' intent “to create the private right of action asserted,” </w:t>
      </w:r>
      <w:hyperlink r:id="rId82" w:history="1">
        <w:r>
          <w:rPr>
            <w:rFonts w:ascii="arial" w:eastAsia="arial" w:hAnsi="arial" w:cs="arial"/>
            <w:b w:val="0"/>
            <w:i/>
            <w:strike w:val="0"/>
            <w:noProof w:val="0"/>
            <w:color w:val="0077CC"/>
            <w:position w:val="0"/>
            <w:sz w:val="20"/>
            <w:u w:val="single"/>
            <w:vertAlign w:val="baseline"/>
          </w:rPr>
          <w:t>Touche Ross &amp; Co.</w:t>
        </w:r>
      </w:hyperlink>
      <w:hyperlink r:id="rId82" w:history="1">
        <w:r>
          <w:rPr>
            <w:rFonts w:ascii="arial" w:eastAsia="arial" w:hAnsi="arial" w:cs="arial"/>
            <w:b w:val="0"/>
            <w:i/>
            <w:strike w:val="0"/>
            <w:noProof w:val="0"/>
            <w:color w:val="0077CC"/>
            <w:position w:val="0"/>
            <w:sz w:val="20"/>
            <w:u w:val="single"/>
            <w:vertAlign w:val="baseline"/>
          </w:rPr>
          <w:t xml:space="preserve"> v. </w:t>
        </w:r>
      </w:hyperlink>
      <w:hyperlink r:id="rId82" w:history="1">
        <w:r>
          <w:rPr>
            <w:rFonts w:ascii="arial" w:eastAsia="arial" w:hAnsi="arial" w:cs="arial"/>
            <w:b w:val="0"/>
            <w:i/>
            <w:strike w:val="0"/>
            <w:noProof w:val="0"/>
            <w:color w:val="0077CC"/>
            <w:position w:val="0"/>
            <w:sz w:val="20"/>
            <w:u w:val="single"/>
            <w:vertAlign w:val="baseline"/>
          </w:rPr>
          <w:t>Redington</w:t>
        </w:r>
      </w:hyperlink>
      <w:hyperlink r:id="rId82" w:history="1">
        <w:r>
          <w:rPr>
            <w:rFonts w:ascii="arial" w:eastAsia="arial" w:hAnsi="arial" w:cs="arial"/>
            <w:b w:val="0"/>
            <w:i/>
            <w:strike w:val="0"/>
            <w:noProof w:val="0"/>
            <w:color w:val="0077CC"/>
            <w:position w:val="0"/>
            <w:sz w:val="20"/>
            <w:u w:val="single"/>
            <w:vertAlign w:val="baseline"/>
          </w:rPr>
          <w:t>, 442 U. S. 560, 568, 99 S. Ct. 2479, 61 L. Ed. 2d 82</w:t>
        </w:r>
      </w:hyperlink>
      <w:r>
        <w:rPr>
          <w:rFonts w:ascii="arial" w:eastAsia="arial" w:hAnsi="arial" w:cs="arial"/>
          <w:b w:val="0"/>
          <w:i w:val="0"/>
          <w:strike w:val="0"/>
          <w:noProof w:val="0"/>
          <w:color w:val="000000"/>
          <w:position w:val="0"/>
          <w:sz w:val="20"/>
          <w:u w:val="none"/>
          <w:vertAlign w:val="baseline"/>
        </w:rPr>
        <w:t>, no such action will be created through judicial mandate. Similar caution must be exercised with respect to damages actions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implied to enforce the Constitution itself.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is well-settled law in its own context, but expanding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is now considered a “disfavored” judicial activity. </w:t>
      </w:r>
      <w:hyperlink r:id="rId83" w:history="1">
        <w:r>
          <w:rPr>
            <w:rFonts w:ascii="arial" w:eastAsia="arial" w:hAnsi="arial" w:cs="arial"/>
            <w:b w:val="0"/>
            <w:i/>
            <w:strike w:val="0"/>
            <w:noProof w:val="0"/>
            <w:color w:val="0077CC"/>
            <w:position w:val="0"/>
            <w:sz w:val="20"/>
            <w:u w:val="single"/>
            <w:vertAlign w:val="baseline"/>
          </w:rPr>
          <w:t>Ashcroft</w:t>
        </w:r>
      </w:hyperlink>
      <w:hyperlink r:id="rId83" w:history="1">
        <w:r>
          <w:rPr>
            <w:rFonts w:ascii="arial" w:eastAsia="arial" w:hAnsi="arial" w:cs="arial"/>
            <w:b w:val="0"/>
            <w:i/>
            <w:strike w:val="0"/>
            <w:noProof w:val="0"/>
            <w:color w:val="0077CC"/>
            <w:position w:val="0"/>
            <w:sz w:val="20"/>
            <w:u w:val="single"/>
            <w:vertAlign w:val="baseline"/>
          </w:rPr>
          <w:t xml:space="preserve"> v. </w:t>
        </w:r>
      </w:hyperlink>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662, 675, 129 S. Ct. 1937, 173 L. Ed. 2d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clspara_16"/>
      <w:bookmarkEnd w:id="156"/>
      <w:r>
        <w:rPr>
          <w:rFonts w:ascii="arial" w:eastAsia="arial" w:hAnsi="arial" w:cs="arial"/>
          <w:b w:val="0"/>
          <w:i w:val="0"/>
          <w:strike w:val="0"/>
          <w:noProof w:val="0"/>
          <w:color w:val="000000"/>
          <w:position w:val="0"/>
          <w:sz w:val="20"/>
          <w:u w:val="none"/>
          <w:vertAlign w:val="baseline"/>
        </w:rPr>
        <w:t xml:space="preserve">When a party seeks to assert an implied cause of action under the Constitution, separation-of-powers principles should be central to the analysis. The question is whether Congress or the courts should decide to authorize a damages suit. </w:t>
      </w:r>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xml:space="preserve"> v. </w:t>
        </w:r>
      </w:hyperlink>
      <w:hyperlink r:id="rId84" w:history="1">
        <w:r>
          <w:rPr>
            <w:rFonts w:ascii="arial" w:eastAsia="arial" w:hAnsi="arial" w:cs="arial"/>
            <w:b w:val="0"/>
            <w:i/>
            <w:strike w:val="0"/>
            <w:noProof w:val="0"/>
            <w:color w:val="0077CC"/>
            <w:position w:val="0"/>
            <w:sz w:val="20"/>
            <w:u w:val="single"/>
            <w:vertAlign w:val="baseline"/>
          </w:rPr>
          <w:t>Lucas</w:t>
        </w:r>
      </w:hyperlink>
      <w:hyperlink r:id="rId84" w:history="1">
        <w:r>
          <w:rPr>
            <w:rFonts w:ascii="arial" w:eastAsia="arial" w:hAnsi="arial" w:cs="arial"/>
            <w:b w:val="0"/>
            <w:i/>
            <w:strike w:val="0"/>
            <w:noProof w:val="0"/>
            <w:color w:val="0077CC"/>
            <w:position w:val="0"/>
            <w:sz w:val="20"/>
            <w:u w:val="single"/>
            <w:vertAlign w:val="baseline"/>
          </w:rPr>
          <w:t>, 462 U. S. 367, 380, 103 S. Ct. 2404, 76 L. Ed. 2d 648</w:t>
        </w:r>
      </w:hyperlink>
      <w:r>
        <w:rPr>
          <w:rFonts w:ascii="arial" w:eastAsia="arial" w:hAnsi="arial" w:cs="arial"/>
          <w:b w:val="0"/>
          <w:i w:val="0"/>
          <w:strike w:val="0"/>
          <w:noProof w:val="0"/>
          <w:color w:val="000000"/>
          <w:position w:val="0"/>
          <w:sz w:val="20"/>
          <w:u w:val="none"/>
          <w:vertAlign w:val="baseline"/>
        </w:rPr>
        <w:t xml:space="preserve">. Most often it will be Congress, for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will not be extended to a new context if there are “ 'special factors counselling hesitation in the absence of affirmative action by Congress.' ” </w:t>
      </w:r>
      <w:hyperlink r:id="rId79" w:history="1">
        <w:r>
          <w:rPr>
            <w:rFonts w:ascii="arial" w:eastAsia="arial" w:hAnsi="arial" w:cs="arial"/>
            <w:b w:val="0"/>
            <w:i/>
            <w:strike w:val="0"/>
            <w:noProof w:val="0"/>
            <w:color w:val="0077CC"/>
            <w:position w:val="0"/>
            <w:sz w:val="20"/>
            <w:u w:val="single"/>
            <w:vertAlign w:val="baseline"/>
          </w:rPr>
          <w:t>Carlson, supra,</w:t>
        </w:r>
      </w:hyperlink>
      <w:hyperlink r:id="rId79" w:history="1">
        <w:r>
          <w:rPr>
            <w:rFonts w:ascii="arial" w:eastAsia="arial" w:hAnsi="arial" w:cs="arial"/>
            <w:b w:val="0"/>
            <w:i/>
            <w:strike w:val="0"/>
            <w:noProof w:val="0"/>
            <w:color w:val="0077CC"/>
            <w:position w:val="0"/>
            <w:sz w:val="20"/>
            <w:u w:val="single"/>
            <w:vertAlign w:val="baseline"/>
          </w:rPr>
          <w:t xml:space="preserve"> at 18, 100 S. Ct. 1468, 64 L. Ed. 2d 15</w:t>
        </w:r>
      </w:hyperlink>
      <w:r>
        <w:rPr>
          <w:rFonts w:ascii="arial" w:eastAsia="arial" w:hAnsi="arial" w:cs="arial"/>
          <w:b w:val="0"/>
          <w:i w:val="0"/>
          <w:strike w:val="0"/>
          <w:noProof w:val="0"/>
          <w:color w:val="000000"/>
          <w:position w:val="0"/>
          <w:sz w:val="20"/>
          <w:u w:val="none"/>
          <w:vertAlign w:val="baseline"/>
        </w:rPr>
        <w:t xml:space="preserve">. If there are sound reasons to think Congress might doubt the efficacy or necessity of a damages remedy as part of the system for enforcing the law and correcting a wrong, courts must refrain from creating that kind of remedy. An alternative remedial structure may also limit the Judiciary's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power to infer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cause of action. </w:t>
      </w:r>
      <w:hyperlink r:id="rId10" w:history="1">
        <w:r>
          <w:rPr>
            <w:rFonts w:ascii="arial" w:eastAsia="arial" w:hAnsi="arial" w:cs="arial"/>
            <w:b w:val="0"/>
            <w:i/>
            <w:strike w:val="0"/>
            <w:noProof w:val="0"/>
            <w:color w:val="0077CC"/>
            <w:position w:val="0"/>
            <w:sz w:val="20"/>
            <w:u w:val="single"/>
            <w:vertAlign w:val="baseline"/>
          </w:rPr>
          <w:t>Pp. ___ - ___, 198 L. Ed. 2d, at 306-310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clspara_17"/>
      <w:bookmarkEnd w:id="157"/>
      <w:r>
        <w:rPr>
          <w:rFonts w:ascii="arial" w:eastAsia="arial" w:hAnsi="arial" w:cs="arial"/>
          <w:b w:val="0"/>
          <w:i w:val="0"/>
          <w:strike w:val="0"/>
          <w:noProof w:val="0"/>
          <w:color w:val="000000"/>
          <w:position w:val="0"/>
          <w:sz w:val="20"/>
          <w:u w:val="none"/>
          <w:vertAlign w:val="baseline"/>
        </w:rPr>
        <w:t xml:space="preserve">2. Considering the relevant special factors here,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-type remedy should not be extended to the claims challenging the confinement conditions imposed on respondents pursuant to the formal policy adopted by the Executive Officials 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wake of the September 11 attacks. These “detention policy claims” include the allegations that petitioners violated respondents' due process and equal protection rights by holding them in restrictive conditions</w:t>
      </w:r>
      <w:r>
        <w:rPr>
          <w:rFonts w:ascii="arial" w:eastAsia="arial" w:hAnsi="arial" w:cs="arial"/>
          <w:b/>
          <w:i w:val="0"/>
          <w:strike w:val="0"/>
          <w:noProof w:val="0"/>
          <w:color w:val="000000"/>
          <w:position w:val="0"/>
          <w:sz w:val="20"/>
          <w:u w:val="none"/>
          <w:vertAlign w:val="baseline"/>
        </w:rPr>
        <w:t> [*1849] </w:t>
      </w:r>
      <w:r>
        <w:rPr>
          <w:rFonts w:ascii="arial" w:eastAsia="arial" w:hAnsi="arial" w:cs="arial"/>
          <w:b w:val="0"/>
          <w:i w:val="0"/>
          <w:strike w:val="0"/>
          <w:noProof w:val="0"/>
          <w:color w:val="000000"/>
          <w:position w:val="0"/>
          <w:sz w:val="20"/>
          <w:u w:val="none"/>
          <w:vertAlign w:val="baseline"/>
        </w:rPr>
        <w:t xml:space="preserve"> of confinement, and the allegations that the Wardens violated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by subjecting respondents to frequent strip searches. The detention policy claims do not include the guard-abuse claim against Warden Hasty. </w:t>
      </w:r>
      <w:hyperlink r:id="rId10" w:history="1">
        <w:r>
          <w:rPr>
            <w:rFonts w:ascii="arial" w:eastAsia="arial" w:hAnsi="arial" w:cs="arial"/>
            <w:b w:val="0"/>
            <w:i/>
            <w:strike w:val="0"/>
            <w:noProof w:val="0"/>
            <w:color w:val="0077CC"/>
            <w:position w:val="0"/>
            <w:sz w:val="20"/>
            <w:u w:val="single"/>
            <w:vertAlign w:val="baseline"/>
          </w:rPr>
          <w:t>Pp. ___ - ___, 198 L. Ed. 2d, at 310-316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clspara_18"/>
      <w:bookmarkEnd w:id="158"/>
      <w:r>
        <w:rPr>
          <w:rFonts w:ascii="arial" w:eastAsia="arial" w:hAnsi="arial" w:cs="arial"/>
          <w:b w:val="0"/>
          <w:i w:val="0"/>
          <w:strike w:val="0"/>
          <w:noProof w:val="0"/>
          <w:color w:val="000000"/>
          <w:position w:val="0"/>
          <w:sz w:val="20"/>
          <w:u w:val="none"/>
          <w:vertAlign w:val="baseline"/>
        </w:rPr>
        <w:t xml:space="preserve">(a) The proper test for determining whether a claim arises in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is as follows. If the case is different in a meaningful way from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decided by this Court, then the context is new. Meaningful differences may include,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 xml:space="preserve">the rank of the officers involved; the constitutional right at issue; the extent of judicial guidance for the official conduct; the risk of disruptive intrusion by the Judiciary into the functioning of other branches; or the presence of potential special factors not considered in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Respondents' detention policy claims bear little resemblance to the three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claims the Court has approved in previous cases. The Second Circuit thus should have held that this was a new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i/>
          <w:strike w:val="0"/>
          <w:noProof w:val="0"/>
          <w:color w:val="000000"/>
          <w:position w:val="0"/>
          <w:sz w:val="20"/>
          <w:u w:val="none"/>
          <w:vertAlign w:val="baseline"/>
        </w:rPr>
        <w:t> [***6]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context and then performed a special factors analysis before allowing this damages suit to proceed. </w:t>
      </w:r>
      <w:hyperlink r:id="rId10" w:history="1">
        <w:r>
          <w:rPr>
            <w:rFonts w:ascii="arial" w:eastAsia="arial" w:hAnsi="arial" w:cs="arial"/>
            <w:b w:val="0"/>
            <w:i/>
            <w:strike w:val="0"/>
            <w:noProof w:val="0"/>
            <w:color w:val="0077CC"/>
            <w:position w:val="0"/>
            <w:sz w:val="20"/>
            <w:u w:val="single"/>
            <w:vertAlign w:val="baseline"/>
          </w:rPr>
          <w:t>Pp. ___ - ___, 198 L. Ed. 2d, at 310-312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clspara_19"/>
      <w:bookmarkEnd w:id="159"/>
      <w:r>
        <w:rPr>
          <w:rFonts w:ascii="arial" w:eastAsia="arial" w:hAnsi="arial" w:cs="arial"/>
          <w:b w:val="0"/>
          <w:i w:val="0"/>
          <w:strike w:val="0"/>
          <w:noProof w:val="0"/>
          <w:color w:val="000000"/>
          <w:position w:val="0"/>
          <w:sz w:val="20"/>
          <w:u w:val="none"/>
          <w:vertAlign w:val="baseline"/>
        </w:rPr>
        <w:t>(b) The special factors here indicate that Congress, not the courts, should decide whether a damages action should be allowed.</w:t>
      </w:r>
    </w:p>
    <w:p>
      <w:pPr>
        <w:keepNext w:val="0"/>
        <w:widowControl w:val="0"/>
        <w:spacing w:before="240" w:after="0" w:line="260" w:lineRule="atLeast"/>
        <w:ind w:left="0" w:right="0" w:firstLine="0"/>
        <w:jc w:val="both"/>
      </w:pPr>
      <w:bookmarkStart w:id="160" w:name="Bookmark_clspara_20"/>
      <w:bookmarkEnd w:id="160"/>
      <w:r>
        <w:rPr>
          <w:rFonts w:ascii="arial" w:eastAsia="arial" w:hAnsi="arial" w:cs="arial"/>
          <w:b w:val="0"/>
          <w:i w:val="0"/>
          <w:strike w:val="0"/>
          <w:noProof w:val="0"/>
          <w:color w:val="000000"/>
          <w:position w:val="0"/>
          <w:sz w:val="20"/>
          <w:u w:val="none"/>
          <w:vertAlign w:val="baseline"/>
        </w:rPr>
        <w:t xml:space="preserve">With regard to the Executive Officials,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is not “a proper vehicle for altering an entity's policy,” </w:t>
      </w:r>
      <w:hyperlink r:id="rId85" w:history="1">
        <w:r>
          <w:rPr>
            <w:rFonts w:ascii="arial" w:eastAsia="arial" w:hAnsi="arial" w:cs="arial"/>
            <w:b w:val="0"/>
            <w:i/>
            <w:strike w:val="0"/>
            <w:noProof w:val="0"/>
            <w:color w:val="0077CC"/>
            <w:position w:val="0"/>
            <w:sz w:val="20"/>
            <w:u w:val="single"/>
            <w:vertAlign w:val="baseline"/>
          </w:rPr>
          <w:t>Correctional Services Corp.</w:t>
        </w:r>
      </w:hyperlink>
      <w:hyperlink r:id="rId85" w:history="1">
        <w:r>
          <w:rPr>
            <w:rFonts w:ascii="arial" w:eastAsia="arial" w:hAnsi="arial" w:cs="arial"/>
            <w:b w:val="0"/>
            <w:i/>
            <w:strike w:val="0"/>
            <w:noProof w:val="0"/>
            <w:color w:val="0077CC"/>
            <w:position w:val="0"/>
            <w:sz w:val="20"/>
            <w:u w:val="single"/>
            <w:vertAlign w:val="baseline"/>
          </w:rPr>
          <w:t xml:space="preserve"> v. </w:t>
        </w:r>
      </w:hyperlink>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61, 74, 122 S. Ct. 515, 151 L. Ed. 2d 456</w:t>
        </w:r>
      </w:hyperlink>
      <w:r>
        <w:rPr>
          <w:rFonts w:ascii="arial" w:eastAsia="arial" w:hAnsi="arial" w:cs="arial"/>
          <w:b w:val="0"/>
          <w:i w:val="0"/>
          <w:strike w:val="0"/>
          <w:noProof w:val="0"/>
          <w:color w:val="000000"/>
          <w:position w:val="0"/>
          <w:sz w:val="20"/>
          <w:u w:val="none"/>
          <w:vertAlign w:val="baseline"/>
        </w:rPr>
        <w:t xml:space="preserve">, and is not designed to hold officers responsible for acts of their subordinates, see </w:t>
      </w:r>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xml:space="preserve">, </w:t>
        </w:r>
      </w:hyperlink>
      <w:hyperlink r:id="rId83" w:history="1">
        <w:r>
          <w:rPr>
            <w:rFonts w:ascii="arial" w:eastAsia="arial" w:hAnsi="arial" w:cs="arial"/>
            <w:b w:val="0"/>
            <w:i/>
            <w:strike w:val="0"/>
            <w:noProof w:val="0"/>
            <w:color w:val="0077CC"/>
            <w:position w:val="0"/>
            <w:sz w:val="20"/>
            <w:u w:val="single"/>
            <w:vertAlign w:val="baseline"/>
          </w:rPr>
          <w:t>supra,</w:t>
        </w:r>
      </w:hyperlink>
      <w:hyperlink r:id="rId83" w:history="1">
        <w:r>
          <w:rPr>
            <w:rFonts w:ascii="arial" w:eastAsia="arial" w:hAnsi="arial" w:cs="arial"/>
            <w:b w:val="0"/>
            <w:i/>
            <w:strike w:val="0"/>
            <w:noProof w:val="0"/>
            <w:color w:val="0077CC"/>
            <w:position w:val="0"/>
            <w:sz w:val="20"/>
            <w:u w:val="single"/>
            <w:vertAlign w:val="baseline"/>
          </w:rPr>
          <w:t xml:space="preserve"> at 676, 129 S. Ct. 1937, 173 L. Ed. 2d 868</w:t>
        </w:r>
      </w:hyperlink>
      <w:r>
        <w:rPr>
          <w:rFonts w:ascii="arial" w:eastAsia="arial" w:hAnsi="arial" w:cs="arial"/>
          <w:b w:val="0"/>
          <w:i w:val="0"/>
          <w:strike w:val="0"/>
          <w:noProof w:val="0"/>
          <w:color w:val="000000"/>
          <w:position w:val="0"/>
          <w:sz w:val="20"/>
          <w:u w:val="none"/>
          <w:vertAlign w:val="baseline"/>
        </w:rPr>
        <w:t xml:space="preserve">. Even an action confined to the Executive Officers' own discrete conduct would call into question the formulation and implementation of a high-level executive policy, and the burdens of that litigation could prevent officials from properly discharging their duties, see </w:t>
      </w:r>
      <w:hyperlink r:id="rId86" w:history="1">
        <w:r>
          <w:rPr>
            <w:rFonts w:ascii="arial" w:eastAsia="arial" w:hAnsi="arial" w:cs="arial"/>
            <w:b w:val="0"/>
            <w:i/>
            <w:strike w:val="0"/>
            <w:noProof w:val="0"/>
            <w:color w:val="0077CC"/>
            <w:position w:val="0"/>
            <w:sz w:val="20"/>
            <w:u w:val="single"/>
            <w:vertAlign w:val="baseline"/>
          </w:rPr>
          <w:t>Cheney</w:t>
        </w:r>
      </w:hyperlink>
      <w:hyperlink r:id="rId86" w:history="1">
        <w:r>
          <w:rPr>
            <w:rFonts w:ascii="arial" w:eastAsia="arial" w:hAnsi="arial" w:cs="arial"/>
            <w:b w:val="0"/>
            <w:i/>
            <w:strike w:val="0"/>
            <w:noProof w:val="0"/>
            <w:color w:val="0077CC"/>
            <w:position w:val="0"/>
            <w:sz w:val="20"/>
            <w:u w:val="single"/>
            <w:vertAlign w:val="baseline"/>
          </w:rPr>
          <w:t xml:space="preserve"> v. </w:t>
        </w:r>
      </w:hyperlink>
      <w:hyperlink r:id="rId86" w:history="1">
        <w:r>
          <w:rPr>
            <w:rFonts w:ascii="arial" w:eastAsia="arial" w:hAnsi="arial" w:cs="arial"/>
            <w:b w:val="0"/>
            <w:i/>
            <w:strike w:val="0"/>
            <w:noProof w:val="0"/>
            <w:color w:val="0077CC"/>
            <w:position w:val="0"/>
            <w:sz w:val="20"/>
            <w:u w:val="single"/>
            <w:vertAlign w:val="baseline"/>
          </w:rPr>
          <w:t>United States Dist. Court for D. C.</w:t>
        </w:r>
      </w:hyperlink>
      <w:hyperlink r:id="rId86" w:history="1">
        <w:r>
          <w:rPr>
            <w:rFonts w:ascii="arial" w:eastAsia="arial" w:hAnsi="arial" w:cs="arial"/>
            <w:b w:val="0"/>
            <w:i/>
            <w:strike w:val="0"/>
            <w:noProof w:val="0"/>
            <w:color w:val="0077CC"/>
            <w:position w:val="0"/>
            <w:sz w:val="20"/>
            <w:u w:val="single"/>
            <w:vertAlign w:val="baseline"/>
          </w:rPr>
          <w:t>, 542 U. S. 367, 382, 124 S. Ct. 2576, 159 L. Ed. 2d 459</w:t>
        </w:r>
      </w:hyperlink>
      <w:r>
        <w:rPr>
          <w:rFonts w:ascii="arial" w:eastAsia="arial" w:hAnsi="arial" w:cs="arial"/>
          <w:b w:val="0"/>
          <w:i w:val="0"/>
          <w:strike w:val="0"/>
          <w:noProof w:val="0"/>
          <w:color w:val="000000"/>
          <w:position w:val="0"/>
          <w:sz w:val="20"/>
          <w:u w:val="none"/>
          <w:vertAlign w:val="baseline"/>
        </w:rPr>
        <w:t xml:space="preserve">. The litigation process might also implicate the discussion and deliberations that led to the formation of the particular policy, requiring courts to interfere with sensitive Executive Branch functions. See </w:t>
      </w:r>
      <w:hyperlink r:id="rId87" w:history="1">
        <w:r>
          <w:rPr>
            <w:rFonts w:ascii="arial" w:eastAsia="arial" w:hAnsi="arial" w:cs="arial"/>
            <w:b w:val="0"/>
            <w:i/>
            <w:strike w:val="0"/>
            <w:noProof w:val="0"/>
            <w:color w:val="0077CC"/>
            <w:position w:val="0"/>
            <w:sz w:val="20"/>
            <w:u w:val="single"/>
            <w:vertAlign w:val="baseline"/>
          </w:rPr>
          <w:t>Clinton</w:t>
        </w:r>
      </w:hyperlink>
      <w:hyperlink r:id="rId87" w:history="1">
        <w:r>
          <w:rPr>
            <w:rFonts w:ascii="arial" w:eastAsia="arial" w:hAnsi="arial" w:cs="arial"/>
            <w:b w:val="0"/>
            <w:i/>
            <w:strike w:val="0"/>
            <w:noProof w:val="0"/>
            <w:color w:val="0077CC"/>
            <w:position w:val="0"/>
            <w:sz w:val="20"/>
            <w:u w:val="single"/>
            <w:vertAlign w:val="baseline"/>
          </w:rPr>
          <w:t xml:space="preserve"> v. </w:t>
        </w:r>
      </w:hyperlink>
      <w:hyperlink r:id="rId87" w:history="1">
        <w:r>
          <w:rPr>
            <w:rFonts w:ascii="arial" w:eastAsia="arial" w:hAnsi="arial" w:cs="arial"/>
            <w:b w:val="0"/>
            <w:i/>
            <w:strike w:val="0"/>
            <w:noProof w:val="0"/>
            <w:color w:val="0077CC"/>
            <w:position w:val="0"/>
            <w:sz w:val="20"/>
            <w:u w:val="single"/>
            <w:vertAlign w:val="baseline"/>
          </w:rPr>
          <w:t>Jones</w:t>
        </w:r>
      </w:hyperlink>
      <w:hyperlink r:id="rId87" w:history="1">
        <w:r>
          <w:rPr>
            <w:rFonts w:ascii="arial" w:eastAsia="arial" w:hAnsi="arial" w:cs="arial"/>
            <w:b w:val="0"/>
            <w:i/>
            <w:strike w:val="0"/>
            <w:noProof w:val="0"/>
            <w:color w:val="0077CC"/>
            <w:position w:val="0"/>
            <w:sz w:val="20"/>
            <w:u w:val="single"/>
            <w:vertAlign w:val="baseline"/>
          </w:rPr>
          <w:t>, 520 U. S. 681, 701, 117 S. Ct. 1636, 137 L. Ed. 2d 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clspara_21"/>
      <w:bookmarkEnd w:id="161"/>
      <w:r>
        <w:rPr>
          <w:rFonts w:ascii="arial" w:eastAsia="arial" w:hAnsi="arial" w:cs="arial"/>
          <w:b w:val="0"/>
          <w:i w:val="0"/>
          <w:strike w:val="0"/>
          <w:noProof w:val="0"/>
          <w:color w:val="000000"/>
          <w:position w:val="0"/>
          <w:sz w:val="20"/>
          <w:u w:val="none"/>
          <w:vertAlign w:val="baseline"/>
        </w:rPr>
        <w:t xml:space="preserve">Other special factors counsel against extending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to cover the detention policy claims against any of the petitioners. Because those claims challenge major elements of the Government's response to the September 11 attacks, they necessarily require an inquiry into national-security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issues. National-security policy, however, is the prerogative of Congress and the President, and courts are “reluctant to intrude upon” that authority absent congressional authorization. </w:t>
      </w:r>
      <w:r>
        <w:rPr>
          <w:rFonts w:ascii="arial" w:eastAsia="arial" w:hAnsi="arial" w:cs="arial"/>
          <w:b/>
          <w:i w:val="0"/>
          <w:strike w:val="0"/>
          <w:noProof w:val="0"/>
          <w:color w:val="000000"/>
          <w:position w:val="0"/>
          <w:sz w:val="20"/>
          <w:u w:val="none"/>
          <w:vertAlign w:val="baseline"/>
        </w:rPr>
        <w:t> [**301] </w:t>
      </w:r>
      <w:hyperlink r:id="rId88" w:history="1">
        <w:r>
          <w:rPr>
            <w:rFonts w:ascii="arial" w:eastAsia="arial" w:hAnsi="arial" w:cs="arial"/>
            <w:b w:val="0"/>
            <w:i/>
            <w:strike w:val="0"/>
            <w:noProof w:val="0"/>
            <w:color w:val="0077CC"/>
            <w:position w:val="0"/>
            <w:sz w:val="20"/>
            <w:u w:val="single"/>
            <w:vertAlign w:val="baseline"/>
          </w:rPr>
          <w:t>Department of Navy</w:t>
        </w:r>
      </w:hyperlink>
      <w:hyperlink r:id="rId88" w:history="1">
        <w:r>
          <w:rPr>
            <w:rFonts w:ascii="arial" w:eastAsia="arial" w:hAnsi="arial" w:cs="arial"/>
            <w:b w:val="0"/>
            <w:i/>
            <w:strike w:val="0"/>
            <w:noProof w:val="0"/>
            <w:color w:val="0077CC"/>
            <w:position w:val="0"/>
            <w:sz w:val="20"/>
            <w:u w:val="single"/>
            <w:vertAlign w:val="baseline"/>
          </w:rPr>
          <w:t xml:space="preserve"> v. </w:t>
        </w:r>
      </w:hyperlink>
      <w:hyperlink r:id="rId88" w:history="1">
        <w:r>
          <w:rPr>
            <w:rFonts w:ascii="arial" w:eastAsia="arial" w:hAnsi="arial" w:cs="arial"/>
            <w:b w:val="0"/>
            <w:i/>
            <w:strike w:val="0"/>
            <w:noProof w:val="0"/>
            <w:color w:val="0077CC"/>
            <w:position w:val="0"/>
            <w:sz w:val="20"/>
            <w:u w:val="single"/>
            <w:vertAlign w:val="baseline"/>
          </w:rPr>
          <w:t>Egan</w:t>
        </w:r>
      </w:hyperlink>
      <w:hyperlink r:id="rId88" w:history="1">
        <w:r>
          <w:rPr>
            <w:rFonts w:ascii="arial" w:eastAsia="arial" w:hAnsi="arial" w:cs="arial"/>
            <w:b w:val="0"/>
            <w:i/>
            <w:strike w:val="0"/>
            <w:noProof w:val="0"/>
            <w:color w:val="0077CC"/>
            <w:position w:val="0"/>
            <w:sz w:val="20"/>
            <w:u w:val="single"/>
            <w:vertAlign w:val="baseline"/>
          </w:rPr>
          <w:t>, 484 U. S. 518, 530, 108 S. Ct. 818, 98 L. Ed. 2d 918</w:t>
        </w:r>
      </w:hyperlink>
      <w:r>
        <w:rPr>
          <w:rFonts w:ascii="arial" w:eastAsia="arial" w:hAnsi="arial" w:cs="arial"/>
          <w:b w:val="0"/>
          <w:i w:val="0"/>
          <w:strike w:val="0"/>
          <w:noProof w:val="0"/>
          <w:color w:val="000000"/>
          <w:position w:val="0"/>
          <w:sz w:val="20"/>
          <w:u w:val="none"/>
          <w:vertAlign w:val="baseline"/>
        </w:rPr>
        <w:t xml:space="preserve">. Thus, Congress' failure to provide a damages remedy might be more than mere oversight, and its silence might be more than “inadvertent.” </w:t>
      </w:r>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xml:space="preserve"> v. </w:t>
        </w:r>
      </w:hyperlink>
      <w:hyperlink r:id="rId89" w:history="1">
        <w:r>
          <w:rPr>
            <w:rFonts w:ascii="arial" w:eastAsia="arial" w:hAnsi="arial" w:cs="arial"/>
            <w:b w:val="0"/>
            <w:i/>
            <w:strike w:val="0"/>
            <w:noProof w:val="0"/>
            <w:color w:val="0077CC"/>
            <w:position w:val="0"/>
            <w:sz w:val="20"/>
            <w:u w:val="single"/>
            <w:vertAlign w:val="baseline"/>
          </w:rPr>
          <w:t>Chilicky</w:t>
        </w:r>
      </w:hyperlink>
      <w:hyperlink r:id="rId89" w:history="1">
        <w:r>
          <w:rPr>
            <w:rFonts w:ascii="arial" w:eastAsia="arial" w:hAnsi="arial" w:cs="arial"/>
            <w:b w:val="0"/>
            <w:i/>
            <w:strike w:val="0"/>
            <w:noProof w:val="0"/>
            <w:color w:val="0077CC"/>
            <w:position w:val="0"/>
            <w:sz w:val="20"/>
            <w:u w:val="single"/>
            <w:vertAlign w:val="baseline"/>
          </w:rPr>
          <w:t>, 487 U. S. 412, 423, 108 S. Ct. 2460, 101 L. Ed. 2d 370</w:t>
        </w:r>
      </w:hyperlink>
      <w:r>
        <w:rPr>
          <w:rFonts w:ascii="arial" w:eastAsia="arial" w:hAnsi="arial" w:cs="arial"/>
          <w:b w:val="0"/>
          <w:i w:val="0"/>
          <w:strike w:val="0"/>
          <w:noProof w:val="0"/>
          <w:color w:val="000000"/>
          <w:position w:val="0"/>
          <w:sz w:val="20"/>
          <w:u w:val="none"/>
          <w:vertAlign w:val="baseline"/>
        </w:rPr>
        <w:t xml:space="preserve">. That silence is also relevant and telling here, where Congress has had nearly 16 years to extend “the kind of remedies [sought by] respondents,” </w:t>
      </w:r>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426, 108 S. Ct. 2460, 101 L. Ed. 2d 370</w:t>
        </w:r>
      </w:hyperlink>
      <w:r>
        <w:rPr>
          <w:rFonts w:ascii="arial" w:eastAsia="arial" w:hAnsi="arial" w:cs="arial"/>
          <w:b w:val="0"/>
          <w:i w:val="0"/>
          <w:strike w:val="0"/>
          <w:noProof w:val="0"/>
          <w:color w:val="000000"/>
          <w:position w:val="0"/>
          <w:sz w:val="20"/>
          <w:u w:val="none"/>
          <w:vertAlign w:val="baseline"/>
        </w:rPr>
        <w:t xml:space="preserve">, but has not done so. Respondents also may have had available “ 'other alternative forms of judicial relief,' ” </w:t>
      </w:r>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Pollard</w:t>
        </w:r>
      </w:hyperlink>
      <w:hyperlink r:id="rId90" w:history="1">
        <w:r>
          <w:rPr>
            <w:rFonts w:ascii="arial" w:eastAsia="arial" w:hAnsi="arial" w:cs="arial"/>
            <w:b w:val="0"/>
            <w:i/>
            <w:strike w:val="0"/>
            <w:noProof w:val="0"/>
            <w:color w:val="0077CC"/>
            <w:position w:val="0"/>
            <w:sz w:val="20"/>
            <w:u w:val="single"/>
            <w:vertAlign w:val="baseline"/>
          </w:rPr>
          <w:t>, 565 U. S. 118, 124, 132 S. Ct. 617, 181 L. Ed. 2d 606</w:t>
        </w:r>
      </w:hyperlink>
      <w:r>
        <w:rPr>
          <w:rFonts w:ascii="arial" w:eastAsia="arial" w:hAnsi="arial" w:cs="arial"/>
          <w:b w:val="0"/>
          <w:i w:val="0"/>
          <w:strike w:val="0"/>
          <w:noProof w:val="0"/>
          <w:color w:val="000000"/>
          <w:position w:val="0"/>
          <w:sz w:val="20"/>
          <w:u w:val="none"/>
          <w:vertAlign w:val="baseline"/>
        </w:rPr>
        <w:t>, including injunctions and habeas petitions.</w:t>
      </w:r>
    </w:p>
    <w:p>
      <w:pPr>
        <w:keepNext w:val="0"/>
        <w:widowControl w:val="0"/>
        <w:spacing w:before="240" w:after="0" w:line="260" w:lineRule="atLeast"/>
        <w:ind w:left="0" w:right="0" w:firstLine="0"/>
        <w:jc w:val="both"/>
      </w:pPr>
      <w:bookmarkStart w:id="162" w:name="Bookmark_clspara_22"/>
      <w:bookmarkEnd w:id="162"/>
      <w:r>
        <w:rPr>
          <w:rFonts w:ascii="arial" w:eastAsia="arial" w:hAnsi="arial" w:cs="arial"/>
          <w:b w:val="0"/>
          <w:i w:val="0"/>
          <w:strike w:val="0"/>
          <w:noProof w:val="0"/>
          <w:color w:val="000000"/>
          <w:position w:val="0"/>
          <w:sz w:val="20"/>
          <w:u w:val="none"/>
          <w:vertAlign w:val="baseline"/>
        </w:rPr>
        <w:t>The proper balance in situations like this, between deterring constitutional violations and freeing high officials to make the lawful decisions necessary to protect the Nation in times of great peril, is one for the Congress to undertake, not the Judiciary. The Second Circuit thus erred</w:t>
      </w:r>
      <w:r>
        <w:rPr>
          <w:rFonts w:ascii="arial" w:eastAsia="arial" w:hAnsi="arial" w:cs="arial"/>
          <w:b/>
          <w:i w:val="0"/>
          <w:strike w:val="0"/>
          <w:noProof w:val="0"/>
          <w:color w:val="000000"/>
          <w:position w:val="0"/>
          <w:sz w:val="20"/>
          <w:u w:val="none"/>
          <w:vertAlign w:val="baseline"/>
        </w:rPr>
        <w:t> [*1850] </w:t>
      </w:r>
      <w:r>
        <w:rPr>
          <w:rFonts w:ascii="arial" w:eastAsia="arial" w:hAnsi="arial" w:cs="arial"/>
          <w:b w:val="0"/>
          <w:i w:val="0"/>
          <w:strike w:val="0"/>
          <w:noProof w:val="0"/>
          <w:color w:val="000000"/>
          <w:position w:val="0"/>
          <w:sz w:val="20"/>
          <w:u w:val="none"/>
          <w:vertAlign w:val="baseline"/>
        </w:rPr>
        <w:t xml:space="preserve"> in allowing respondents' detention policy claims to proceed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198 L. Ed. 2d, at 312-316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clspara_23"/>
      <w:bookmarkEnd w:id="163"/>
      <w:r>
        <w:rPr>
          <w:rFonts w:ascii="arial" w:eastAsia="arial" w:hAnsi="arial" w:cs="arial"/>
          <w:b w:val="0"/>
          <w:i w:val="0"/>
          <w:strike w:val="0"/>
          <w:noProof w:val="0"/>
          <w:color w:val="000000"/>
          <w:position w:val="0"/>
          <w:sz w:val="20"/>
          <w:u w:val="none"/>
          <w:vertAlign w:val="baseline"/>
        </w:rPr>
        <w:t>3. The Second Circuit also erred in allowing the prisoner abuse claim against Warden Hasty to go forward without conducting the required special factors analysis. Respondents' prisoner abuse allegations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against Warden Hasty state a plausible ground to find a constitutional violation should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be implied. But the first question is whether the claim arises in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This claim has significant parallels to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which extended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to cover a failure to provide medical care to a prisoner, but this claim nevertheless seeks to extend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to a new context. The constitutional right is different here: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was predicated on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while this claim was predicated on the Fifth. The judicial guidance available to this warden with respect to his supervisory duties was less developed. There might have been alternative remedies available. And Congress did not provide a standalone damages remedy against federal jailers when it enacted the </w:t>
      </w:r>
      <w:hyperlink r:id="rId91" w:history="1">
        <w:r>
          <w:rPr>
            <w:rFonts w:ascii="arial" w:eastAsia="arial" w:hAnsi="arial" w:cs="arial"/>
            <w:b w:val="0"/>
            <w:i/>
            <w:strike w:val="0"/>
            <w:noProof w:val="0"/>
            <w:color w:val="0077CC"/>
            <w:position w:val="0"/>
            <w:sz w:val="20"/>
            <w:u w:val="single"/>
            <w:vertAlign w:val="baseline"/>
          </w:rPr>
          <w:t>Prison Litigation Reform Act</w:t>
        </w:r>
      </w:hyperlink>
      <w:r>
        <w:rPr>
          <w:rFonts w:ascii="arial" w:eastAsia="arial" w:hAnsi="arial" w:cs="arial"/>
          <w:b w:val="0"/>
          <w:i w:val="0"/>
          <w:strike w:val="0"/>
          <w:noProof w:val="0"/>
          <w:color w:val="000000"/>
          <w:position w:val="0"/>
          <w:sz w:val="20"/>
          <w:u w:val="none"/>
          <w:vertAlign w:val="baseline"/>
        </w:rPr>
        <w:t xml:space="preserve"> some 15 years after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Given this Court's expressed caution about extending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this context must be regarded as a new one. </w:t>
      </w:r>
      <w:hyperlink r:id="rId10" w:history="1">
        <w:r>
          <w:rPr>
            <w:rFonts w:ascii="arial" w:eastAsia="arial" w:hAnsi="arial" w:cs="arial"/>
            <w:b w:val="0"/>
            <w:i/>
            <w:strike w:val="0"/>
            <w:noProof w:val="0"/>
            <w:color w:val="0077CC"/>
            <w:position w:val="0"/>
            <w:sz w:val="20"/>
            <w:u w:val="single"/>
            <w:vertAlign w:val="baseline"/>
          </w:rPr>
          <w:t>Pp. ___ - ___, 198 L. Ed. 2d, at 316-318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clspara_24"/>
      <w:bookmarkEnd w:id="164"/>
      <w:r>
        <w:rPr>
          <w:rFonts w:ascii="arial" w:eastAsia="arial" w:hAnsi="arial" w:cs="arial"/>
          <w:b w:val="0"/>
          <w:i w:val="0"/>
          <w:strike w:val="0"/>
          <w:noProof w:val="0"/>
          <w:color w:val="000000"/>
          <w:position w:val="0"/>
          <w:sz w:val="20"/>
          <w:u w:val="none"/>
          <w:vertAlign w:val="baseline"/>
        </w:rPr>
        <w:t xml:space="preserve">4. Petitioners are entitled to qualified immunity with respect to respondents' claims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198 L. Ed. 2d, at 318-322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clspara_25"/>
      <w:bookmarkEnd w:id="165"/>
      <w:r>
        <w:rPr>
          <w:rFonts w:ascii="arial" w:eastAsia="arial" w:hAnsi="arial" w:cs="arial"/>
          <w:b w:val="0"/>
          <w:i w:val="0"/>
          <w:strike w:val="0"/>
          <w:noProof w:val="0"/>
          <w:color w:val="000000"/>
          <w:position w:val="0"/>
          <w:sz w:val="20"/>
          <w:u w:val="none"/>
          <w:vertAlign w:val="baseline"/>
        </w:rPr>
        <w:t>(a) Assuming that respondents' allegations are true and well pleaded, the question is whether a reasonable officer in petitioners' position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would have known the alleged conduct was an unlawful conspiracy. The qualified-immunity inquiry turns on the “objective legal reasonableness” of the official's acts, </w:t>
      </w:r>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xml:space="preserve"> v. </w:t>
        </w:r>
      </w:hyperlink>
      <w:hyperlink r:id="rId92" w:history="1">
        <w:r>
          <w:rPr>
            <w:rFonts w:ascii="arial" w:eastAsia="arial" w:hAnsi="arial" w:cs="arial"/>
            <w:b w:val="0"/>
            <w:i/>
            <w:strike w:val="0"/>
            <w:noProof w:val="0"/>
            <w:color w:val="0077CC"/>
            <w:position w:val="0"/>
            <w:sz w:val="20"/>
            <w:u w:val="single"/>
            <w:vertAlign w:val="baseline"/>
          </w:rPr>
          <w:t>Fitzgerald</w:t>
        </w:r>
      </w:hyperlink>
      <w:hyperlink r:id="rId92" w:history="1">
        <w:r>
          <w:rPr>
            <w:rFonts w:ascii="arial" w:eastAsia="arial" w:hAnsi="arial" w:cs="arial"/>
            <w:b w:val="0"/>
            <w:i/>
            <w:strike w:val="0"/>
            <w:noProof w:val="0"/>
            <w:color w:val="0077CC"/>
            <w:position w:val="0"/>
            <w:sz w:val="20"/>
            <w:u w:val="single"/>
            <w:vertAlign w:val="baseline"/>
          </w:rPr>
          <w:t>, 457 U. S. 800, 819, 102 S. Ct. 2727, 73 L. Ed. 2d 396</w:t>
        </w:r>
      </w:hyperlink>
      <w:r>
        <w:rPr>
          <w:rFonts w:ascii="arial" w:eastAsia="arial" w:hAnsi="arial" w:cs="arial"/>
          <w:b w:val="0"/>
          <w:i w:val="0"/>
          <w:strike w:val="0"/>
          <w:noProof w:val="0"/>
          <w:color w:val="000000"/>
          <w:position w:val="0"/>
          <w:sz w:val="20"/>
          <w:u w:val="none"/>
          <w:vertAlign w:val="baseline"/>
        </w:rPr>
        <w:t xml:space="preserve">, “assessed in light of the legal rules that were 'clearly established' at the time [the action] was taken,” </w:t>
      </w:r>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v. </w:t>
        </w:r>
      </w:hyperlink>
      <w:hyperlink r:id="rId93" w:history="1">
        <w:r>
          <w:rPr>
            <w:rFonts w:ascii="arial" w:eastAsia="arial" w:hAnsi="arial" w:cs="arial"/>
            <w:b w:val="0"/>
            <w:i/>
            <w:strike w:val="0"/>
            <w:noProof w:val="0"/>
            <w:color w:val="0077CC"/>
            <w:position w:val="0"/>
            <w:sz w:val="20"/>
            <w:u w:val="single"/>
            <w:vertAlign w:val="baseline"/>
          </w:rPr>
          <w:t>Creighton</w:t>
        </w:r>
      </w:hyperlink>
      <w:hyperlink r:id="rId93" w:history="1">
        <w:r>
          <w:rPr>
            <w:rFonts w:ascii="arial" w:eastAsia="arial" w:hAnsi="arial" w:cs="arial"/>
            <w:b w:val="0"/>
            <w:i/>
            <w:strike w:val="0"/>
            <w:noProof w:val="0"/>
            <w:color w:val="0077CC"/>
            <w:position w:val="0"/>
            <w:sz w:val="20"/>
            <w:u w:val="single"/>
            <w:vertAlign w:val="baseline"/>
          </w:rPr>
          <w:t>, 483 U. S. 635, 639, 107 S. Ct. 3034, 97 L. Ed. 2d 523</w:t>
        </w:r>
      </w:hyperlink>
      <w:r>
        <w:rPr>
          <w:rFonts w:ascii="arial" w:eastAsia="arial" w:hAnsi="arial" w:cs="arial"/>
          <w:b w:val="0"/>
          <w:i w:val="0"/>
          <w:strike w:val="0"/>
          <w:noProof w:val="0"/>
          <w:color w:val="000000"/>
          <w:position w:val="0"/>
          <w:sz w:val="20"/>
          <w:u w:val="none"/>
          <w:vertAlign w:val="baseline"/>
        </w:rPr>
        <w:t xml:space="preserve">. If it would have been clear to a reasonable officer that the alleged conduct “was unlawful in the situation he confronted,” </w:t>
      </w:r>
      <w:hyperlink r:id="rId94" w:history="1">
        <w:r>
          <w:rPr>
            <w:rFonts w:ascii="arial" w:eastAsia="arial" w:hAnsi="arial" w:cs="arial"/>
            <w:b w:val="0"/>
            <w:i/>
            <w:strike w:val="0"/>
            <w:noProof w:val="0"/>
            <w:color w:val="0077CC"/>
            <w:position w:val="0"/>
            <w:sz w:val="20"/>
            <w:u w:val="single"/>
            <w:vertAlign w:val="baseline"/>
          </w:rPr>
          <w:t>Saucier</w:t>
        </w:r>
      </w:hyperlink>
      <w:hyperlink r:id="rId94" w:history="1">
        <w:r>
          <w:rPr>
            <w:rFonts w:ascii="arial" w:eastAsia="arial" w:hAnsi="arial" w:cs="arial"/>
            <w:b w:val="0"/>
            <w:i/>
            <w:strike w:val="0"/>
            <w:noProof w:val="0"/>
            <w:color w:val="0077CC"/>
            <w:position w:val="0"/>
            <w:sz w:val="20"/>
            <w:u w:val="single"/>
            <w:vertAlign w:val="baseline"/>
          </w:rPr>
          <w:t xml:space="preserve"> v. </w:t>
        </w:r>
      </w:hyperlink>
      <w:hyperlink r:id="rId94" w:history="1">
        <w:r>
          <w:rPr>
            <w:rFonts w:ascii="arial" w:eastAsia="arial" w:hAnsi="arial" w:cs="arial"/>
            <w:b w:val="0"/>
            <w:i/>
            <w:strike w:val="0"/>
            <w:noProof w:val="0"/>
            <w:color w:val="0077CC"/>
            <w:position w:val="0"/>
            <w:sz w:val="20"/>
            <w:u w:val="single"/>
            <w:vertAlign w:val="baseline"/>
          </w:rPr>
          <w:t>Katz</w:t>
        </w:r>
      </w:hyperlink>
      <w:hyperlink r:id="rId94" w:history="1">
        <w:r>
          <w:rPr>
            <w:rFonts w:ascii="arial" w:eastAsia="arial" w:hAnsi="arial" w:cs="arial"/>
            <w:b w:val="0"/>
            <w:i/>
            <w:strike w:val="0"/>
            <w:noProof w:val="0"/>
            <w:color w:val="0077CC"/>
            <w:position w:val="0"/>
            <w:sz w:val="20"/>
            <w:u w:val="single"/>
            <w:vertAlign w:val="baseline"/>
          </w:rPr>
          <w:t>, 533 U. S. 194, 202, 121 S. Ct. 2151, 150 L. Ed. 2d 272</w:t>
        </w:r>
      </w:hyperlink>
      <w:r>
        <w:rPr>
          <w:rFonts w:ascii="arial" w:eastAsia="arial" w:hAnsi="arial" w:cs="arial"/>
          <w:b w:val="0"/>
          <w:i w:val="0"/>
          <w:strike w:val="0"/>
          <w:noProof w:val="0"/>
          <w:color w:val="000000"/>
          <w:position w:val="0"/>
          <w:sz w:val="20"/>
          <w:u w:val="none"/>
          <w:vertAlign w:val="baseline"/>
        </w:rPr>
        <w:t xml:space="preserve">, the defendant officer is not entitled to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qualified immunity. But if a reasonable officer might not have known that the conduct was unlawful, then the officer is entitled to qualified immunity. </w:t>
      </w:r>
      <w:hyperlink r:id="rId10" w:history="1">
        <w:r>
          <w:rPr>
            <w:rFonts w:ascii="arial" w:eastAsia="arial" w:hAnsi="arial" w:cs="arial"/>
            <w:b w:val="0"/>
            <w:i/>
            <w:strike w:val="0"/>
            <w:noProof w:val="0"/>
            <w:color w:val="0077CC"/>
            <w:position w:val="0"/>
            <w:sz w:val="20"/>
            <w:u w:val="single"/>
            <w:vertAlign w:val="baseline"/>
          </w:rPr>
          <w:t>Pp. ___ - ___, 198 L. Ed. 2d, at 318-320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clspara_26"/>
      <w:bookmarkEnd w:id="166"/>
      <w:r>
        <w:rPr>
          <w:rFonts w:ascii="arial" w:eastAsia="arial" w:hAnsi="arial" w:cs="arial"/>
          <w:b w:val="0"/>
          <w:i w:val="0"/>
          <w:strike w:val="0"/>
          <w:noProof w:val="0"/>
          <w:color w:val="000000"/>
          <w:position w:val="0"/>
          <w:sz w:val="20"/>
          <w:u w:val="none"/>
          <w:vertAlign w:val="baseline"/>
        </w:rPr>
        <w:t xml:space="preserve">(b) Here, reasonable officials in petitioners' positions would not have known with sufficient certainty that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prohibited their joint consultations and the resulting policies. There are two reasons. First, the conspiracy is alleged to have been among officers in the same Department of the Federal Government. And there is no clearly established law on the issue whether agents of the same executive department are distinct enough to “conspire” with one another within the meaning of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Second, open discussion among federal officers should be encouraged to help those officials reach consensus 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department policies, so there is a reasonable argument that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liability should not extend to cases like this one. As these considerations indicate, the question whether federal officials can be said to “conspire” in these kinds of situations is sufficiently open that the officials in this suit would not have known that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applied to their discussions and actions. It follows that reasonable officers in petitioners' positions would not have known with any certainty that the alleged agreements were forbidden by that statute. </w:t>
      </w:r>
      <w:hyperlink r:id="rId10" w:history="1">
        <w:r>
          <w:rPr>
            <w:rFonts w:ascii="arial" w:eastAsia="arial" w:hAnsi="arial" w:cs="arial"/>
            <w:b w:val="0"/>
            <w:i/>
            <w:strike w:val="0"/>
            <w:noProof w:val="0"/>
            <w:color w:val="0077CC"/>
            <w:position w:val="0"/>
            <w:sz w:val="20"/>
            <w:u w:val="single"/>
            <w:vertAlign w:val="baseline"/>
          </w:rPr>
          <w:t>Pp. ___ - ___, 198 L. Ed. 2d, at 320-322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67" w:name="Counsel"/>
      <w:bookmarkEnd w:id="16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Ian H. Gershengorn</w:t>
      </w:r>
      <w:r>
        <w:rPr>
          <w:rFonts w:ascii="arial" w:eastAsia="arial" w:hAnsi="arial" w:cs="arial"/>
          <w:b w:val="0"/>
          <w:i w:val="0"/>
          <w:strike w:val="0"/>
          <w:noProof w:val="0"/>
          <w:color w:val="000000"/>
          <w:position w:val="0"/>
          <w:sz w:val="20"/>
          <w:u w:val="none"/>
          <w:vertAlign w:val="baseline"/>
        </w:rPr>
        <w:t xml:space="preserve"> argued the cause for petitioners in No. 15-1358 and No. 15-1359.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Jeffrey A. Lampken</w:t>
      </w:r>
      <w:r>
        <w:rPr>
          <w:rFonts w:ascii="arial" w:eastAsia="arial" w:hAnsi="arial" w:cs="arial"/>
          <w:b w:val="0"/>
          <w:i w:val="0"/>
          <w:strike w:val="0"/>
          <w:noProof w:val="0"/>
          <w:color w:val="000000"/>
          <w:position w:val="0"/>
          <w:sz w:val="20"/>
          <w:u w:val="none"/>
          <w:vertAlign w:val="baseline"/>
        </w:rPr>
        <w:t xml:space="preserve"> argued the cause for petitioners uin No. 15-1363.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Rachel Meeropol</w:t>
      </w:r>
      <w:r>
        <w:rPr>
          <w:rFonts w:ascii="arial" w:eastAsia="arial" w:hAnsi="arial" w:cs="arial"/>
          <w:b w:val="0"/>
          <w:i w:val="0"/>
          <w:strike w:val="0"/>
          <w:noProof w:val="0"/>
          <w:color w:val="000000"/>
          <w:position w:val="0"/>
          <w:sz w:val="20"/>
          <w:u w:val="none"/>
          <w:vertAlign w:val="baseline"/>
        </w:rPr>
        <w:t xml:space="preserve"> argued the cause for respondents.</w:t>
      </w:r>
    </w:p>
    <w:p>
      <w:pPr>
        <w:keepNext w:val="0"/>
        <w:widowControl w:val="0"/>
        <w:spacing w:before="240" w:after="0" w:line="260" w:lineRule="atLeast"/>
        <w:ind w:left="0" w:right="0" w:firstLine="0"/>
        <w:jc w:val="left"/>
      </w:pPr>
      <w:bookmarkStart w:id="168" w:name="Judges"/>
      <w:bookmarkEnd w:id="16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Kennedy, J., delivered the opinion of the Court with respect to Parts I, II, III, IV-A, and V, in which Roberts, C. J., and Thomas and Alito, JJ., joined, and an opinion with respect to Part IV-B, in which Roberts, C. J., and Alito, J., joined. Thomas, J., filed an opinion concurring in part and concurring in the judgment. Breyer, J., filed a dissenting opinion, in which Ginsburg, J., joined. Sotomayor, Kagan, and Gorsuch, JJ., took no part in the consideration or decision of the cases.</w:t>
      </w:r>
    </w:p>
    <w:p>
      <w:pPr>
        <w:keepNext w:val="0"/>
        <w:widowControl w:val="0"/>
        <w:spacing w:before="240" w:after="0" w:line="260" w:lineRule="atLeast"/>
        <w:ind w:left="0" w:right="0" w:firstLine="0"/>
        <w:jc w:val="left"/>
      </w:pPr>
      <w:bookmarkStart w:id="169" w:name="Opinion by"/>
      <w:bookmarkEnd w:id="16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KENNEDY</w:t>
      </w:r>
    </w:p>
    <w:p>
      <w:pPr>
        <w:keepNext/>
        <w:widowControl w:val="0"/>
        <w:spacing w:before="240" w:after="0" w:line="340" w:lineRule="atLeast"/>
        <w:ind w:left="0" w:right="0" w:firstLine="0"/>
        <w:jc w:val="left"/>
      </w:pPr>
      <w:bookmarkStart w:id="170" w:name="Opinion"/>
      <w:bookmarkEnd w:id="17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4" style="position:absolute;z-index:25166438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71" w:name="Bookmark_para_3"/>
      <w:bookmarkEnd w:id="171"/>
      <w:r>
        <w:rPr>
          <w:rFonts w:ascii="arial" w:eastAsia="arial" w:hAnsi="arial" w:cs="arial"/>
          <w:b/>
          <w:i w:val="0"/>
          <w:strike w:val="0"/>
          <w:noProof w:val="0"/>
          <w:color w:val="000000"/>
          <w:position w:val="0"/>
          <w:sz w:val="20"/>
          <w:u w:val="none"/>
          <w:vertAlign w:val="baseline"/>
        </w:rPr>
        <w:t> [*1851] </w:t>
      </w:r>
      <w:r>
        <w:rPr>
          <w:rFonts w:ascii="arial" w:eastAsia="arial" w:hAnsi="arial" w:cs="arial"/>
          <w:b w:val="0"/>
          <w:i w:val="0"/>
          <w:strike w:val="0"/>
          <w:noProof w:val="0"/>
          <w:color w:val="000000"/>
          <w:position w:val="0"/>
          <w:sz w:val="20"/>
          <w:u w:val="none"/>
          <w:vertAlign w:val="baseline"/>
        </w:rPr>
        <w:t xml:space="preserve"> Justice </w:t>
      </w:r>
      <w:r>
        <w:rPr>
          <w:rFonts w:ascii="arial" w:eastAsia="arial" w:hAnsi="arial" w:cs="arial"/>
          <w:b/>
          <w:i w:val="0"/>
          <w:strike w:val="0"/>
          <w:noProof w:val="0"/>
          <w:color w:val="000000"/>
          <w:position w:val="0"/>
          <w:sz w:val="20"/>
          <w:u w:val="none"/>
          <w:vertAlign w:val="baseline"/>
        </w:rPr>
        <w:t>Kennedy</w:t>
      </w:r>
      <w:r>
        <w:rPr>
          <w:rFonts w:ascii="arial" w:eastAsia="arial" w:hAnsi="arial" w:cs="arial"/>
          <w:b w:val="0"/>
          <w:i w:val="0"/>
          <w:strike w:val="0"/>
          <w:noProof w:val="0"/>
          <w:color w:val="000000"/>
          <w:position w:val="0"/>
          <w:sz w:val="20"/>
          <w:u w:val="none"/>
          <w:vertAlign w:val="baseline"/>
        </w:rPr>
        <w:t xml:space="preserve"> delivered the opinion of the Court, except as to Part IV-B.</w:t>
      </w:r>
    </w:p>
    <w:p>
      <w:pPr>
        <w:keepNext w:val="0"/>
        <w:widowControl w:val="0"/>
        <w:spacing w:before="200" w:after="0" w:line="260" w:lineRule="atLeast"/>
        <w:ind w:left="0" w:right="0" w:firstLine="0"/>
        <w:jc w:val="both"/>
      </w:pPr>
      <w:bookmarkStart w:id="172" w:name="Bookmark_para_4"/>
      <w:bookmarkEnd w:id="172"/>
      <w:r>
        <w:rPr>
          <w:rFonts w:ascii="arial" w:eastAsia="arial" w:hAnsi="arial" w:cs="arial"/>
          <w:b w:val="0"/>
          <w:i w:val="0"/>
          <w:strike w:val="0"/>
          <w:noProof w:val="0"/>
          <w:color w:val="000000"/>
          <w:position w:val="0"/>
          <w:sz w:val="20"/>
          <w:u w:val="none"/>
          <w:vertAlign w:val="baseline"/>
        </w:rPr>
        <w:t>After the September 11 terrorist attacks in this country, and in response to the deaths, destruction,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dangers they caused, the United States Government ordered hundreds of illegal aliens to be taken into custody and held. Pending a determination whether a particular detainee had connections to terrorism, the custody, under harsh conditions to be described, continued. In many instances custody lasted for days and weeks, then stretching into months. Later, some of the aliens who had been detained filed suit, leading to the cases now before the Court.</w:t>
      </w:r>
    </w:p>
    <w:p>
      <w:pPr>
        <w:keepNext w:val="0"/>
        <w:widowControl w:val="0"/>
        <w:spacing w:before="240" w:after="0" w:line="260" w:lineRule="atLeast"/>
        <w:ind w:left="0" w:right="0" w:firstLine="0"/>
        <w:jc w:val="both"/>
      </w:pPr>
      <w:bookmarkStart w:id="173" w:name="Bookmark_para_5"/>
      <w:bookmarkEnd w:id="173"/>
      <w:bookmarkStart w:id="174" w:name="Bookmark_I5P14F9K2SF8020020000400"/>
      <w:bookmarkEnd w:id="174"/>
      <w:r>
        <w:rPr>
          <w:rFonts w:ascii="arial" w:eastAsia="arial" w:hAnsi="arial" w:cs="arial"/>
          <w:b w:val="0"/>
          <w:i w:val="0"/>
          <w:strike w:val="0"/>
          <w:noProof w:val="0"/>
          <w:color w:val="000000"/>
          <w:position w:val="0"/>
          <w:sz w:val="20"/>
          <w:u w:val="none"/>
          <w:vertAlign w:val="baseline"/>
        </w:rPr>
        <w:t xml:space="preserve">The complaint named as defendants three high executive officers in the Department of Justice and two of the wardens at the facility where the detainees had been held. Most of the claims, alleging various constitutional violations, sought damages </w:t>
      </w:r>
      <w:r>
        <w:rPr>
          <w:rFonts w:ascii="arial" w:eastAsia="arial" w:hAnsi="arial" w:cs="arial"/>
          <w:b/>
          <w:i w:val="0"/>
          <w:strike w:val="0"/>
          <w:noProof w:val="0"/>
          <w:color w:val="000000"/>
          <w:position w:val="0"/>
          <w:sz w:val="20"/>
          <w:u w:val="none"/>
          <w:vertAlign w:val="baseline"/>
        </w:rPr>
        <w:t> [*1852] </w:t>
      </w:r>
      <w:r>
        <w:rPr>
          <w:rFonts w:ascii="arial" w:eastAsia="arial" w:hAnsi="arial" w:cs="arial"/>
          <w:b w:val="0"/>
          <w:i w:val="0"/>
          <w:strike w:val="0"/>
          <w:noProof w:val="0"/>
          <w:color w:val="000000"/>
          <w:position w:val="0"/>
          <w:sz w:val="20"/>
          <w:u w:val="none"/>
          <w:vertAlign w:val="baseline"/>
        </w:rPr>
        <w:t xml:space="preserve"> under the implied cause of action theory adopted by this Court in </w:t>
      </w:r>
      <w:bookmarkStart w:id="175" w:name="Bookmark_I5P14F9K2SF8020010000400"/>
      <w:bookmarkEnd w:id="175"/>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xml:space="preserve"> v. </w:t>
        </w:r>
      </w:hyperlink>
      <w:hyperlink r:id="rId77" w:history="1">
        <w:r>
          <w:rPr>
            <w:rFonts w:ascii="arial" w:eastAsia="arial" w:hAnsi="arial" w:cs="arial"/>
            <w:b w:val="0"/>
            <w:i/>
            <w:strike w:val="0"/>
            <w:noProof w:val="0"/>
            <w:color w:val="0077CC"/>
            <w:position w:val="0"/>
            <w:sz w:val="20"/>
            <w:u w:val="single"/>
            <w:vertAlign w:val="baseline"/>
          </w:rPr>
          <w:t>Six Unknown Fed. Narcotics Agents</w:t>
        </w:r>
      </w:hyperlink>
      <w:hyperlink r:id="rId77" w:history="1">
        <w:r>
          <w:rPr>
            <w:rFonts w:ascii="arial" w:eastAsia="arial" w:hAnsi="arial" w:cs="arial"/>
            <w:b w:val="0"/>
            <w:i/>
            <w:strike w:val="0"/>
            <w:noProof w:val="0"/>
            <w:color w:val="0077CC"/>
            <w:position w:val="0"/>
            <w:sz w:val="20"/>
            <w:u w:val="single"/>
            <w:vertAlign w:val="baseline"/>
          </w:rPr>
          <w:t>, 403 U. S. 388, 91 S. Ct. 1999, 29 L. Ed. 2d 619 (1971)</w:t>
        </w:r>
      </w:hyperlink>
      <w:r>
        <w:rPr>
          <w:rFonts w:ascii="arial" w:eastAsia="arial" w:hAnsi="arial" w:cs="arial"/>
          <w:b w:val="0"/>
          <w:i w:val="0"/>
          <w:strike w:val="0"/>
          <w:noProof w:val="0"/>
          <w:color w:val="000000"/>
          <w:position w:val="0"/>
          <w:sz w:val="20"/>
          <w:u w:val="none"/>
          <w:vertAlign w:val="baseline"/>
        </w:rPr>
        <w:t xml:space="preserve">. Another claim in the complaint was based upon the statutory cause of action authorized and created by Congress under Rev. Stat.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§1980,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This statutory cause of action allows damages to persons injured by conspiracies to deprive them of the equal protection of the laws.</w:t>
      </w:r>
    </w:p>
    <w:p>
      <w:pPr>
        <w:keepNext w:val="0"/>
        <w:widowControl w:val="0"/>
        <w:spacing w:before="240" w:after="0" w:line="260" w:lineRule="atLeast"/>
        <w:ind w:left="0" w:right="0" w:firstLine="0"/>
        <w:jc w:val="both"/>
      </w:pPr>
      <w:bookmarkStart w:id="176" w:name="Bookmark_para_6"/>
      <w:bookmarkEnd w:id="176"/>
      <w:bookmarkStart w:id="177" w:name="Bookmark_I5P14F9K2SF8020040000400"/>
      <w:bookmarkEnd w:id="177"/>
      <w:bookmarkStart w:id="178" w:name="Bookmark_I5P14F9K2N1R0J0010000400"/>
      <w:bookmarkEnd w:id="178"/>
      <w:r>
        <w:rPr>
          <w:rFonts w:ascii="arial" w:eastAsia="arial" w:hAnsi="arial" w:cs="arial"/>
          <w:b w:val="0"/>
          <w:i w:val="0"/>
          <w:strike w:val="0"/>
          <w:noProof w:val="0"/>
          <w:color w:val="000000"/>
          <w:position w:val="0"/>
          <w:sz w:val="20"/>
          <w:u w:val="none"/>
          <w:vertAlign w:val="baseline"/>
        </w:rPr>
        <w:t xml:space="preserve">The suit was commenced in the United States District Court for the Eastern District of New York. After this Court’s decision in </w:t>
      </w:r>
      <w:bookmarkStart w:id="179" w:name="Bookmark_I5P14F9K2SF8020030000400"/>
      <w:bookmarkEnd w:id="179"/>
      <w:hyperlink r:id="rId83" w:history="1">
        <w:r>
          <w:rPr>
            <w:rFonts w:ascii="arial" w:eastAsia="arial" w:hAnsi="arial" w:cs="arial"/>
            <w:b w:val="0"/>
            <w:i/>
            <w:strike w:val="0"/>
            <w:noProof w:val="0"/>
            <w:color w:val="0077CC"/>
            <w:position w:val="0"/>
            <w:sz w:val="20"/>
            <w:u w:val="single"/>
            <w:vertAlign w:val="baseline"/>
          </w:rPr>
          <w:t>Ashcroft</w:t>
        </w:r>
      </w:hyperlink>
      <w:hyperlink r:id="rId83" w:history="1">
        <w:r>
          <w:rPr>
            <w:rFonts w:ascii="arial" w:eastAsia="arial" w:hAnsi="arial" w:cs="arial"/>
            <w:b w:val="0"/>
            <w:i/>
            <w:strike w:val="0"/>
            <w:noProof w:val="0"/>
            <w:color w:val="0077CC"/>
            <w:position w:val="0"/>
            <w:sz w:val="20"/>
            <w:u w:val="single"/>
            <w:vertAlign w:val="baseline"/>
          </w:rPr>
          <w:t xml:space="preserve"> v. </w:t>
        </w:r>
      </w:hyperlink>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662, 129 S. Ct. 1937, 173 L. Ed. 2d 868 (2009)</w:t>
        </w:r>
      </w:hyperlink>
      <w:r>
        <w:rPr>
          <w:rFonts w:ascii="arial" w:eastAsia="arial" w:hAnsi="arial" w:cs="arial"/>
          <w:b w:val="0"/>
          <w:i w:val="0"/>
          <w:strike w:val="0"/>
          <w:noProof w:val="0"/>
          <w:color w:val="000000"/>
          <w:position w:val="0"/>
          <w:sz w:val="20"/>
          <w:u w:val="none"/>
          <w:vertAlign w:val="baseline"/>
        </w:rPr>
        <w:t>, a fourth amended complaint was filed;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that is the complaint to be considered here. Motions to dismiss the fourth amended complaint were denied as to some defendants and granted as to others. These rulings were the subject of interlocutory appeals to the United States Court of Appeals for the Second Circuit. Over a dissenting opinion by Judge Raggi with respect to the decision of the three-judge panel—and a second unsigned dissent from the court’s declining to rehear the suit en banc, joined by Judge Raggi and five other judges—the Court of Appeals ruled that the complaint was sufficient for the action to proceed against the named officials who are now before us. See </w:t>
      </w:r>
      <w:bookmarkStart w:id="180" w:name="Bookmark_I5P14F9K2SF8020050000400"/>
      <w:bookmarkEnd w:id="180"/>
      <w:hyperlink r:id="rId11" w:history="1">
        <w:r>
          <w:rPr>
            <w:rFonts w:ascii="arial" w:eastAsia="arial" w:hAnsi="arial" w:cs="arial"/>
            <w:b w:val="0"/>
            <w:i/>
            <w:strike w:val="0"/>
            <w:noProof w:val="0"/>
            <w:color w:val="0077CC"/>
            <w:position w:val="0"/>
            <w:sz w:val="20"/>
            <w:u w:val="single"/>
            <w:vertAlign w:val="baseline"/>
          </w:rPr>
          <w:t>Turkmen</w:t>
        </w:r>
      </w:hyperlink>
      <w:hyperlink r:id="rId11" w:history="1">
        <w:r>
          <w:rPr>
            <w:rFonts w:ascii="arial" w:eastAsia="arial" w:hAnsi="arial" w:cs="arial"/>
            <w:b w:val="0"/>
            <w:i/>
            <w:strike w:val="0"/>
            <w:noProof w:val="0"/>
            <w:color w:val="0077CC"/>
            <w:position w:val="0"/>
            <w:sz w:val="20"/>
            <w:u w:val="single"/>
            <w:vertAlign w:val="baseline"/>
          </w:rPr>
          <w:t xml:space="preserve"> v. </w:t>
        </w:r>
      </w:hyperlink>
      <w:hyperlink r:id="rId11" w:history="1">
        <w:r>
          <w:rPr>
            <w:rFonts w:ascii="arial" w:eastAsia="arial" w:hAnsi="arial" w:cs="arial"/>
            <w:b w:val="0"/>
            <w:i/>
            <w:strike w:val="0"/>
            <w:noProof w:val="0"/>
            <w:color w:val="0077CC"/>
            <w:position w:val="0"/>
            <w:sz w:val="20"/>
            <w:u w:val="single"/>
            <w:vertAlign w:val="baseline"/>
          </w:rPr>
          <w:t>Hasty</w:t>
        </w:r>
      </w:hyperlink>
      <w:hyperlink r:id="rId11" w:history="1">
        <w:r>
          <w:rPr>
            <w:rFonts w:ascii="arial" w:eastAsia="arial" w:hAnsi="arial" w:cs="arial"/>
            <w:b w:val="0"/>
            <w:i/>
            <w:strike w:val="0"/>
            <w:noProof w:val="0"/>
            <w:color w:val="0077CC"/>
            <w:position w:val="0"/>
            <w:sz w:val="20"/>
            <w:u w:val="single"/>
            <w:vertAlign w:val="baseline"/>
          </w:rPr>
          <w:t>, 789 F. 3d 218 (2015)</w:t>
        </w:r>
      </w:hyperlink>
      <w:r>
        <w:rPr>
          <w:rFonts w:ascii="arial" w:eastAsia="arial" w:hAnsi="arial" w:cs="arial"/>
          <w:b w:val="0"/>
          <w:i w:val="0"/>
          <w:strike w:val="0"/>
          <w:noProof w:val="0"/>
          <w:color w:val="000000"/>
          <w:position w:val="0"/>
          <w:sz w:val="20"/>
          <w:u w:val="none"/>
          <w:vertAlign w:val="baseline"/>
        </w:rPr>
        <w:t xml:space="preserve"> (panel decision); </w:t>
      </w:r>
      <w:bookmarkStart w:id="181" w:name="Bookmark_I5P14F9K2N1R0J0020000400"/>
      <w:bookmarkEnd w:id="181"/>
      <w:hyperlink r:id="rId95" w:history="1">
        <w:r>
          <w:rPr>
            <w:rFonts w:ascii="arial" w:eastAsia="arial" w:hAnsi="arial" w:cs="arial"/>
            <w:b w:val="0"/>
            <w:i/>
            <w:strike w:val="0"/>
            <w:noProof w:val="0"/>
            <w:color w:val="0077CC"/>
            <w:position w:val="0"/>
            <w:sz w:val="20"/>
            <w:u w:val="single"/>
            <w:vertAlign w:val="baseline"/>
          </w:rPr>
          <w:t>Turkmen</w:t>
        </w:r>
      </w:hyperlink>
      <w:hyperlink r:id="rId95" w:history="1">
        <w:r>
          <w:rPr>
            <w:rFonts w:ascii="arial" w:eastAsia="arial" w:hAnsi="arial" w:cs="arial"/>
            <w:b w:val="0"/>
            <w:i/>
            <w:strike w:val="0"/>
            <w:noProof w:val="0"/>
            <w:color w:val="0077CC"/>
            <w:position w:val="0"/>
            <w:sz w:val="20"/>
            <w:u w:val="single"/>
            <w:vertAlign w:val="baseline"/>
          </w:rPr>
          <w:t xml:space="preserve"> v. </w:t>
        </w:r>
      </w:hyperlink>
      <w:hyperlink r:id="rId95" w:history="1">
        <w:r>
          <w:rPr>
            <w:rFonts w:ascii="arial" w:eastAsia="arial" w:hAnsi="arial" w:cs="arial"/>
            <w:b w:val="0"/>
            <w:i/>
            <w:strike w:val="0"/>
            <w:noProof w:val="0"/>
            <w:color w:val="0077CC"/>
            <w:position w:val="0"/>
            <w:sz w:val="20"/>
            <w:u w:val="single"/>
            <w:vertAlign w:val="baseline"/>
          </w:rPr>
          <w:t>Hasty</w:t>
        </w:r>
      </w:hyperlink>
      <w:hyperlink r:id="rId95" w:history="1">
        <w:r>
          <w:rPr>
            <w:rFonts w:ascii="arial" w:eastAsia="arial" w:hAnsi="arial" w:cs="arial"/>
            <w:b w:val="0"/>
            <w:i/>
            <w:strike w:val="0"/>
            <w:noProof w:val="0"/>
            <w:color w:val="0077CC"/>
            <w:position w:val="0"/>
            <w:sz w:val="20"/>
            <w:u w:val="single"/>
            <w:vertAlign w:val="baseline"/>
          </w:rPr>
          <w:t>, 808 F. 3d 197 (2015)</w:t>
        </w:r>
      </w:hyperlink>
      <w:r>
        <w:rPr>
          <w:rFonts w:ascii="arial" w:eastAsia="arial" w:hAnsi="arial" w:cs="arial"/>
          <w:b w:val="0"/>
          <w:i w:val="0"/>
          <w:strike w:val="0"/>
          <w:noProof w:val="0"/>
          <w:color w:val="000000"/>
          <w:position w:val="0"/>
          <w:sz w:val="20"/>
          <w:u w:val="none"/>
          <w:vertAlign w:val="baseline"/>
        </w:rPr>
        <w:t xml:space="preserve"> (en banc decision).</w:t>
      </w:r>
    </w:p>
    <w:p>
      <w:pPr>
        <w:keepNext w:val="0"/>
        <w:widowControl w:val="0"/>
        <w:spacing w:before="200" w:after="0" w:line="260" w:lineRule="atLeast"/>
        <w:ind w:left="0" w:right="0" w:firstLine="0"/>
        <w:jc w:val="both"/>
      </w:pPr>
      <w:bookmarkStart w:id="182" w:name="Bookmark_para_7"/>
      <w:bookmarkEnd w:id="182"/>
      <w:bookmarkStart w:id="183" w:name="Bookmark_I5P14F9K2N1R0J0050000400"/>
      <w:bookmarkEnd w:id="183"/>
      <w:r>
        <w:rPr>
          <w:rFonts w:ascii="arial" w:eastAsia="arial" w:hAnsi="arial" w:cs="arial"/>
          <w:b w:val="0"/>
          <w:i w:val="0"/>
          <w:strike w:val="0"/>
          <w:noProof w:val="0"/>
          <w:color w:val="000000"/>
          <w:position w:val="0"/>
          <w:sz w:val="20"/>
          <w:u w:val="none"/>
          <w:vertAlign w:val="baseline"/>
        </w:rPr>
        <w:t xml:space="preserve">The Court granted certiorari to consider these rulings. </w:t>
      </w:r>
      <w:bookmarkStart w:id="184" w:name="Bookmark_I5P14F9K2N1R0J0040000400"/>
      <w:bookmarkEnd w:id="184"/>
      <w:r>
        <w:rPr>
          <w:rFonts w:ascii="arial" w:eastAsia="arial" w:hAnsi="arial" w:cs="arial"/>
          <w:b w:val="0"/>
          <w:i/>
          <w:strike w:val="0"/>
          <w:noProof w:val="0"/>
          <w:color w:val="000000"/>
          <w:position w:val="0"/>
          <w:sz w:val="20"/>
          <w:u w:val="none"/>
          <w:vertAlign w:val="baseline"/>
        </w:rPr>
        <w:t>580 U. S. ___, 137 S. Ct. 292, 196 L. Ed. 2d 211 (2016)</w:t>
      </w:r>
      <w:r>
        <w:rPr>
          <w:rFonts w:ascii="arial" w:eastAsia="arial" w:hAnsi="arial" w:cs="arial"/>
          <w:b w:val="0"/>
          <w:i w:val="0"/>
          <w:strike w:val="0"/>
          <w:noProof w:val="0"/>
          <w:color w:val="000000"/>
          <w:position w:val="0"/>
          <w:sz w:val="20"/>
          <w:u w:val="none"/>
          <w:vertAlign w:val="baseline"/>
        </w:rPr>
        <w:t>. The officials who must defend the suit on the merits, under the ruling of the Court of Appeals, are the petitioners here. The former detainees who seek relief under the fourth amended complaint are the respondents. The various claims and theories advanced for recovery, and the grounds asserted for their dismissal as insufficient as a matter of law, will be addressed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185" w:name="Bookmark_para_8"/>
      <w:bookmarkEnd w:id="185"/>
      <w:bookmarkStart w:id="186" w:name="Bookmark_I5P14F9K28T4XN0020000400"/>
      <w:bookmarkEnd w:id="186"/>
      <w:r>
        <w:rPr>
          <w:rFonts w:ascii="arial" w:eastAsia="arial" w:hAnsi="arial" w:cs="arial"/>
          <w:b w:val="0"/>
          <w:i w:val="0"/>
          <w:strike w:val="0"/>
          <w:noProof w:val="0"/>
          <w:color w:val="000000"/>
          <w:position w:val="0"/>
          <w:sz w:val="20"/>
          <w:u w:val="none"/>
          <w:vertAlign w:val="baseline"/>
        </w:rPr>
        <w:t>Given the present procedural posture of the suit, the Court accepts as true the facts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alleged in the complaint. See </w:t>
      </w:r>
      <w:bookmarkStart w:id="187" w:name="Bookmark_I5P14F9K28T4XN0010000400"/>
      <w:bookmarkEnd w:id="187"/>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at 678, 129 S. Ct. 1937, 173 L. Ed. 2d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88" w:name="Bookmark_para_9"/>
      <w:bookmarkEnd w:id="188"/>
      <w:bookmarkStart w:id="189" w:name="Bookmark_I5P14F9K28T4XN0040000400"/>
      <w:bookmarkEnd w:id="189"/>
      <w:r>
        <w:rPr>
          <w:rFonts w:ascii="arial" w:eastAsia="arial" w:hAnsi="arial" w:cs="arial"/>
          <w:b w:val="0"/>
          <w:i w:val="0"/>
          <w:strike w:val="0"/>
          <w:noProof w:val="0"/>
          <w:color w:val="000000"/>
          <w:position w:val="0"/>
          <w:sz w:val="20"/>
          <w:u w:val="none"/>
          <w:vertAlign w:val="baseline"/>
        </w:rPr>
        <w:t xml:space="preserve">In the weeks following the September 11, 2001, terrorist attacks—the worst in American history—the Federal Bureau of Investigation (FBI) received more than 96,000 tips from members of the public. See </w:t>
      </w:r>
      <w:bookmarkStart w:id="190" w:name="Bookmark_I5P14F9K28T4XN0030000400"/>
      <w:bookmarkEnd w:id="190"/>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667, 129 S. Ct. 1937, 173 L. Ed. 2d 868</w:t>
        </w:r>
      </w:hyperlink>
      <w:r>
        <w:rPr>
          <w:rFonts w:ascii="arial" w:eastAsia="arial" w:hAnsi="arial" w:cs="arial"/>
          <w:b w:val="0"/>
          <w:i w:val="0"/>
          <w:strike w:val="0"/>
          <w:noProof w:val="0"/>
          <w:color w:val="000000"/>
          <w:position w:val="0"/>
          <w:sz w:val="20"/>
          <w:u w:val="none"/>
          <w:vertAlign w:val="baseline"/>
        </w:rPr>
        <w:t xml:space="preserve">. Some tips were based on well-grounded suspicion of terrorist activity, but many others may have been based on fear of Arabs and Muslims. FBI agents “questioned more than 1,000 people with suspected links to the [September 11] attacks in particular or to terrorism in general.”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10"/>
      <w:bookmarkEnd w:id="191"/>
      <w:r>
        <w:rPr>
          <w:rFonts w:ascii="arial" w:eastAsia="arial" w:hAnsi="arial" w:cs="arial"/>
          <w:b w:val="0"/>
          <w:i w:val="0"/>
          <w:strike w:val="0"/>
          <w:noProof w:val="0"/>
          <w:color w:val="000000"/>
          <w:position w:val="0"/>
          <w:sz w:val="20"/>
          <w:u w:val="none"/>
          <w:vertAlign w:val="baseline"/>
        </w:rPr>
        <w:t xml:space="preserve">While investigating the tips—including the less substantiated ones—the FBI encountered many aliens who were present in this country without legal authorization. As a result, more than 700 individuals were arrested and detained on immigration charges.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If the FBI designated an alien as not being “of interest” to the investigation, then he or she was processed according to normal procedures. In other words the alien was treated just as if, for example, he or she had been arrested at the border after an illegal entry. If, however, the FBI designated an alien as “of interest” to the investigation, or if it had doubts about the proper designation in a particular case,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alien was detained subject to a “hold-until-cleared policy.” The aliens were held without bail.</w:t>
      </w:r>
    </w:p>
    <w:p>
      <w:pPr>
        <w:keepNext w:val="0"/>
        <w:widowControl w:val="0"/>
        <w:spacing w:before="240" w:after="0" w:line="260" w:lineRule="atLeast"/>
        <w:ind w:left="0" w:right="0" w:firstLine="0"/>
        <w:jc w:val="both"/>
      </w:pPr>
      <w:bookmarkStart w:id="192" w:name="Bookmark_para_11"/>
      <w:bookmarkEnd w:id="192"/>
      <w:bookmarkStart w:id="193" w:name="Bookmark_I5P14F9K2N1R0K0010000400"/>
      <w:bookmarkEnd w:id="193"/>
      <w:r>
        <w:rPr>
          <w:rFonts w:ascii="arial" w:eastAsia="arial" w:hAnsi="arial" w:cs="arial"/>
          <w:b w:val="0"/>
          <w:i w:val="0"/>
          <w:strike w:val="0"/>
          <w:noProof w:val="0"/>
          <w:color w:val="000000"/>
          <w:position w:val="0"/>
          <w:sz w:val="20"/>
          <w:u w:val="none"/>
          <w:vertAlign w:val="baseline"/>
        </w:rPr>
        <w:t>Respondents were among some 84 aliens who were subject to the hold-until-cleared</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policy and detained at the Metropolitan </w:t>
      </w:r>
      <w:r>
        <w:rPr>
          <w:rFonts w:ascii="arial" w:eastAsia="arial" w:hAnsi="arial" w:cs="arial"/>
          <w:b/>
          <w:i w:val="0"/>
          <w:strike w:val="0"/>
          <w:noProof w:val="0"/>
          <w:color w:val="000000"/>
          <w:position w:val="0"/>
          <w:sz w:val="20"/>
          <w:u w:val="none"/>
          <w:vertAlign w:val="baseline"/>
        </w:rPr>
        <w:t> [*1853] </w:t>
      </w:r>
      <w:r>
        <w:rPr>
          <w:rFonts w:ascii="arial" w:eastAsia="arial" w:hAnsi="arial" w:cs="arial"/>
          <w:b w:val="0"/>
          <w:i w:val="0"/>
          <w:strike w:val="0"/>
          <w:noProof w:val="0"/>
          <w:color w:val="000000"/>
          <w:position w:val="0"/>
          <w:sz w:val="20"/>
          <w:u w:val="none"/>
          <w:vertAlign w:val="baseline"/>
        </w:rPr>
        <w:t xml:space="preserve"> Detention Center (MDC) in Brooklyn, New York. They were held in the Administrative Maximum Special Housing Unit (or Unit) of the MDC. The complaint includes these allegations: Conditions in the Unit were harsh. Pursuant to official Bureau of Prisons policy, detainees were held in “‘tiny cells for over 23 hours a day.’” </w:t>
      </w:r>
      <w:bookmarkStart w:id="194" w:name="Bookmark_I5P14F9K28T4XN0050000400"/>
      <w:bookmarkEnd w:id="194"/>
      <w:hyperlink r:id="rId11" w:history="1">
        <w:r>
          <w:rPr>
            <w:rFonts w:ascii="arial" w:eastAsia="arial" w:hAnsi="arial" w:cs="arial"/>
            <w:b w:val="0"/>
            <w:i/>
            <w:strike w:val="0"/>
            <w:noProof w:val="0"/>
            <w:color w:val="0077CC"/>
            <w:position w:val="0"/>
            <w:sz w:val="20"/>
            <w:u w:val="single"/>
            <w:vertAlign w:val="baseline"/>
          </w:rPr>
          <w:t>789 F. 3d, at 228</w:t>
        </w:r>
      </w:hyperlink>
      <w:r>
        <w:rPr>
          <w:rFonts w:ascii="arial" w:eastAsia="arial" w:hAnsi="arial" w:cs="arial"/>
          <w:b w:val="0"/>
          <w:i w:val="0"/>
          <w:strike w:val="0"/>
          <w:noProof w:val="0"/>
          <w:color w:val="000000"/>
          <w:position w:val="0"/>
          <w:sz w:val="20"/>
          <w:u w:val="none"/>
          <w:vertAlign w:val="baseline"/>
        </w:rPr>
        <w:t>. Lights in the cells were left on 24 hours. Detainees had little opportunity for exercise or recreation. They were forbidden to keep anything in their cells, even basic hygiene products such as soap or a toothbrush. When removed from the cells for any reason, they were shackled and escorted by four guards. They were denied access to most forms of communication with the outside world. And they were strip searched often—any time they were moved, as well as at random in their cells.</w:t>
      </w:r>
    </w:p>
    <w:p>
      <w:pPr>
        <w:keepNext w:val="0"/>
        <w:widowControl w:val="0"/>
        <w:spacing w:before="200" w:after="0" w:line="260" w:lineRule="atLeast"/>
        <w:ind w:left="0" w:right="0" w:firstLine="0"/>
        <w:jc w:val="both"/>
      </w:pPr>
      <w:bookmarkStart w:id="195" w:name="Bookmark_para_12"/>
      <w:bookmarkEnd w:id="195"/>
      <w:r>
        <w:rPr>
          <w:rFonts w:ascii="arial" w:eastAsia="arial" w:hAnsi="arial" w:cs="arial"/>
          <w:b w:val="0"/>
          <w:i w:val="0"/>
          <w:strike w:val="0"/>
          <w:noProof w:val="0"/>
          <w:color w:val="000000"/>
          <w:position w:val="0"/>
          <w:sz w:val="20"/>
          <w:u w:val="none"/>
          <w:vertAlign w:val="baseline"/>
        </w:rPr>
        <w:t>Some of the harsh conditions in the Unit were not imposed pursuant to official policy. According to the complaint, prison guards engaged in a pattern of “physical and verbal abuse.”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Guards allegedly slammed detainees into walls; twisted their arms, wrists, and fingers; broke their bones; referred to them as terrorists; threatened them with violence; subjected them to humiliating sexual comments; and insulted their religion.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96" w:name="Bookmark_para_13"/>
      <w:bookmarkEnd w:id="196"/>
      <w:r>
        <w:rPr>
          <w:rFonts w:ascii="arial" w:eastAsia="arial" w:hAnsi="arial" w:cs="arial"/>
          <w:b w:val="0"/>
          <w:i w:val="0"/>
          <w:strike w:val="0"/>
          <w:noProof w:val="0"/>
          <w:color w:val="000000"/>
          <w:position w:val="0"/>
          <w:sz w:val="20"/>
          <w:u w:val="none"/>
          <w:vertAlign w:val="baseline"/>
        </w:rPr>
        <w:t>Respondents are six men of Arab or South Asian descent. Five are Muslims. Each was illegally in this country, arrested during the course of the September 11 investigation, and detained in the Administrative Maximum Special Housing Unit for periods ranging from three to eight months. After being released respondents were removed from the United States.</w:t>
      </w:r>
    </w:p>
    <w:p>
      <w:pPr>
        <w:keepNext w:val="0"/>
        <w:widowControl w:val="0"/>
        <w:spacing w:before="200" w:after="0" w:line="260" w:lineRule="atLeast"/>
        <w:ind w:left="0" w:right="0" w:firstLine="0"/>
        <w:jc w:val="both"/>
      </w:pPr>
      <w:bookmarkStart w:id="197" w:name="Bookmark_para_14"/>
      <w:bookmarkEnd w:id="197"/>
      <w:r>
        <w:rPr>
          <w:rFonts w:ascii="arial" w:eastAsia="arial" w:hAnsi="arial" w:cs="arial"/>
          <w:b w:val="0"/>
          <w:i w:val="0"/>
          <w:strike w:val="0"/>
          <w:noProof w:val="0"/>
          <w:color w:val="000000"/>
          <w:position w:val="0"/>
          <w:sz w:val="20"/>
          <w:u w:val="none"/>
          <w:vertAlign w:val="baseline"/>
        </w:rPr>
        <w:t>Respondents then sued on their own behalf, and on behalf of a putative class, seeking compensatory and punitive damages, attorney’s fees, and costs. Respondents, it seems fair to conclude from the arguments presented, acknowledge that in the ordinary course aliens who are present in the United States without legal authorization can be detained for some period of time. But here the challenge is to the conditions of their confinement and the reasons or motives for imposing those conditions. The gravamen of their claims was that the Government had no reason to suspect them of any connection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terrorism, and thus had no legitimate reason to hold them for so long in these harsh conditions.</w:t>
      </w:r>
    </w:p>
    <w:p>
      <w:pPr>
        <w:keepNext w:val="0"/>
        <w:widowControl w:val="0"/>
        <w:spacing w:before="200" w:after="0" w:line="260" w:lineRule="atLeast"/>
        <w:ind w:left="0" w:right="0" w:firstLine="0"/>
        <w:jc w:val="both"/>
      </w:pPr>
      <w:bookmarkStart w:id="198" w:name="Bookmark_para_15"/>
      <w:bookmarkEnd w:id="198"/>
      <w:r>
        <w:rPr>
          <w:rFonts w:ascii="arial" w:eastAsia="arial" w:hAnsi="arial" w:cs="arial"/>
          <w:b w:val="0"/>
          <w:i w:val="0"/>
          <w:strike w:val="0"/>
          <w:noProof w:val="0"/>
          <w:color w:val="000000"/>
          <w:position w:val="0"/>
          <w:sz w:val="20"/>
          <w:u w:val="none"/>
          <w:vertAlign w:val="baseline"/>
        </w:rPr>
        <w:t>As relevant here, respondents sued two groups of federal officials in their official capacities. The first group consisted of former Attorney General John Ashcroft, former FBI Director Robert Mueller, and former Immigration and Naturalization Service Commissioner James Ziglar. This opinion refers to these three petitioners as the “Executive Officials.” The other petitioners named in the complaint were the MDC’s warden, Dennis Hasty, and associate warden, James Sherman. This opinion refers to these two petitioners as the “Wardens.”</w:t>
      </w:r>
    </w:p>
    <w:p>
      <w:pPr>
        <w:keepNext w:val="0"/>
        <w:widowControl w:val="0"/>
        <w:spacing w:before="200" w:after="0" w:line="260" w:lineRule="atLeast"/>
        <w:ind w:left="0" w:right="0" w:firstLine="0"/>
        <w:jc w:val="both"/>
      </w:pPr>
      <w:bookmarkStart w:id="199" w:name="Bookmark_para_16"/>
      <w:bookmarkEnd w:id="199"/>
      <w:r>
        <w:rPr>
          <w:rFonts w:ascii="arial" w:eastAsia="arial" w:hAnsi="arial" w:cs="arial"/>
          <w:b w:val="0"/>
          <w:i w:val="0"/>
          <w:strike w:val="0"/>
          <w:noProof w:val="0"/>
          <w:color w:val="000000"/>
          <w:position w:val="0"/>
          <w:sz w:val="20"/>
          <w:u w:val="none"/>
          <w:vertAlign w:val="baseline"/>
        </w:rPr>
        <w:t xml:space="preserve">Seeking to invoke the Court’s decision 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respondents brought four claims under the Constitution itself. First, respondents alleged that petitioners detained them in harsh pretrial conditions for a punitive purpose, in violation of the substantive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due process component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Second, respondents alleged that petitioners detained them in harsh conditions because of their actual or apparent race, religion, or national origin, in violation of the equal protection component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Third, respondents alleged that the Wardens subjected them to punitive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strip searches unrelated to any legitimate penological interest, in violation of the </w:t>
      </w:r>
      <w:r>
        <w:rPr>
          <w:rFonts w:ascii="arial" w:eastAsia="arial" w:hAnsi="arial" w:cs="arial"/>
          <w:b/>
          <w:i w:val="0"/>
          <w:strike w:val="0"/>
          <w:noProof w:val="0"/>
          <w:color w:val="000000"/>
          <w:position w:val="0"/>
          <w:sz w:val="20"/>
          <w:u w:val="none"/>
          <w:vertAlign w:val="baseline"/>
        </w:rPr>
        <w:t> [*1854]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and the substantive due process component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Fourth, respondents alleged that the Wardens knowingly allowed the guards to abuse respondents, in violation of the substantive due process component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17"/>
      <w:bookmarkEnd w:id="200"/>
      <w:r>
        <w:rPr>
          <w:rFonts w:ascii="arial" w:eastAsia="arial" w:hAnsi="arial" w:cs="arial"/>
          <w:b w:val="0"/>
          <w:i w:val="0"/>
          <w:strike w:val="0"/>
          <w:noProof w:val="0"/>
          <w:color w:val="000000"/>
          <w:position w:val="0"/>
          <w:sz w:val="20"/>
          <w:u w:val="none"/>
          <w:vertAlign w:val="baseline"/>
        </w:rPr>
        <w:t xml:space="preserve">Respondents also brought a claim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which forbids certain conspiracies to violate equal protection rights. Respondents alleged that petitioners conspired with one another to hold respondents in harsh conditions because of their actual or apparent race, religion, or national origin.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01" w:name="Bookmark_para_18"/>
      <w:bookmarkEnd w:id="201"/>
      <w:bookmarkStart w:id="202" w:name="Bookmark_I5P14F9K2N1R0K0030000400"/>
      <w:bookmarkEnd w:id="202"/>
      <w:r>
        <w:rPr>
          <w:rFonts w:ascii="arial" w:eastAsia="arial" w:hAnsi="arial" w:cs="arial"/>
          <w:b w:val="0"/>
          <w:i w:val="0"/>
          <w:strike w:val="0"/>
          <w:noProof w:val="0"/>
          <w:color w:val="000000"/>
          <w:position w:val="0"/>
          <w:sz w:val="20"/>
          <w:u w:val="none"/>
          <w:vertAlign w:val="baseline"/>
        </w:rPr>
        <w:t xml:space="preserve">The District Court dismissed the claims against the Executive Officials but allowed the claims against the Wardens to go forward. The Court of Appeals affirmed in most respects as to the Wardens, though it held that the prisoner abuse claim against Sherman (the associate warden) should have been dismissed. </w:t>
      </w:r>
      <w:bookmarkStart w:id="203" w:name="Bookmark_I5P14F9K2N1R0K0020000400"/>
      <w:bookmarkEnd w:id="203"/>
      <w:hyperlink r:id="rId11" w:history="1">
        <w:r>
          <w:rPr>
            <w:rFonts w:ascii="arial" w:eastAsia="arial" w:hAnsi="arial" w:cs="arial"/>
            <w:b w:val="0"/>
            <w:i/>
            <w:strike w:val="0"/>
            <w:noProof w:val="0"/>
            <w:color w:val="0077CC"/>
            <w:position w:val="0"/>
            <w:sz w:val="20"/>
            <w:u w:val="single"/>
            <w:vertAlign w:val="baseline"/>
          </w:rPr>
          <w:t>789 F. 3d, at 264-265</w:t>
        </w:r>
      </w:hyperlink>
      <w:r>
        <w:rPr>
          <w:rFonts w:ascii="arial" w:eastAsia="arial" w:hAnsi="arial" w:cs="arial"/>
          <w:b w:val="0"/>
          <w:i w:val="0"/>
          <w:strike w:val="0"/>
          <w:noProof w:val="0"/>
          <w:color w:val="000000"/>
          <w:position w:val="0"/>
          <w:sz w:val="20"/>
          <w:u w:val="none"/>
          <w:vertAlign w:val="baseline"/>
        </w:rPr>
        <w:t xml:space="preserve">. As to the Executive Officials, however, the Court of Appeals reversed, reinstating respondents’ claims. </w:t>
      </w:r>
      <w:bookmarkStart w:id="204" w:name="Bookmark_I5P14F9K2N1R0K0050000400"/>
      <w:bookmarkEnd w:id="204"/>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As noted above, Judge Raggi dissented. </w:t>
      </w:r>
      <w:bookmarkStart w:id="205" w:name="Bookmark_I5P14F9K2D6N7H0020000400"/>
      <w:bookmarkEnd w:id="205"/>
      <w:r>
        <w:rPr>
          <w:rFonts w:ascii="arial" w:eastAsia="arial" w:hAnsi="arial" w:cs="arial"/>
          <w:b w:val="0"/>
          <w:i w:val="0"/>
          <w:strike w:val="0"/>
          <w:noProof w:val="0"/>
          <w:color w:val="000000"/>
          <w:position w:val="0"/>
          <w:sz w:val="20"/>
          <w:u w:val="none"/>
          <w:vertAlign w:val="baseline"/>
        </w:rPr>
        <w:t xml:space="preserve">She would have held that only the prisoner abuse claim against Hasty should go forward. </w:t>
      </w:r>
      <w:bookmarkStart w:id="206" w:name="Bookmark_I5P14F9K2N1R0K0040000400"/>
      <w:bookmarkEnd w:id="206"/>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295, n. 41, 302</w:t>
        </w:r>
      </w:hyperlink>
      <w:r>
        <w:rPr>
          <w:rFonts w:ascii="arial" w:eastAsia="arial" w:hAnsi="arial" w:cs="arial"/>
          <w:b w:val="0"/>
          <w:i w:val="0"/>
          <w:strike w:val="0"/>
          <w:noProof w:val="0"/>
          <w:color w:val="000000"/>
          <w:position w:val="0"/>
          <w:sz w:val="20"/>
          <w:u w:val="none"/>
          <w:vertAlign w:val="baseline"/>
        </w:rPr>
        <w:t xml:space="preserve"> (opinion concurring in part in judgment and dissenting in part). </w:t>
      </w:r>
      <w:bookmarkStart w:id="207" w:name="Bookmark_I5P14F9K2D6N7H0020000400_2"/>
      <w:bookmarkEnd w:id="207"/>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Court of Appeals declined to rehear the suit en banc, </w:t>
      </w:r>
      <w:bookmarkStart w:id="208" w:name="Bookmark_I5P14F9K2D6N7H0010000400"/>
      <w:bookmarkEnd w:id="208"/>
      <w:hyperlink r:id="rId95" w:history="1">
        <w:r>
          <w:rPr>
            <w:rFonts w:ascii="arial" w:eastAsia="arial" w:hAnsi="arial" w:cs="arial"/>
            <w:b w:val="0"/>
            <w:i/>
            <w:strike w:val="0"/>
            <w:noProof w:val="0"/>
            <w:color w:val="0077CC"/>
            <w:position w:val="0"/>
            <w:sz w:val="20"/>
            <w:u w:val="single"/>
            <w:vertAlign w:val="baseline"/>
          </w:rPr>
          <w:t>808 F. 3d, at 197</w:t>
        </w:r>
      </w:hyperlink>
      <w:r>
        <w:rPr>
          <w:rFonts w:ascii="arial" w:eastAsia="arial" w:hAnsi="arial" w:cs="arial"/>
          <w:b w:val="0"/>
          <w:i w:val="0"/>
          <w:strike w:val="0"/>
          <w:noProof w:val="0"/>
          <w:color w:val="000000"/>
          <w:position w:val="0"/>
          <w:sz w:val="20"/>
          <w:u w:val="none"/>
          <w:vertAlign w:val="baseline"/>
        </w:rPr>
        <w:t xml:space="preserve">; and, again as noted above, Judge Raggi joined a second dissent along with five other judges, </w:t>
      </w:r>
      <w:bookmarkStart w:id="209" w:name="Bookmark_I5P14F9K2D6N7H0030000400"/>
      <w:bookmarkEnd w:id="209"/>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198</w:t>
        </w:r>
      </w:hyperlink>
      <w:r>
        <w:rPr>
          <w:rFonts w:ascii="arial" w:eastAsia="arial" w:hAnsi="arial" w:cs="arial"/>
          <w:b w:val="0"/>
          <w:i w:val="0"/>
          <w:strike w:val="0"/>
          <w:noProof w:val="0"/>
          <w:color w:val="000000"/>
          <w:position w:val="0"/>
          <w:sz w:val="20"/>
          <w:u w:val="none"/>
          <w:vertAlign w:val="baseline"/>
        </w:rPr>
        <w:t xml:space="preserve">. This Court granted certiorari. </w:t>
      </w:r>
      <w:r>
        <w:rPr>
          <w:rFonts w:ascii="arial" w:eastAsia="arial" w:hAnsi="arial" w:cs="arial"/>
          <w:b w:val="0"/>
          <w:i/>
          <w:strike w:val="0"/>
          <w:noProof w:val="0"/>
          <w:color w:val="000000"/>
          <w:position w:val="0"/>
          <w:sz w:val="20"/>
          <w:u w:val="none"/>
          <w:vertAlign w:val="baseline"/>
        </w:rPr>
        <w:t>580 U. S. ___, 137 S. Ct. 292, 196 L. Ed. 2d 211 (2016)</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10" w:name="Bookmark_para_19"/>
      <w:bookmarkEnd w:id="210"/>
      <w:r>
        <w:rPr>
          <w:rFonts w:ascii="arial" w:eastAsia="arial" w:hAnsi="arial" w:cs="arial"/>
          <w:b w:val="0"/>
          <w:i w:val="0"/>
          <w:strike w:val="0"/>
          <w:noProof w:val="0"/>
          <w:color w:val="000000"/>
          <w:position w:val="0"/>
          <w:sz w:val="20"/>
          <w:u w:val="none"/>
          <w:vertAlign w:val="baseline"/>
        </w:rPr>
        <w:t xml:space="preserve">The first question to be discussed is whether petitioners can be sued for damages under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and the ensuing cases in this Court defining the reach and the limits of that precedent.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11" w:name="Bookmark_para_20"/>
      <w:bookmarkEnd w:id="211"/>
      <w:r>
        <w:rPr>
          <w:rFonts w:ascii="arial" w:eastAsia="arial" w:hAnsi="arial" w:cs="arial"/>
          <w:b w:val="0"/>
          <w:i w:val="0"/>
          <w:strike w:val="0"/>
          <w:noProof w:val="0"/>
          <w:color w:val="000000"/>
          <w:position w:val="0"/>
          <w:sz w:val="20"/>
          <w:u w:val="none"/>
          <w:vertAlign w:val="baseline"/>
        </w:rPr>
        <w:t xml:space="preserve">In 1871, Congress passed a statute that was later codified at Rev. Stat. §1979, </w:t>
      </w:r>
      <w:r>
        <w:rPr>
          <w:rFonts w:ascii="arial" w:eastAsia="arial" w:hAnsi="arial" w:cs="arial"/>
          <w:b w:val="0"/>
          <w:i/>
          <w:strike w:val="0"/>
          <w:noProof w:val="0"/>
          <w:color w:val="000000"/>
          <w:position w:val="0"/>
          <w:sz w:val="20"/>
          <w:u w:val="none"/>
          <w:vertAlign w:val="baseline"/>
        </w:rPr>
        <w:t>42 U. S. C. §1983</w:t>
      </w:r>
      <w:r>
        <w:rPr>
          <w:rFonts w:ascii="arial" w:eastAsia="arial" w:hAnsi="arial" w:cs="arial"/>
          <w:b w:val="0"/>
          <w:i w:val="0"/>
          <w:strike w:val="0"/>
          <w:noProof w:val="0"/>
          <w:color w:val="000000"/>
          <w:position w:val="0"/>
          <w:sz w:val="20"/>
          <w:u w:val="none"/>
          <w:vertAlign w:val="baseline"/>
        </w:rPr>
        <w:t xml:space="preserve">. It entitles an injured person to money damages if a state official violates his or her constitutional rights. Congress did not create an analogous statute for federal officials. Indeed, in the 100 years leading up to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Congress did not provide a specific damages remedy for plaintiffs whose constitutional rights were violated by agents of the Federal Government.</w:t>
      </w:r>
    </w:p>
    <w:p>
      <w:pPr>
        <w:keepNext w:val="0"/>
        <w:widowControl w:val="0"/>
        <w:spacing w:before="240" w:after="0" w:line="260" w:lineRule="atLeast"/>
        <w:ind w:left="0" w:right="0" w:firstLine="0"/>
        <w:jc w:val="both"/>
      </w:pPr>
      <w:bookmarkStart w:id="212" w:name="Bookmark_para_21"/>
      <w:bookmarkEnd w:id="212"/>
      <w:bookmarkStart w:id="213" w:name="Bookmark_I5P14F9K28T4XP0010000400"/>
      <w:bookmarkEnd w:id="213"/>
      <w:r>
        <w:rPr>
          <w:rFonts w:ascii="arial" w:eastAsia="arial" w:hAnsi="arial" w:cs="arial"/>
          <w:b w:val="0"/>
          <w:i w:val="0"/>
          <w:strike w:val="0"/>
          <w:noProof w:val="0"/>
          <w:color w:val="000000"/>
          <w:position w:val="0"/>
          <w:sz w:val="20"/>
          <w:u w:val="none"/>
          <w:vertAlign w:val="baseline"/>
        </w:rPr>
        <w:t xml:space="preserve">In 1971, and against this background, this Court decided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w:t>
      </w:r>
      <w:bookmarkStart w:id="214" w:name="Bookmark_I5P14F9K28T4XP0030000400"/>
      <w:bookmarkEnd w:id="214"/>
      <w:r>
        <w:rPr>
          <w:rFonts w:ascii="arial" w:eastAsia="arial" w:hAnsi="arial" w:cs="arial"/>
          <w:b w:val="0"/>
          <w:i w:val="0"/>
          <w:strike w:val="0"/>
          <w:noProof w:val="0"/>
          <w:color w:val="000000"/>
          <w:position w:val="0"/>
          <w:sz w:val="20"/>
          <w:u w:val="none"/>
          <w:vertAlign w:val="baseline"/>
        </w:rPr>
        <w:t xml:space="preserve">The Court held that, even absent statutory authorization, it would enforce a damages remedy to compensate persons injured by federal officers who violated the prohibition against unreasonable search and seizures. See </w:t>
      </w:r>
      <w:bookmarkStart w:id="215" w:name="Bookmark_I5P14F9K2D6N7H0050000400"/>
      <w:bookmarkEnd w:id="215"/>
      <w:hyperlink r:id="rId77" w:history="1">
        <w:r>
          <w:rPr>
            <w:rFonts w:ascii="arial" w:eastAsia="arial" w:hAnsi="arial" w:cs="arial"/>
            <w:b w:val="0"/>
            <w:i/>
            <w:strike w:val="0"/>
            <w:noProof w:val="0"/>
            <w:color w:val="0077CC"/>
            <w:position w:val="0"/>
            <w:sz w:val="20"/>
            <w:u w:val="single"/>
            <w:vertAlign w:val="baseline"/>
          </w:rPr>
          <w:t>403 U. S., at 397,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216" w:name="Bookmark_I5P14F9K28T4XP0030000400_2"/>
      <w:bookmarkEnd w:id="216"/>
      <w:bookmarkStart w:id="217" w:name="Bookmark_I5P14F9K28T4XP0050000400"/>
      <w:bookmarkEnd w:id="217"/>
      <w:r>
        <w:rPr>
          <w:rFonts w:ascii="arial" w:eastAsia="arial" w:hAnsi="arial" w:cs="arial"/>
          <w:b w:val="0"/>
          <w:i w:val="0"/>
          <w:strike w:val="0"/>
          <w:noProof w:val="0"/>
          <w:color w:val="000000"/>
          <w:position w:val="0"/>
          <w:sz w:val="20"/>
          <w:u w:val="none"/>
          <w:vertAlign w:val="baseline"/>
        </w:rPr>
        <w:t xml:space="preserve">The Court acknowledged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does not provide for money damages “in so many words.” </w:t>
      </w:r>
      <w:bookmarkStart w:id="218" w:name="Bookmark_I5P14F9K28T4XP0020000400"/>
      <w:bookmarkEnd w:id="218"/>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396,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219" w:name="Bookmark_I5P14F9K28T4XP0050000400_2"/>
      <w:bookmarkEnd w:id="21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 noted, however, that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Congress had not foreclosed a damages remedy in “explicit” terms and that no “special factors” suggested that the Judiciary should “hesitat[e]” in the face of congressional silence. </w:t>
      </w:r>
      <w:bookmarkStart w:id="220" w:name="Bookmark_I5P14F9K2HM6F10020000400"/>
      <w:bookmarkEnd w:id="220"/>
      <w:bookmarkStart w:id="221" w:name="Bookmark_I5P14F9K28T4XP0040000400"/>
      <w:bookmarkEnd w:id="221"/>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396-397,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222" w:name="Bookmark_I5P14F9K2HM6F10020000400_2"/>
      <w:bookmarkEnd w:id="222"/>
      <w:r>
        <w:rPr>
          <w:rFonts w:ascii="arial" w:eastAsia="arial" w:hAnsi="arial" w:cs="arial"/>
          <w:b w:val="0"/>
          <w:i w:val="0"/>
          <w:strike w:val="0"/>
          <w:noProof w:val="0"/>
          <w:color w:val="000000"/>
          <w:position w:val="0"/>
          <w:sz w:val="20"/>
          <w:u w:val="none"/>
          <w:vertAlign w:val="baseline"/>
        </w:rPr>
        <w:t xml:space="preserve">The Court, accordingly, held that it could authorize a remedy under general principles of federal jurisdiction. See </w:t>
      </w:r>
      <w:bookmarkStart w:id="223" w:name="Bookmark_I5P14F9K2HM6F10010000400"/>
      <w:bookmarkEnd w:id="22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at 392, 91 S. Ct. 1999, 29 L. Ed. 2d 619</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P14F9K2HM6F10030000400"/>
      <w:bookmarkEnd w:id="224"/>
      <w:hyperlink r:id="rId96" w:history="1">
        <w:r>
          <w:rPr>
            <w:rFonts w:ascii="arial" w:eastAsia="arial" w:hAnsi="arial" w:cs="arial"/>
            <w:b w:val="0"/>
            <w:i/>
            <w:strike w:val="0"/>
            <w:noProof w:val="0"/>
            <w:color w:val="0077CC"/>
            <w:position w:val="0"/>
            <w:sz w:val="20"/>
            <w:u w:val="single"/>
            <w:vertAlign w:val="baseline"/>
          </w:rPr>
          <w:t>Bell</w:t>
        </w:r>
      </w:hyperlink>
      <w:hyperlink r:id="rId96" w:history="1">
        <w:r>
          <w:rPr>
            <w:rFonts w:ascii="arial" w:eastAsia="arial" w:hAnsi="arial" w:cs="arial"/>
            <w:b w:val="0"/>
            <w:i/>
            <w:strike w:val="0"/>
            <w:noProof w:val="0"/>
            <w:color w:val="0077CC"/>
            <w:position w:val="0"/>
            <w:sz w:val="20"/>
            <w:u w:val="single"/>
            <w:vertAlign w:val="baseline"/>
          </w:rPr>
          <w:t xml:space="preserve"> v. </w:t>
        </w:r>
      </w:hyperlink>
      <w:hyperlink r:id="rId96" w:history="1">
        <w:r>
          <w:rPr>
            <w:rFonts w:ascii="arial" w:eastAsia="arial" w:hAnsi="arial" w:cs="arial"/>
            <w:b w:val="0"/>
            <w:i/>
            <w:strike w:val="0"/>
            <w:noProof w:val="0"/>
            <w:color w:val="0077CC"/>
            <w:position w:val="0"/>
            <w:sz w:val="20"/>
            <w:u w:val="single"/>
            <w:vertAlign w:val="baseline"/>
          </w:rPr>
          <w:t>Hood</w:t>
        </w:r>
      </w:hyperlink>
      <w:hyperlink r:id="rId96" w:history="1">
        <w:r>
          <w:rPr>
            <w:rFonts w:ascii="arial" w:eastAsia="arial" w:hAnsi="arial" w:cs="arial"/>
            <w:b w:val="0"/>
            <w:i/>
            <w:strike w:val="0"/>
            <w:noProof w:val="0"/>
            <w:color w:val="0077CC"/>
            <w:position w:val="0"/>
            <w:sz w:val="20"/>
            <w:u w:val="single"/>
            <w:vertAlign w:val="baseline"/>
          </w:rPr>
          <w:t>, 327 U. S. 678, 684, 66 S. Ct. 773, 90 L. Ed. 939 (1946))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22"/>
      <w:bookmarkEnd w:id="225"/>
      <w:bookmarkStart w:id="226" w:name="Bookmark_I5P14F9K2D6N7J0010000400"/>
      <w:bookmarkEnd w:id="226"/>
      <w:r>
        <w:rPr>
          <w:rFonts w:ascii="arial" w:eastAsia="arial" w:hAnsi="arial" w:cs="arial"/>
          <w:b w:val="0"/>
          <w:i w:val="0"/>
          <w:strike w:val="0"/>
          <w:noProof w:val="0"/>
          <w:color w:val="000000"/>
          <w:position w:val="0"/>
          <w:sz w:val="20"/>
          <w:u w:val="none"/>
          <w:vertAlign w:val="baseline"/>
        </w:rPr>
        <w:t xml:space="preserve">In the decade that followed, the Court recognized what has come to be called an implied cause of action in two cases involving other constitutional violations. </w:t>
      </w:r>
      <w:bookmarkStart w:id="227" w:name="Bookmark_I5P14F9K2D6N7J0030000400"/>
      <w:bookmarkEnd w:id="227"/>
      <w:r>
        <w:rPr>
          <w:rFonts w:ascii="arial" w:eastAsia="arial" w:hAnsi="arial" w:cs="arial"/>
          <w:b w:val="0"/>
          <w:i w:val="0"/>
          <w:strike w:val="0"/>
          <w:noProof w:val="0"/>
          <w:color w:val="000000"/>
          <w:position w:val="0"/>
          <w:sz w:val="20"/>
          <w:u w:val="none"/>
          <w:vertAlign w:val="baseline"/>
        </w:rPr>
        <w:t xml:space="preserve">In </w:t>
      </w:r>
      <w:bookmarkStart w:id="228" w:name="Bookmark_I5P14F9K2HM6F10050000400"/>
      <w:bookmarkEnd w:id="228"/>
      <w:hyperlink r:id="rId78" w:history="1">
        <w:r>
          <w:rPr>
            <w:rFonts w:ascii="arial" w:eastAsia="arial" w:hAnsi="arial" w:cs="arial"/>
            <w:b w:val="0"/>
            <w:i/>
            <w:strike w:val="0"/>
            <w:noProof w:val="0"/>
            <w:color w:val="0077CC"/>
            <w:position w:val="0"/>
            <w:sz w:val="20"/>
            <w:u w:val="single"/>
            <w:vertAlign w:val="baseline"/>
          </w:rPr>
          <w:t xml:space="preserve">Davis </w:t>
        </w:r>
      </w:hyperlink>
      <w:hyperlink r:id="rId78" w:history="1">
        <w:r>
          <w:rPr>
            <w:rFonts w:ascii="arial" w:eastAsia="arial" w:hAnsi="arial" w:cs="arial"/>
            <w:b w:val="0"/>
            <w:i/>
            <w:strike w:val="0"/>
            <w:noProof w:val="0"/>
            <w:color w:val="0077CC"/>
            <w:position w:val="0"/>
            <w:sz w:val="20"/>
            <w:u w:val="single"/>
            <w:vertAlign w:val="baseline"/>
          </w:rPr>
          <w:t xml:space="preserve">v. </w:t>
        </w:r>
      </w:hyperlink>
      <w:hyperlink r:id="rId78" w:history="1">
        <w:r>
          <w:rPr>
            <w:rFonts w:ascii="arial" w:eastAsia="arial" w:hAnsi="arial" w:cs="arial"/>
            <w:b w:val="0"/>
            <w:i/>
            <w:strike w:val="0"/>
            <w:noProof w:val="0"/>
            <w:color w:val="0077CC"/>
            <w:position w:val="0"/>
            <w:sz w:val="20"/>
            <w:u w:val="single"/>
            <w:vertAlign w:val="baseline"/>
          </w:rPr>
          <w:t>Passman</w:t>
        </w:r>
      </w:hyperlink>
      <w:hyperlink r:id="rId78" w:history="1">
        <w:r>
          <w:rPr>
            <w:rFonts w:ascii="arial" w:eastAsia="arial" w:hAnsi="arial" w:cs="arial"/>
            <w:b w:val="0"/>
            <w:i/>
            <w:strike w:val="0"/>
            <w:noProof w:val="0"/>
            <w:color w:val="0077CC"/>
            <w:position w:val="0"/>
            <w:sz w:val="20"/>
            <w:u w:val="single"/>
            <w:vertAlign w:val="baseline"/>
          </w:rPr>
          <w:t>, 442 U. S. 228, 99 S. Ct. 2264, 60 L. Ed. 2d 846 (1979)</w:t>
        </w:r>
      </w:hyperlink>
      <w:r>
        <w:rPr>
          <w:rFonts w:ascii="arial" w:eastAsia="arial" w:hAnsi="arial" w:cs="arial"/>
          <w:b w:val="0"/>
          <w:i w:val="0"/>
          <w:strike w:val="0"/>
          <w:noProof w:val="0"/>
          <w:color w:val="000000"/>
          <w:position w:val="0"/>
          <w:sz w:val="20"/>
          <w:u w:val="none"/>
          <w:vertAlign w:val="baseline"/>
        </w:rPr>
        <w:t xml:space="preserve">, an administrative assistant sued a Congressman for firing her because she was a woman. </w:t>
      </w:r>
      <w:bookmarkStart w:id="229" w:name="Bookmark_I5P14F9K2D6N7J0050000400"/>
      <w:bookmarkEnd w:id="229"/>
      <w:r>
        <w:rPr>
          <w:rFonts w:ascii="arial" w:eastAsia="arial" w:hAnsi="arial" w:cs="arial"/>
          <w:b w:val="0"/>
          <w:i w:val="0"/>
          <w:strike w:val="0"/>
          <w:noProof w:val="0"/>
          <w:color w:val="000000"/>
          <w:position w:val="0"/>
          <w:sz w:val="20"/>
          <w:u w:val="none"/>
          <w:vertAlign w:val="baseline"/>
        </w:rPr>
        <w:t xml:space="preserve">The Court held that the </w:t>
      </w:r>
      <w:r>
        <w:rPr>
          <w:rFonts w:ascii="arial" w:eastAsia="arial" w:hAnsi="arial" w:cs="arial"/>
          <w:b w:val="0"/>
          <w:i/>
          <w:strike w:val="0"/>
          <w:noProof w:val="0"/>
          <w:color w:val="000000"/>
          <w:position w:val="0"/>
          <w:sz w:val="20"/>
          <w:u w:val="none"/>
          <w:vertAlign w:val="baseline"/>
        </w:rPr>
        <w:t>Fifth Amendment Due Process Clause</w:t>
      </w:r>
      <w:r>
        <w:rPr>
          <w:rFonts w:ascii="arial" w:eastAsia="arial" w:hAnsi="arial" w:cs="arial"/>
          <w:b w:val="0"/>
          <w:i w:val="0"/>
          <w:strike w:val="0"/>
          <w:noProof w:val="0"/>
          <w:color w:val="000000"/>
          <w:position w:val="0"/>
          <w:sz w:val="20"/>
          <w:u w:val="none"/>
          <w:vertAlign w:val="baseline"/>
        </w:rPr>
        <w:t xml:space="preserve"> gave her a damages remedy </w:t>
      </w:r>
      <w:r>
        <w:rPr>
          <w:rFonts w:ascii="arial" w:eastAsia="arial" w:hAnsi="arial" w:cs="arial"/>
          <w:b/>
          <w:i w:val="0"/>
          <w:strike w:val="0"/>
          <w:noProof w:val="0"/>
          <w:color w:val="000000"/>
          <w:position w:val="0"/>
          <w:sz w:val="20"/>
          <w:u w:val="none"/>
          <w:vertAlign w:val="baseline"/>
        </w:rPr>
        <w:t> [*1855] </w:t>
      </w:r>
      <w:r>
        <w:rPr>
          <w:rFonts w:ascii="arial" w:eastAsia="arial" w:hAnsi="arial" w:cs="arial"/>
          <w:b w:val="0"/>
          <w:i w:val="0"/>
          <w:strike w:val="0"/>
          <w:noProof w:val="0"/>
          <w:color w:val="000000"/>
          <w:position w:val="0"/>
          <w:sz w:val="20"/>
          <w:u w:val="none"/>
          <w:vertAlign w:val="baseline"/>
        </w:rPr>
        <w:t xml:space="preserve"> for gender discrimination. </w:t>
      </w:r>
      <w:bookmarkStart w:id="230" w:name="Bookmark_I5P14F9K2D6N7J0050000400_2"/>
      <w:bookmarkEnd w:id="230"/>
      <w:bookmarkStart w:id="231" w:name="Bookmark_I5P14F9K2D6N7J0030000400_2"/>
      <w:bookmarkEnd w:id="231"/>
      <w:bookmarkStart w:id="232" w:name="Bookmark_I5P14F9K2D6N7J0020000400"/>
      <w:bookmarkEnd w:id="232"/>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248-249, 99 S. Ct. 2264, 60 L. Ed. 2d 846</w:t>
        </w:r>
      </w:hyperlink>
      <w:r>
        <w:rPr>
          <w:rFonts w:ascii="arial" w:eastAsia="arial" w:hAnsi="arial" w:cs="arial"/>
          <w:b w:val="0"/>
          <w:i w:val="0"/>
          <w:strike w:val="0"/>
          <w:noProof w:val="0"/>
          <w:color w:val="000000"/>
          <w:position w:val="0"/>
          <w:sz w:val="20"/>
          <w:u w:val="none"/>
          <w:vertAlign w:val="baseline"/>
        </w:rPr>
        <w:t xml:space="preserve">. </w:t>
      </w:r>
      <w:bookmarkStart w:id="233" w:name="Bookmark_I5P14F9K2SF8030020000400"/>
      <w:bookmarkEnd w:id="233"/>
      <w:r>
        <w:rPr>
          <w:rFonts w:ascii="arial" w:eastAsia="arial" w:hAnsi="arial" w:cs="arial"/>
          <w:b w:val="0"/>
          <w:i w:val="0"/>
          <w:strike w:val="0"/>
          <w:noProof w:val="0"/>
          <w:color w:val="000000"/>
          <w:position w:val="0"/>
          <w:sz w:val="20"/>
          <w:u w:val="none"/>
          <w:vertAlign w:val="baseline"/>
        </w:rPr>
        <w:t xml:space="preserve">And in </w:t>
      </w:r>
      <w:bookmarkStart w:id="234" w:name="Bookmark_I5P14F9K2D6N7J0040000400"/>
      <w:bookmarkEnd w:id="234"/>
      <w:hyperlink r:id="rId79" w:history="1">
        <w:r>
          <w:rPr>
            <w:rFonts w:ascii="arial" w:eastAsia="arial" w:hAnsi="arial" w:cs="arial"/>
            <w:b w:val="0"/>
            <w:i/>
            <w:strike w:val="0"/>
            <w:noProof w:val="0"/>
            <w:color w:val="0077CC"/>
            <w:position w:val="0"/>
            <w:sz w:val="20"/>
            <w:u w:val="single"/>
            <w:vertAlign w:val="baseline"/>
          </w:rPr>
          <w:t xml:space="preserve">Carlson </w:t>
        </w:r>
      </w:hyperlink>
      <w:hyperlink r:id="rId79" w:history="1">
        <w:r>
          <w:rPr>
            <w:rFonts w:ascii="arial" w:eastAsia="arial" w:hAnsi="arial" w:cs="arial"/>
            <w:b w:val="0"/>
            <w:i/>
            <w:strike w:val="0"/>
            <w:noProof w:val="0"/>
            <w:color w:val="0077CC"/>
            <w:position w:val="0"/>
            <w:sz w:val="20"/>
            <w:u w:val="single"/>
            <w:vertAlign w:val="baseline"/>
          </w:rPr>
          <w:t xml:space="preserve">v. </w:t>
        </w:r>
      </w:hyperlink>
      <w:hyperlink r:id="rId79" w:history="1">
        <w:r>
          <w:rPr>
            <w:rFonts w:ascii="arial" w:eastAsia="arial" w:hAnsi="arial" w:cs="arial"/>
            <w:b w:val="0"/>
            <w:i/>
            <w:strike w:val="0"/>
            <w:noProof w:val="0"/>
            <w:color w:val="0077CC"/>
            <w:position w:val="0"/>
            <w:sz w:val="20"/>
            <w:u w:val="single"/>
            <w:vertAlign w:val="baseline"/>
          </w:rPr>
          <w:t>Green</w:t>
        </w:r>
      </w:hyperlink>
      <w:hyperlink r:id="rId79" w:history="1">
        <w:r>
          <w:rPr>
            <w:rFonts w:ascii="arial" w:eastAsia="arial" w:hAnsi="arial" w:cs="arial"/>
            <w:b w:val="0"/>
            <w:i/>
            <w:strike w:val="0"/>
            <w:noProof w:val="0"/>
            <w:color w:val="0077CC"/>
            <w:position w:val="0"/>
            <w:sz w:val="20"/>
            <w:u w:val="single"/>
            <w:vertAlign w:val="baseline"/>
          </w:rPr>
          <w:t>, 446 U. S. 14, 100 S. Ct. 1468, 64 L. Ed. 2d 15 (1980)</w:t>
        </w:r>
      </w:hyperlink>
      <w:r>
        <w:rPr>
          <w:rFonts w:ascii="arial" w:eastAsia="arial" w:hAnsi="arial" w:cs="arial"/>
          <w:b w:val="0"/>
          <w:i w:val="0"/>
          <w:strike w:val="0"/>
          <w:noProof w:val="0"/>
          <w:color w:val="000000"/>
          <w:position w:val="0"/>
          <w:sz w:val="20"/>
          <w:u w:val="none"/>
          <w:vertAlign w:val="baseline"/>
        </w:rPr>
        <w:t xml:space="preserve">, a prisoner’s estate sued federal jailers for failing to treat the prisoner’s asthma. </w:t>
      </w:r>
      <w:bookmarkStart w:id="235" w:name="Bookmark_I5P14F9K2SF8030020000400_2"/>
      <w:bookmarkEnd w:id="235"/>
      <w:r>
        <w:rPr>
          <w:rFonts w:ascii="arial" w:eastAsia="arial" w:hAnsi="arial" w:cs="arial"/>
          <w:b w:val="0"/>
          <w:i w:val="0"/>
          <w:strike w:val="0"/>
          <w:noProof w:val="0"/>
          <w:color w:val="000000"/>
          <w:position w:val="0"/>
          <w:sz w:val="20"/>
          <w:u w:val="none"/>
          <w:vertAlign w:val="baseline"/>
        </w:rPr>
        <w:t xml:space="preserve">The Court held that the </w:t>
      </w:r>
      <w:r>
        <w:rPr>
          <w:rFonts w:ascii="arial" w:eastAsia="arial" w:hAnsi="arial" w:cs="arial"/>
          <w:b w:val="0"/>
          <w:i/>
          <w:strike w:val="0"/>
          <w:noProof w:val="0"/>
          <w:color w:val="000000"/>
          <w:position w:val="0"/>
          <w:sz w:val="20"/>
          <w:u w:val="none"/>
          <w:vertAlign w:val="baseline"/>
        </w:rPr>
        <w:t>Eighth Amendment Cruel and Unusual Punishments Clause</w:t>
      </w:r>
      <w:r>
        <w:rPr>
          <w:rFonts w:ascii="arial" w:eastAsia="arial" w:hAnsi="arial" w:cs="arial"/>
          <w:b w:val="0"/>
          <w:i w:val="0"/>
          <w:strike w:val="0"/>
          <w:noProof w:val="0"/>
          <w:color w:val="000000"/>
          <w:position w:val="0"/>
          <w:sz w:val="20"/>
          <w:u w:val="none"/>
          <w:vertAlign w:val="baseline"/>
        </w:rPr>
        <w:t xml:space="preserve"> gave him a damages remedy for failure to provide adequate medical treatment. See </w:t>
      </w:r>
      <w:bookmarkStart w:id="236" w:name="Bookmark_I5P14F9K2SF8030010000400"/>
      <w:bookmarkEnd w:id="236"/>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at 19, 100 S. Ct. 1468, 64 L. Ed. 2d 15</w:t>
        </w:r>
      </w:hyperlink>
      <w:r>
        <w:rPr>
          <w:rFonts w:ascii="arial" w:eastAsia="arial" w:hAnsi="arial" w:cs="arial"/>
          <w:b w:val="0"/>
          <w:i w:val="0"/>
          <w:strike w:val="0"/>
          <w:noProof w:val="0"/>
          <w:color w:val="000000"/>
          <w:position w:val="0"/>
          <w:sz w:val="20"/>
          <w:u w:val="none"/>
          <w:vertAlign w:val="baseline"/>
        </w:rPr>
        <w:t>. These three cases—</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—represent the only instances in which the Court has approved of an implied damages remedy under the Constitution itself.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37" w:name="Bookmark_para_23"/>
      <w:bookmarkEnd w:id="237"/>
      <w:bookmarkStart w:id="238" w:name="Bookmark_I5P14F9K2SF8030040000400"/>
      <w:bookmarkEnd w:id="238"/>
      <w:r>
        <w:rPr>
          <w:rFonts w:ascii="arial" w:eastAsia="arial" w:hAnsi="arial" w:cs="arial"/>
          <w:b w:val="0"/>
          <w:i w:val="0"/>
          <w:strike w:val="0"/>
          <w:noProof w:val="0"/>
          <w:color w:val="000000"/>
          <w:position w:val="0"/>
          <w:sz w:val="20"/>
          <w:u w:val="none"/>
          <w:vertAlign w:val="baseline"/>
        </w:rPr>
        <w:t xml:space="preserve">To understand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and the two other cases implying a damages remedy under the Constitution, it is necessary to understand the prevailing law when they were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decided. </w:t>
      </w:r>
      <w:bookmarkStart w:id="239" w:name="Bookmark_I5P14F9K2N1R0M0030000400"/>
      <w:bookmarkEnd w:id="239"/>
      <w:r>
        <w:rPr>
          <w:rFonts w:ascii="arial" w:eastAsia="arial" w:hAnsi="arial" w:cs="arial"/>
          <w:b w:val="0"/>
          <w:i w:val="0"/>
          <w:strike w:val="0"/>
          <w:noProof w:val="0"/>
          <w:color w:val="000000"/>
          <w:position w:val="0"/>
          <w:sz w:val="20"/>
          <w:u w:val="none"/>
          <w:vertAlign w:val="baseline"/>
        </w:rPr>
        <w:t>In the mid-20th century, the Court followed a different approach to recognizing implied causes of action than it follows now. During this “</w:t>
      </w:r>
      <w:r>
        <w:rPr>
          <w:rFonts w:ascii="arial" w:eastAsia="arial" w:hAnsi="arial" w:cs="arial"/>
          <w:b w:val="0"/>
          <w:i/>
          <w:strike w:val="0"/>
          <w:noProof w:val="0"/>
          <w:color w:val="000000"/>
          <w:position w:val="0"/>
          <w:sz w:val="20"/>
          <w:u w:val="none"/>
          <w:vertAlign w:val="baseline"/>
        </w:rPr>
        <w:t>ancien regime</w:t>
      </w:r>
      <w:r>
        <w:rPr>
          <w:rFonts w:ascii="arial" w:eastAsia="arial" w:hAnsi="arial" w:cs="arial"/>
          <w:b w:val="0"/>
          <w:i w:val="0"/>
          <w:strike w:val="0"/>
          <w:noProof w:val="0"/>
          <w:color w:val="000000"/>
          <w:position w:val="0"/>
          <w:sz w:val="20"/>
          <w:u w:val="none"/>
          <w:vertAlign w:val="baseline"/>
        </w:rPr>
        <w:t xml:space="preserve">,” </w:t>
      </w:r>
      <w:bookmarkStart w:id="240" w:name="Bookmark_I5P14F9K2SF8030030000400"/>
      <w:bookmarkEnd w:id="240"/>
      <w:hyperlink r:id="rId81" w:history="1">
        <w:r>
          <w:rPr>
            <w:rFonts w:ascii="arial" w:eastAsia="arial" w:hAnsi="arial" w:cs="arial"/>
            <w:b w:val="0"/>
            <w:i/>
            <w:strike w:val="0"/>
            <w:noProof w:val="0"/>
            <w:color w:val="0077CC"/>
            <w:position w:val="0"/>
            <w:sz w:val="20"/>
            <w:u w:val="single"/>
            <w:vertAlign w:val="baseline"/>
          </w:rPr>
          <w:t>Alexander</w:t>
        </w:r>
      </w:hyperlink>
      <w:hyperlink r:id="rId81" w:history="1">
        <w:r>
          <w:rPr>
            <w:rFonts w:ascii="arial" w:eastAsia="arial" w:hAnsi="arial" w:cs="arial"/>
            <w:b w:val="0"/>
            <w:i/>
            <w:strike w:val="0"/>
            <w:noProof w:val="0"/>
            <w:color w:val="0077CC"/>
            <w:position w:val="0"/>
            <w:sz w:val="20"/>
            <w:u w:val="single"/>
            <w:vertAlign w:val="baseline"/>
          </w:rPr>
          <w:t xml:space="preserve"> v. </w:t>
        </w:r>
      </w:hyperlink>
      <w:hyperlink r:id="rId81" w:history="1">
        <w:r>
          <w:rPr>
            <w:rFonts w:ascii="arial" w:eastAsia="arial" w:hAnsi="arial" w:cs="arial"/>
            <w:b w:val="0"/>
            <w:i/>
            <w:strike w:val="0"/>
            <w:noProof w:val="0"/>
            <w:color w:val="0077CC"/>
            <w:position w:val="0"/>
            <w:sz w:val="20"/>
            <w:u w:val="single"/>
            <w:vertAlign w:val="baseline"/>
          </w:rPr>
          <w:t>Sandoval</w:t>
        </w:r>
      </w:hyperlink>
      <w:hyperlink r:id="rId81" w:history="1">
        <w:r>
          <w:rPr>
            <w:rFonts w:ascii="arial" w:eastAsia="arial" w:hAnsi="arial" w:cs="arial"/>
            <w:b w:val="0"/>
            <w:i/>
            <w:strike w:val="0"/>
            <w:noProof w:val="0"/>
            <w:color w:val="0077CC"/>
            <w:position w:val="0"/>
            <w:sz w:val="20"/>
            <w:u w:val="single"/>
            <w:vertAlign w:val="baseline"/>
          </w:rPr>
          <w:t>, 532 U. S. 275, 287, 121 S. Ct. 1511, 149 L. Ed. 2d 517 (2001)</w:t>
        </w:r>
      </w:hyperlink>
      <w:r>
        <w:rPr>
          <w:rFonts w:ascii="arial" w:eastAsia="arial" w:hAnsi="arial" w:cs="arial"/>
          <w:b w:val="0"/>
          <w:i w:val="0"/>
          <w:strike w:val="0"/>
          <w:noProof w:val="0"/>
          <w:color w:val="000000"/>
          <w:position w:val="0"/>
          <w:sz w:val="20"/>
          <w:u w:val="none"/>
          <w:vertAlign w:val="baseline"/>
        </w:rPr>
        <w:t xml:space="preserve">, the Court assumed it to be a proper judicial function to “provide such remedies as are necessary to make effective” a statute’s purpose, </w:t>
      </w:r>
      <w:bookmarkStart w:id="241" w:name="Bookmark_I5P14F9K2SF8030050000400"/>
      <w:bookmarkEnd w:id="241"/>
      <w:hyperlink r:id="rId80" w:history="1">
        <w:r>
          <w:rPr>
            <w:rFonts w:ascii="arial" w:eastAsia="arial" w:hAnsi="arial" w:cs="arial"/>
            <w:b w:val="0"/>
            <w:i/>
            <w:strike w:val="0"/>
            <w:noProof w:val="0"/>
            <w:color w:val="0077CC"/>
            <w:position w:val="0"/>
            <w:sz w:val="20"/>
            <w:u w:val="single"/>
            <w:vertAlign w:val="baseline"/>
          </w:rPr>
          <w:t>J.</w:t>
        </w:r>
      </w:hyperlink>
      <w:hyperlink r:id="rId80" w:history="1">
        <w:r>
          <w:rPr>
            <w:rFonts w:ascii="arial" w:eastAsia="arial" w:hAnsi="arial" w:cs="arial"/>
            <w:b w:val="0"/>
            <w:i/>
            <w:strike w:val="0"/>
            <w:noProof w:val="0"/>
            <w:color w:val="0077CC"/>
            <w:position w:val="0"/>
            <w:sz w:val="20"/>
            <w:u w:val="single"/>
            <w:vertAlign w:val="baseline"/>
          </w:rPr>
          <w:t xml:space="preserve"> </w:t>
        </w:r>
      </w:hyperlink>
      <w:hyperlink r:id="rId80" w:history="1">
        <w:r>
          <w:rPr>
            <w:rFonts w:ascii="arial" w:eastAsia="arial" w:hAnsi="arial" w:cs="arial"/>
            <w:b w:val="0"/>
            <w:i/>
            <w:strike w:val="0"/>
            <w:noProof w:val="0"/>
            <w:color w:val="0077CC"/>
            <w:position w:val="0"/>
            <w:sz w:val="20"/>
            <w:u w:val="single"/>
            <w:vertAlign w:val="baseline"/>
          </w:rPr>
          <w:t>I. Case Co.</w:t>
        </w:r>
      </w:hyperlink>
      <w:hyperlink r:id="rId80" w:history="1">
        <w:r>
          <w:rPr>
            <w:rFonts w:ascii="arial" w:eastAsia="arial" w:hAnsi="arial" w:cs="arial"/>
            <w:b w:val="0"/>
            <w:i/>
            <w:strike w:val="0"/>
            <w:noProof w:val="0"/>
            <w:color w:val="0077CC"/>
            <w:position w:val="0"/>
            <w:sz w:val="20"/>
            <w:u w:val="single"/>
            <w:vertAlign w:val="baseline"/>
          </w:rPr>
          <w:t xml:space="preserve"> v. </w:t>
        </w:r>
      </w:hyperlink>
      <w:hyperlink r:id="rId80" w:history="1">
        <w:r>
          <w:rPr>
            <w:rFonts w:ascii="arial" w:eastAsia="arial" w:hAnsi="arial" w:cs="arial"/>
            <w:b w:val="0"/>
            <w:i/>
            <w:strike w:val="0"/>
            <w:noProof w:val="0"/>
            <w:color w:val="0077CC"/>
            <w:position w:val="0"/>
            <w:sz w:val="20"/>
            <w:u w:val="single"/>
            <w:vertAlign w:val="baseline"/>
          </w:rPr>
          <w:t>Borak</w:t>
        </w:r>
      </w:hyperlink>
      <w:hyperlink r:id="rId80" w:history="1">
        <w:r>
          <w:rPr>
            <w:rFonts w:ascii="arial" w:eastAsia="arial" w:hAnsi="arial" w:cs="arial"/>
            <w:b w:val="0"/>
            <w:i/>
            <w:strike w:val="0"/>
            <w:noProof w:val="0"/>
            <w:color w:val="0077CC"/>
            <w:position w:val="0"/>
            <w:sz w:val="20"/>
            <w:u w:val="single"/>
            <w:vertAlign w:val="baseline"/>
          </w:rPr>
          <w:t>, 377 U. S. 426, 433, 84 S. Ct. 1555, 12 L. Ed. 2d 423 (1964)</w:t>
        </w:r>
      </w:hyperlink>
      <w:r>
        <w:rPr>
          <w:rFonts w:ascii="arial" w:eastAsia="arial" w:hAnsi="arial" w:cs="arial"/>
          <w:b w:val="0"/>
          <w:i w:val="0"/>
          <w:strike w:val="0"/>
          <w:noProof w:val="0"/>
          <w:color w:val="000000"/>
          <w:position w:val="0"/>
          <w:sz w:val="20"/>
          <w:u w:val="none"/>
          <w:vertAlign w:val="baseline"/>
        </w:rPr>
        <w:t xml:space="preserve">. Thus, as a routine matter with respect to statutes, the Court would imply causes of action not explicit in the statutory text itself. </w:t>
      </w:r>
      <w:bookmarkStart w:id="242" w:name="Bookmark_I5P14F9K2N1R0M0030000400_2"/>
      <w:bookmarkEnd w:id="24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43" w:name="Bookmark_I5P14F9K2N1R0M0020000400"/>
      <w:bookmarkEnd w:id="243"/>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430-432, 84 S. Ct. 1555, 12 L. Ed. 2d 423</w:t>
        </w:r>
      </w:hyperlink>
      <w:r>
        <w:rPr>
          <w:rFonts w:ascii="arial" w:eastAsia="arial" w:hAnsi="arial" w:cs="arial"/>
          <w:b w:val="0"/>
          <w:i w:val="0"/>
          <w:strike w:val="0"/>
          <w:noProof w:val="0"/>
          <w:color w:val="000000"/>
          <w:position w:val="0"/>
          <w:sz w:val="20"/>
          <w:u w:val="none"/>
          <w:vertAlign w:val="baseline"/>
        </w:rPr>
        <w:t xml:space="preserve">; </w:t>
      </w:r>
      <w:bookmarkStart w:id="244" w:name="Bookmark_I5P14F9K2N1R0M0040000400"/>
      <w:bookmarkEnd w:id="244"/>
      <w:hyperlink r:id="rId97" w:history="1">
        <w:r>
          <w:rPr>
            <w:rFonts w:ascii="arial" w:eastAsia="arial" w:hAnsi="arial" w:cs="arial"/>
            <w:b w:val="0"/>
            <w:i/>
            <w:strike w:val="0"/>
            <w:noProof w:val="0"/>
            <w:color w:val="0077CC"/>
            <w:position w:val="0"/>
            <w:sz w:val="20"/>
            <w:u w:val="single"/>
            <w:vertAlign w:val="baseline"/>
          </w:rPr>
          <w:t>Allen</w:t>
        </w:r>
      </w:hyperlink>
      <w:hyperlink r:id="rId97" w:history="1">
        <w:r>
          <w:rPr>
            <w:rFonts w:ascii="arial" w:eastAsia="arial" w:hAnsi="arial" w:cs="arial"/>
            <w:b w:val="0"/>
            <w:i/>
            <w:strike w:val="0"/>
            <w:noProof w:val="0"/>
            <w:color w:val="0077CC"/>
            <w:position w:val="0"/>
            <w:sz w:val="20"/>
            <w:u w:val="single"/>
            <w:vertAlign w:val="baseline"/>
          </w:rPr>
          <w:t xml:space="preserve"> v. </w:t>
        </w:r>
      </w:hyperlink>
      <w:hyperlink r:id="rId97" w:history="1">
        <w:r>
          <w:rPr>
            <w:rFonts w:ascii="arial" w:eastAsia="arial" w:hAnsi="arial" w:cs="arial"/>
            <w:b w:val="0"/>
            <w:i/>
            <w:strike w:val="0"/>
            <w:noProof w:val="0"/>
            <w:color w:val="0077CC"/>
            <w:position w:val="0"/>
            <w:sz w:val="20"/>
            <w:u w:val="single"/>
            <w:vertAlign w:val="baseline"/>
          </w:rPr>
          <w:t>State Bd. of Elections</w:t>
        </w:r>
      </w:hyperlink>
      <w:hyperlink r:id="rId97" w:history="1">
        <w:r>
          <w:rPr>
            <w:rFonts w:ascii="arial" w:eastAsia="arial" w:hAnsi="arial" w:cs="arial"/>
            <w:b w:val="0"/>
            <w:i/>
            <w:strike w:val="0"/>
            <w:noProof w:val="0"/>
            <w:color w:val="0077CC"/>
            <w:position w:val="0"/>
            <w:sz w:val="20"/>
            <w:u w:val="single"/>
            <w:vertAlign w:val="baseline"/>
          </w:rPr>
          <w:t>, 393 U. S. 544, 557, 89 S. Ct. 817, 22 L. Ed. 2d 1 (1969)</w:t>
        </w:r>
      </w:hyperlink>
      <w:r>
        <w:rPr>
          <w:rFonts w:ascii="arial" w:eastAsia="arial" w:hAnsi="arial" w:cs="arial"/>
          <w:b w:val="0"/>
          <w:i w:val="0"/>
          <w:strike w:val="0"/>
          <w:noProof w:val="0"/>
          <w:color w:val="000000"/>
          <w:position w:val="0"/>
          <w:sz w:val="20"/>
          <w:u w:val="none"/>
          <w:vertAlign w:val="baseline"/>
        </w:rPr>
        <w:t xml:space="preserve">; </w:t>
      </w:r>
      <w:bookmarkStart w:id="245" w:name="Bookmark_I5P14F9K2HM6F20010000400"/>
      <w:bookmarkEnd w:id="245"/>
      <w:hyperlink r:id="rId98" w:history="1">
        <w:r>
          <w:rPr>
            <w:rFonts w:ascii="arial" w:eastAsia="arial" w:hAnsi="arial" w:cs="arial"/>
            <w:b w:val="0"/>
            <w:i/>
            <w:strike w:val="0"/>
            <w:noProof w:val="0"/>
            <w:color w:val="0077CC"/>
            <w:position w:val="0"/>
            <w:sz w:val="20"/>
            <w:u w:val="single"/>
            <w:vertAlign w:val="baseline"/>
          </w:rPr>
          <w:t>Sullivan</w:t>
        </w:r>
      </w:hyperlink>
      <w:hyperlink r:id="rId98" w:history="1">
        <w:r>
          <w:rPr>
            <w:rFonts w:ascii="arial" w:eastAsia="arial" w:hAnsi="arial" w:cs="arial"/>
            <w:b w:val="0"/>
            <w:i/>
            <w:strike w:val="0"/>
            <w:noProof w:val="0"/>
            <w:color w:val="0077CC"/>
            <w:position w:val="0"/>
            <w:sz w:val="20"/>
            <w:u w:val="single"/>
            <w:vertAlign w:val="baseline"/>
          </w:rPr>
          <w:t xml:space="preserve"> v. </w:t>
        </w:r>
      </w:hyperlink>
      <w:hyperlink r:id="rId98" w:history="1">
        <w:r>
          <w:rPr>
            <w:rFonts w:ascii="arial" w:eastAsia="arial" w:hAnsi="arial" w:cs="arial"/>
            <w:b w:val="0"/>
            <w:i/>
            <w:strike w:val="0"/>
            <w:noProof w:val="0"/>
            <w:color w:val="0077CC"/>
            <w:position w:val="0"/>
            <w:sz w:val="20"/>
            <w:u w:val="single"/>
            <w:vertAlign w:val="baseline"/>
          </w:rPr>
          <w:t>Little Hunting Park, Inc.</w:t>
        </w:r>
      </w:hyperlink>
      <w:hyperlink r:id="rId98" w:history="1">
        <w:r>
          <w:rPr>
            <w:rFonts w:ascii="arial" w:eastAsia="arial" w:hAnsi="arial" w:cs="arial"/>
            <w:b w:val="0"/>
            <w:i/>
            <w:strike w:val="0"/>
            <w:noProof w:val="0"/>
            <w:color w:val="0077CC"/>
            <w:position w:val="0"/>
            <w:sz w:val="20"/>
            <w:u w:val="single"/>
            <w:vertAlign w:val="baseline"/>
          </w:rPr>
          <w:t>, 396 U. S. 229, 239, 90 S. Ct. 400, 24 L. Ed. 2d 386 (1969)</w:t>
        </w:r>
      </w:hyperlink>
      <w:r>
        <w:rPr>
          <w:rFonts w:ascii="arial" w:eastAsia="arial" w:hAnsi="arial" w:cs="arial"/>
          <w:b w:val="0"/>
          <w:i w:val="0"/>
          <w:strike w:val="0"/>
          <w:noProof w:val="0"/>
          <w:color w:val="000000"/>
          <w:position w:val="0"/>
          <w:sz w:val="20"/>
          <w:u w:val="none"/>
          <w:vertAlign w:val="baseline"/>
        </w:rPr>
        <w:t xml:space="preserve"> (“The existence of a statutory right implies the existence of all necessary and appropriate remedies”).</w:t>
      </w:r>
    </w:p>
    <w:p>
      <w:pPr>
        <w:keepNext w:val="0"/>
        <w:widowControl w:val="0"/>
        <w:spacing w:before="240" w:after="0" w:line="260" w:lineRule="atLeast"/>
        <w:ind w:left="0" w:right="0" w:firstLine="0"/>
        <w:jc w:val="both"/>
      </w:pPr>
      <w:bookmarkStart w:id="246" w:name="Bookmark_para_24"/>
      <w:bookmarkEnd w:id="246"/>
      <w:bookmarkStart w:id="247" w:name="Bookmark_I5P14F9K2HM6F20040000400"/>
      <w:bookmarkEnd w:id="247"/>
      <w:r>
        <w:rPr>
          <w:rFonts w:ascii="arial" w:eastAsia="arial" w:hAnsi="arial" w:cs="arial"/>
          <w:b w:val="0"/>
          <w:i w:val="0"/>
          <w:strike w:val="0"/>
          <w:noProof w:val="0"/>
          <w:color w:val="000000"/>
          <w:position w:val="0"/>
          <w:sz w:val="20"/>
          <w:u w:val="none"/>
          <w:vertAlign w:val="baseline"/>
        </w:rPr>
        <w:t xml:space="preserve">These statutory decisions were in place when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recognized an implied cause of action to remedy a constitutional violation. Against that background,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decision held that courts must “adjust their remedies so as to grant the necessary relief” when “federally protected rights have been invaded.” </w:t>
      </w:r>
      <w:bookmarkStart w:id="248" w:name="Bookmark_I5P14F9K2HM6F20030000400"/>
      <w:bookmarkEnd w:id="248"/>
      <w:hyperlink r:id="rId77" w:history="1">
        <w:r>
          <w:rPr>
            <w:rFonts w:ascii="arial" w:eastAsia="arial" w:hAnsi="arial" w:cs="arial"/>
            <w:b w:val="0"/>
            <w:i/>
            <w:strike w:val="0"/>
            <w:noProof w:val="0"/>
            <w:color w:val="0077CC"/>
            <w:position w:val="0"/>
            <w:sz w:val="20"/>
            <w:u w:val="single"/>
            <w:vertAlign w:val="baseline"/>
          </w:rPr>
          <w:t>403 U. S., at 392, 91 S. Ct. 1999, 29 L. Ed. 2d 619</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P14F9K2HM6F20050000400"/>
      <w:bookmarkEnd w:id="249"/>
      <w:hyperlink r:id="rId96" w:history="1">
        <w:r>
          <w:rPr>
            <w:rFonts w:ascii="arial" w:eastAsia="arial" w:hAnsi="arial" w:cs="arial"/>
            <w:b w:val="0"/>
            <w:i/>
            <w:strike w:val="0"/>
            <w:noProof w:val="0"/>
            <w:color w:val="0077CC"/>
            <w:position w:val="0"/>
            <w:sz w:val="20"/>
            <w:u w:val="single"/>
            <w:vertAlign w:val="baseline"/>
          </w:rPr>
          <w:t>Bell</w:t>
        </w:r>
      </w:hyperlink>
      <w:hyperlink r:id="rId96" w:history="1">
        <w:r>
          <w:rPr>
            <w:rFonts w:ascii="arial" w:eastAsia="arial" w:hAnsi="arial" w:cs="arial"/>
            <w:b w:val="0"/>
            <w:i/>
            <w:strike w:val="0"/>
            <w:noProof w:val="0"/>
            <w:color w:val="0077CC"/>
            <w:position w:val="0"/>
            <w:sz w:val="20"/>
            <w:u w:val="single"/>
            <w:vertAlign w:val="baseline"/>
          </w:rPr>
          <w:t xml:space="preserve">, </w:t>
        </w:r>
      </w:hyperlink>
      <w:hyperlink r:id="rId96" w:history="1">
        <w:r>
          <w:rPr>
            <w:rFonts w:ascii="arial" w:eastAsia="arial" w:hAnsi="arial" w:cs="arial"/>
            <w:b w:val="0"/>
            <w:i/>
            <w:strike w:val="0"/>
            <w:noProof w:val="0"/>
            <w:color w:val="0077CC"/>
            <w:position w:val="0"/>
            <w:sz w:val="20"/>
            <w:u w:val="single"/>
            <w:vertAlign w:val="baseline"/>
          </w:rPr>
          <w:t>supra</w:t>
        </w:r>
      </w:hyperlink>
      <w:hyperlink r:id="rId96" w:history="1">
        <w:r>
          <w:rPr>
            <w:rFonts w:ascii="arial" w:eastAsia="arial" w:hAnsi="arial" w:cs="arial"/>
            <w:b w:val="0"/>
            <w:i/>
            <w:strike w:val="0"/>
            <w:noProof w:val="0"/>
            <w:color w:val="0077CC"/>
            <w:position w:val="0"/>
            <w:sz w:val="20"/>
            <w:u w:val="single"/>
            <w:vertAlign w:val="baseline"/>
          </w:rPr>
          <w:t>, at 678, 66 S. Ct. 773, 90 L. Ed. 939</w:t>
        </w:r>
      </w:hyperlink>
      <w:r>
        <w:rPr>
          <w:rFonts w:ascii="arial" w:eastAsia="arial" w:hAnsi="arial" w:cs="arial"/>
          <w:b w:val="0"/>
          <w:i w:val="0"/>
          <w:strike w:val="0"/>
          <w:noProof w:val="0"/>
          <w:color w:val="000000"/>
          <w:position w:val="0"/>
          <w:sz w:val="20"/>
          <w:u w:val="none"/>
          <w:vertAlign w:val="baseline"/>
        </w:rPr>
        <w:t xml:space="preserve">); see also </w:t>
      </w:r>
      <w:bookmarkStart w:id="250" w:name="Bookmark_I5P14F9K28T4XR0020000400"/>
      <w:bookmarkEnd w:id="250"/>
      <w:hyperlink r:id="rId77" w:history="1">
        <w:r>
          <w:rPr>
            <w:rFonts w:ascii="arial" w:eastAsia="arial" w:hAnsi="arial" w:cs="arial"/>
            <w:b w:val="0"/>
            <w:i/>
            <w:strike w:val="0"/>
            <w:noProof w:val="0"/>
            <w:color w:val="0077CC"/>
            <w:position w:val="0"/>
            <w:sz w:val="20"/>
            <w:u w:val="single"/>
            <w:vertAlign w:val="baseline"/>
          </w:rPr>
          <w:t>403 U. S.</w:t>
        </w:r>
      </w:hyperlink>
      <w:hyperlink r:id="rId77" w:history="1">
        <w:r>
          <w:rPr>
            <w:rFonts w:ascii="arial" w:eastAsia="arial" w:hAnsi="arial" w:cs="arial"/>
            <w:b w:val="0"/>
            <w:i/>
            <w:strike w:val="0"/>
            <w:noProof w:val="0"/>
            <w:color w:val="0077CC"/>
            <w:position w:val="0"/>
            <w:sz w:val="20"/>
            <w:u w:val="single"/>
            <w:vertAlign w:val="baseline"/>
          </w:rPr>
          <w:t>,</w:t>
        </w:r>
      </w:hyperlink>
      <w:hyperlink r:id="rId77" w:history="1">
        <w:r>
          <w:rPr>
            <w:rFonts w:ascii="arial" w:eastAsia="arial" w:hAnsi="arial" w:cs="arial"/>
            <w:b w:val="0"/>
            <w:i/>
            <w:strike w:val="0"/>
            <w:noProof w:val="0"/>
            <w:color w:val="0077CC"/>
            <w:position w:val="0"/>
            <w:sz w:val="20"/>
            <w:u w:val="single"/>
            <w:vertAlign w:val="baseline"/>
          </w:rPr>
          <w:t xml:space="preserve"> at 402, 91 S. Ct. 1999, 29 L. Ed. 2d 619</w:t>
        </w:r>
      </w:hyperlink>
      <w:r>
        <w:rPr>
          <w:rFonts w:ascii="arial" w:eastAsia="arial" w:hAnsi="arial" w:cs="arial"/>
          <w:b w:val="0"/>
          <w:i w:val="0"/>
          <w:strike w:val="0"/>
          <w:noProof w:val="0"/>
          <w:color w:val="000000"/>
          <w:position w:val="0"/>
          <w:sz w:val="20"/>
          <w:u w:val="none"/>
          <w:vertAlign w:val="baseline"/>
        </w:rPr>
        <w:t xml:space="preserve"> (Harlan, J., concurring) (discussing cases recognizing implied causes of action under federal statutes). In light of this interpretive framework, there was a possibility that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the Court would keep expanding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until it became the substantial equivalent of </w:t>
      </w:r>
      <w:r>
        <w:rPr>
          <w:rFonts w:ascii="arial" w:eastAsia="arial" w:hAnsi="arial" w:cs="arial"/>
          <w:b w:val="0"/>
          <w:i/>
          <w:strike w:val="0"/>
          <w:noProof w:val="0"/>
          <w:color w:val="000000"/>
          <w:position w:val="0"/>
          <w:sz w:val="20"/>
          <w:u w:val="none"/>
          <w:vertAlign w:val="baseline"/>
        </w:rPr>
        <w:t>42 U. S. C. §1983</w:t>
      </w:r>
      <w:r>
        <w:rPr>
          <w:rFonts w:ascii="arial" w:eastAsia="arial" w:hAnsi="arial" w:cs="arial"/>
          <w:b w:val="0"/>
          <w:i w:val="0"/>
          <w:strike w:val="0"/>
          <w:noProof w:val="0"/>
          <w:color w:val="000000"/>
          <w:position w:val="0"/>
          <w:sz w:val="20"/>
          <w:u w:val="none"/>
          <w:vertAlign w:val="baseline"/>
        </w:rPr>
        <w:t>.” Kent, Are Damages Different?:</w:t>
      </w:r>
      <w:r>
        <w:rPr>
          <w:rFonts w:ascii="arial" w:eastAsia="arial" w:hAnsi="arial" w:cs="arial"/>
          <w:b w:val="0"/>
          <w:i/>
          <w:strike w:val="0"/>
          <w:noProof w:val="0"/>
          <w:color w:val="000000"/>
          <w:position w:val="0"/>
          <w:sz w:val="20"/>
          <w:u w:val="none"/>
          <w:vertAlign w:val="baseline"/>
        </w:rPr>
        <w:t xml:space="preserve"> Bivens</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National Security, </w:t>
      </w:r>
      <w:hyperlink r:id="rId99" w:history="1">
        <w:r>
          <w:rPr>
            <w:rFonts w:ascii="arial" w:eastAsia="arial" w:hAnsi="arial" w:cs="arial"/>
            <w:b w:val="0"/>
            <w:i/>
            <w:strike w:val="0"/>
            <w:noProof w:val="0"/>
            <w:color w:val="0077CC"/>
            <w:position w:val="0"/>
            <w:sz w:val="20"/>
            <w:u w:val="single"/>
            <w:vertAlign w:val="baseline"/>
          </w:rPr>
          <w:t>87 S. Cal. L. Rev. 1123, 1139-1140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51" w:name="Bookmark_para_25"/>
      <w:bookmarkEnd w:id="251"/>
      <w:r>
        <w:rPr>
          <w:rFonts w:ascii="arial" w:eastAsia="arial" w:hAnsi="arial" w:cs="arial"/>
          <w:b w:val="0"/>
          <w:i w:val="0"/>
          <w:strike w:val="0"/>
          <w:noProof w:val="0"/>
          <w:color w:val="000000"/>
          <w:position w:val="0"/>
          <w:sz w:val="20"/>
          <w:u w:val="none"/>
          <w:vertAlign w:val="baseline"/>
        </w:rPr>
        <w:t xml:space="preserve">Later, the arguments for recognizing implied causes of action for damages began to lose their force. </w:t>
      </w:r>
      <w:bookmarkStart w:id="252" w:name="Bookmark_I5P14F9K28T4XR0050000400"/>
      <w:bookmarkEnd w:id="252"/>
      <w:r>
        <w:rPr>
          <w:rFonts w:ascii="arial" w:eastAsia="arial" w:hAnsi="arial" w:cs="arial"/>
          <w:b w:val="0"/>
          <w:i w:val="0"/>
          <w:strike w:val="0"/>
          <w:noProof w:val="0"/>
          <w:color w:val="000000"/>
          <w:position w:val="0"/>
          <w:sz w:val="20"/>
          <w:u w:val="none"/>
          <w:vertAlign w:val="baseline"/>
        </w:rPr>
        <w:t xml:space="preserve">In cases decided after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after the statutory implied cause-of-action cases that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itself relied upon, the Court adopted a far more cautious course before finding implied causes of action. </w:t>
      </w:r>
      <w:bookmarkStart w:id="253" w:name="Bookmark_I5P14F9K2D6N7K0040000400"/>
      <w:bookmarkEnd w:id="253"/>
      <w:r>
        <w:rPr>
          <w:rFonts w:ascii="arial" w:eastAsia="arial" w:hAnsi="arial" w:cs="arial"/>
          <w:b w:val="0"/>
          <w:i w:val="0"/>
          <w:strike w:val="0"/>
          <w:noProof w:val="0"/>
          <w:color w:val="000000"/>
          <w:position w:val="0"/>
          <w:sz w:val="20"/>
          <w:u w:val="none"/>
          <w:vertAlign w:val="baseline"/>
        </w:rPr>
        <w:t xml:space="preserve">In two principal cases under other statutes, it declined to find an implied cause of action. </w:t>
      </w:r>
      <w:bookmarkStart w:id="254" w:name="Bookmark_I5P14F9K2SF8040010000400"/>
      <w:bookmarkEnd w:id="254"/>
      <w:r>
        <w:rPr>
          <w:rFonts w:ascii="arial" w:eastAsia="arial" w:hAnsi="arial" w:cs="arial"/>
          <w:b w:val="0"/>
          <w:i w:val="0"/>
          <w:strike w:val="0"/>
          <w:noProof w:val="0"/>
          <w:color w:val="000000"/>
          <w:position w:val="0"/>
          <w:sz w:val="20"/>
          <w:u w:val="none"/>
          <w:vertAlign w:val="baseline"/>
        </w:rPr>
        <w:t xml:space="preserve">See </w:t>
      </w:r>
      <w:bookmarkStart w:id="255" w:name="Bookmark_I5P14F9K28T4XR0040000400"/>
      <w:bookmarkEnd w:id="255"/>
      <w:hyperlink r:id="rId100" w:history="1">
        <w:r>
          <w:rPr>
            <w:rFonts w:ascii="arial" w:eastAsia="arial" w:hAnsi="arial" w:cs="arial"/>
            <w:b w:val="0"/>
            <w:i/>
            <w:strike w:val="0"/>
            <w:noProof w:val="0"/>
            <w:color w:val="0077CC"/>
            <w:position w:val="0"/>
            <w:sz w:val="20"/>
            <w:u w:val="single"/>
            <w:vertAlign w:val="baseline"/>
          </w:rPr>
          <w:t>Piper</w:t>
        </w:r>
      </w:hyperlink>
      <w:hyperlink r:id="rId100" w:history="1">
        <w:r>
          <w:rPr>
            <w:rFonts w:ascii="arial" w:eastAsia="arial" w:hAnsi="arial" w:cs="arial"/>
            <w:b w:val="0"/>
            <w:i/>
            <w:strike w:val="0"/>
            <w:noProof w:val="0"/>
            <w:color w:val="0077CC"/>
            <w:position w:val="0"/>
            <w:sz w:val="20"/>
            <w:u w:val="single"/>
            <w:vertAlign w:val="baseline"/>
          </w:rPr>
          <w:t xml:space="preserve"> v. </w:t>
        </w:r>
      </w:hyperlink>
      <w:hyperlink r:id="rId100" w:history="1">
        <w:r>
          <w:rPr>
            <w:rFonts w:ascii="arial" w:eastAsia="arial" w:hAnsi="arial" w:cs="arial"/>
            <w:b w:val="0"/>
            <w:i/>
            <w:strike w:val="0"/>
            <w:noProof w:val="0"/>
            <w:color w:val="0077CC"/>
            <w:position w:val="0"/>
            <w:sz w:val="20"/>
            <w:u w:val="single"/>
            <w:vertAlign w:val="baseline"/>
          </w:rPr>
          <w:t>Chris-Craft Industries, Inc.</w:t>
        </w:r>
      </w:hyperlink>
      <w:hyperlink r:id="rId100" w:history="1">
        <w:r>
          <w:rPr>
            <w:rFonts w:ascii="arial" w:eastAsia="arial" w:hAnsi="arial" w:cs="arial"/>
            <w:b w:val="0"/>
            <w:i/>
            <w:strike w:val="0"/>
            <w:noProof w:val="0"/>
            <w:color w:val="0077CC"/>
            <w:position w:val="0"/>
            <w:sz w:val="20"/>
            <w:u w:val="single"/>
            <w:vertAlign w:val="baseline"/>
          </w:rPr>
          <w:t>, 430 U. S. 1, 42, 45-46, 97 S. Ct. 926, 51 L. Ed. 2d 124 (1977)</w:t>
        </w:r>
      </w:hyperlink>
      <w:r>
        <w:rPr>
          <w:rFonts w:ascii="arial" w:eastAsia="arial" w:hAnsi="arial" w:cs="arial"/>
          <w:b w:val="0"/>
          <w:i w:val="0"/>
          <w:strike w:val="0"/>
          <w:noProof w:val="0"/>
          <w:color w:val="000000"/>
          <w:position w:val="0"/>
          <w:sz w:val="20"/>
          <w:u w:val="none"/>
          <w:vertAlign w:val="baseline"/>
        </w:rPr>
        <w:t xml:space="preserve">; </w:t>
      </w:r>
      <w:bookmarkStart w:id="256" w:name="Bookmark_I5P14F9K2D6N7K0010000400"/>
      <w:bookmarkEnd w:id="256"/>
      <w:hyperlink r:id="rId101" w:history="1">
        <w:r>
          <w:rPr>
            <w:rFonts w:ascii="arial" w:eastAsia="arial" w:hAnsi="arial" w:cs="arial"/>
            <w:b w:val="0"/>
            <w:i/>
            <w:strike w:val="0"/>
            <w:noProof w:val="0"/>
            <w:color w:val="0077CC"/>
            <w:position w:val="0"/>
            <w:sz w:val="20"/>
            <w:u w:val="single"/>
            <w:vertAlign w:val="baseline"/>
          </w:rPr>
          <w:t>Cort</w:t>
        </w:r>
      </w:hyperlink>
      <w:hyperlink r:id="rId101" w:history="1">
        <w:r>
          <w:rPr>
            <w:rFonts w:ascii="arial" w:eastAsia="arial" w:hAnsi="arial" w:cs="arial"/>
            <w:b w:val="0"/>
            <w:i/>
            <w:strike w:val="0"/>
            <w:noProof w:val="0"/>
            <w:color w:val="0077CC"/>
            <w:position w:val="0"/>
            <w:sz w:val="20"/>
            <w:u w:val="single"/>
            <w:vertAlign w:val="baseline"/>
          </w:rPr>
          <w:t xml:space="preserve"> v. </w:t>
        </w:r>
      </w:hyperlink>
      <w:hyperlink r:id="rId101" w:history="1">
        <w:r>
          <w:rPr>
            <w:rFonts w:ascii="arial" w:eastAsia="arial" w:hAnsi="arial" w:cs="arial"/>
            <w:b w:val="0"/>
            <w:i/>
            <w:strike w:val="0"/>
            <w:noProof w:val="0"/>
            <w:color w:val="0077CC"/>
            <w:position w:val="0"/>
            <w:sz w:val="20"/>
            <w:u w:val="single"/>
            <w:vertAlign w:val="baseline"/>
          </w:rPr>
          <w:t>Ash</w:t>
        </w:r>
      </w:hyperlink>
      <w:hyperlink r:id="rId101" w:history="1">
        <w:r>
          <w:rPr>
            <w:rFonts w:ascii="arial" w:eastAsia="arial" w:hAnsi="arial" w:cs="arial"/>
            <w:b w:val="0"/>
            <w:i/>
            <w:strike w:val="0"/>
            <w:noProof w:val="0"/>
            <w:color w:val="0077CC"/>
            <w:position w:val="0"/>
            <w:sz w:val="20"/>
            <w:u w:val="single"/>
            <w:vertAlign w:val="baseline"/>
          </w:rPr>
          <w:t>, 422 U. S. 66, 68-69, 95 S. Ct. 2080, 45 L. Ed. 2d 26 (1975)</w:t>
        </w:r>
      </w:hyperlink>
      <w:r>
        <w:rPr>
          <w:rFonts w:ascii="arial" w:eastAsia="arial" w:hAnsi="arial" w:cs="arial"/>
          <w:b w:val="0"/>
          <w:i w:val="0"/>
          <w:strike w:val="0"/>
          <w:noProof w:val="0"/>
          <w:color w:val="000000"/>
          <w:position w:val="0"/>
          <w:sz w:val="20"/>
          <w:u w:val="none"/>
          <w:vertAlign w:val="baseline"/>
        </w:rPr>
        <w:t xml:space="preserve">. </w:t>
      </w:r>
      <w:bookmarkStart w:id="257" w:name="Bookmark_I5P14F9K2SF8040010000400_2"/>
      <w:bookmarkEnd w:id="257"/>
      <w:bookmarkStart w:id="258" w:name="Bookmark_I5P14F9K2D6N7K0040000400_2"/>
      <w:bookmarkEnd w:id="258"/>
      <w:r>
        <w:rPr>
          <w:rFonts w:ascii="arial" w:eastAsia="arial" w:hAnsi="arial" w:cs="arial"/>
          <w:b w:val="0"/>
          <w:i w:val="0"/>
          <w:strike w:val="0"/>
          <w:noProof w:val="0"/>
          <w:color w:val="000000"/>
          <w:position w:val="0"/>
          <w:sz w:val="20"/>
          <w:u w:val="none"/>
          <w:vertAlign w:val="baseline"/>
        </w:rPr>
        <w:t xml:space="preserve">Later, in </w:t>
      </w:r>
      <w:bookmarkStart w:id="259" w:name="Bookmark_I5P14F9K2D6N7K0030000400"/>
      <w:bookmarkEnd w:id="259"/>
      <w:hyperlink r:id="rId102" w:history="1">
        <w:r>
          <w:rPr>
            <w:rFonts w:ascii="arial" w:eastAsia="arial" w:hAnsi="arial" w:cs="arial"/>
            <w:b w:val="0"/>
            <w:i/>
            <w:strike w:val="0"/>
            <w:noProof w:val="0"/>
            <w:color w:val="0077CC"/>
            <w:position w:val="0"/>
            <w:sz w:val="20"/>
            <w:u w:val="single"/>
            <w:vertAlign w:val="baseline"/>
          </w:rPr>
          <w:t>Cannon</w:t>
        </w:r>
      </w:hyperlink>
      <w:hyperlink r:id="rId102" w:history="1">
        <w:r>
          <w:rPr>
            <w:rFonts w:ascii="arial" w:eastAsia="arial" w:hAnsi="arial" w:cs="arial"/>
            <w:b w:val="0"/>
            <w:i/>
            <w:strike w:val="0"/>
            <w:noProof w:val="0"/>
            <w:color w:val="0077CC"/>
            <w:position w:val="0"/>
            <w:sz w:val="20"/>
            <w:u w:val="single"/>
            <w:vertAlign w:val="baseline"/>
          </w:rPr>
          <w:t xml:space="preserve"> v. </w:t>
        </w:r>
      </w:hyperlink>
      <w:hyperlink r:id="rId102" w:history="1">
        <w:r>
          <w:rPr>
            <w:rFonts w:ascii="arial" w:eastAsia="arial" w:hAnsi="arial" w:cs="arial"/>
            <w:b w:val="0"/>
            <w:i/>
            <w:strike w:val="0"/>
            <w:noProof w:val="0"/>
            <w:color w:val="0077CC"/>
            <w:position w:val="0"/>
            <w:sz w:val="20"/>
            <w:u w:val="single"/>
            <w:vertAlign w:val="baseline"/>
          </w:rPr>
          <w:t>University of Chicago</w:t>
        </w:r>
      </w:hyperlink>
      <w:hyperlink r:id="rId102" w:history="1">
        <w:r>
          <w:rPr>
            <w:rFonts w:ascii="arial" w:eastAsia="arial" w:hAnsi="arial" w:cs="arial"/>
            <w:b w:val="0"/>
            <w:i/>
            <w:strike w:val="0"/>
            <w:noProof w:val="0"/>
            <w:color w:val="0077CC"/>
            <w:position w:val="0"/>
            <w:sz w:val="20"/>
            <w:u w:val="single"/>
            <w:vertAlign w:val="baseline"/>
          </w:rPr>
          <w:t>, 441 U. S. 677, 99 S. Ct. 1946, 60 L. Ed. 2d 560 (1979)</w:t>
        </w:r>
      </w:hyperlink>
      <w:r>
        <w:rPr>
          <w:rFonts w:ascii="arial" w:eastAsia="arial" w:hAnsi="arial" w:cs="arial"/>
          <w:b w:val="0"/>
          <w:i w:val="0"/>
          <w:strike w:val="0"/>
          <w:noProof w:val="0"/>
          <w:color w:val="000000"/>
          <w:position w:val="0"/>
          <w:sz w:val="20"/>
          <w:u w:val="none"/>
          <w:vertAlign w:val="baseline"/>
        </w:rPr>
        <w:t xml:space="preserve">, the Court did allow an implied cause of action; but it cautioned that, where Congress “intends private litigants to have a cause of action,” the “far better course” is for Congress to confer that remedy in explicit terms. </w:t>
      </w:r>
      <w:bookmarkStart w:id="260" w:name="Bookmark_I5P14F9K2D6N7K0050000400"/>
      <w:bookmarkEnd w:id="260"/>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at 717, 99 S. Ct. 1946, 60 L. Ed. 2d 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26"/>
      <w:bookmarkEnd w:id="261"/>
      <w:bookmarkStart w:id="262" w:name="Bookmark_I5P14F9K2SF8040030000400"/>
      <w:bookmarkEnd w:id="262"/>
      <w:bookmarkStart w:id="263" w:name="Bookmark_I5P14F9K2SF8040050000400"/>
      <w:bookmarkEnd w:id="263"/>
      <w:r>
        <w:rPr>
          <w:rFonts w:ascii="arial" w:eastAsia="arial" w:hAnsi="arial" w:cs="arial"/>
          <w:b w:val="0"/>
          <w:i w:val="0"/>
          <w:strike w:val="0"/>
          <w:noProof w:val="0"/>
          <w:color w:val="000000"/>
          <w:position w:val="0"/>
          <w:sz w:val="20"/>
          <w:u w:val="none"/>
          <w:vertAlign w:val="baseline"/>
        </w:rPr>
        <w:t xml:space="preserve">Following this expressed caution, the Court clarified in a series of cases that, </w:t>
      </w:r>
      <w:bookmarkStart w:id="264" w:name="Bookmark_LNHNREFclscc1"/>
      <w:bookmarkEnd w:id="264"/>
      <w:hyperlink r:id="rId10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9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9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265" w:name="Bookmark_LEDHN1_1"/>
      <w:bookmarkEnd w:id="265"/>
      <w:r>
        <w:rPr>
          <w:rFonts w:ascii="arial" w:eastAsia="arial" w:hAnsi="arial" w:cs="arial"/>
          <w:b w:val="0"/>
          <w:i w:val="0"/>
          <w:strike w:val="0"/>
          <w:noProof w:val="0"/>
          <w:color w:val="000000"/>
          <w:position w:val="0"/>
          <w:sz w:val="20"/>
          <w:u w:val="none"/>
          <w:vertAlign w:val="baseline"/>
        </w:rPr>
        <w:t xml:space="preserve">[1] when deciding whether to recognize an implied cause of action, the “determinative” question is one of statutory intent. </w:t>
      </w:r>
      <w:r>
        <w:rPr>
          <w:rFonts w:ascii="arial" w:eastAsia="arial" w:hAnsi="arial" w:cs="arial"/>
          <w:b/>
          <w:i w:val="0"/>
          <w:strike w:val="0"/>
          <w:noProof w:val="0"/>
          <w:color w:val="000000"/>
          <w:position w:val="0"/>
          <w:sz w:val="20"/>
          <w:u w:val="none"/>
          <w:vertAlign w:val="baseline"/>
        </w:rPr>
        <w:t> [*1856] </w:t>
      </w:r>
      <w:r>
        <w:rPr>
          <w:rFonts w:ascii="arial" w:eastAsia="arial" w:hAnsi="arial" w:cs="arial"/>
          <w:b w:val="0"/>
          <w:i w:val="0"/>
          <w:strike w:val="0"/>
          <w:noProof w:val="0"/>
          <w:color w:val="000000"/>
          <w:position w:val="0"/>
          <w:sz w:val="20"/>
          <w:u w:val="none"/>
          <w:vertAlign w:val="baseline"/>
        </w:rPr>
        <w:t xml:space="preserve"> </w:t>
      </w:r>
      <w:bookmarkStart w:id="266" w:name="Bookmark_I5P14F9K28T4XS0010000400"/>
      <w:bookmarkEnd w:id="266"/>
      <w:bookmarkStart w:id="267" w:name="Bookmark_I5P14F9K2SF8040020000400"/>
      <w:bookmarkEnd w:id="267"/>
      <w:hyperlink r:id="rId81" w:history="1">
        <w:r>
          <w:rPr>
            <w:rFonts w:ascii="arial" w:eastAsia="arial" w:hAnsi="arial" w:cs="arial"/>
            <w:b w:val="0"/>
            <w:i/>
            <w:strike w:val="0"/>
            <w:noProof w:val="0"/>
            <w:color w:val="0077CC"/>
            <w:position w:val="0"/>
            <w:sz w:val="20"/>
            <w:u w:val="single"/>
            <w:vertAlign w:val="baseline"/>
          </w:rPr>
          <w:t>Sandoval</w:t>
        </w:r>
      </w:hyperlink>
      <w:hyperlink r:id="rId81" w:history="1">
        <w:r>
          <w:rPr>
            <w:rFonts w:ascii="arial" w:eastAsia="arial" w:hAnsi="arial" w:cs="arial"/>
            <w:b w:val="0"/>
            <w:i/>
            <w:strike w:val="0"/>
            <w:noProof w:val="0"/>
            <w:color w:val="0077CC"/>
            <w:position w:val="0"/>
            <w:sz w:val="20"/>
            <w:u w:val="single"/>
            <w:vertAlign w:val="baseline"/>
          </w:rPr>
          <w:t>, 532 U. S., at 286, 121 S. Ct. 1511, 149 L. Ed. 2d 517</w:t>
        </w:r>
      </w:hyperlink>
      <w:r>
        <w:rPr>
          <w:rFonts w:ascii="arial" w:eastAsia="arial" w:hAnsi="arial" w:cs="arial"/>
          <w:b w:val="0"/>
          <w:i w:val="0"/>
          <w:strike w:val="0"/>
          <w:noProof w:val="0"/>
          <w:color w:val="000000"/>
          <w:position w:val="0"/>
          <w:sz w:val="20"/>
          <w:u w:val="none"/>
          <w:vertAlign w:val="baseline"/>
        </w:rPr>
        <w:t xml:space="preserve">. If the statute itself does not “displa[y] an intent” to create “a private remedy,” then “a cause of action does not exist and courts may not create one, no matter how desirable that might be as a policy matter, or how compatible with the statute.” </w:t>
      </w:r>
      <w:bookmarkStart w:id="268" w:name="Bookmark_I5P14F9K2SF8040040000400"/>
      <w:bookmarkEnd w:id="268"/>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at 286-287, 121 S. Ct. 1511, 149 L. Ed. 2d 517</w:t>
        </w:r>
      </w:hyperlink>
      <w:r>
        <w:rPr>
          <w:rFonts w:ascii="arial" w:eastAsia="arial" w:hAnsi="arial" w:cs="arial"/>
          <w:b w:val="0"/>
          <w:i w:val="0"/>
          <w:strike w:val="0"/>
          <w:noProof w:val="0"/>
          <w:color w:val="000000"/>
          <w:position w:val="0"/>
          <w:sz w:val="20"/>
          <w:u w:val="none"/>
          <w:vertAlign w:val="baseline"/>
        </w:rPr>
        <w:t xml:space="preserve">; see also </w:t>
      </w:r>
      <w:bookmarkStart w:id="269" w:name="Bookmark_I5P14F9K2N1R0N0010000400"/>
      <w:bookmarkEnd w:id="269"/>
      <w:hyperlink r:id="rId106" w:history="1">
        <w:r>
          <w:rPr>
            <w:rFonts w:ascii="arial" w:eastAsia="arial" w:hAnsi="arial" w:cs="arial"/>
            <w:b w:val="0"/>
            <w:i/>
            <w:strike w:val="0"/>
            <w:noProof w:val="0"/>
            <w:color w:val="0077CC"/>
            <w:position w:val="0"/>
            <w:sz w:val="20"/>
            <w:u w:val="single"/>
            <w:vertAlign w:val="baseline"/>
          </w:rPr>
          <w:t>Transamerica Mortgage Advisors, Inc.</w:t>
        </w:r>
      </w:hyperlink>
      <w:hyperlink r:id="rId106" w:history="1">
        <w:r>
          <w:rPr>
            <w:rFonts w:ascii="arial" w:eastAsia="arial" w:hAnsi="arial" w:cs="arial"/>
            <w:b w:val="0"/>
            <w:i/>
            <w:strike w:val="0"/>
            <w:noProof w:val="0"/>
            <w:color w:val="0077CC"/>
            <w:position w:val="0"/>
            <w:sz w:val="20"/>
            <w:u w:val="single"/>
            <w:vertAlign w:val="baseline"/>
          </w:rPr>
          <w:t xml:space="preserve"> v. </w:t>
        </w:r>
      </w:hyperlink>
      <w:hyperlink r:id="rId106" w:history="1">
        <w:r>
          <w:rPr>
            <w:rFonts w:ascii="arial" w:eastAsia="arial" w:hAnsi="arial" w:cs="arial"/>
            <w:b w:val="0"/>
            <w:i/>
            <w:strike w:val="0"/>
            <w:noProof w:val="0"/>
            <w:color w:val="0077CC"/>
            <w:position w:val="0"/>
            <w:sz w:val="20"/>
            <w:u w:val="single"/>
            <w:vertAlign w:val="baseline"/>
          </w:rPr>
          <w:t>Lewis</w:t>
        </w:r>
      </w:hyperlink>
      <w:hyperlink r:id="rId106" w:history="1">
        <w:r>
          <w:rPr>
            <w:rFonts w:ascii="arial" w:eastAsia="arial" w:hAnsi="arial" w:cs="arial"/>
            <w:b w:val="0"/>
            <w:i/>
            <w:strike w:val="0"/>
            <w:noProof w:val="0"/>
            <w:color w:val="0077CC"/>
            <w:position w:val="0"/>
            <w:sz w:val="20"/>
            <w:u w:val="single"/>
            <w:vertAlign w:val="baseline"/>
          </w:rPr>
          <w:t>, 444 U. S. 11, 15-16, 23-24, 100 S. Ct. 242, 62 L. Ed. 2d 146 (1979)</w:t>
        </w:r>
      </w:hyperlink>
      <w:r>
        <w:rPr>
          <w:rFonts w:ascii="arial" w:eastAsia="arial" w:hAnsi="arial" w:cs="arial"/>
          <w:b w:val="0"/>
          <w:i w:val="0"/>
          <w:strike w:val="0"/>
          <w:noProof w:val="0"/>
          <w:color w:val="000000"/>
          <w:position w:val="0"/>
          <w:sz w:val="20"/>
          <w:u w:val="none"/>
          <w:vertAlign w:val="baseline"/>
        </w:rPr>
        <w:t xml:space="preserve">; </w:t>
      </w:r>
      <w:bookmarkStart w:id="270" w:name="Bookmark_I5P14F9K2N1R0N0030000400"/>
      <w:bookmarkEnd w:id="270"/>
      <w:hyperlink r:id="rId107" w:history="1">
        <w:r>
          <w:rPr>
            <w:rFonts w:ascii="arial" w:eastAsia="arial" w:hAnsi="arial" w:cs="arial"/>
            <w:b w:val="0"/>
            <w:i/>
            <w:strike w:val="0"/>
            <w:noProof w:val="0"/>
            <w:color w:val="0077CC"/>
            <w:position w:val="0"/>
            <w:sz w:val="20"/>
            <w:u w:val="single"/>
            <w:vertAlign w:val="baseline"/>
          </w:rPr>
          <w:t>Karahalios</w:t>
        </w:r>
      </w:hyperlink>
      <w:hyperlink r:id="rId107" w:history="1">
        <w:r>
          <w:rPr>
            <w:rFonts w:ascii="arial" w:eastAsia="arial" w:hAnsi="arial" w:cs="arial"/>
            <w:b w:val="0"/>
            <w:i/>
            <w:strike w:val="0"/>
            <w:noProof w:val="0"/>
            <w:color w:val="0077CC"/>
            <w:position w:val="0"/>
            <w:sz w:val="20"/>
            <w:u w:val="single"/>
            <w:vertAlign w:val="baseline"/>
          </w:rPr>
          <w:t xml:space="preserve"> v. </w:t>
        </w:r>
      </w:hyperlink>
      <w:hyperlink r:id="rId107" w:history="1">
        <w:r>
          <w:rPr>
            <w:rFonts w:ascii="arial" w:eastAsia="arial" w:hAnsi="arial" w:cs="arial"/>
            <w:b w:val="0"/>
            <w:i/>
            <w:strike w:val="0"/>
            <w:noProof w:val="0"/>
            <w:color w:val="0077CC"/>
            <w:position w:val="0"/>
            <w:sz w:val="20"/>
            <w:u w:val="single"/>
            <w:vertAlign w:val="baseline"/>
          </w:rPr>
          <w:t>Federal Employees</w:t>
        </w:r>
      </w:hyperlink>
      <w:hyperlink r:id="rId107" w:history="1">
        <w:r>
          <w:rPr>
            <w:rFonts w:ascii="arial" w:eastAsia="arial" w:hAnsi="arial" w:cs="arial"/>
            <w:b w:val="0"/>
            <w:i/>
            <w:strike w:val="0"/>
            <w:noProof w:val="0"/>
            <w:color w:val="0077CC"/>
            <w:position w:val="0"/>
            <w:sz w:val="20"/>
            <w:u w:val="single"/>
            <w:vertAlign w:val="baseline"/>
          </w:rPr>
          <w:t>, 489 U. S. 527, 536-537, 109 S. Ct. 1282, 103 L. Ed. 2d 539 (1989)</w:t>
        </w:r>
      </w:hyperlink>
      <w:r>
        <w:rPr>
          <w:rFonts w:ascii="arial" w:eastAsia="arial" w:hAnsi="arial" w:cs="arial"/>
          <w:b w:val="0"/>
          <w:i w:val="0"/>
          <w:strike w:val="0"/>
          <w:noProof w:val="0"/>
          <w:color w:val="000000"/>
          <w:position w:val="0"/>
          <w:sz w:val="20"/>
          <w:u w:val="none"/>
          <w:vertAlign w:val="baseline"/>
        </w:rPr>
        <w:t xml:space="preserve">. </w:t>
      </w:r>
      <w:bookmarkStart w:id="271" w:name="Bookmark_I5P14F9K28T4XS0010000400_2"/>
      <w:bookmarkEnd w:id="271"/>
      <w:bookmarkStart w:id="272" w:name="Bookmark_I5P14F9K28T4XS0030000400"/>
      <w:bookmarkEnd w:id="272"/>
      <w:r>
        <w:rPr>
          <w:rFonts w:ascii="arial" w:eastAsia="arial" w:hAnsi="arial" w:cs="arial"/>
          <w:b w:val="0"/>
          <w:i w:val="0"/>
          <w:strike w:val="0"/>
          <w:noProof w:val="0"/>
          <w:color w:val="000000"/>
          <w:position w:val="0"/>
          <w:sz w:val="20"/>
          <w:u w:val="none"/>
          <w:vertAlign w:val="baseline"/>
        </w:rPr>
        <w:t>The Court held that the judicial task was instead “limited solely to determining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whether Congress intended to create the private right of action asserted.” </w:t>
      </w:r>
      <w:bookmarkStart w:id="273" w:name="Bookmark_I5P14F9K2N1R0N0050000400"/>
      <w:bookmarkEnd w:id="273"/>
      <w:hyperlink r:id="rId82" w:history="1">
        <w:r>
          <w:rPr>
            <w:rFonts w:ascii="arial" w:eastAsia="arial" w:hAnsi="arial" w:cs="arial"/>
            <w:b w:val="0"/>
            <w:i/>
            <w:strike w:val="0"/>
            <w:noProof w:val="0"/>
            <w:color w:val="0077CC"/>
            <w:position w:val="0"/>
            <w:sz w:val="20"/>
            <w:u w:val="single"/>
            <w:vertAlign w:val="baseline"/>
          </w:rPr>
          <w:t>Touche Ross &amp; Co.</w:t>
        </w:r>
      </w:hyperlink>
      <w:hyperlink r:id="rId82" w:history="1">
        <w:r>
          <w:rPr>
            <w:rFonts w:ascii="arial" w:eastAsia="arial" w:hAnsi="arial" w:cs="arial"/>
            <w:b w:val="0"/>
            <w:i/>
            <w:strike w:val="0"/>
            <w:noProof w:val="0"/>
            <w:color w:val="0077CC"/>
            <w:position w:val="0"/>
            <w:sz w:val="20"/>
            <w:u w:val="single"/>
            <w:vertAlign w:val="baseline"/>
          </w:rPr>
          <w:t xml:space="preserve"> v. </w:t>
        </w:r>
      </w:hyperlink>
      <w:hyperlink r:id="rId82" w:history="1">
        <w:r>
          <w:rPr>
            <w:rFonts w:ascii="arial" w:eastAsia="arial" w:hAnsi="arial" w:cs="arial"/>
            <w:b w:val="0"/>
            <w:i/>
            <w:strike w:val="0"/>
            <w:noProof w:val="0"/>
            <w:color w:val="0077CC"/>
            <w:position w:val="0"/>
            <w:sz w:val="20"/>
            <w:u w:val="single"/>
            <w:vertAlign w:val="baseline"/>
          </w:rPr>
          <w:t>Redington</w:t>
        </w:r>
      </w:hyperlink>
      <w:hyperlink r:id="rId82" w:history="1">
        <w:r>
          <w:rPr>
            <w:rFonts w:ascii="arial" w:eastAsia="arial" w:hAnsi="arial" w:cs="arial"/>
            <w:b w:val="0"/>
            <w:i/>
            <w:strike w:val="0"/>
            <w:noProof w:val="0"/>
            <w:color w:val="0077CC"/>
            <w:position w:val="0"/>
            <w:sz w:val="20"/>
            <w:u w:val="single"/>
            <w:vertAlign w:val="baseline"/>
          </w:rPr>
          <w:t>, 442 U. S. 560, 568, 99 S. Ct. 2479, 61 L. Ed. 2d 82 (1979)</w:t>
        </w:r>
      </w:hyperlink>
      <w:r>
        <w:rPr>
          <w:rFonts w:ascii="arial" w:eastAsia="arial" w:hAnsi="arial" w:cs="arial"/>
          <w:b w:val="0"/>
          <w:i w:val="0"/>
          <w:strike w:val="0"/>
          <w:noProof w:val="0"/>
          <w:color w:val="000000"/>
          <w:position w:val="0"/>
          <w:sz w:val="20"/>
          <w:u w:val="none"/>
          <w:vertAlign w:val="baseline"/>
        </w:rPr>
        <w:t xml:space="preserve">. </w:t>
      </w:r>
      <w:bookmarkStart w:id="274" w:name="Bookmark_I5P14F9K28T4XS0030000400_2"/>
      <w:bookmarkEnd w:id="274"/>
      <w:r>
        <w:rPr>
          <w:rFonts w:ascii="arial" w:eastAsia="arial" w:hAnsi="arial" w:cs="arial"/>
          <w:b w:val="0"/>
          <w:i w:val="0"/>
          <w:strike w:val="0"/>
          <w:noProof w:val="0"/>
          <w:color w:val="000000"/>
          <w:position w:val="0"/>
          <w:sz w:val="20"/>
          <w:u w:val="none"/>
          <w:vertAlign w:val="baseline"/>
        </w:rPr>
        <w:t xml:space="preserve">If the statute does not itself so provide, a private cause of action will not be created through judicial mandate. See </w:t>
      </w:r>
      <w:bookmarkStart w:id="275" w:name="Bookmark_I5P14F9K28T4XS0020000400"/>
      <w:bookmarkEnd w:id="275"/>
      <w:hyperlink r:id="rId106" w:history="1">
        <w:r>
          <w:rPr>
            <w:rFonts w:ascii="arial" w:eastAsia="arial" w:hAnsi="arial" w:cs="arial"/>
            <w:b w:val="0"/>
            <w:i/>
            <w:strike w:val="0"/>
            <w:noProof w:val="0"/>
            <w:color w:val="0077CC"/>
            <w:position w:val="0"/>
            <w:sz w:val="20"/>
            <w:u w:val="single"/>
            <w:vertAlign w:val="baseline"/>
          </w:rPr>
          <w:t>Transamerica</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24, 100 S. Ct. 242, 62 L. Ed. 2d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27"/>
      <w:bookmarkEnd w:id="276"/>
      <w:bookmarkStart w:id="277" w:name="Bookmark_LNHNREFclscc2"/>
      <w:bookmarkEnd w:id="277"/>
      <w:hyperlink r:id="rId10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9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278" w:name="Bookmark_LEDHN1_2"/>
      <w:bookmarkEnd w:id="278"/>
      <w:r>
        <w:rPr>
          <w:rFonts w:ascii="arial" w:eastAsia="arial" w:hAnsi="arial" w:cs="arial"/>
          <w:b w:val="0"/>
          <w:i w:val="0"/>
          <w:strike w:val="0"/>
          <w:noProof w:val="0"/>
          <w:color w:val="000000"/>
          <w:position w:val="0"/>
          <w:sz w:val="20"/>
          <w:u w:val="none"/>
          <w:vertAlign w:val="baseline"/>
        </w:rPr>
        <w:t>[2] The decision to recognize an implied cause of action under a statute involves somewhat different considerations than when the question is whether to recognize an implied cause of action to enforce a provision of the Constitution itself. When Congress enacts a statute, there are specific procedures and times for considering its terms and the proper means for its enforcement. It is logical, then, to assume that Congress will be explicit if it intends to create a private cause of action. With respect to the Constitution, however, there is no single, specific congressional action to consider and interpret.</w:t>
      </w:r>
    </w:p>
    <w:p>
      <w:pPr>
        <w:keepNext w:val="0"/>
        <w:widowControl w:val="0"/>
        <w:spacing w:before="240" w:after="0" w:line="260" w:lineRule="atLeast"/>
        <w:ind w:left="0" w:right="0" w:firstLine="0"/>
        <w:jc w:val="both"/>
      </w:pPr>
      <w:bookmarkStart w:id="279" w:name="Bookmark_para_28"/>
      <w:bookmarkEnd w:id="279"/>
      <w:r>
        <w:rPr>
          <w:rFonts w:ascii="arial" w:eastAsia="arial" w:hAnsi="arial" w:cs="arial"/>
          <w:b w:val="0"/>
          <w:i w:val="0"/>
          <w:strike w:val="0"/>
          <w:noProof w:val="0"/>
          <w:color w:val="000000"/>
          <w:position w:val="0"/>
          <w:sz w:val="20"/>
          <w:u w:val="none"/>
          <w:vertAlign w:val="baseline"/>
        </w:rPr>
        <w:t xml:space="preserve">Even so, </w:t>
      </w:r>
      <w:bookmarkStart w:id="280" w:name="Bookmark_LNHNREFclscc3"/>
      <w:bookmarkEnd w:id="280"/>
      <w:hyperlink r:id="rId10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10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281" w:name="Bookmark_LEDHN3_1"/>
      <w:bookmarkEnd w:id="281"/>
      <w:r>
        <w:rPr>
          <w:rFonts w:ascii="arial" w:eastAsia="arial" w:hAnsi="arial" w:cs="arial"/>
          <w:b w:val="0"/>
          <w:i w:val="0"/>
          <w:strike w:val="0"/>
          <w:noProof w:val="0"/>
          <w:color w:val="000000"/>
          <w:position w:val="0"/>
          <w:sz w:val="20"/>
          <w:u w:val="none"/>
          <w:vertAlign w:val="baseline"/>
        </w:rPr>
        <w:t>[3] it is a significant step under separation-of-powers principles for a court to determine that it has the authority, under the judicial power, to create and enforce a cause of action for damages against federal officials in order to remedy a constitutional violation. When determining whether traditional equitable powers suffice to give necessary constitutional protection—or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whether, in addition, a damages remedy is necessary—there are a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number of economic and governmental concerns to consider. Claims against federal officials often create substantial costs, in the form of defense and indemnification. Congress, then, has a substantial responsibility to determine whether, and the extent to which, monetary and other liabilities should be imposed upon individual officers and employees of the Federal Government. In addition, the time and administrative costs attendant upon intrusions resulting from the discovery and trial process are significant factors to be considered. In an analogous context, Congress, it is fair to assume, weighed those concerns in deciding not to substitute the Government as defendant in suits seeking damages for constitutional violations. See </w:t>
      </w:r>
      <w:hyperlink r:id="rId17" w:history="1">
        <w:r>
          <w:rPr>
            <w:rFonts w:ascii="arial" w:eastAsia="arial" w:hAnsi="arial" w:cs="arial"/>
            <w:b w:val="0"/>
            <w:i/>
            <w:strike w:val="0"/>
            <w:noProof w:val="0"/>
            <w:color w:val="0077CC"/>
            <w:position w:val="0"/>
            <w:sz w:val="20"/>
            <w:u w:val="single"/>
            <w:vertAlign w:val="baseline"/>
          </w:rPr>
          <w:t>28 U. S. C. §2679(b)(2)(A)</w:t>
        </w:r>
      </w:hyperlink>
      <w:r>
        <w:rPr>
          <w:rFonts w:ascii="arial" w:eastAsia="arial" w:hAnsi="arial" w:cs="arial"/>
          <w:b w:val="0"/>
          <w:i w:val="0"/>
          <w:strike w:val="0"/>
          <w:noProof w:val="0"/>
          <w:color w:val="000000"/>
          <w:position w:val="0"/>
          <w:sz w:val="20"/>
          <w:u w:val="none"/>
          <w:vertAlign w:val="baseline"/>
        </w:rPr>
        <w:t xml:space="preserve"> (providing that certain provisions of the </w:t>
      </w:r>
      <w:hyperlink r:id="rId111" w:history="1">
        <w:r>
          <w:rPr>
            <w:rFonts w:ascii="arial" w:eastAsia="arial" w:hAnsi="arial" w:cs="arial"/>
            <w:b w:val="0"/>
            <w:i/>
            <w:strike w:val="0"/>
            <w:noProof w:val="0"/>
            <w:color w:val="0077CC"/>
            <w:position w:val="0"/>
            <w:sz w:val="20"/>
            <w:u w:val="single"/>
            <w:vertAlign w:val="baseline"/>
          </w:rPr>
          <w:t>Federal Tort Claims Act</w:t>
        </w:r>
      </w:hyperlink>
      <w:r>
        <w:rPr>
          <w:rFonts w:ascii="arial" w:eastAsia="arial" w:hAnsi="arial" w:cs="arial"/>
          <w:b w:val="0"/>
          <w:i w:val="0"/>
          <w:strike w:val="0"/>
          <w:noProof w:val="0"/>
          <w:color w:val="000000"/>
          <w:position w:val="0"/>
          <w:sz w:val="20"/>
          <w:u w:val="none"/>
          <w:vertAlign w:val="baseline"/>
        </w:rPr>
        <w:t xml:space="preserve"> do not apply to any claim against a federal employee “which is brought for a violation of the Constitution”).</w:t>
      </w:r>
    </w:p>
    <w:p>
      <w:pPr>
        <w:keepNext w:val="0"/>
        <w:widowControl w:val="0"/>
        <w:spacing w:before="200" w:after="0" w:line="260" w:lineRule="atLeast"/>
        <w:ind w:left="0" w:right="0" w:firstLine="0"/>
        <w:jc w:val="both"/>
      </w:pPr>
      <w:bookmarkStart w:id="282" w:name="Bookmark_para_29"/>
      <w:bookmarkEnd w:id="282"/>
      <w:r>
        <w:rPr>
          <w:rFonts w:ascii="arial" w:eastAsia="arial" w:hAnsi="arial" w:cs="arial"/>
          <w:b w:val="0"/>
          <w:i w:val="0"/>
          <w:strike w:val="0"/>
          <w:noProof w:val="0"/>
          <w:color w:val="000000"/>
          <w:position w:val="0"/>
          <w:sz w:val="20"/>
          <w:u w:val="none"/>
          <w:vertAlign w:val="baseline"/>
        </w:rPr>
        <w:t xml:space="preserve">For these and other reasons, the Court’s expressed caution as to implied causes of actions under congressional statutes led to similar caution with respect to actions in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context, where the action is implied to enforce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Constitution itself. Indeed, in light of the changes to the Court’s general approach to recognizing implied damages remedies, it is possible that the analysis in the Court’s three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might have been different if they were decided today. To be sure, no congressional enactment has disapproved of these decisions. And it must be understood that this opinion is not intended to cast doubt on the continued force, or even the necessity, of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in the search-and-seizure context in which it arose.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does vindicate the Constitution by allowing some redress for injuries, and it provides </w:t>
      </w:r>
      <w:r>
        <w:rPr>
          <w:rFonts w:ascii="arial" w:eastAsia="arial" w:hAnsi="arial" w:cs="arial"/>
          <w:b/>
          <w:i w:val="0"/>
          <w:strike w:val="0"/>
          <w:noProof w:val="0"/>
          <w:color w:val="000000"/>
          <w:position w:val="0"/>
          <w:sz w:val="20"/>
          <w:u w:val="none"/>
          <w:vertAlign w:val="baseline"/>
        </w:rPr>
        <w:t> [*1857] </w:t>
      </w:r>
      <w:r>
        <w:rPr>
          <w:rFonts w:ascii="arial" w:eastAsia="arial" w:hAnsi="arial" w:cs="arial"/>
          <w:b w:val="0"/>
          <w:i w:val="0"/>
          <w:strike w:val="0"/>
          <w:noProof w:val="0"/>
          <w:color w:val="000000"/>
          <w:position w:val="0"/>
          <w:sz w:val="20"/>
          <w:u w:val="none"/>
          <w:vertAlign w:val="baseline"/>
        </w:rPr>
        <w:t xml:space="preserve"> instruction and guidance to federal law enforcement officers going forward. The settled law of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in this common and recurrent sphere of law enforcement, and the undoubted reliance upon it as a fixed principle in the law, are powerful reasons to retain it in that sphere.</w:t>
      </w:r>
    </w:p>
    <w:p>
      <w:pPr>
        <w:keepNext w:val="0"/>
        <w:widowControl w:val="0"/>
        <w:spacing w:before="240" w:after="0" w:line="260" w:lineRule="atLeast"/>
        <w:ind w:left="0" w:right="0" w:firstLine="0"/>
        <w:jc w:val="both"/>
      </w:pPr>
      <w:bookmarkStart w:id="283" w:name="Bookmark_para_30"/>
      <w:bookmarkEnd w:id="283"/>
      <w:bookmarkStart w:id="284" w:name="Bookmark_I5P14F9K28T4XS0050000400"/>
      <w:bookmarkEnd w:id="284"/>
      <w:bookmarkStart w:id="285" w:name="Bookmark_I5P14F9K2D6N7M0020000400"/>
      <w:bookmarkEnd w:id="285"/>
      <w:bookmarkStart w:id="286" w:name="Bookmark_LNHNREFclscc4"/>
      <w:bookmarkEnd w:id="286"/>
      <w:hyperlink r:id="rId11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0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10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287" w:name="Bookmark_LEDHN4_1"/>
      <w:bookmarkEnd w:id="287"/>
      <w:r>
        <w:rPr>
          <w:rFonts w:ascii="arial" w:eastAsia="arial" w:hAnsi="arial" w:cs="arial"/>
          <w:b w:val="0"/>
          <w:i w:val="0"/>
          <w:strike w:val="0"/>
          <w:noProof w:val="0"/>
          <w:color w:val="000000"/>
          <w:position w:val="0"/>
          <w:sz w:val="20"/>
          <w:u w:val="none"/>
          <w:vertAlign w:val="baseline"/>
        </w:rPr>
        <w:t xml:space="preserve">[4] Given the notable change in the Court’s approach to recognizing implied causes of action, however, the Court has made clear that expanding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is now a “disfavored” judicial activity. </w:t>
      </w:r>
      <w:bookmarkStart w:id="288" w:name="Bookmark_I5P14F9K28T4XS0040000400"/>
      <w:bookmarkEnd w:id="288"/>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at 675, 129 S. Ct. 1937, 173 L. Ed. 2d 868</w:t>
        </w:r>
      </w:hyperlink>
      <w:r>
        <w:rPr>
          <w:rFonts w:ascii="arial" w:eastAsia="arial" w:hAnsi="arial" w:cs="arial"/>
          <w:b w:val="0"/>
          <w:i w:val="0"/>
          <w:strike w:val="0"/>
          <w:noProof w:val="0"/>
          <w:color w:val="000000"/>
          <w:position w:val="0"/>
          <w:sz w:val="20"/>
          <w:u w:val="none"/>
          <w:vertAlign w:val="baseline"/>
        </w:rPr>
        <w:t xml:space="preserve">. This is in accord with the Court’s observation that it has “consistently refused to extend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to any new context or new</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category of defendants.” </w:t>
      </w:r>
      <w:bookmarkStart w:id="289" w:name="Bookmark_I5P14F9K2D6N7M0010000400"/>
      <w:bookmarkEnd w:id="289"/>
      <w:hyperlink r:id="rId85" w:history="1">
        <w:r>
          <w:rPr>
            <w:rFonts w:ascii="arial" w:eastAsia="arial" w:hAnsi="arial" w:cs="arial"/>
            <w:b w:val="0"/>
            <w:i/>
            <w:strike w:val="0"/>
            <w:noProof w:val="0"/>
            <w:color w:val="0077CC"/>
            <w:position w:val="0"/>
            <w:sz w:val="20"/>
            <w:u w:val="single"/>
            <w:vertAlign w:val="baseline"/>
          </w:rPr>
          <w:t>Correctional Services Corp.</w:t>
        </w:r>
      </w:hyperlink>
      <w:hyperlink r:id="rId85" w:history="1">
        <w:r>
          <w:rPr>
            <w:rFonts w:ascii="arial" w:eastAsia="arial" w:hAnsi="arial" w:cs="arial"/>
            <w:b w:val="0"/>
            <w:i/>
            <w:strike w:val="0"/>
            <w:noProof w:val="0"/>
            <w:color w:val="0077CC"/>
            <w:position w:val="0"/>
            <w:sz w:val="20"/>
            <w:u w:val="single"/>
            <w:vertAlign w:val="baseline"/>
          </w:rPr>
          <w:t xml:space="preserve"> v. </w:t>
        </w:r>
      </w:hyperlink>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61, 68, 122 S. Ct. 515, 151 L. Ed. 2d 456 (2001)</w:t>
        </w:r>
      </w:hyperlink>
      <w:r>
        <w:rPr>
          <w:rFonts w:ascii="arial" w:eastAsia="arial" w:hAnsi="arial" w:cs="arial"/>
          <w:b w:val="0"/>
          <w:i w:val="0"/>
          <w:strike w:val="0"/>
          <w:noProof w:val="0"/>
          <w:color w:val="000000"/>
          <w:position w:val="0"/>
          <w:sz w:val="20"/>
          <w:u w:val="none"/>
          <w:vertAlign w:val="baseline"/>
        </w:rPr>
        <w:t>. Indeed, the Court has refused to do so for the past 30 years.</w:t>
      </w:r>
    </w:p>
    <w:p>
      <w:pPr>
        <w:keepNext w:val="0"/>
        <w:widowControl w:val="0"/>
        <w:spacing w:before="240" w:after="0" w:line="260" w:lineRule="atLeast"/>
        <w:ind w:left="0" w:right="0" w:firstLine="0"/>
        <w:jc w:val="both"/>
      </w:pPr>
      <w:bookmarkStart w:id="290" w:name="Bookmark_para_31"/>
      <w:bookmarkEnd w:id="290"/>
      <w:bookmarkStart w:id="291" w:name="Bookmark_I5P14F9K2D6N7M0040000400"/>
      <w:bookmarkEnd w:id="291"/>
      <w:r>
        <w:rPr>
          <w:rFonts w:ascii="arial" w:eastAsia="arial" w:hAnsi="arial" w:cs="arial"/>
          <w:b w:val="0"/>
          <w:i w:val="0"/>
          <w:strike w:val="0"/>
          <w:noProof w:val="0"/>
          <w:color w:val="000000"/>
          <w:position w:val="0"/>
          <w:sz w:val="20"/>
          <w:u w:val="none"/>
          <w:vertAlign w:val="baseline"/>
        </w:rPr>
        <w:t xml:space="preserve">For example, the Court declined to create an implied damages remedy in the following cases: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suit against a federal employer, </w:t>
      </w:r>
      <w:bookmarkStart w:id="292" w:name="Bookmark_I5P14F9K2D6N7M0030000400"/>
      <w:bookmarkEnd w:id="292"/>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xml:space="preserve"> v. </w:t>
        </w:r>
      </w:hyperlink>
      <w:hyperlink r:id="rId84" w:history="1">
        <w:r>
          <w:rPr>
            <w:rFonts w:ascii="arial" w:eastAsia="arial" w:hAnsi="arial" w:cs="arial"/>
            <w:b w:val="0"/>
            <w:i/>
            <w:strike w:val="0"/>
            <w:noProof w:val="0"/>
            <w:color w:val="0077CC"/>
            <w:position w:val="0"/>
            <w:sz w:val="20"/>
            <w:u w:val="single"/>
            <w:vertAlign w:val="baseline"/>
          </w:rPr>
          <w:t>Lucas</w:t>
        </w:r>
      </w:hyperlink>
      <w:hyperlink r:id="rId84" w:history="1">
        <w:r>
          <w:rPr>
            <w:rFonts w:ascii="arial" w:eastAsia="arial" w:hAnsi="arial" w:cs="arial"/>
            <w:b w:val="0"/>
            <w:i/>
            <w:strike w:val="0"/>
            <w:noProof w:val="0"/>
            <w:color w:val="0077CC"/>
            <w:position w:val="0"/>
            <w:sz w:val="20"/>
            <w:u w:val="single"/>
            <w:vertAlign w:val="baseline"/>
          </w:rPr>
          <w:t>, 462 U. S. 367, 390, 103 S. Ct. 2404, 76 L. Ed. 2d 648 (1983)</w:t>
        </w:r>
      </w:hyperlink>
      <w:r>
        <w:rPr>
          <w:rFonts w:ascii="arial" w:eastAsia="arial" w:hAnsi="arial" w:cs="arial"/>
          <w:b w:val="0"/>
          <w:i w:val="0"/>
          <w:strike w:val="0"/>
          <w:noProof w:val="0"/>
          <w:color w:val="000000"/>
          <w:position w:val="0"/>
          <w:sz w:val="20"/>
          <w:u w:val="none"/>
          <w:vertAlign w:val="baseline"/>
        </w:rPr>
        <w:t xml:space="preserve">; a race-discrimination suit against military officers, </w:t>
      </w:r>
      <w:bookmarkStart w:id="293" w:name="Bookmark_I5P14F9K2D6N7M0050000400"/>
      <w:bookmarkEnd w:id="293"/>
      <w:hyperlink r:id="rId114" w:history="1">
        <w:r>
          <w:rPr>
            <w:rFonts w:ascii="arial" w:eastAsia="arial" w:hAnsi="arial" w:cs="arial"/>
            <w:b w:val="0"/>
            <w:i/>
            <w:strike w:val="0"/>
            <w:noProof w:val="0"/>
            <w:color w:val="0077CC"/>
            <w:position w:val="0"/>
            <w:sz w:val="20"/>
            <w:u w:val="single"/>
            <w:vertAlign w:val="baseline"/>
          </w:rPr>
          <w:t>Chappell</w:t>
        </w:r>
      </w:hyperlink>
      <w:hyperlink r:id="rId114" w:history="1">
        <w:r>
          <w:rPr>
            <w:rFonts w:ascii="arial" w:eastAsia="arial" w:hAnsi="arial" w:cs="arial"/>
            <w:b w:val="0"/>
            <w:i/>
            <w:strike w:val="0"/>
            <w:noProof w:val="0"/>
            <w:color w:val="0077CC"/>
            <w:position w:val="0"/>
            <w:sz w:val="20"/>
            <w:u w:val="single"/>
            <w:vertAlign w:val="baseline"/>
          </w:rPr>
          <w:t xml:space="preserve"> v. </w:t>
        </w:r>
      </w:hyperlink>
      <w:hyperlink r:id="rId114" w:history="1">
        <w:r>
          <w:rPr>
            <w:rFonts w:ascii="arial" w:eastAsia="arial" w:hAnsi="arial" w:cs="arial"/>
            <w:b w:val="0"/>
            <w:i/>
            <w:strike w:val="0"/>
            <w:noProof w:val="0"/>
            <w:color w:val="0077CC"/>
            <w:position w:val="0"/>
            <w:sz w:val="20"/>
            <w:u w:val="single"/>
            <w:vertAlign w:val="baseline"/>
          </w:rPr>
          <w:t>Wallace</w:t>
        </w:r>
      </w:hyperlink>
      <w:hyperlink r:id="rId114" w:history="1">
        <w:r>
          <w:rPr>
            <w:rFonts w:ascii="arial" w:eastAsia="arial" w:hAnsi="arial" w:cs="arial"/>
            <w:b w:val="0"/>
            <w:i/>
            <w:strike w:val="0"/>
            <w:noProof w:val="0"/>
            <w:color w:val="0077CC"/>
            <w:position w:val="0"/>
            <w:sz w:val="20"/>
            <w:u w:val="single"/>
            <w:vertAlign w:val="baseline"/>
          </w:rPr>
          <w:t>, 462 U. S. 296, 297, 304-305, 103 S. Ct. 2362, 76 L. Ed. 2d 586 (1983)</w:t>
        </w:r>
      </w:hyperlink>
      <w:r>
        <w:rPr>
          <w:rFonts w:ascii="arial" w:eastAsia="arial" w:hAnsi="arial" w:cs="arial"/>
          <w:b w:val="0"/>
          <w:i w:val="0"/>
          <w:strike w:val="0"/>
          <w:noProof w:val="0"/>
          <w:color w:val="000000"/>
          <w:position w:val="0"/>
          <w:sz w:val="20"/>
          <w:u w:val="none"/>
          <w:vertAlign w:val="baseline"/>
        </w:rPr>
        <w:t xml:space="preserve">; a substantive due process suit against military officers, </w:t>
      </w:r>
      <w:bookmarkStart w:id="294" w:name="Bookmark_I5P14F9K2N1R0R0020000400"/>
      <w:bookmarkEnd w:id="294"/>
      <w:hyperlink r:id="rId115" w:history="1">
        <w:r>
          <w:rPr>
            <w:rFonts w:ascii="arial" w:eastAsia="arial" w:hAnsi="arial" w:cs="arial"/>
            <w:b w:val="0"/>
            <w:i/>
            <w:strike w:val="0"/>
            <w:noProof w:val="0"/>
            <w:color w:val="0077CC"/>
            <w:position w:val="0"/>
            <w:sz w:val="20"/>
            <w:u w:val="single"/>
            <w:vertAlign w:val="baseline"/>
          </w:rPr>
          <w:t>United States</w:t>
        </w:r>
      </w:hyperlink>
      <w:hyperlink r:id="rId115" w:history="1">
        <w:r>
          <w:rPr>
            <w:rFonts w:ascii="arial" w:eastAsia="arial" w:hAnsi="arial" w:cs="arial"/>
            <w:b w:val="0"/>
            <w:i/>
            <w:strike w:val="0"/>
            <w:noProof w:val="0"/>
            <w:color w:val="0077CC"/>
            <w:position w:val="0"/>
            <w:sz w:val="20"/>
            <w:u w:val="single"/>
            <w:vertAlign w:val="baseline"/>
          </w:rPr>
          <w:t xml:space="preserve"> v. </w:t>
        </w:r>
      </w:hyperlink>
      <w:hyperlink r:id="rId115" w:history="1">
        <w:r>
          <w:rPr>
            <w:rFonts w:ascii="arial" w:eastAsia="arial" w:hAnsi="arial" w:cs="arial"/>
            <w:b w:val="0"/>
            <w:i/>
            <w:strike w:val="0"/>
            <w:noProof w:val="0"/>
            <w:color w:val="0077CC"/>
            <w:position w:val="0"/>
            <w:sz w:val="20"/>
            <w:u w:val="single"/>
            <w:vertAlign w:val="baseline"/>
          </w:rPr>
          <w:t>Stanley</w:t>
        </w:r>
      </w:hyperlink>
      <w:hyperlink r:id="rId115" w:history="1">
        <w:r>
          <w:rPr>
            <w:rFonts w:ascii="arial" w:eastAsia="arial" w:hAnsi="arial" w:cs="arial"/>
            <w:b w:val="0"/>
            <w:i/>
            <w:strike w:val="0"/>
            <w:noProof w:val="0"/>
            <w:color w:val="0077CC"/>
            <w:position w:val="0"/>
            <w:sz w:val="20"/>
            <w:u w:val="single"/>
            <w:vertAlign w:val="baseline"/>
          </w:rPr>
          <w:t>, 483 U. S. 669, 671-672, 683-684, 107 S. Ct. 3054, 97 L. Ed. 2d 550 (1987)</w:t>
        </w:r>
      </w:hyperlink>
      <w:r>
        <w:rPr>
          <w:rFonts w:ascii="arial" w:eastAsia="arial" w:hAnsi="arial" w:cs="arial"/>
          <w:b w:val="0"/>
          <w:i w:val="0"/>
          <w:strike w:val="0"/>
          <w:noProof w:val="0"/>
          <w:color w:val="000000"/>
          <w:position w:val="0"/>
          <w:sz w:val="20"/>
          <w:u w:val="none"/>
          <w:vertAlign w:val="baseline"/>
        </w:rPr>
        <w:t xml:space="preserve">; a procedural due process suit against Social Security officials, </w:t>
      </w:r>
      <w:bookmarkStart w:id="295" w:name="Bookmark_I5P14F9K2N1R0R0040000400"/>
      <w:bookmarkEnd w:id="295"/>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xml:space="preserve"> v. </w:t>
        </w:r>
      </w:hyperlink>
      <w:hyperlink r:id="rId89" w:history="1">
        <w:r>
          <w:rPr>
            <w:rFonts w:ascii="arial" w:eastAsia="arial" w:hAnsi="arial" w:cs="arial"/>
            <w:b w:val="0"/>
            <w:i/>
            <w:strike w:val="0"/>
            <w:noProof w:val="0"/>
            <w:color w:val="0077CC"/>
            <w:position w:val="0"/>
            <w:sz w:val="20"/>
            <w:u w:val="single"/>
            <w:vertAlign w:val="baseline"/>
          </w:rPr>
          <w:t>Chilicky</w:t>
        </w:r>
      </w:hyperlink>
      <w:hyperlink r:id="rId89" w:history="1">
        <w:r>
          <w:rPr>
            <w:rFonts w:ascii="arial" w:eastAsia="arial" w:hAnsi="arial" w:cs="arial"/>
            <w:b w:val="0"/>
            <w:i/>
            <w:strike w:val="0"/>
            <w:noProof w:val="0"/>
            <w:color w:val="0077CC"/>
            <w:position w:val="0"/>
            <w:sz w:val="20"/>
            <w:u w:val="single"/>
            <w:vertAlign w:val="baseline"/>
          </w:rPr>
          <w:t>, 487 U. S. 412, 414, 108 S. Ct. 2460, 101 L. Ed. 2d 370 (1988)</w:t>
        </w:r>
      </w:hyperlink>
      <w:r>
        <w:rPr>
          <w:rFonts w:ascii="arial" w:eastAsia="arial" w:hAnsi="arial" w:cs="arial"/>
          <w:b w:val="0"/>
          <w:i w:val="0"/>
          <w:strike w:val="0"/>
          <w:noProof w:val="0"/>
          <w:color w:val="000000"/>
          <w:position w:val="0"/>
          <w:sz w:val="20"/>
          <w:u w:val="none"/>
          <w:vertAlign w:val="baseline"/>
        </w:rPr>
        <w:t xml:space="preserve">; a procedural due process suit against a federal agency for wrongful termination, </w:t>
      </w:r>
      <w:bookmarkStart w:id="296" w:name="Bookmark_I5P14F9K28T4XT0010000400"/>
      <w:bookmarkEnd w:id="296"/>
      <w:hyperlink r:id="rId116" w:history="1">
        <w:r>
          <w:rPr>
            <w:rFonts w:ascii="arial" w:eastAsia="arial" w:hAnsi="arial" w:cs="arial"/>
            <w:b w:val="0"/>
            <w:i/>
            <w:strike w:val="0"/>
            <w:noProof w:val="0"/>
            <w:color w:val="0077CC"/>
            <w:position w:val="0"/>
            <w:sz w:val="20"/>
            <w:u w:val="single"/>
            <w:vertAlign w:val="baseline"/>
          </w:rPr>
          <w:t>FDIC</w:t>
        </w:r>
      </w:hyperlink>
      <w:hyperlink r:id="rId116" w:history="1">
        <w:r>
          <w:rPr>
            <w:rFonts w:ascii="arial" w:eastAsia="arial" w:hAnsi="arial" w:cs="arial"/>
            <w:b w:val="0"/>
            <w:i/>
            <w:strike w:val="0"/>
            <w:noProof w:val="0"/>
            <w:color w:val="0077CC"/>
            <w:position w:val="0"/>
            <w:sz w:val="20"/>
            <w:u w:val="single"/>
            <w:vertAlign w:val="baseline"/>
          </w:rPr>
          <w:t xml:space="preserve"> v. </w:t>
        </w:r>
      </w:hyperlink>
      <w:hyperlink r:id="rId116" w:history="1">
        <w:r>
          <w:rPr>
            <w:rFonts w:ascii="arial" w:eastAsia="arial" w:hAnsi="arial" w:cs="arial"/>
            <w:b w:val="0"/>
            <w:i/>
            <w:strike w:val="0"/>
            <w:noProof w:val="0"/>
            <w:color w:val="0077CC"/>
            <w:position w:val="0"/>
            <w:sz w:val="20"/>
            <w:u w:val="single"/>
            <w:vertAlign w:val="baseline"/>
          </w:rPr>
          <w:t>Meyer</w:t>
        </w:r>
      </w:hyperlink>
      <w:hyperlink r:id="rId116" w:history="1">
        <w:r>
          <w:rPr>
            <w:rFonts w:ascii="arial" w:eastAsia="arial" w:hAnsi="arial" w:cs="arial"/>
            <w:b w:val="0"/>
            <w:i/>
            <w:strike w:val="0"/>
            <w:noProof w:val="0"/>
            <w:color w:val="0077CC"/>
            <w:position w:val="0"/>
            <w:sz w:val="20"/>
            <w:u w:val="single"/>
            <w:vertAlign w:val="baseline"/>
          </w:rPr>
          <w:t>, 510 U. S. 471, 473-474,</w:t>
        </w:r>
      </w:hyperlink>
      <w:hyperlink r:id="rId116" w:history="1">
        <w:r>
          <w:rPr>
            <w:rFonts w:ascii="arial" w:eastAsia="arial" w:hAnsi="arial" w:cs="arial"/>
            <w:b/>
            <w:i/>
            <w:strike w:val="0"/>
            <w:noProof w:val="0"/>
            <w:color w:val="0077CC"/>
            <w:position w:val="0"/>
            <w:sz w:val="20"/>
            <w:u w:val="single"/>
            <w:vertAlign w:val="baseline"/>
          </w:rPr>
          <w:t> [**309] </w:t>
        </w:r>
      </w:hyperlink>
      <w:hyperlink r:id="rId116" w:history="1">
        <w:r>
          <w:rPr>
            <w:rFonts w:ascii="arial" w:eastAsia="arial" w:hAnsi="arial" w:cs="arial"/>
            <w:b w:val="0"/>
            <w:i/>
            <w:strike w:val="0"/>
            <w:noProof w:val="0"/>
            <w:color w:val="0077CC"/>
            <w:position w:val="0"/>
            <w:sz w:val="20"/>
            <w:u w:val="single"/>
            <w:vertAlign w:val="baseline"/>
          </w:rPr>
          <w:t xml:space="preserve"> 114 S. Ct. 996, 127 L. Ed. 2d 308 (1994)</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suit against a private prison operator, </w:t>
      </w:r>
      <w:bookmarkStart w:id="297" w:name="Bookmark_I5P14F9K28T4XT0030000400"/>
      <w:bookmarkEnd w:id="297"/>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63, 122 S. Ct. 515, 151 L. Ed. 2d 456</w:t>
        </w:r>
      </w:hyperlink>
      <w:r>
        <w:rPr>
          <w:rFonts w:ascii="arial" w:eastAsia="arial" w:hAnsi="arial" w:cs="arial"/>
          <w:b w:val="0"/>
          <w:i w:val="0"/>
          <w:strike w:val="0"/>
          <w:noProof w:val="0"/>
          <w:color w:val="000000"/>
          <w:position w:val="0"/>
          <w:sz w:val="20"/>
          <w:u w:val="none"/>
          <w:vertAlign w:val="baseline"/>
        </w:rPr>
        <w:t xml:space="preserve">; a due process suit against officials from the Bureau of Land Management, </w:t>
      </w:r>
      <w:bookmarkStart w:id="298" w:name="Bookmark_I5P14F9K28T4XT0050000400"/>
      <w:bookmarkEnd w:id="298"/>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v. </w:t>
        </w:r>
      </w:hyperlink>
      <w:hyperlink r:id="rId117" w:history="1">
        <w:r>
          <w:rPr>
            <w:rFonts w:ascii="arial" w:eastAsia="arial" w:hAnsi="arial" w:cs="arial"/>
            <w:b w:val="0"/>
            <w:i/>
            <w:strike w:val="0"/>
            <w:noProof w:val="0"/>
            <w:color w:val="0077CC"/>
            <w:position w:val="0"/>
            <w:sz w:val="20"/>
            <w:u w:val="single"/>
            <w:vertAlign w:val="baseline"/>
          </w:rPr>
          <w:t>Robbins</w:t>
        </w:r>
      </w:hyperlink>
      <w:hyperlink r:id="rId117" w:history="1">
        <w:r>
          <w:rPr>
            <w:rFonts w:ascii="arial" w:eastAsia="arial" w:hAnsi="arial" w:cs="arial"/>
            <w:b w:val="0"/>
            <w:i/>
            <w:strike w:val="0"/>
            <w:noProof w:val="0"/>
            <w:color w:val="0077CC"/>
            <w:position w:val="0"/>
            <w:sz w:val="20"/>
            <w:u w:val="single"/>
            <w:vertAlign w:val="baseline"/>
          </w:rPr>
          <w:t>, 551 U. S. 537, 547-548, 562, 127 S. Ct. 2588, 168 L. Ed. 2d 389 (2007)</w:t>
        </w:r>
      </w:hyperlink>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suit against prison guards at a private prison, </w:t>
      </w:r>
      <w:bookmarkStart w:id="299" w:name="Bookmark_I5P14F9K28T4XV0020000400"/>
      <w:bookmarkEnd w:id="299"/>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Pollard</w:t>
        </w:r>
      </w:hyperlink>
      <w:hyperlink r:id="rId90" w:history="1">
        <w:r>
          <w:rPr>
            <w:rFonts w:ascii="arial" w:eastAsia="arial" w:hAnsi="arial" w:cs="arial"/>
            <w:b w:val="0"/>
            <w:i/>
            <w:strike w:val="0"/>
            <w:noProof w:val="0"/>
            <w:color w:val="0077CC"/>
            <w:position w:val="0"/>
            <w:sz w:val="20"/>
            <w:u w:val="single"/>
            <w:vertAlign w:val="baseline"/>
          </w:rPr>
          <w:t>, 565 U. S. 118, 120, 132 S. Ct. 617, 181 L. Ed. 2d 606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32"/>
      <w:bookmarkEnd w:id="300"/>
      <w:bookmarkStart w:id="301" w:name="Bookmark_I5P14F9K28T4XV0050000400"/>
      <w:bookmarkEnd w:id="301"/>
      <w:bookmarkStart w:id="302" w:name="Bookmark_LNHNREFclscc5"/>
      <w:bookmarkEnd w:id="302"/>
      <w:hyperlink r:id="rId1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0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 w:history="1">
        <w:r>
          <w:pict>
            <v:shape id="_x0000_i110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03" w:name="Bookmark_LEDHN5_1"/>
      <w:bookmarkEnd w:id="303"/>
      <w:r>
        <w:rPr>
          <w:rFonts w:ascii="arial" w:eastAsia="arial" w:hAnsi="arial" w:cs="arial"/>
          <w:b w:val="0"/>
          <w:i w:val="0"/>
          <w:strike w:val="0"/>
          <w:noProof w:val="0"/>
          <w:color w:val="000000"/>
          <w:position w:val="0"/>
          <w:sz w:val="20"/>
          <w:u w:val="none"/>
          <w:vertAlign w:val="baseline"/>
        </w:rPr>
        <w:t xml:space="preserve">[5] When a party seeks to assert an implied cause of action under the Constitution itself, just as when a party seeks to assert an implied cause of action under a federal statute, separation-of-powers principles are or should be central to the analysis. The question is “who should decide” whether to provide for a damages remedy, Congress or the courts? </w:t>
      </w:r>
      <w:bookmarkStart w:id="304" w:name="Bookmark_I5P14F9K28T4XV0040000400"/>
      <w:bookmarkEnd w:id="304"/>
      <w:hyperlink r:id="rId84" w:history="1">
        <w:r>
          <w:rPr>
            <w:rFonts w:ascii="arial" w:eastAsia="arial" w:hAnsi="arial" w:cs="arial"/>
            <w:b w:val="0"/>
            <w:i/>
            <w:strike w:val="0"/>
            <w:noProof w:val="0"/>
            <w:color w:val="0077CC"/>
            <w:position w:val="0"/>
            <w:sz w:val="20"/>
            <w:u w:val="single"/>
            <w:vertAlign w:val="baseline"/>
          </w:rPr>
          <w:t xml:space="preserve">Bush, </w:t>
        </w:r>
      </w:hyperlink>
      <w:hyperlink r:id="rId84" w:history="1">
        <w:r>
          <w:rPr>
            <w:rFonts w:ascii="arial" w:eastAsia="arial" w:hAnsi="arial" w:cs="arial"/>
            <w:b w:val="0"/>
            <w:i/>
            <w:strike w:val="0"/>
            <w:noProof w:val="0"/>
            <w:color w:val="0077CC"/>
            <w:position w:val="0"/>
            <w:sz w:val="20"/>
            <w:u w:val="single"/>
            <w:vertAlign w:val="baseline"/>
          </w:rPr>
          <w:t>462 U. S., at 380, 103 S. Ct. 2404, 76 L. Ed. 2d 648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33"/>
      <w:bookmarkEnd w:id="305"/>
      <w:bookmarkStart w:id="306" w:name="Bookmark_I5P14F9K2D6N7P0020000400"/>
      <w:bookmarkEnd w:id="306"/>
      <w:bookmarkStart w:id="307" w:name="Bookmark_I5P14F9K2D6N7P0040000400"/>
      <w:bookmarkEnd w:id="307"/>
      <w:r>
        <w:rPr>
          <w:rFonts w:ascii="arial" w:eastAsia="arial" w:hAnsi="arial" w:cs="arial"/>
          <w:b w:val="0"/>
          <w:i w:val="0"/>
          <w:strike w:val="0"/>
          <w:noProof w:val="0"/>
          <w:color w:val="000000"/>
          <w:position w:val="0"/>
          <w:sz w:val="20"/>
          <w:u w:val="none"/>
          <w:vertAlign w:val="baseline"/>
        </w:rPr>
        <w:t xml:space="preserve">The answer most often will be Congress. </w:t>
      </w:r>
      <w:bookmarkStart w:id="308" w:name="Bookmark_I5P14F9K2N1R0S0030000400"/>
      <w:bookmarkEnd w:id="308"/>
      <w:bookmarkStart w:id="309" w:name="Bookmark_LNHNREFclscc6"/>
      <w:bookmarkEnd w:id="309"/>
      <w:hyperlink r:id="rId12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0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i/>
            <w:strike w:val="0"/>
            <w:noProof w:val="0"/>
            <w:color w:val="0077CC"/>
            <w:position w:val="0"/>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 w:history="1">
        <w:r>
          <w:pict>
            <v:shape id="_x0000_i110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10" w:name="Bookmark_LEDHN6_1"/>
      <w:bookmarkEnd w:id="310"/>
      <w:r>
        <w:rPr>
          <w:rFonts w:ascii="arial" w:eastAsia="arial" w:hAnsi="arial" w:cs="arial"/>
          <w:b w:val="0"/>
          <w:i w:val="0"/>
          <w:strike w:val="0"/>
          <w:noProof w:val="0"/>
          <w:color w:val="000000"/>
          <w:position w:val="0"/>
          <w:sz w:val="20"/>
          <w:u w:val="none"/>
          <w:vertAlign w:val="baseline"/>
        </w:rPr>
        <w:t>[6] When an issue “‘involves a host of considerations that must be weighed and appraised,’” it should be committed to “‘those who write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laws’” rather than “‘those who interpret them.’”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(quoting </w:t>
      </w:r>
      <w:bookmarkStart w:id="311" w:name="Bookmark_I5P14F9K2D6N7P0010000400"/>
      <w:bookmarkEnd w:id="311"/>
      <w:hyperlink r:id="rId122" w:history="1">
        <w:r>
          <w:rPr>
            <w:rFonts w:ascii="arial" w:eastAsia="arial" w:hAnsi="arial" w:cs="arial"/>
            <w:b w:val="0"/>
            <w:i/>
            <w:strike w:val="0"/>
            <w:noProof w:val="0"/>
            <w:color w:val="0077CC"/>
            <w:position w:val="0"/>
            <w:sz w:val="20"/>
            <w:u w:val="single"/>
            <w:vertAlign w:val="baseline"/>
          </w:rPr>
          <w:t>United States</w:t>
        </w:r>
      </w:hyperlink>
      <w:hyperlink r:id="rId122" w:history="1">
        <w:r>
          <w:rPr>
            <w:rFonts w:ascii="arial" w:eastAsia="arial" w:hAnsi="arial" w:cs="arial"/>
            <w:b w:val="0"/>
            <w:i/>
            <w:strike w:val="0"/>
            <w:noProof w:val="0"/>
            <w:color w:val="0077CC"/>
            <w:position w:val="0"/>
            <w:sz w:val="20"/>
            <w:u w:val="single"/>
            <w:vertAlign w:val="baseline"/>
          </w:rPr>
          <w:t xml:space="preserve"> v. </w:t>
        </w:r>
      </w:hyperlink>
      <w:hyperlink r:id="rId122" w:history="1">
        <w:r>
          <w:rPr>
            <w:rFonts w:ascii="arial" w:eastAsia="arial" w:hAnsi="arial" w:cs="arial"/>
            <w:b w:val="0"/>
            <w:i/>
            <w:strike w:val="0"/>
            <w:noProof w:val="0"/>
            <w:color w:val="0077CC"/>
            <w:position w:val="0"/>
            <w:sz w:val="20"/>
            <w:u w:val="single"/>
            <w:vertAlign w:val="baseline"/>
          </w:rPr>
          <w:t>Gilman</w:t>
        </w:r>
      </w:hyperlink>
      <w:hyperlink r:id="rId122" w:history="1">
        <w:r>
          <w:rPr>
            <w:rFonts w:ascii="arial" w:eastAsia="arial" w:hAnsi="arial" w:cs="arial"/>
            <w:b w:val="0"/>
            <w:i/>
            <w:strike w:val="0"/>
            <w:noProof w:val="0"/>
            <w:color w:val="0077CC"/>
            <w:position w:val="0"/>
            <w:sz w:val="20"/>
            <w:u w:val="single"/>
            <w:vertAlign w:val="baseline"/>
          </w:rPr>
          <w:t>, 347 U. S. 507, 512-513, 74 S. Ct. 695, 98 L. Ed. 898 (1954))</w:t>
        </w:r>
      </w:hyperlink>
      <w:r>
        <w:rPr>
          <w:rFonts w:ascii="arial" w:eastAsia="arial" w:hAnsi="arial" w:cs="arial"/>
          <w:b w:val="0"/>
          <w:i w:val="0"/>
          <w:strike w:val="0"/>
          <w:noProof w:val="0"/>
          <w:color w:val="000000"/>
          <w:position w:val="0"/>
          <w:sz w:val="20"/>
          <w:u w:val="none"/>
          <w:vertAlign w:val="baseline"/>
        </w:rPr>
        <w:t xml:space="preserve">. </w:t>
      </w:r>
      <w:bookmarkStart w:id="312" w:name="Bookmark_I5P14F9K2N1R0S0050000400"/>
      <w:bookmarkEnd w:id="312"/>
      <w:r>
        <w:rPr>
          <w:rFonts w:ascii="arial" w:eastAsia="arial" w:hAnsi="arial" w:cs="arial"/>
          <w:b w:val="0"/>
          <w:i w:val="0"/>
          <w:strike w:val="0"/>
          <w:noProof w:val="0"/>
          <w:color w:val="000000"/>
          <w:position w:val="0"/>
          <w:sz w:val="20"/>
          <w:u w:val="none"/>
          <w:vertAlign w:val="baseline"/>
        </w:rPr>
        <w:t xml:space="preserve">In most instances, the Court’s precedents now instruct, the Legislature is in the better position to consider if “‘the public interest would be served’” by imposing a “‘new substantive legal liability.’” </w:t>
      </w:r>
      <w:bookmarkStart w:id="313" w:name="Bookmark_I5P14F9K2D6N7P0030000400"/>
      <w:bookmarkEnd w:id="313"/>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xml:space="preserve">, </w:t>
        </w:r>
      </w:hyperlink>
      <w:hyperlink r:id="rId89" w:history="1">
        <w:r>
          <w:rPr>
            <w:rFonts w:ascii="arial" w:eastAsia="arial" w:hAnsi="arial" w:cs="arial"/>
            <w:b w:val="0"/>
            <w:i/>
            <w:strike w:val="0"/>
            <w:noProof w:val="0"/>
            <w:color w:val="0077CC"/>
            <w:position w:val="0"/>
            <w:sz w:val="20"/>
            <w:u w:val="single"/>
            <w:vertAlign w:val="baseline"/>
          </w:rPr>
          <w:t>supra</w:t>
        </w:r>
      </w:hyperlink>
      <w:hyperlink r:id="rId89" w:history="1">
        <w:r>
          <w:rPr>
            <w:rFonts w:ascii="arial" w:eastAsia="arial" w:hAnsi="arial" w:cs="arial"/>
            <w:b w:val="0"/>
            <w:i/>
            <w:strike w:val="0"/>
            <w:noProof w:val="0"/>
            <w:color w:val="0077CC"/>
            <w:position w:val="0"/>
            <w:sz w:val="20"/>
            <w:u w:val="single"/>
            <w:vertAlign w:val="baseline"/>
          </w:rPr>
          <w:t>, at 426-427, 108 S. Ct. 2460, 101 L. Ed. 2d 370</w:t>
        </w:r>
      </w:hyperlink>
      <w:r>
        <w:rPr>
          <w:rFonts w:ascii="arial" w:eastAsia="arial" w:hAnsi="arial" w:cs="arial"/>
          <w:b w:val="0"/>
          <w:i w:val="0"/>
          <w:strike w:val="0"/>
          <w:noProof w:val="0"/>
          <w:color w:val="000000"/>
          <w:position w:val="0"/>
          <w:sz w:val="20"/>
          <w:u w:val="none"/>
          <w:vertAlign w:val="baseline"/>
        </w:rPr>
        <w:t xml:space="preserve"> (quoting </w:t>
      </w:r>
      <w:bookmarkStart w:id="314" w:name="Bookmark_I5P14F9K2D6N7P0050000400"/>
      <w:bookmarkEnd w:id="314"/>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xml:space="preserve">, </w:t>
        </w:r>
      </w:hyperlink>
      <w:hyperlink r:id="rId84" w:history="1">
        <w:r>
          <w:rPr>
            <w:rFonts w:ascii="arial" w:eastAsia="arial" w:hAnsi="arial" w:cs="arial"/>
            <w:b w:val="0"/>
            <w:i/>
            <w:strike w:val="0"/>
            <w:noProof w:val="0"/>
            <w:color w:val="0077CC"/>
            <w:position w:val="0"/>
            <w:sz w:val="20"/>
            <w:u w:val="single"/>
            <w:vertAlign w:val="baseline"/>
          </w:rPr>
          <w:t>supra</w:t>
        </w:r>
      </w:hyperlink>
      <w:hyperlink r:id="rId84" w:history="1">
        <w:r>
          <w:rPr>
            <w:rFonts w:ascii="arial" w:eastAsia="arial" w:hAnsi="arial" w:cs="arial"/>
            <w:b w:val="0"/>
            <w:i/>
            <w:strike w:val="0"/>
            <w:noProof w:val="0"/>
            <w:color w:val="0077CC"/>
            <w:position w:val="0"/>
            <w:sz w:val="20"/>
            <w:u w:val="single"/>
            <w:vertAlign w:val="baseline"/>
          </w:rPr>
          <w:t>, at 390, 103 S. Ct. 2404, 76 L. Ed. 2d 648</w:t>
        </w:r>
      </w:hyperlink>
      <w:r>
        <w:rPr>
          <w:rFonts w:ascii="arial" w:eastAsia="arial" w:hAnsi="arial" w:cs="arial"/>
          <w:b w:val="0"/>
          <w:i w:val="0"/>
          <w:strike w:val="0"/>
          <w:noProof w:val="0"/>
          <w:color w:val="000000"/>
          <w:position w:val="0"/>
          <w:sz w:val="20"/>
          <w:u w:val="none"/>
          <w:vertAlign w:val="baseline"/>
        </w:rPr>
        <w:t xml:space="preserve">). </w:t>
      </w:r>
      <w:bookmarkStart w:id="315" w:name="Bookmark_I5P14F9K2N1R0S0050000400_2"/>
      <w:bookmarkEnd w:id="315"/>
      <w:bookmarkStart w:id="316" w:name="Bookmark_I5P14F9K2N1R0S0030000400_2"/>
      <w:bookmarkEnd w:id="316"/>
      <w:r>
        <w:rPr>
          <w:rFonts w:ascii="arial" w:eastAsia="arial" w:hAnsi="arial" w:cs="arial"/>
          <w:b w:val="0"/>
          <w:i w:val="0"/>
          <w:strike w:val="0"/>
          <w:noProof w:val="0"/>
          <w:color w:val="000000"/>
          <w:position w:val="0"/>
          <w:sz w:val="20"/>
          <w:u w:val="none"/>
          <w:vertAlign w:val="baseline"/>
        </w:rPr>
        <w:t xml:space="preserve">As a result, the Court has urged “caution” before “extending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remedies into any new context.” </w:t>
      </w:r>
      <w:bookmarkStart w:id="317" w:name="Bookmark_I5P14F9K2N1R0S0020000400"/>
      <w:bookmarkEnd w:id="317"/>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74, 122 S. Ct. 515, 151 L. Ed. 2d 456</w:t>
        </w:r>
      </w:hyperlink>
      <w:r>
        <w:rPr>
          <w:rFonts w:ascii="arial" w:eastAsia="arial" w:hAnsi="arial" w:cs="arial"/>
          <w:b w:val="0"/>
          <w:i w:val="0"/>
          <w:strike w:val="0"/>
          <w:noProof w:val="0"/>
          <w:color w:val="000000"/>
          <w:position w:val="0"/>
          <w:sz w:val="20"/>
          <w:u w:val="none"/>
          <w:vertAlign w:val="baseline"/>
        </w:rPr>
        <w:t xml:space="preserve">. The Court’s precedents now make clear that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will not be available if there are “‘special factors counselling hesitation in the absence of affirmative action by Congress.’” </w:t>
      </w:r>
      <w:bookmarkStart w:id="318" w:name="Bookmark_I5P14F9K2N1R0S0040000400"/>
      <w:bookmarkEnd w:id="318"/>
      <w:hyperlink r:id="rId79" w:history="1">
        <w:r>
          <w:rPr>
            <w:rFonts w:ascii="arial" w:eastAsia="arial" w:hAnsi="arial" w:cs="arial"/>
            <w:b w:val="0"/>
            <w:i/>
            <w:strike w:val="0"/>
            <w:noProof w:val="0"/>
            <w:color w:val="0077CC"/>
            <w:position w:val="0"/>
            <w:sz w:val="20"/>
            <w:u w:val="single"/>
            <w:vertAlign w:val="baseline"/>
          </w:rPr>
          <w:t>Carlson</w:t>
        </w:r>
      </w:hyperlink>
      <w:hyperlink r:id="rId79" w:history="1">
        <w:r>
          <w:rPr>
            <w:rFonts w:ascii="arial" w:eastAsia="arial" w:hAnsi="arial" w:cs="arial"/>
            <w:b w:val="0"/>
            <w:i/>
            <w:strike w:val="0"/>
            <w:noProof w:val="0"/>
            <w:color w:val="0077CC"/>
            <w:position w:val="0"/>
            <w:sz w:val="20"/>
            <w:u w:val="single"/>
            <w:vertAlign w:val="baseline"/>
          </w:rPr>
          <w:t>, 446 U. S., at 18, 100 S. Ct. 1468, 64 L. Ed. 2d 15</w:t>
        </w:r>
      </w:hyperlink>
      <w:r>
        <w:rPr>
          <w:rFonts w:ascii="arial" w:eastAsia="arial" w:hAnsi="arial" w:cs="arial"/>
          <w:b w:val="0"/>
          <w:i w:val="0"/>
          <w:strike w:val="0"/>
          <w:noProof w:val="0"/>
          <w:color w:val="000000"/>
          <w:position w:val="0"/>
          <w:sz w:val="20"/>
          <w:u w:val="none"/>
          <w:vertAlign w:val="baseline"/>
        </w:rPr>
        <w:t xml:space="preserve"> (quoting </w:t>
      </w:r>
      <w:bookmarkStart w:id="319" w:name="Bookmark_I5P14F9K2D6N7R0010000400"/>
      <w:bookmarkEnd w:id="319"/>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403 U. S., at 396, 91 S. Ct. 1999, 29 L. Ed. 2d 619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0" w:name="Bookmark_para_34"/>
      <w:bookmarkEnd w:id="320"/>
      <w:bookmarkStart w:id="321" w:name="Bookmark_LNHNREFclscc7"/>
      <w:bookmarkEnd w:id="321"/>
      <w:hyperlink r:id="rId1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0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i/>
            <w:strike w:val="0"/>
            <w:noProof w:val="0"/>
            <w:color w:val="0077CC"/>
            <w:position w:val="0"/>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 w:history="1">
        <w:r>
          <w:pict>
            <v:shape id="_x0000_i110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22" w:name="Bookmark_LEDHN7_1"/>
      <w:bookmarkEnd w:id="322"/>
      <w:r>
        <w:rPr>
          <w:rFonts w:ascii="arial" w:eastAsia="arial" w:hAnsi="arial" w:cs="arial"/>
          <w:b w:val="0"/>
          <w:i w:val="0"/>
          <w:strike w:val="0"/>
          <w:noProof w:val="0"/>
          <w:color w:val="000000"/>
          <w:position w:val="0"/>
          <w:sz w:val="20"/>
          <w:u w:val="none"/>
          <w:vertAlign w:val="baseline"/>
        </w:rPr>
        <w:t xml:space="preserve">[7] This Court has not defined the phrase “special factors counselling hesitation.” The necessary inference, though, is that the inquiry must concentrate on </w:t>
      </w:r>
      <w:r>
        <w:rPr>
          <w:rFonts w:ascii="arial" w:eastAsia="arial" w:hAnsi="arial" w:cs="arial"/>
          <w:b/>
          <w:i w:val="0"/>
          <w:strike w:val="0"/>
          <w:noProof w:val="0"/>
          <w:color w:val="000000"/>
          <w:position w:val="0"/>
          <w:sz w:val="20"/>
          <w:u w:val="none"/>
          <w:vertAlign w:val="baseline"/>
        </w:rPr>
        <w:t> [*1858] </w:t>
      </w:r>
      <w:r>
        <w:rPr>
          <w:rFonts w:ascii="arial" w:eastAsia="arial" w:hAnsi="arial" w:cs="arial"/>
          <w:b w:val="0"/>
          <w:i w:val="0"/>
          <w:strike w:val="0"/>
          <w:noProof w:val="0"/>
          <w:color w:val="000000"/>
          <w:position w:val="0"/>
          <w:sz w:val="20"/>
          <w:u w:val="none"/>
          <w:vertAlign w:val="baseline"/>
        </w:rPr>
        <w:t xml:space="preserve"> whether the Judiciary is well suited, absent congressional action or instruction, to consider and weigh the costs and benefits of allowing a damages action to proceed. Thus, to be a “special factor counselling hesitation,” a factor must cause a court to hesitate before answering that question in the affirmative.</w:t>
      </w:r>
    </w:p>
    <w:p>
      <w:pPr>
        <w:keepNext w:val="0"/>
        <w:widowControl w:val="0"/>
        <w:spacing w:before="200" w:after="0" w:line="260" w:lineRule="atLeast"/>
        <w:ind w:left="0" w:right="0" w:firstLine="0"/>
        <w:jc w:val="both"/>
      </w:pPr>
      <w:bookmarkStart w:id="323" w:name="Bookmark_para_35"/>
      <w:bookmarkEnd w:id="323"/>
      <w:bookmarkStart w:id="324" w:name="Bookmark_LNHNREFclscc8"/>
      <w:bookmarkEnd w:id="324"/>
      <w:hyperlink r:id="rId1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0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i/>
            <w:strike w:val="0"/>
            <w:noProof w:val="0"/>
            <w:color w:val="0077CC"/>
            <w:position w:val="0"/>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 w:history="1">
        <w:r>
          <w:pict>
            <v:shape id="_x0000_i111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25" w:name="Bookmark_LEDHN8_1"/>
      <w:bookmarkEnd w:id="325"/>
      <w:r>
        <w:rPr>
          <w:rFonts w:ascii="arial" w:eastAsia="arial" w:hAnsi="arial" w:cs="arial"/>
          <w:b w:val="0"/>
          <w:i w:val="0"/>
          <w:strike w:val="0"/>
          <w:noProof w:val="0"/>
          <w:color w:val="000000"/>
          <w:position w:val="0"/>
          <w:sz w:val="20"/>
          <w:u w:val="none"/>
          <w:vertAlign w:val="baseline"/>
        </w:rPr>
        <w:t>[8] It is not necessarily a judicial function to establish whole categories of cases in which federal officers must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defend against personal liability claims in the complex sphere of litigation, with all of its burdens on some and benefits to others. It is true that, if equitable remedies prove insufficient, a damages remedy might be necessary to redress past harm and deter future violations. Yet the decision to recognize a damages remedy requires an assessment of its impact on governmental operations systemwide. Those matters include the burdens on Government employees who are sued personally, as well as the projected costs and consequences to the Government itself when the tort and monetary liability mechanisms of the legal system are used to bring about the proper formulation and implementation of public policies. These and other considerations may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make it less probable that Congress would want the Judiciary to entertain a damages suit in a given case.</w:t>
      </w:r>
    </w:p>
    <w:p>
      <w:pPr>
        <w:keepNext w:val="0"/>
        <w:widowControl w:val="0"/>
        <w:spacing w:before="200" w:after="0" w:line="260" w:lineRule="atLeast"/>
        <w:ind w:left="0" w:right="0" w:firstLine="0"/>
        <w:jc w:val="both"/>
      </w:pPr>
      <w:bookmarkStart w:id="326" w:name="Bookmark_para_36"/>
      <w:bookmarkEnd w:id="326"/>
      <w:bookmarkStart w:id="327" w:name="Bookmark_I5P14F9K2D6N7R0040000400"/>
      <w:bookmarkEnd w:id="327"/>
      <w:bookmarkStart w:id="328" w:name="Bookmark_LNHNREFclscc9"/>
      <w:bookmarkEnd w:id="328"/>
      <w:hyperlink r:id="rId1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1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i/>
            <w:strike w:val="0"/>
            <w:noProof w:val="0"/>
            <w:color w:val="0077CC"/>
            <w:position w:val="0"/>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 w:history="1">
        <w:r>
          <w:pict>
            <v:shape id="_x0000_i111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29" w:name="Bookmark_LEDHN9_1"/>
      <w:bookmarkEnd w:id="329"/>
      <w:r>
        <w:rPr>
          <w:rFonts w:ascii="arial" w:eastAsia="arial" w:hAnsi="arial" w:cs="arial"/>
          <w:b w:val="0"/>
          <w:i w:val="0"/>
          <w:strike w:val="0"/>
          <w:noProof w:val="0"/>
          <w:color w:val="000000"/>
          <w:position w:val="0"/>
          <w:sz w:val="20"/>
          <w:u w:val="none"/>
          <w:vertAlign w:val="baseline"/>
        </w:rPr>
        <w:t xml:space="preserve">[9] Sometimes there will be doubt because the case arises in a context in which Congress has designed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a guarded way, making it less likely that Congress would want the Judiciary to interfere. See </w:t>
      </w:r>
      <w:bookmarkStart w:id="330" w:name="Bookmark_I5P14F9K2D6N7R0030000400"/>
      <w:bookmarkEnd w:id="330"/>
      <w:hyperlink r:id="rId114" w:history="1">
        <w:r>
          <w:rPr>
            <w:rFonts w:ascii="arial" w:eastAsia="arial" w:hAnsi="arial" w:cs="arial"/>
            <w:b w:val="0"/>
            <w:i/>
            <w:strike w:val="0"/>
            <w:noProof w:val="0"/>
            <w:color w:val="0077CC"/>
            <w:position w:val="0"/>
            <w:sz w:val="20"/>
            <w:u w:val="single"/>
            <w:vertAlign w:val="baseline"/>
          </w:rPr>
          <w:t>Chappell</w:t>
        </w:r>
      </w:hyperlink>
      <w:hyperlink r:id="rId114" w:history="1">
        <w:r>
          <w:rPr>
            <w:rFonts w:ascii="arial" w:eastAsia="arial" w:hAnsi="arial" w:cs="arial"/>
            <w:b w:val="0"/>
            <w:i/>
            <w:strike w:val="0"/>
            <w:noProof w:val="0"/>
            <w:color w:val="0077CC"/>
            <w:position w:val="0"/>
            <w:sz w:val="20"/>
            <w:u w:val="single"/>
            <w:vertAlign w:val="baseline"/>
          </w:rPr>
          <w:t xml:space="preserve">, </w:t>
        </w:r>
      </w:hyperlink>
      <w:hyperlink r:id="rId114" w:history="1">
        <w:r>
          <w:rPr>
            <w:rFonts w:ascii="arial" w:eastAsia="arial" w:hAnsi="arial" w:cs="arial"/>
            <w:b w:val="0"/>
            <w:i/>
            <w:strike w:val="0"/>
            <w:noProof w:val="0"/>
            <w:color w:val="0077CC"/>
            <w:position w:val="0"/>
            <w:sz w:val="20"/>
            <w:u w:val="single"/>
            <w:vertAlign w:val="baseline"/>
          </w:rPr>
          <w:t>supra</w:t>
        </w:r>
      </w:hyperlink>
      <w:hyperlink r:id="rId114" w:history="1">
        <w:r>
          <w:rPr>
            <w:rFonts w:ascii="arial" w:eastAsia="arial" w:hAnsi="arial" w:cs="arial"/>
            <w:b w:val="0"/>
            <w:i/>
            <w:strike w:val="0"/>
            <w:noProof w:val="0"/>
            <w:color w:val="0077CC"/>
            <w:position w:val="0"/>
            <w:sz w:val="20"/>
            <w:u w:val="single"/>
            <w:vertAlign w:val="baseline"/>
          </w:rPr>
          <w:t>, at 302, 103 S. Ct. 2362, 76 L. Ed. 2d 586</w:t>
        </w:r>
      </w:hyperlink>
      <w:r>
        <w:rPr>
          <w:rFonts w:ascii="arial" w:eastAsia="arial" w:hAnsi="arial" w:cs="arial"/>
          <w:b w:val="0"/>
          <w:i w:val="0"/>
          <w:strike w:val="0"/>
          <w:noProof w:val="0"/>
          <w:color w:val="000000"/>
          <w:position w:val="0"/>
          <w:sz w:val="20"/>
          <w:u w:val="none"/>
          <w:vertAlign w:val="baseline"/>
        </w:rPr>
        <w:t xml:space="preserve"> (military); </w:t>
      </w:r>
      <w:bookmarkStart w:id="331" w:name="Bookmark_I5P14F9K2D6N7R0050000400"/>
      <w:bookmarkEnd w:id="331"/>
      <w:hyperlink r:id="rId115" w:history="1">
        <w:r>
          <w:rPr>
            <w:rFonts w:ascii="arial" w:eastAsia="arial" w:hAnsi="arial" w:cs="arial"/>
            <w:b w:val="0"/>
            <w:i/>
            <w:strike w:val="0"/>
            <w:noProof w:val="0"/>
            <w:color w:val="0077CC"/>
            <w:position w:val="0"/>
            <w:sz w:val="20"/>
            <w:u w:val="single"/>
            <w:vertAlign w:val="baseline"/>
          </w:rPr>
          <w:t>Stanley</w:t>
        </w:r>
      </w:hyperlink>
      <w:hyperlink r:id="rId115" w:history="1">
        <w:r>
          <w:rPr>
            <w:rFonts w:ascii="arial" w:eastAsia="arial" w:hAnsi="arial" w:cs="arial"/>
            <w:b w:val="0"/>
            <w:i/>
            <w:strike w:val="0"/>
            <w:noProof w:val="0"/>
            <w:color w:val="0077CC"/>
            <w:position w:val="0"/>
            <w:sz w:val="20"/>
            <w:u w:val="single"/>
            <w:vertAlign w:val="baseline"/>
          </w:rPr>
          <w:t xml:space="preserve">, </w:t>
        </w:r>
      </w:hyperlink>
      <w:hyperlink r:id="rId115" w:history="1">
        <w:r>
          <w:rPr>
            <w:rFonts w:ascii="arial" w:eastAsia="arial" w:hAnsi="arial" w:cs="arial"/>
            <w:b w:val="0"/>
            <w:i/>
            <w:strike w:val="0"/>
            <w:noProof w:val="0"/>
            <w:color w:val="0077CC"/>
            <w:position w:val="0"/>
            <w:sz w:val="20"/>
            <w:u w:val="single"/>
            <w:vertAlign w:val="baseline"/>
          </w:rPr>
          <w:t>supra</w:t>
        </w:r>
      </w:hyperlink>
      <w:hyperlink r:id="rId115" w:history="1">
        <w:r>
          <w:rPr>
            <w:rFonts w:ascii="arial" w:eastAsia="arial" w:hAnsi="arial" w:cs="arial"/>
            <w:b w:val="0"/>
            <w:i/>
            <w:strike w:val="0"/>
            <w:noProof w:val="0"/>
            <w:color w:val="0077CC"/>
            <w:position w:val="0"/>
            <w:sz w:val="20"/>
            <w:u w:val="single"/>
            <w:vertAlign w:val="baseline"/>
          </w:rPr>
          <w:t>, at 679, 107 S. Ct. 3054, 97 L. Ed. 2d 550</w:t>
        </w:r>
      </w:hyperlink>
      <w:r>
        <w:rPr>
          <w:rFonts w:ascii="arial" w:eastAsia="arial" w:hAnsi="arial" w:cs="arial"/>
          <w:b w:val="0"/>
          <w:i w:val="0"/>
          <w:strike w:val="0"/>
          <w:noProof w:val="0"/>
          <w:color w:val="000000"/>
          <w:position w:val="0"/>
          <w:sz w:val="20"/>
          <w:u w:val="none"/>
          <w:vertAlign w:val="baseline"/>
        </w:rPr>
        <w:t xml:space="preserve"> (same); </w:t>
      </w:r>
      <w:bookmarkStart w:id="332" w:name="Bookmark_I5P14F9K2HM6F70020000400"/>
      <w:bookmarkEnd w:id="332"/>
      <w:hyperlink r:id="rId116" w:history="1">
        <w:r>
          <w:rPr>
            <w:rFonts w:ascii="arial" w:eastAsia="arial" w:hAnsi="arial" w:cs="arial"/>
            <w:b w:val="0"/>
            <w:i/>
            <w:strike w:val="0"/>
            <w:noProof w:val="0"/>
            <w:color w:val="0077CC"/>
            <w:position w:val="0"/>
            <w:sz w:val="20"/>
            <w:u w:val="single"/>
            <w:vertAlign w:val="baseline"/>
          </w:rPr>
          <w:t>Meyer</w:t>
        </w:r>
      </w:hyperlink>
      <w:hyperlink r:id="rId116" w:history="1">
        <w:r>
          <w:rPr>
            <w:rFonts w:ascii="arial" w:eastAsia="arial" w:hAnsi="arial" w:cs="arial"/>
            <w:b w:val="0"/>
            <w:i/>
            <w:strike w:val="0"/>
            <w:noProof w:val="0"/>
            <w:color w:val="0077CC"/>
            <w:position w:val="0"/>
            <w:sz w:val="20"/>
            <w:u w:val="single"/>
            <w:vertAlign w:val="baseline"/>
          </w:rPr>
          <w:t xml:space="preserve">, </w:t>
        </w:r>
      </w:hyperlink>
      <w:hyperlink r:id="rId116" w:history="1">
        <w:r>
          <w:rPr>
            <w:rFonts w:ascii="arial" w:eastAsia="arial" w:hAnsi="arial" w:cs="arial"/>
            <w:b w:val="0"/>
            <w:i/>
            <w:strike w:val="0"/>
            <w:noProof w:val="0"/>
            <w:color w:val="0077CC"/>
            <w:position w:val="0"/>
            <w:sz w:val="20"/>
            <w:u w:val="single"/>
            <w:vertAlign w:val="baseline"/>
          </w:rPr>
          <w:t>supra</w:t>
        </w:r>
      </w:hyperlink>
      <w:hyperlink r:id="rId116" w:history="1">
        <w:r>
          <w:rPr>
            <w:rFonts w:ascii="arial" w:eastAsia="arial" w:hAnsi="arial" w:cs="arial"/>
            <w:b w:val="0"/>
            <w:i/>
            <w:strike w:val="0"/>
            <w:noProof w:val="0"/>
            <w:color w:val="0077CC"/>
            <w:position w:val="0"/>
            <w:sz w:val="20"/>
            <w:u w:val="single"/>
            <w:vertAlign w:val="baseline"/>
          </w:rPr>
          <w:t>, at 486, 114 S. Ct. 996, 127 L. Ed. 2d 308</w:t>
        </w:r>
      </w:hyperlink>
      <w:r>
        <w:rPr>
          <w:rFonts w:ascii="arial" w:eastAsia="arial" w:hAnsi="arial" w:cs="arial"/>
          <w:b w:val="0"/>
          <w:i w:val="0"/>
          <w:strike w:val="0"/>
          <w:noProof w:val="0"/>
          <w:color w:val="000000"/>
          <w:position w:val="0"/>
          <w:sz w:val="20"/>
          <w:u w:val="none"/>
          <w:vertAlign w:val="baseline"/>
        </w:rPr>
        <w:t xml:space="preserve"> (public purse); </w:t>
      </w:r>
      <w:bookmarkStart w:id="333" w:name="Bookmark_I5P14F9K2HM6F70040000400"/>
      <w:bookmarkEnd w:id="333"/>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at 561-562, 127 S. Ct. 2588, 168 L. Ed. 2d 389</w:t>
        </w:r>
      </w:hyperlink>
      <w:r>
        <w:rPr>
          <w:rFonts w:ascii="arial" w:eastAsia="arial" w:hAnsi="arial" w:cs="arial"/>
          <w:b w:val="0"/>
          <w:i w:val="0"/>
          <w:strike w:val="0"/>
          <w:noProof w:val="0"/>
          <w:color w:val="000000"/>
          <w:position w:val="0"/>
          <w:sz w:val="20"/>
          <w:u w:val="none"/>
          <w:vertAlign w:val="baseline"/>
        </w:rPr>
        <w:t xml:space="preserve"> (federal land). And sometimes there will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doubt because some other feature of a case—difficult to predict in advance—causes a court to pause before acting without express congressional authorization. In sum, if there are sound reasons to think Congress might doubt the efficacy or necessity of a damages remedy as part of the system for enforcing the law and correcting a wrong, the courts must refrain from creating the remedy in order to respect the role of Congress in determining the nature and extent of federal-court jurisdiction under Article III.</w:t>
      </w:r>
    </w:p>
    <w:p>
      <w:pPr>
        <w:keepNext w:val="0"/>
        <w:widowControl w:val="0"/>
        <w:spacing w:before="240" w:after="0" w:line="260" w:lineRule="atLeast"/>
        <w:ind w:left="0" w:right="0" w:firstLine="0"/>
        <w:jc w:val="both"/>
      </w:pPr>
      <w:bookmarkStart w:id="334" w:name="Bookmark_para_37"/>
      <w:bookmarkEnd w:id="334"/>
      <w:bookmarkStart w:id="335" w:name="Bookmark_I5P14F9K2N1R0T0020000400"/>
      <w:bookmarkEnd w:id="335"/>
      <w:r>
        <w:rPr>
          <w:rFonts w:ascii="arial" w:eastAsia="arial" w:hAnsi="arial" w:cs="arial"/>
          <w:b w:val="0"/>
          <w:i w:val="0"/>
          <w:strike w:val="0"/>
          <w:noProof w:val="0"/>
          <w:color w:val="000000"/>
          <w:position w:val="0"/>
          <w:sz w:val="20"/>
          <w:u w:val="none"/>
          <w:vertAlign w:val="baseline"/>
        </w:rPr>
        <w:t xml:space="preserve">In a related way, </w:t>
      </w:r>
      <w:bookmarkStart w:id="336" w:name="Bookmark_LNHNREFclscc10"/>
      <w:bookmarkEnd w:id="336"/>
      <w:hyperlink r:id="rId12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1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i/>
            <w:strike w:val="0"/>
            <w:noProof w:val="0"/>
            <w:color w:val="0077CC"/>
            <w:position w:val="0"/>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 w:history="1">
        <w:r>
          <w:pict>
            <v:shape id="_x0000_i111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37" w:name="Bookmark_LEDHN10_1"/>
      <w:bookmarkEnd w:id="337"/>
      <w:r>
        <w:rPr>
          <w:rFonts w:ascii="arial" w:eastAsia="arial" w:hAnsi="arial" w:cs="arial"/>
          <w:b w:val="0"/>
          <w:i w:val="0"/>
          <w:strike w:val="0"/>
          <w:noProof w:val="0"/>
          <w:color w:val="000000"/>
          <w:position w:val="0"/>
          <w:sz w:val="20"/>
          <w:u w:val="none"/>
          <w:vertAlign w:val="baseline"/>
        </w:rPr>
        <w:t xml:space="preserve">[10] if there is an alternative remedial structure present in a certain case, that alone may limit the power of the Judiciary to infer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cause of action. For if Congress has created “any alternative, existing process for protecting the [injured party’s] interest” that itself may “amoun[t] to a convincing reason for the Judicial Branch to refrain from providing a new and freestanding remedy in damages.” </w:t>
      </w:r>
      <w:bookmarkStart w:id="338" w:name="Bookmark_I5P14F9K2N1R0T0010000400"/>
      <w:bookmarkEnd w:id="338"/>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xml:space="preserve"> at 550, 127 S. Ct. 2588, 168 L. Ed. 2d 389</w:t>
        </w:r>
      </w:hyperlink>
      <w:r>
        <w:rPr>
          <w:rFonts w:ascii="arial" w:eastAsia="arial" w:hAnsi="arial" w:cs="arial"/>
          <w:b w:val="0"/>
          <w:i w:val="0"/>
          <w:strike w:val="0"/>
          <w:noProof w:val="0"/>
          <w:color w:val="000000"/>
          <w:position w:val="0"/>
          <w:sz w:val="20"/>
          <w:u w:val="none"/>
          <w:vertAlign w:val="baseline"/>
        </w:rPr>
        <w:t xml:space="preserve">; see also </w:t>
      </w:r>
      <w:bookmarkStart w:id="339" w:name="Bookmark_I5P14F9K2N1R0T0030000400"/>
      <w:bookmarkEnd w:id="339"/>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xml:space="preserve">, </w:t>
        </w:r>
      </w:hyperlink>
      <w:hyperlink r:id="rId84" w:history="1">
        <w:r>
          <w:rPr>
            <w:rFonts w:ascii="arial" w:eastAsia="arial" w:hAnsi="arial" w:cs="arial"/>
            <w:b w:val="0"/>
            <w:i/>
            <w:strike w:val="0"/>
            <w:noProof w:val="0"/>
            <w:color w:val="0077CC"/>
            <w:position w:val="0"/>
            <w:sz w:val="20"/>
            <w:u w:val="single"/>
            <w:vertAlign w:val="baseline"/>
          </w:rPr>
          <w:t>supra</w:t>
        </w:r>
      </w:hyperlink>
      <w:hyperlink r:id="rId84" w:history="1">
        <w:r>
          <w:rPr>
            <w:rFonts w:ascii="arial" w:eastAsia="arial" w:hAnsi="arial" w:cs="arial"/>
            <w:b w:val="0"/>
            <w:i/>
            <w:strike w:val="0"/>
            <w:noProof w:val="0"/>
            <w:color w:val="0077CC"/>
            <w:position w:val="0"/>
            <w:sz w:val="20"/>
            <w:u w:val="single"/>
            <w:vertAlign w:val="baseline"/>
          </w:rPr>
          <w:t>, at 385-388, 103 S. Ct. 2404, 76 L. Ed. 2d 648</w:t>
        </w:r>
      </w:hyperlink>
      <w:r>
        <w:rPr>
          <w:rFonts w:ascii="arial" w:eastAsia="arial" w:hAnsi="arial" w:cs="arial"/>
          <w:b w:val="0"/>
          <w:i w:val="0"/>
          <w:strike w:val="0"/>
          <w:noProof w:val="0"/>
          <w:color w:val="000000"/>
          <w:position w:val="0"/>
          <w:sz w:val="20"/>
          <w:u w:val="none"/>
          <w:vertAlign w:val="baseline"/>
        </w:rPr>
        <w:t xml:space="preserve"> (recognizing that civil-service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alternative means for relief); </w:t>
      </w:r>
      <w:bookmarkStart w:id="340" w:name="Bookmark_I5P14F9K2N1R0T0050000400"/>
      <w:bookmarkEnd w:id="340"/>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73-74, 122 S. Ct. 515, 151 L. Ed. 2d 456</w:t>
        </w:r>
      </w:hyperlink>
      <w:r>
        <w:rPr>
          <w:rFonts w:ascii="arial" w:eastAsia="arial" w:hAnsi="arial" w:cs="arial"/>
          <w:b w:val="0"/>
          <w:i w:val="0"/>
          <w:strike w:val="0"/>
          <w:noProof w:val="0"/>
          <w:color w:val="000000"/>
          <w:position w:val="0"/>
          <w:sz w:val="20"/>
          <w:u w:val="none"/>
          <w:vertAlign w:val="baseline"/>
        </w:rPr>
        <w:t xml:space="preserve"> (recognizing that state tort law provided alternative means for relief); </w:t>
      </w:r>
      <w:bookmarkStart w:id="341" w:name="Bookmark_I5P14F9K2N1R0V0020000400"/>
      <w:bookmarkEnd w:id="341"/>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val="0"/>
            <w:i/>
            <w:strike w:val="0"/>
            <w:noProof w:val="0"/>
            <w:color w:val="0077CC"/>
            <w:position w:val="0"/>
            <w:sz w:val="20"/>
            <w:u w:val="single"/>
            <w:vertAlign w:val="baseline"/>
          </w:rPr>
          <w:t>supra,</w:t>
        </w:r>
      </w:hyperlink>
      <w:hyperlink r:id="rId90" w:history="1">
        <w:r>
          <w:rPr>
            <w:rFonts w:ascii="arial" w:eastAsia="arial" w:hAnsi="arial" w:cs="arial"/>
            <w:b w:val="0"/>
            <w:i/>
            <w:strike w:val="0"/>
            <w:noProof w:val="0"/>
            <w:color w:val="0077CC"/>
            <w:position w:val="0"/>
            <w:sz w:val="20"/>
            <w:u w:val="single"/>
            <w:vertAlign w:val="baseline"/>
          </w:rPr>
          <w:t xml:space="preserve"> at 127-130, 132 S. Ct. 617, 181 L. Ed. 2d 606</w:t>
        </w:r>
      </w:hyperlink>
      <w:r>
        <w:rPr>
          <w:rFonts w:ascii="arial" w:eastAsia="arial" w:hAnsi="arial" w:cs="arial"/>
          <w:b w:val="0"/>
          <w:i w:val="0"/>
          <w:strike w:val="0"/>
          <w:noProof w:val="0"/>
          <w:color w:val="000000"/>
          <w:position w:val="0"/>
          <w:sz w:val="20"/>
          <w:u w:val="none"/>
          <w:vertAlign w:val="baseline"/>
        </w:rPr>
        <w:t xml:space="preserve"> (same).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342" w:name="Bookmark_para_38"/>
      <w:bookmarkEnd w:id="342"/>
      <w:r>
        <w:rPr>
          <w:rFonts w:ascii="arial" w:eastAsia="arial" w:hAnsi="arial" w:cs="arial"/>
          <w:b w:val="0"/>
          <w:i w:val="0"/>
          <w:strike w:val="0"/>
          <w:noProof w:val="0"/>
          <w:color w:val="000000"/>
          <w:position w:val="0"/>
          <w:sz w:val="20"/>
          <w:u w:val="none"/>
          <w:vertAlign w:val="baseline"/>
        </w:rPr>
        <w:t xml:space="preserve">It is appropriate now to turn first to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claims challenging the conditions of confinement imposed on respondents pursuant to the formal policy adopted by the Executive Officials in the wake of the September 11 attacks. The Court will refer to these claims as the “detention policy claims.” The detention policy claims allege that petitioners violated respondents’ due process and equal protection rights by holding them in restrictive conditions of confinement; the claims further allege that the Wardens violated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by subjecting respondents to frequent strip searches. The term “detention </w:t>
      </w:r>
      <w:r>
        <w:rPr>
          <w:rFonts w:ascii="arial" w:eastAsia="arial" w:hAnsi="arial" w:cs="arial"/>
          <w:b/>
          <w:i w:val="0"/>
          <w:strike w:val="0"/>
          <w:noProof w:val="0"/>
          <w:color w:val="000000"/>
          <w:position w:val="0"/>
          <w:sz w:val="20"/>
          <w:u w:val="none"/>
          <w:vertAlign w:val="baseline"/>
        </w:rPr>
        <w:t> [*1859] </w:t>
      </w:r>
      <w:r>
        <w:rPr>
          <w:rFonts w:ascii="arial" w:eastAsia="arial" w:hAnsi="arial" w:cs="arial"/>
          <w:b w:val="0"/>
          <w:i w:val="0"/>
          <w:strike w:val="0"/>
          <w:noProof w:val="0"/>
          <w:color w:val="000000"/>
          <w:position w:val="0"/>
          <w:sz w:val="20"/>
          <w:u w:val="none"/>
          <w:vertAlign w:val="baseline"/>
        </w:rPr>
        <w:t xml:space="preserve"> policy claims” does not include respondents’ claim alleging that Warden Hasty allowed guards to abuse the detainees. That claim will be considered separately, and further, below. At this point, the question is whether, having considered the relevant special factors in the whole context of the detention policy claims, the Court should extend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-type remedy to those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343" w:name="Bookmark_para_39"/>
      <w:bookmarkEnd w:id="343"/>
      <w:bookmarkStart w:id="344" w:name="Bookmark_I5P14F9K2N1R0V0050000400"/>
      <w:bookmarkEnd w:id="344"/>
      <w:bookmarkStart w:id="345" w:name="Bookmark_I5P14F9K28T4XY0020000400"/>
      <w:bookmarkEnd w:id="345"/>
      <w:bookmarkStart w:id="346" w:name="Bookmark_I5P14F9K28T4XY0040000400"/>
      <w:bookmarkEnd w:id="346"/>
      <w:r>
        <w:rPr>
          <w:rFonts w:ascii="arial" w:eastAsia="arial" w:hAnsi="arial" w:cs="arial"/>
          <w:b w:val="0"/>
          <w:i w:val="0"/>
          <w:strike w:val="0"/>
          <w:noProof w:val="0"/>
          <w:color w:val="000000"/>
          <w:position w:val="0"/>
          <w:sz w:val="20"/>
          <w:u w:val="none"/>
          <w:vertAlign w:val="baseline"/>
        </w:rPr>
        <w:t xml:space="preserve">Before allowing respondents’ detention policy claims to proceed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the Court of Appeals did not perform any special factors analysis at all. </w:t>
      </w:r>
      <w:bookmarkStart w:id="347" w:name="Bookmark_I5P14F9K2N1R0V0040000400"/>
      <w:bookmarkEnd w:id="347"/>
      <w:hyperlink r:id="rId11" w:history="1">
        <w:r>
          <w:rPr>
            <w:rFonts w:ascii="arial" w:eastAsia="arial" w:hAnsi="arial" w:cs="arial"/>
            <w:b w:val="0"/>
            <w:i/>
            <w:strike w:val="0"/>
            <w:noProof w:val="0"/>
            <w:color w:val="0077CC"/>
            <w:position w:val="0"/>
            <w:sz w:val="20"/>
            <w:u w:val="single"/>
            <w:vertAlign w:val="baseline"/>
          </w:rPr>
          <w:t>789 F. 3d, at 237</w:t>
        </w:r>
      </w:hyperlink>
      <w:r>
        <w:rPr>
          <w:rFonts w:ascii="arial" w:eastAsia="arial" w:hAnsi="arial" w:cs="arial"/>
          <w:b w:val="0"/>
          <w:i w:val="0"/>
          <w:strike w:val="0"/>
          <w:noProof w:val="0"/>
          <w:color w:val="000000"/>
          <w:position w:val="0"/>
          <w:sz w:val="20"/>
          <w:u w:val="none"/>
          <w:vertAlign w:val="baseline"/>
        </w:rPr>
        <w:t xml:space="preserve">. The reason, it said, was that the special factors analysis is necessary only if a plaintiff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asks for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i/>
          <w:strike w:val="0"/>
          <w:noProof w:val="0"/>
          <w:color w:val="000000"/>
          <w:position w:val="0"/>
          <w:sz w:val="20"/>
          <w:u w:val="none"/>
          <w:vertAlign w:val="baseline"/>
        </w:rPr>
        <w:t> [***30]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remedy in a new context. </w:t>
      </w:r>
      <w:bookmarkStart w:id="348" w:name="Bookmark_I5P14F9K28T4XY0010000400"/>
      <w:bookmarkEnd w:id="348"/>
      <w:hyperlink r:id="rId11" w:history="1">
        <w:r>
          <w:rPr>
            <w:rFonts w:ascii="arial" w:eastAsia="arial" w:hAnsi="arial" w:cs="arial"/>
            <w:b w:val="0"/>
            <w:i/>
            <w:strike w:val="0"/>
            <w:noProof w:val="0"/>
            <w:color w:val="0077CC"/>
            <w:position w:val="0"/>
            <w:sz w:val="20"/>
            <w:u w:val="single"/>
            <w:vertAlign w:val="baseline"/>
          </w:rPr>
          <w:t>789 F. 3d, at 234</w:t>
        </w:r>
      </w:hyperlink>
      <w:r>
        <w:rPr>
          <w:rFonts w:ascii="arial" w:eastAsia="arial" w:hAnsi="arial" w:cs="arial"/>
          <w:b w:val="0"/>
          <w:i w:val="0"/>
          <w:strike w:val="0"/>
          <w:noProof w:val="0"/>
          <w:color w:val="000000"/>
          <w:position w:val="0"/>
          <w:sz w:val="20"/>
          <w:u w:val="none"/>
          <w:vertAlign w:val="baseline"/>
        </w:rPr>
        <w:t xml:space="preserve">. And in the Court of Appeals’ view, the context here was not new. </w:t>
      </w:r>
      <w:bookmarkStart w:id="349" w:name="Bookmark_I5P14F9K28T4XY0030000400"/>
      <w:bookmarkEnd w:id="34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40"/>
      <w:bookmarkEnd w:id="350"/>
      <w:bookmarkStart w:id="351" w:name="Bookmark_I5P14F9K2D6N7V0010000400"/>
      <w:bookmarkEnd w:id="351"/>
      <w:bookmarkStart w:id="352" w:name="Bookmark_I5P14F9K2D6N7V0030000400"/>
      <w:bookmarkEnd w:id="352"/>
      <w:r>
        <w:rPr>
          <w:rFonts w:ascii="arial" w:eastAsia="arial" w:hAnsi="arial" w:cs="arial"/>
          <w:b w:val="0"/>
          <w:i w:val="0"/>
          <w:strike w:val="0"/>
          <w:noProof w:val="0"/>
          <w:color w:val="000000"/>
          <w:position w:val="0"/>
          <w:sz w:val="20"/>
          <w:u w:val="none"/>
          <w:vertAlign w:val="baseline"/>
        </w:rPr>
        <w:t xml:space="preserve">To determine whether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was novel, the Court of Appeals employed a two-part test. First, it asked whether the asserted constitutional right was at issue in a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 </w:t>
      </w:r>
      <w:bookmarkStart w:id="353" w:name="Bookmark_I5P14F9K28T4XY0050000400"/>
      <w:bookmarkEnd w:id="353"/>
      <w:hyperlink r:id="rId11" w:history="1">
        <w:r>
          <w:rPr>
            <w:rFonts w:ascii="arial" w:eastAsia="arial" w:hAnsi="arial" w:cs="arial"/>
            <w:b w:val="0"/>
            <w:i/>
            <w:strike w:val="0"/>
            <w:noProof w:val="0"/>
            <w:color w:val="0077CC"/>
            <w:position w:val="0"/>
            <w:sz w:val="20"/>
            <w:u w:val="single"/>
            <w:vertAlign w:val="baseline"/>
          </w:rPr>
          <w:t>789 F. 3d, at 234</w:t>
        </w:r>
      </w:hyperlink>
      <w:r>
        <w:rPr>
          <w:rFonts w:ascii="arial" w:eastAsia="arial" w:hAnsi="arial" w:cs="arial"/>
          <w:b w:val="0"/>
          <w:i w:val="0"/>
          <w:strike w:val="0"/>
          <w:noProof w:val="0"/>
          <w:color w:val="000000"/>
          <w:position w:val="0"/>
          <w:sz w:val="20"/>
          <w:u w:val="none"/>
          <w:vertAlign w:val="baseline"/>
        </w:rPr>
        <w:t xml:space="preserve">. Second, it asked whether the mechanism of injury was the same mechanism of injury in a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 </w:t>
      </w:r>
      <w:bookmarkStart w:id="354" w:name="Bookmark_I5P14F9K2D6N7V0020000400"/>
      <w:bookmarkEnd w:id="354"/>
      <w:hyperlink r:id="rId11" w:history="1">
        <w:r>
          <w:rPr>
            <w:rFonts w:ascii="arial" w:eastAsia="arial" w:hAnsi="arial" w:cs="arial"/>
            <w:b w:val="0"/>
            <w:i/>
            <w:strike w:val="0"/>
            <w:noProof w:val="0"/>
            <w:color w:val="0077CC"/>
            <w:position w:val="0"/>
            <w:sz w:val="20"/>
            <w:u w:val="single"/>
            <w:vertAlign w:val="baseline"/>
          </w:rPr>
          <w:t>789 F. 3d, at 234</w:t>
        </w:r>
      </w:hyperlink>
      <w:r>
        <w:rPr>
          <w:rFonts w:ascii="arial" w:eastAsia="arial" w:hAnsi="arial" w:cs="arial"/>
          <w:b w:val="0"/>
          <w:i w:val="0"/>
          <w:strike w:val="0"/>
          <w:noProof w:val="0"/>
          <w:color w:val="000000"/>
          <w:position w:val="0"/>
          <w:sz w:val="20"/>
          <w:u w:val="none"/>
          <w:vertAlign w:val="baseline"/>
        </w:rPr>
        <w:t xml:space="preserve">. Under the Court of Appeals’ approach, if the answer to both questions is “yes,” then the context is not new and no special factors analysis is required.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355" w:name="Bookmark_para_41"/>
      <w:bookmarkEnd w:id="355"/>
      <w:bookmarkStart w:id="356" w:name="Bookmark_I5P14F9K2D6N7V0050000400"/>
      <w:bookmarkEnd w:id="356"/>
      <w:r>
        <w:rPr>
          <w:rFonts w:ascii="arial" w:eastAsia="arial" w:hAnsi="arial" w:cs="arial"/>
          <w:b w:val="0"/>
          <w:i w:val="0"/>
          <w:strike w:val="0"/>
          <w:noProof w:val="0"/>
          <w:color w:val="000000"/>
          <w:position w:val="0"/>
          <w:sz w:val="20"/>
          <w:u w:val="none"/>
          <w:vertAlign w:val="baseline"/>
        </w:rPr>
        <w:t xml:space="preserve">That approach is inconsistent with the analysis in </w:t>
      </w:r>
      <w:r>
        <w:rPr>
          <w:rFonts w:ascii="arial" w:eastAsia="arial" w:hAnsi="arial" w:cs="arial"/>
          <w:b w:val="0"/>
          <w:i/>
          <w:strike w:val="0"/>
          <w:noProof w:val="0"/>
          <w:color w:val="000000"/>
          <w:position w:val="0"/>
          <w:sz w:val="20"/>
          <w:u w:val="none"/>
          <w:vertAlign w:val="baseline"/>
        </w:rPr>
        <w:t>Malesko</w:t>
      </w:r>
      <w:r>
        <w:rPr>
          <w:rFonts w:ascii="arial" w:eastAsia="arial" w:hAnsi="arial" w:cs="arial"/>
          <w:b w:val="0"/>
          <w:i w:val="0"/>
          <w:strike w:val="0"/>
          <w:noProof w:val="0"/>
          <w:color w:val="000000"/>
          <w:position w:val="0"/>
          <w:sz w:val="20"/>
          <w:u w:val="none"/>
          <w:vertAlign w:val="baseline"/>
        </w:rPr>
        <w:t xml:space="preserve">. </w:t>
      </w:r>
      <w:bookmarkStart w:id="357" w:name="Bookmark_I5P14F9K2HM6F90020000400"/>
      <w:bookmarkEnd w:id="357"/>
      <w:r>
        <w:rPr>
          <w:rFonts w:ascii="arial" w:eastAsia="arial" w:hAnsi="arial" w:cs="arial"/>
          <w:b w:val="0"/>
          <w:i w:val="0"/>
          <w:strike w:val="0"/>
          <w:noProof w:val="0"/>
          <w:color w:val="000000"/>
          <w:position w:val="0"/>
          <w:sz w:val="20"/>
          <w:u w:val="none"/>
          <w:vertAlign w:val="baseline"/>
        </w:rPr>
        <w:t xml:space="preserve">Before the Court decided that case, it had approved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against federal prison officials for failure to provide medical treatment. See </w:t>
      </w:r>
      <w:bookmarkStart w:id="358" w:name="Bookmark_I5P14F9K2D6N7V0040000400"/>
      <w:bookmarkEnd w:id="358"/>
      <w:hyperlink r:id="rId79" w:history="1">
        <w:r>
          <w:rPr>
            <w:rFonts w:ascii="arial" w:eastAsia="arial" w:hAnsi="arial" w:cs="arial"/>
            <w:b w:val="0"/>
            <w:i/>
            <w:strike w:val="0"/>
            <w:noProof w:val="0"/>
            <w:color w:val="0077CC"/>
            <w:position w:val="0"/>
            <w:sz w:val="20"/>
            <w:u w:val="single"/>
            <w:vertAlign w:val="baseline"/>
          </w:rPr>
          <w:t>Carlson</w:t>
        </w:r>
      </w:hyperlink>
      <w:hyperlink r:id="rId79" w:history="1">
        <w:r>
          <w:rPr>
            <w:rFonts w:ascii="arial" w:eastAsia="arial" w:hAnsi="arial" w:cs="arial"/>
            <w:b w:val="0"/>
            <w:i/>
            <w:strike w:val="0"/>
            <w:noProof w:val="0"/>
            <w:color w:val="0077CC"/>
            <w:position w:val="0"/>
            <w:sz w:val="20"/>
            <w:u w:val="single"/>
            <w:vertAlign w:val="baseline"/>
          </w:rPr>
          <w:t>, 446 U. S., at 16, n. 1, 18-19, 100 S. Ct. 1468, 64 L. Ed. 2d 15</w:t>
        </w:r>
      </w:hyperlink>
      <w:r>
        <w:rPr>
          <w:rFonts w:ascii="arial" w:eastAsia="arial" w:hAnsi="arial" w:cs="arial"/>
          <w:b w:val="0"/>
          <w:i w:val="0"/>
          <w:strike w:val="0"/>
          <w:noProof w:val="0"/>
          <w:color w:val="000000"/>
          <w:position w:val="0"/>
          <w:sz w:val="20"/>
          <w:u w:val="none"/>
          <w:vertAlign w:val="baseline"/>
        </w:rPr>
        <w:t xml:space="preserve">. </w:t>
      </w:r>
      <w:bookmarkStart w:id="359" w:name="Bookmark_I5P14F9K2HM6F90020000400_2"/>
      <w:bookmarkEnd w:id="3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Malesko</w:t>
      </w:r>
      <w:r>
        <w:rPr>
          <w:rFonts w:ascii="arial" w:eastAsia="arial" w:hAnsi="arial" w:cs="arial"/>
          <w:b w:val="0"/>
          <w:i w:val="0"/>
          <w:strike w:val="0"/>
          <w:noProof w:val="0"/>
          <w:color w:val="000000"/>
          <w:position w:val="0"/>
          <w:sz w:val="20"/>
          <w:u w:val="none"/>
          <w:vertAlign w:val="baseline"/>
        </w:rPr>
        <w:t xml:space="preserve">, the plaintiff sought relief against a private prison operator in almost parallel circumstances. </w:t>
      </w:r>
      <w:bookmarkStart w:id="360" w:name="Bookmark_I5P14F9K2HM6F90010000400"/>
      <w:bookmarkEnd w:id="360"/>
      <w:hyperlink r:id="rId85" w:history="1">
        <w:r>
          <w:rPr>
            <w:rFonts w:ascii="arial" w:eastAsia="arial" w:hAnsi="arial" w:cs="arial"/>
            <w:b w:val="0"/>
            <w:i/>
            <w:strike w:val="0"/>
            <w:noProof w:val="0"/>
            <w:color w:val="0077CC"/>
            <w:position w:val="0"/>
            <w:sz w:val="20"/>
            <w:u w:val="single"/>
            <w:vertAlign w:val="baseline"/>
          </w:rPr>
          <w:t>534 U. S., at 64, 122 S. Ct. 515, 151 L. Ed. 2d 456</w:t>
        </w:r>
      </w:hyperlink>
      <w:r>
        <w:rPr>
          <w:rFonts w:ascii="arial" w:eastAsia="arial" w:hAnsi="arial" w:cs="arial"/>
          <w:b w:val="0"/>
          <w:i w:val="0"/>
          <w:strike w:val="0"/>
          <w:noProof w:val="0"/>
          <w:color w:val="000000"/>
          <w:position w:val="0"/>
          <w:sz w:val="20"/>
          <w:u w:val="none"/>
          <w:vertAlign w:val="baseline"/>
        </w:rPr>
        <w:t xml:space="preserve">. In both cases, the right at issue was the same: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 And in both cases, the mechanism of injury was the same: failure to provide adequate medical treatment. Thus, if the approach followed by the Court of Appeals is the correct one, this Court should have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held that the cases arose in the same context, obviating any need for a special factors inquiry.</w:t>
      </w:r>
    </w:p>
    <w:p>
      <w:pPr>
        <w:keepNext w:val="0"/>
        <w:widowControl w:val="0"/>
        <w:spacing w:before="240" w:after="0" w:line="260" w:lineRule="atLeast"/>
        <w:ind w:left="0" w:right="0" w:firstLine="0"/>
        <w:jc w:val="both"/>
      </w:pPr>
      <w:bookmarkStart w:id="361" w:name="Bookmark_para_42"/>
      <w:bookmarkEnd w:id="361"/>
      <w:bookmarkStart w:id="362" w:name="Bookmark_I5P14F9K2HM6F90040000400"/>
      <w:bookmarkEnd w:id="362"/>
      <w:bookmarkStart w:id="363" w:name="Bookmark_I4S6DS7TD85000KKJCN000D4"/>
      <w:bookmarkEnd w:id="363"/>
      <w:bookmarkStart w:id="364" w:name="Bookmark_I5P14F9K2SF80D0010000400"/>
      <w:bookmarkEnd w:id="364"/>
      <w:r>
        <w:rPr>
          <w:rFonts w:ascii="arial" w:eastAsia="arial" w:hAnsi="arial" w:cs="arial"/>
          <w:b w:val="0"/>
          <w:i w:val="0"/>
          <w:strike w:val="0"/>
          <w:noProof w:val="0"/>
          <w:color w:val="000000"/>
          <w:position w:val="0"/>
          <w:sz w:val="20"/>
          <w:u w:val="none"/>
          <w:vertAlign w:val="baseline"/>
        </w:rPr>
        <w:t xml:space="preserve">That, however, was not the controlling analytic framework in </w:t>
      </w:r>
      <w:r>
        <w:rPr>
          <w:rFonts w:ascii="arial" w:eastAsia="arial" w:hAnsi="arial" w:cs="arial"/>
          <w:b w:val="0"/>
          <w:i/>
          <w:strike w:val="0"/>
          <w:noProof w:val="0"/>
          <w:color w:val="000000"/>
          <w:position w:val="0"/>
          <w:sz w:val="20"/>
          <w:u w:val="none"/>
          <w:vertAlign w:val="baseline"/>
        </w:rPr>
        <w:t>Malesko</w:t>
      </w:r>
      <w:r>
        <w:rPr>
          <w:rFonts w:ascii="arial" w:eastAsia="arial" w:hAnsi="arial" w:cs="arial"/>
          <w:b w:val="0"/>
          <w:i w:val="0"/>
          <w:strike w:val="0"/>
          <w:noProof w:val="0"/>
          <w:color w:val="000000"/>
          <w:position w:val="0"/>
          <w:sz w:val="20"/>
          <w:u w:val="none"/>
          <w:vertAlign w:val="baseline"/>
        </w:rPr>
        <w:t xml:space="preserve">. Even though the right and the mechanism of injury were the same as they were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the Court held that the contexts were different. </w:t>
      </w:r>
      <w:bookmarkStart w:id="365" w:name="Bookmark_I5P14F9K2HM6F90030000400"/>
      <w:bookmarkEnd w:id="365"/>
      <w:hyperlink r:id="rId85" w:history="1">
        <w:r>
          <w:rPr>
            <w:rFonts w:ascii="arial" w:eastAsia="arial" w:hAnsi="arial" w:cs="arial"/>
            <w:b w:val="0"/>
            <w:i/>
            <w:strike w:val="0"/>
            <w:noProof w:val="0"/>
            <w:color w:val="0077CC"/>
            <w:position w:val="0"/>
            <w:sz w:val="20"/>
            <w:u w:val="single"/>
            <w:vertAlign w:val="baseline"/>
          </w:rPr>
          <w:t>534 U. S., at 70, 122 S. Ct. 515, 151 L. Ed. 2d 456</w:t>
        </w:r>
      </w:hyperlink>
      <w:r>
        <w:rPr>
          <w:rFonts w:ascii="arial" w:eastAsia="arial" w:hAnsi="arial" w:cs="arial"/>
          <w:b w:val="0"/>
          <w:i w:val="0"/>
          <w:strike w:val="0"/>
          <w:noProof w:val="0"/>
          <w:color w:val="000000"/>
          <w:position w:val="0"/>
          <w:sz w:val="20"/>
          <w:u w:val="none"/>
          <w:vertAlign w:val="baseline"/>
        </w:rPr>
        <w:t xml:space="preserve">, and n. 4. The Court explained that special factors counseled hesitation and that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was therefore unavailable. </w:t>
      </w:r>
      <w:bookmarkStart w:id="366" w:name="Bookmark_I5P14F9K2HM6F90050000400"/>
      <w:bookmarkEnd w:id="366"/>
      <w:hyperlink r:id="rId85" w:history="1">
        <w:r>
          <w:rPr>
            <w:rFonts w:ascii="arial" w:eastAsia="arial" w:hAnsi="arial" w:cs="arial"/>
            <w:b w:val="0"/>
            <w:i/>
            <w:strike w:val="0"/>
            <w:noProof w:val="0"/>
            <w:color w:val="0077CC"/>
            <w:position w:val="0"/>
            <w:sz w:val="20"/>
            <w:u w:val="single"/>
            <w:vertAlign w:val="baseline"/>
          </w:rPr>
          <w:t>534 U. S., at 74, 122 S. Ct. 515, 151 L. Ed. 2d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43"/>
      <w:bookmarkEnd w:id="367"/>
      <w:bookmarkStart w:id="368" w:name="Bookmark_I5P14F9K2SF80D0030000400"/>
      <w:bookmarkEnd w:id="368"/>
      <w:bookmarkStart w:id="369" w:name="Bookmark_I5P9D88M2SF7T20020000400"/>
      <w:bookmarkEnd w:id="369"/>
      <w:r>
        <w:rPr>
          <w:rFonts w:ascii="arial" w:eastAsia="arial" w:hAnsi="arial" w:cs="arial"/>
          <w:b w:val="0"/>
          <w:i w:val="0"/>
          <w:strike w:val="0"/>
          <w:noProof w:val="0"/>
          <w:color w:val="000000"/>
          <w:position w:val="0"/>
          <w:sz w:val="20"/>
          <w:u w:val="none"/>
          <w:vertAlign w:val="baseline"/>
        </w:rPr>
        <w:t xml:space="preserve">For similar reasons, the holding of the Court of Appeals in the instant suit is inconsistent with this Court’s analytic framework in </w:t>
      </w:r>
      <w:r>
        <w:rPr>
          <w:rFonts w:ascii="arial" w:eastAsia="arial" w:hAnsi="arial" w:cs="arial"/>
          <w:b w:val="0"/>
          <w:i/>
          <w:strike w:val="0"/>
          <w:noProof w:val="0"/>
          <w:color w:val="000000"/>
          <w:position w:val="0"/>
          <w:sz w:val="20"/>
          <w:u w:val="none"/>
          <w:vertAlign w:val="baseline"/>
        </w:rPr>
        <w:t>Chappell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decided before the Court’s cautionary instructions with respect to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suits, see </w:t>
      </w:r>
      <w:bookmarkStart w:id="370" w:name="Bookmark_I5P9D88M2SF7T20010000400"/>
      <w:bookmarkEnd w:id="370"/>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 - ___, 198 L. Ed. 2d, at 308-309</w:t>
        </w:r>
      </w:hyperlink>
      <w:r>
        <w:rPr>
          <w:rFonts w:ascii="arial" w:eastAsia="arial" w:hAnsi="arial" w:cs="arial"/>
          <w:b w:val="0"/>
          <w:i w:val="0"/>
          <w:strike w:val="0"/>
          <w:noProof w:val="0"/>
          <w:color w:val="000000"/>
          <w:position w:val="0"/>
          <w:sz w:val="20"/>
          <w:u w:val="none"/>
          <w:vertAlign w:val="baseline"/>
        </w:rPr>
        <w:t xml:space="preserve">, the Court had held that an employment-discrimination claim against a Congressman could proceed as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type action. </w:t>
      </w:r>
      <w:bookmarkStart w:id="371" w:name="Bookmark_I4S6DS7T4KW000KKJCN000D2"/>
      <w:bookmarkEnd w:id="371"/>
      <w:bookmarkStart w:id="372" w:name="Bookmark_I5P14F9K2SF80D0050000400"/>
      <w:bookmarkEnd w:id="372"/>
      <w:bookmarkStart w:id="373" w:name="Bookmark_I5P9D88M2SF7T20020000400_2"/>
      <w:bookmarkEnd w:id="373"/>
      <w:bookmarkStart w:id="374" w:name="Bookmark_I5P14F9K2SF80D0020000400"/>
      <w:bookmarkEnd w:id="374"/>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442 U. S., at 230-231, 99 S. Ct. 2264, 60 L. Ed. 2d 846</w:t>
        </w:r>
      </w:hyperlink>
      <w:r>
        <w:rPr>
          <w:rFonts w:ascii="arial" w:eastAsia="arial" w:hAnsi="arial" w:cs="arial"/>
          <w:b w:val="0"/>
          <w:i w:val="0"/>
          <w:strike w:val="0"/>
          <w:noProof w:val="0"/>
          <w:color w:val="000000"/>
          <w:position w:val="0"/>
          <w:sz w:val="20"/>
          <w:u w:val="none"/>
          <w:vertAlign w:val="baseline"/>
        </w:rPr>
        <w:t xml:space="preserve">. </w:t>
      </w:r>
      <w:bookmarkStart w:id="375" w:name="Bookmark_I5P14F9K2SF80D0050000400_2"/>
      <w:bookmarkEnd w:id="3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Chappell</w:t>
      </w:r>
      <w:r>
        <w:rPr>
          <w:rFonts w:ascii="arial" w:eastAsia="arial" w:hAnsi="arial" w:cs="arial"/>
          <w:b w:val="0"/>
          <w:i w:val="0"/>
          <w:strike w:val="0"/>
          <w:noProof w:val="0"/>
          <w:color w:val="000000"/>
          <w:position w:val="0"/>
          <w:sz w:val="20"/>
          <w:u w:val="none"/>
          <w:vertAlign w:val="baseline"/>
        </w:rPr>
        <w:t>, however, the cautionary rules were applicable; and, as a result, a similar discrimination suit against military officers was not allowed to proceed. It is the</w:t>
      </w:r>
      <w:bookmarkStart w:id="376" w:name="Bookmark_I5P14F9K2SF80D0040000400"/>
      <w:bookmarkEnd w:id="376"/>
      <w:hyperlink r:id="rId114" w:history="1">
        <w:r>
          <w:rPr>
            <w:rFonts w:ascii="arial" w:eastAsia="arial" w:hAnsi="arial" w:cs="arial"/>
            <w:b w:val="0"/>
            <w:i/>
            <w:strike w:val="0"/>
            <w:noProof w:val="0"/>
            <w:color w:val="0077CC"/>
            <w:position w:val="0"/>
            <w:sz w:val="20"/>
            <w:u w:val="single"/>
            <w:vertAlign w:val="baseline"/>
          </w:rPr>
          <w:t xml:space="preserve"> </w:t>
        </w:r>
      </w:hyperlink>
      <w:hyperlink r:id="rId114" w:history="1">
        <w:r>
          <w:rPr>
            <w:rFonts w:ascii="arial" w:eastAsia="arial" w:hAnsi="arial" w:cs="arial"/>
            <w:b w:val="0"/>
            <w:i/>
            <w:strike w:val="0"/>
            <w:noProof w:val="0"/>
            <w:color w:val="0077CC"/>
            <w:position w:val="0"/>
            <w:sz w:val="20"/>
            <w:u w:val="single"/>
            <w:vertAlign w:val="baseline"/>
          </w:rPr>
          <w:t xml:space="preserve">Chappell </w:t>
        </w:r>
      </w:hyperlink>
      <w:r>
        <w:rPr>
          <w:rFonts w:ascii="arial" w:eastAsia="arial" w:hAnsi="arial" w:cs="arial"/>
          <w:b w:val="0"/>
          <w:i w:val="0"/>
          <w:strike w:val="0"/>
          <w:noProof w:val="0"/>
          <w:color w:val="000000"/>
          <w:position w:val="0"/>
          <w:sz w:val="20"/>
          <w:u w:val="none"/>
          <w:vertAlign w:val="baseline"/>
        </w:rPr>
        <w:t xml:space="preserve">framework that now controls; and, under it, the Court of Appeals erred by holding that this suit did not present a new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00" w:after="0" w:line="260" w:lineRule="atLeast"/>
        <w:ind w:left="0" w:right="0" w:firstLine="0"/>
        <w:jc w:val="both"/>
      </w:pPr>
      <w:bookmarkStart w:id="377" w:name="Bookmark_para_44"/>
      <w:bookmarkEnd w:id="377"/>
      <w:bookmarkStart w:id="378" w:name="Bookmark_LNHNREFclscc11"/>
      <w:bookmarkEnd w:id="378"/>
      <w:hyperlink r:id="rId13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1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i/>
            <w:strike w:val="0"/>
            <w:noProof w:val="0"/>
            <w:color w:val="0077CC"/>
            <w:position w:val="0"/>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 w:history="1">
        <w:r>
          <w:pict>
            <v:shape id="_x0000_i111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79" w:name="Bookmark_LEDHN11_1"/>
      <w:bookmarkEnd w:id="379"/>
      <w:r>
        <w:rPr>
          <w:rFonts w:ascii="arial" w:eastAsia="arial" w:hAnsi="arial" w:cs="arial"/>
          <w:b w:val="0"/>
          <w:i w:val="0"/>
          <w:strike w:val="0"/>
          <w:noProof w:val="0"/>
          <w:color w:val="000000"/>
          <w:position w:val="0"/>
          <w:sz w:val="20"/>
          <w:u w:val="none"/>
          <w:vertAlign w:val="baseline"/>
        </w:rPr>
        <w:t xml:space="preserve">[11] The proper test for determining whether a case presents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context is as follows.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If the case is different in a meaningful way from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decided by this Court, then the context is new. Without endeavoring to create an exhaustive list of differences that are meaningful enough to make a given context </w:t>
      </w:r>
      <w:r>
        <w:rPr>
          <w:rFonts w:ascii="arial" w:eastAsia="arial" w:hAnsi="arial" w:cs="arial"/>
          <w:b/>
          <w:i w:val="0"/>
          <w:strike w:val="0"/>
          <w:noProof w:val="0"/>
          <w:color w:val="000000"/>
          <w:position w:val="0"/>
          <w:sz w:val="20"/>
          <w:u w:val="none"/>
          <w:vertAlign w:val="baseline"/>
        </w:rPr>
        <w:t> [*1860] </w:t>
      </w:r>
      <w:r>
        <w:rPr>
          <w:rFonts w:ascii="arial" w:eastAsia="arial" w:hAnsi="arial" w:cs="arial"/>
          <w:b w:val="0"/>
          <w:i w:val="0"/>
          <w:strike w:val="0"/>
          <w:noProof w:val="0"/>
          <w:color w:val="000000"/>
          <w:position w:val="0"/>
          <w:sz w:val="20"/>
          <w:u w:val="none"/>
          <w:vertAlign w:val="baseline"/>
        </w:rPr>
        <w:t xml:space="preserve"> a new one, some examples might prove instructive. A case might differ in a meaningful way because of the rank of the officers involved; the constitutional right at issue; the generality or specificity of the official action; the extent of judicial guidance as to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how an officer should respond to the problem or emergency to be confronted; the statutory or other legal mandate under which the officer was operating; the risk of disruptive intrusion by the Judiciary into the functioning of other branches; or the presence of potential special factors that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cases did not consider.</w:t>
      </w:r>
    </w:p>
    <w:p>
      <w:pPr>
        <w:keepNext w:val="0"/>
        <w:widowControl w:val="0"/>
        <w:spacing w:before="200" w:after="0" w:line="260" w:lineRule="atLeast"/>
        <w:ind w:left="0" w:right="0" w:firstLine="0"/>
        <w:jc w:val="both"/>
      </w:pPr>
      <w:bookmarkStart w:id="380" w:name="Bookmark_para_45"/>
      <w:bookmarkEnd w:id="380"/>
      <w:bookmarkStart w:id="381" w:name="Bookmark_I4S6DS7TKC1000KKJCN000D5"/>
      <w:bookmarkEnd w:id="381"/>
      <w:bookmarkStart w:id="382" w:name="Bookmark_I4S6DS7TR65000KKJCN000D6"/>
      <w:bookmarkEnd w:id="382"/>
      <w:bookmarkStart w:id="383" w:name="Bookmark_I4S6DS7TW19000KKJCN000D7"/>
      <w:bookmarkEnd w:id="383"/>
      <w:bookmarkStart w:id="384" w:name="Bookmark_I5P14F9K2N1R0X0020000400"/>
      <w:bookmarkEnd w:id="384"/>
      <w:r>
        <w:rPr>
          <w:rFonts w:ascii="arial" w:eastAsia="arial" w:hAnsi="arial" w:cs="arial"/>
          <w:b w:val="0"/>
          <w:i w:val="0"/>
          <w:strike w:val="0"/>
          <w:noProof w:val="0"/>
          <w:color w:val="000000"/>
          <w:position w:val="0"/>
          <w:sz w:val="20"/>
          <w:u w:val="none"/>
          <w:vertAlign w:val="baseline"/>
        </w:rPr>
        <w:t xml:space="preserve">In the present suit, respondents’ detention policy claims challenge the confinement conditions imposed on illegal aliens pursuant to a high-level executive policy created in the wake of a major terrorist attack on American soil. Those claims bear little resemblance to the three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claims the Court has approved in the past: a claim against FBI agents for handcuffing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man in his own home without a warrant; a claim against a Congressman for firing his female secretary; and a claim against prison officials for failure to treat an inmate’s asthma. See </w:t>
      </w:r>
      <w:bookmarkStart w:id="385" w:name="Bookmark_I5P14F9K2N1R0X0010000400"/>
      <w:bookmarkEnd w:id="385"/>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403 U. S. 388,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386" w:name="Bookmark_I5P14F9K2N1R0X0030000400"/>
      <w:bookmarkEnd w:id="386"/>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442 U. S. 228, 99 S. Ct. 2264, 60 L. Ed. 2d 846</w:t>
        </w:r>
      </w:hyperlink>
      <w:r>
        <w:rPr>
          <w:rFonts w:ascii="arial" w:eastAsia="arial" w:hAnsi="arial" w:cs="arial"/>
          <w:b w:val="0"/>
          <w:i w:val="0"/>
          <w:strike w:val="0"/>
          <w:noProof w:val="0"/>
          <w:color w:val="000000"/>
          <w:position w:val="0"/>
          <w:sz w:val="20"/>
          <w:u w:val="none"/>
          <w:vertAlign w:val="baseline"/>
        </w:rPr>
        <w:t xml:space="preserve">; </w:t>
      </w:r>
      <w:bookmarkStart w:id="387" w:name="Bookmark_I5P14F9K2N1R0X0050000400"/>
      <w:bookmarkEnd w:id="387"/>
      <w:hyperlink r:id="rId114" w:history="1">
        <w:r>
          <w:rPr>
            <w:rFonts w:ascii="arial" w:eastAsia="arial" w:hAnsi="arial" w:cs="arial"/>
            <w:b w:val="0"/>
            <w:i/>
            <w:strike w:val="0"/>
            <w:noProof w:val="0"/>
            <w:color w:val="0077CC"/>
            <w:position w:val="0"/>
            <w:sz w:val="20"/>
            <w:u w:val="single"/>
            <w:vertAlign w:val="baseline"/>
          </w:rPr>
          <w:t>Chappell</w:t>
        </w:r>
      </w:hyperlink>
      <w:hyperlink r:id="rId114" w:history="1">
        <w:r>
          <w:rPr>
            <w:rFonts w:ascii="arial" w:eastAsia="arial" w:hAnsi="arial" w:cs="arial"/>
            <w:b w:val="0"/>
            <w:i/>
            <w:strike w:val="0"/>
            <w:noProof w:val="0"/>
            <w:color w:val="0077CC"/>
            <w:position w:val="0"/>
            <w:sz w:val="20"/>
            <w:u w:val="single"/>
            <w:vertAlign w:val="baseline"/>
          </w:rPr>
          <w:t>, 462 U. S. 296, 103 S. Ct. 2362, 76 L. Ed. 2d 586</w:t>
        </w:r>
      </w:hyperlink>
      <w:r>
        <w:rPr>
          <w:rFonts w:ascii="arial" w:eastAsia="arial" w:hAnsi="arial" w:cs="arial"/>
          <w:b w:val="0"/>
          <w:i w:val="0"/>
          <w:strike w:val="0"/>
          <w:noProof w:val="0"/>
          <w:color w:val="000000"/>
          <w:position w:val="0"/>
          <w:sz w:val="20"/>
          <w:u w:val="none"/>
          <w:vertAlign w:val="baseline"/>
        </w:rPr>
        <w:t xml:space="preserve">. The Court of Appeals therefore should have held that this was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w:t>
      </w:r>
      <w:r>
        <w:rPr>
          <w:rFonts w:ascii="arial" w:eastAsia="arial" w:hAnsi="arial" w:cs="arial"/>
          <w:b w:val="0"/>
          <w:i w:val="0"/>
          <w:strike w:val="0"/>
          <w:noProof w:val="0"/>
          <w:color w:val="000000"/>
          <w:position w:val="0"/>
          <w:sz w:val="20"/>
          <w:u w:val="none"/>
          <w:vertAlign w:val="baseline"/>
        </w:rPr>
        <w:t>Had it done so, it would have recognized that a special factors analysis was required before allowing this damages suit to proceed.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88" w:name="Bookmark_para_46"/>
      <w:bookmarkEnd w:id="388"/>
      <w:bookmarkStart w:id="389" w:name="Bookmark_LNHNREFclscc12"/>
      <w:bookmarkEnd w:id="389"/>
      <w:hyperlink r:id="rId1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1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i/>
            <w:strike w:val="0"/>
            <w:noProof w:val="0"/>
            <w:color w:val="0077CC"/>
            <w:position w:val="0"/>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 w:history="1">
        <w:r>
          <w:pict>
            <v:shape id="_x0000_i111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90" w:name="Bookmark_LEDHN12_1"/>
      <w:bookmarkEnd w:id="390"/>
      <w:r>
        <w:rPr>
          <w:rFonts w:ascii="arial" w:eastAsia="arial" w:hAnsi="arial" w:cs="arial"/>
          <w:b w:val="0"/>
          <w:i w:val="0"/>
          <w:strike w:val="0"/>
          <w:noProof w:val="0"/>
          <w:color w:val="000000"/>
          <w:position w:val="0"/>
          <w:sz w:val="20"/>
          <w:u w:val="none"/>
          <w:vertAlign w:val="baseline"/>
        </w:rPr>
        <w:t>[12] After considering the special factors necessarily implicated by the detention policy claims, the Court now holds that those factors show that whether a damages action should be allowed is a decision for the Congress to make, not the courts.</w:t>
      </w:r>
    </w:p>
    <w:p>
      <w:pPr>
        <w:keepNext w:val="0"/>
        <w:widowControl w:val="0"/>
        <w:spacing w:before="200" w:after="0" w:line="260" w:lineRule="atLeast"/>
        <w:ind w:left="0" w:right="0" w:firstLine="0"/>
        <w:jc w:val="both"/>
      </w:pPr>
      <w:bookmarkStart w:id="391" w:name="Bookmark_para_47"/>
      <w:bookmarkEnd w:id="391"/>
      <w:bookmarkStart w:id="392" w:name="Bookmark_I5P14F9K28T4Y10030000400"/>
      <w:bookmarkEnd w:id="392"/>
      <w:bookmarkStart w:id="393" w:name="Bookmark_I5P14F9K28T4Y10050000400"/>
      <w:bookmarkEnd w:id="393"/>
      <w:r>
        <w:rPr>
          <w:rFonts w:ascii="arial" w:eastAsia="arial" w:hAnsi="arial" w:cs="arial"/>
          <w:b w:val="0"/>
          <w:i w:val="0"/>
          <w:strike w:val="0"/>
          <w:noProof w:val="0"/>
          <w:color w:val="000000"/>
          <w:position w:val="0"/>
          <w:sz w:val="20"/>
          <w:u w:val="none"/>
          <w:vertAlign w:val="baseline"/>
        </w:rPr>
        <w:t xml:space="preserve">With respect to the claims against the Executive Officials, it must be noted that </w:t>
      </w:r>
      <w:bookmarkStart w:id="394" w:name="Bookmark_LNHNREFclscc13"/>
      <w:bookmarkEnd w:id="394"/>
      <w:hyperlink r:id="rId13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1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i/>
            <w:strike w:val="0"/>
            <w:noProof w:val="0"/>
            <w:color w:val="0077CC"/>
            <w:position w:val="0"/>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 w:history="1">
        <w:r>
          <w:pict>
            <v:shape id="_x0000_i112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395" w:name="Bookmark_LEDHN13_1"/>
      <w:bookmarkEnd w:id="395"/>
      <w:r>
        <w:rPr>
          <w:rFonts w:ascii="arial" w:eastAsia="arial" w:hAnsi="arial" w:cs="arial"/>
          <w:b w:val="0"/>
          <w:i w:val="0"/>
          <w:strike w:val="0"/>
          <w:noProof w:val="0"/>
          <w:color w:val="000000"/>
          <w:position w:val="0"/>
          <w:sz w:val="20"/>
          <w:u w:val="none"/>
          <w:vertAlign w:val="baseline"/>
        </w:rPr>
        <w:t xml:space="preserve">[13]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is not “a proper vehicle for altering an entity’s policy.” </w:t>
      </w:r>
      <w:bookmarkStart w:id="396" w:name="Bookmark_I5P14F9K28T4Y10020000400"/>
      <w:bookmarkEnd w:id="396"/>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74, 122 S. Ct. 515, 151 L. Ed. 2d 456</w:t>
        </w:r>
      </w:hyperlink>
      <w:r>
        <w:rPr>
          <w:rFonts w:ascii="arial" w:eastAsia="arial" w:hAnsi="arial" w:cs="arial"/>
          <w:b w:val="0"/>
          <w:i w:val="0"/>
          <w:strike w:val="0"/>
          <w:noProof w:val="0"/>
          <w:color w:val="000000"/>
          <w:position w:val="0"/>
          <w:sz w:val="20"/>
          <w:u w:val="none"/>
          <w:vertAlign w:val="baseline"/>
        </w:rPr>
        <w:t xml:space="preserve">. Furthermore,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claim is brought against the individual official for his or her own acts, not the acts of others. </w:t>
      </w:r>
      <w:bookmarkStart w:id="397" w:name="Bookmark_I5P14F9K2D6N7X0020000400"/>
      <w:bookmarkEnd w:id="397"/>
      <w:r>
        <w:rPr>
          <w:rFonts w:ascii="arial" w:eastAsia="arial" w:hAnsi="arial" w:cs="arial"/>
          <w:b w:val="0"/>
          <w:i w:val="0"/>
          <w:strike w:val="0"/>
          <w:noProof w:val="0"/>
          <w:color w:val="000000"/>
          <w:position w:val="0"/>
          <w:sz w:val="20"/>
          <w:u w:val="none"/>
          <w:vertAlign w:val="baseline"/>
        </w:rPr>
        <w:t xml:space="preserve">“The purpose of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is to deter the </w:t>
      </w:r>
      <w:r>
        <w:rPr>
          <w:rFonts w:ascii="arial" w:eastAsia="arial" w:hAnsi="arial" w:cs="arial"/>
          <w:b w:val="0"/>
          <w:i/>
          <w:strike w:val="0"/>
          <w:noProof w:val="0"/>
          <w:color w:val="000000"/>
          <w:position w:val="0"/>
          <w:sz w:val="20"/>
          <w:u w:val="none"/>
          <w:vertAlign w:val="baseline"/>
        </w:rPr>
        <w:t>officer</w:t>
      </w:r>
      <w:r>
        <w:rPr>
          <w:rFonts w:ascii="arial" w:eastAsia="arial" w:hAnsi="arial" w:cs="arial"/>
          <w:b w:val="0"/>
          <w:i w:val="0"/>
          <w:strike w:val="0"/>
          <w:noProof w:val="0"/>
          <w:color w:val="000000"/>
          <w:position w:val="0"/>
          <w:sz w:val="20"/>
          <w:u w:val="none"/>
          <w:vertAlign w:val="baseline"/>
        </w:rPr>
        <w:t xml:space="preserve">.” </w:t>
      </w:r>
      <w:bookmarkStart w:id="398" w:name="Bookmark_I5P14F9K28T4Y10040000400"/>
      <w:bookmarkEnd w:id="398"/>
      <w:hyperlink r:id="rId116" w:history="1">
        <w:r>
          <w:rPr>
            <w:rFonts w:ascii="arial" w:eastAsia="arial" w:hAnsi="arial" w:cs="arial"/>
            <w:b w:val="0"/>
            <w:i/>
            <w:strike w:val="0"/>
            <w:noProof w:val="0"/>
            <w:color w:val="0077CC"/>
            <w:position w:val="0"/>
            <w:sz w:val="20"/>
            <w:u w:val="single"/>
            <w:vertAlign w:val="baseline"/>
          </w:rPr>
          <w:t>Meyer</w:t>
        </w:r>
      </w:hyperlink>
      <w:hyperlink r:id="rId116" w:history="1">
        <w:r>
          <w:rPr>
            <w:rFonts w:ascii="arial" w:eastAsia="arial" w:hAnsi="arial" w:cs="arial"/>
            <w:b w:val="0"/>
            <w:i/>
            <w:strike w:val="0"/>
            <w:noProof w:val="0"/>
            <w:color w:val="0077CC"/>
            <w:position w:val="0"/>
            <w:sz w:val="20"/>
            <w:u w:val="single"/>
            <w:vertAlign w:val="baseline"/>
          </w:rPr>
          <w:t>, 510 U. S., at 485, 114 S. Ct. 996, 127 L. Ed. 2d 308</w:t>
        </w:r>
      </w:hyperlink>
      <w:r>
        <w:rPr>
          <w:rFonts w:ascii="arial" w:eastAsia="arial" w:hAnsi="arial" w:cs="arial"/>
          <w:b w:val="0"/>
          <w:i w:val="0"/>
          <w:strike w:val="0"/>
          <w:noProof w:val="0"/>
          <w:color w:val="000000"/>
          <w:position w:val="0"/>
          <w:sz w:val="20"/>
          <w:u w:val="none"/>
          <w:vertAlign w:val="baseline"/>
        </w:rPr>
        <w:t xml:space="preserve">. </w:t>
      </w:r>
      <w:bookmarkStart w:id="399" w:name="Bookmark_I5P14F9K2D6N7X0020000400_2"/>
      <w:bookmarkEnd w:id="399"/>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is not designed to hold officers responsible for acts of their subordinates. See </w:t>
      </w:r>
      <w:bookmarkStart w:id="400" w:name="Bookmark_I5P14F9K2D6N7X0010000400"/>
      <w:bookmarkEnd w:id="400"/>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at 676, 129 S. Ct. 1937, 173 L. Ed. 2d 868</w:t>
        </w:r>
      </w:hyperlink>
      <w:r>
        <w:rPr>
          <w:rFonts w:ascii="arial" w:eastAsia="arial" w:hAnsi="arial" w:cs="arial"/>
          <w:b w:val="0"/>
          <w:i w:val="0"/>
          <w:strike w:val="0"/>
          <w:noProof w:val="0"/>
          <w:color w:val="000000"/>
          <w:position w:val="0"/>
          <w:sz w:val="20"/>
          <w:u w:val="none"/>
          <w:vertAlign w:val="baseline"/>
        </w:rPr>
        <w:t xml:space="preserve"> (“Government officials may not be held liable for the unconstitutional conduct of their subordinates under a theory of </w:t>
      </w:r>
      <w:r>
        <w:rPr>
          <w:rFonts w:ascii="arial" w:eastAsia="arial" w:hAnsi="arial" w:cs="arial"/>
          <w:b w:val="0"/>
          <w:i/>
          <w:strike w:val="0"/>
          <w:noProof w:val="0"/>
          <w:color w:val="000000"/>
          <w:position w:val="0"/>
          <w:sz w:val="20"/>
          <w:u w:val="none"/>
          <w:vertAlign w:val="baseline"/>
        </w:rPr>
        <w:t>respondeat</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 xml:space="preserve"> superior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1" w:name="Bookmark_para_48"/>
      <w:bookmarkEnd w:id="401"/>
      <w:r>
        <w:rPr>
          <w:rFonts w:ascii="arial" w:eastAsia="arial" w:hAnsi="arial" w:cs="arial"/>
          <w:b w:val="0"/>
          <w:i w:val="0"/>
          <w:strike w:val="0"/>
          <w:noProof w:val="0"/>
          <w:color w:val="000000"/>
          <w:position w:val="0"/>
          <w:sz w:val="20"/>
          <w:u w:val="none"/>
          <w:vertAlign w:val="baseline"/>
        </w:rPr>
        <w:t xml:space="preserve">Even if the action is confined to the conduct of a particular Executive Officer in a discrete instance, these claims would call into question the formulation and implementation of a general policy. </w:t>
      </w:r>
      <w:bookmarkStart w:id="402" w:name="Bookmark_I5P14F9K2D6N7X0040000400"/>
      <w:bookmarkEnd w:id="402"/>
      <w:r>
        <w:rPr>
          <w:rFonts w:ascii="arial" w:eastAsia="arial" w:hAnsi="arial" w:cs="arial"/>
          <w:b w:val="0"/>
          <w:i w:val="0"/>
          <w:strike w:val="0"/>
          <w:noProof w:val="0"/>
          <w:color w:val="000000"/>
          <w:position w:val="0"/>
          <w:sz w:val="20"/>
          <w:u w:val="none"/>
          <w:vertAlign w:val="baseline"/>
        </w:rPr>
        <w:t xml:space="preserve">This, in turn, would necessarily require inquiry and discovery into the whole course of the discussions and deliberations that led to the policies and governmental acts being challenged. These consequences counsel against allowing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against the Executive Officials, for the burden and demand of litigation might well prevent them—or, to be more precise, future officials like them—from devoting the time and effort required for the proper discharge of their duties. See </w:t>
      </w:r>
      <w:bookmarkStart w:id="403" w:name="Bookmark_I5P14F9K2D6N7X0030000400"/>
      <w:bookmarkEnd w:id="403"/>
      <w:hyperlink r:id="rId86" w:history="1">
        <w:r>
          <w:rPr>
            <w:rFonts w:ascii="arial" w:eastAsia="arial" w:hAnsi="arial" w:cs="arial"/>
            <w:b w:val="0"/>
            <w:i/>
            <w:strike w:val="0"/>
            <w:noProof w:val="0"/>
            <w:color w:val="0077CC"/>
            <w:position w:val="0"/>
            <w:sz w:val="20"/>
            <w:u w:val="single"/>
            <w:vertAlign w:val="baseline"/>
          </w:rPr>
          <w:t>Cheney</w:t>
        </w:r>
      </w:hyperlink>
      <w:hyperlink r:id="rId86" w:history="1">
        <w:r>
          <w:rPr>
            <w:rFonts w:ascii="arial" w:eastAsia="arial" w:hAnsi="arial" w:cs="arial"/>
            <w:b w:val="0"/>
            <w:i/>
            <w:strike w:val="0"/>
            <w:noProof w:val="0"/>
            <w:color w:val="0077CC"/>
            <w:position w:val="0"/>
            <w:sz w:val="20"/>
            <w:u w:val="single"/>
            <w:vertAlign w:val="baseline"/>
          </w:rPr>
          <w:t xml:space="preserve"> v. </w:t>
        </w:r>
      </w:hyperlink>
      <w:hyperlink r:id="rId86" w:history="1">
        <w:r>
          <w:rPr>
            <w:rFonts w:ascii="arial" w:eastAsia="arial" w:hAnsi="arial" w:cs="arial"/>
            <w:b w:val="0"/>
            <w:i/>
            <w:strike w:val="0"/>
            <w:noProof w:val="0"/>
            <w:color w:val="0077CC"/>
            <w:position w:val="0"/>
            <w:sz w:val="20"/>
            <w:u w:val="single"/>
            <w:vertAlign w:val="baseline"/>
          </w:rPr>
          <w:t>United States Dist. Court for D. C.</w:t>
        </w:r>
      </w:hyperlink>
      <w:hyperlink r:id="rId86" w:history="1">
        <w:r>
          <w:rPr>
            <w:rFonts w:ascii="arial" w:eastAsia="arial" w:hAnsi="arial" w:cs="arial"/>
            <w:b w:val="0"/>
            <w:i/>
            <w:strike w:val="0"/>
            <w:noProof w:val="0"/>
            <w:color w:val="0077CC"/>
            <w:position w:val="0"/>
            <w:sz w:val="20"/>
            <w:u w:val="single"/>
            <w:vertAlign w:val="baseline"/>
          </w:rPr>
          <w:t>, 542 U. S. 367, 382, 124 S. Ct. 2576, 159 L. Ed. 2d 459 (2004)</w:t>
        </w:r>
      </w:hyperlink>
      <w:r>
        <w:rPr>
          <w:rFonts w:ascii="arial" w:eastAsia="arial" w:hAnsi="arial" w:cs="arial"/>
          <w:b w:val="0"/>
          <w:i w:val="0"/>
          <w:strike w:val="0"/>
          <w:noProof w:val="0"/>
          <w:color w:val="000000"/>
          <w:position w:val="0"/>
          <w:sz w:val="20"/>
          <w:u w:val="none"/>
          <w:vertAlign w:val="baseline"/>
        </w:rPr>
        <w:t xml:space="preserve"> (noting “the paramount necessity of protecting the Executive Branch from vexatious litigation that might distract it from the energetic performance of its constitutional duties”).</w:t>
      </w:r>
    </w:p>
    <w:p>
      <w:pPr>
        <w:keepNext w:val="0"/>
        <w:widowControl w:val="0"/>
        <w:spacing w:before="240" w:after="0" w:line="260" w:lineRule="atLeast"/>
        <w:ind w:left="0" w:right="0" w:firstLine="0"/>
        <w:jc w:val="both"/>
      </w:pPr>
      <w:bookmarkStart w:id="404" w:name="Bookmark_para_49"/>
      <w:bookmarkEnd w:id="404"/>
      <w:bookmarkStart w:id="405" w:name="Bookmark_I5P14F9K2HM6FC0010000400"/>
      <w:bookmarkEnd w:id="405"/>
      <w:r>
        <w:rPr>
          <w:rFonts w:ascii="arial" w:eastAsia="arial" w:hAnsi="arial" w:cs="arial"/>
          <w:b w:val="0"/>
          <w:i w:val="0"/>
          <w:strike w:val="0"/>
          <w:noProof w:val="0"/>
          <w:color w:val="000000"/>
          <w:position w:val="0"/>
          <w:sz w:val="20"/>
          <w:u w:val="none"/>
          <w:vertAlign w:val="baseline"/>
        </w:rPr>
        <w:t xml:space="preserve">A closely related problem, as just noted, is that the discovery and litigation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process would either border upon or directly implicate </w:t>
      </w:r>
      <w:r>
        <w:rPr>
          <w:rFonts w:ascii="arial" w:eastAsia="arial" w:hAnsi="arial" w:cs="arial"/>
          <w:b/>
          <w:i w:val="0"/>
          <w:strike w:val="0"/>
          <w:noProof w:val="0"/>
          <w:color w:val="000000"/>
          <w:position w:val="0"/>
          <w:sz w:val="20"/>
          <w:u w:val="none"/>
          <w:vertAlign w:val="baseline"/>
        </w:rPr>
        <w:t> [*1861] </w:t>
      </w:r>
      <w:r>
        <w:rPr>
          <w:rFonts w:ascii="arial" w:eastAsia="arial" w:hAnsi="arial" w:cs="arial"/>
          <w:b w:val="0"/>
          <w:i w:val="0"/>
          <w:strike w:val="0"/>
          <w:noProof w:val="0"/>
          <w:color w:val="000000"/>
          <w:position w:val="0"/>
          <w:sz w:val="20"/>
          <w:u w:val="none"/>
          <w:vertAlign w:val="baseline"/>
        </w:rPr>
        <w:t xml:space="preserve"> the discussion and deliberations that led to the formation of the policy in question. </w:t>
      </w:r>
      <w:bookmarkStart w:id="406" w:name="Bookmark_I5P14F9K2HM6FC0030000400"/>
      <w:bookmarkEnd w:id="406"/>
      <w:r>
        <w:rPr>
          <w:rFonts w:ascii="arial" w:eastAsia="arial" w:hAnsi="arial" w:cs="arial"/>
          <w:b w:val="0"/>
          <w:i w:val="0"/>
          <w:strike w:val="0"/>
          <w:noProof w:val="0"/>
          <w:color w:val="000000"/>
          <w:position w:val="0"/>
          <w:sz w:val="20"/>
          <w:u w:val="none"/>
          <w:vertAlign w:val="baseline"/>
        </w:rPr>
        <w:t xml:space="preserve">See </w:t>
      </w:r>
      <w:bookmarkStart w:id="407" w:name="Bookmark_I5P14F9K2D6N7X0050000400"/>
      <w:bookmarkEnd w:id="407"/>
      <w:hyperlink r:id="rId137" w:history="1">
        <w:r>
          <w:rPr>
            <w:rFonts w:ascii="arial" w:eastAsia="arial" w:hAnsi="arial" w:cs="arial"/>
            <w:b w:val="0"/>
            <w:i/>
            <w:strike w:val="0"/>
            <w:noProof w:val="0"/>
            <w:color w:val="0077CC"/>
            <w:position w:val="0"/>
            <w:sz w:val="20"/>
            <w:u w:val="single"/>
            <w:vertAlign w:val="baseline"/>
          </w:rPr>
          <w:t>Federal Open Market Comm.</w:t>
        </w:r>
      </w:hyperlink>
      <w:hyperlink r:id="rId137" w:history="1">
        <w:r>
          <w:rPr>
            <w:rFonts w:ascii="arial" w:eastAsia="arial" w:hAnsi="arial" w:cs="arial"/>
            <w:b w:val="0"/>
            <w:i/>
            <w:strike w:val="0"/>
            <w:noProof w:val="0"/>
            <w:color w:val="0077CC"/>
            <w:position w:val="0"/>
            <w:sz w:val="20"/>
            <w:u w:val="single"/>
            <w:vertAlign w:val="baseline"/>
          </w:rPr>
          <w:t xml:space="preserve"> v. </w:t>
        </w:r>
      </w:hyperlink>
      <w:hyperlink r:id="rId137" w:history="1">
        <w:r>
          <w:rPr>
            <w:rFonts w:ascii="arial" w:eastAsia="arial" w:hAnsi="arial" w:cs="arial"/>
            <w:b w:val="0"/>
            <w:i/>
            <w:strike w:val="0"/>
            <w:noProof w:val="0"/>
            <w:color w:val="0077CC"/>
            <w:position w:val="0"/>
            <w:sz w:val="20"/>
            <w:u w:val="single"/>
            <w:vertAlign w:val="baseline"/>
          </w:rPr>
          <w:t>Merrill</w:t>
        </w:r>
      </w:hyperlink>
      <w:hyperlink r:id="rId137" w:history="1">
        <w:r>
          <w:rPr>
            <w:rFonts w:ascii="arial" w:eastAsia="arial" w:hAnsi="arial" w:cs="arial"/>
            <w:b w:val="0"/>
            <w:i/>
            <w:strike w:val="0"/>
            <w:noProof w:val="0"/>
            <w:color w:val="0077CC"/>
            <w:position w:val="0"/>
            <w:sz w:val="20"/>
            <w:u w:val="single"/>
            <w:vertAlign w:val="baseline"/>
          </w:rPr>
          <w:t>, 443 U. S. 340, 360, 99 S. Ct. 2800, 61 L. Ed. 2d 587 (1979)</w:t>
        </w:r>
      </w:hyperlink>
      <w:r>
        <w:rPr>
          <w:rFonts w:ascii="arial" w:eastAsia="arial" w:hAnsi="arial" w:cs="arial"/>
          <w:b w:val="0"/>
          <w:i w:val="0"/>
          <w:strike w:val="0"/>
          <w:noProof w:val="0"/>
          <w:color w:val="000000"/>
          <w:position w:val="0"/>
          <w:sz w:val="20"/>
          <w:u w:val="none"/>
          <w:vertAlign w:val="baseline"/>
        </w:rPr>
        <w:t xml:space="preserve"> (noting that disclosure of Executive Branch documents “could inhibit the free flow of advice, including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analysis, reports, and expression of opinion within an agency”). Allowing a damages suit in this context, or in a like context in other circumstances, would require courts to interfere in an intrusive way with sensitive functions of the Executive Branch. </w:t>
      </w:r>
      <w:bookmarkStart w:id="408" w:name="Bookmark_I5P14F9K2HM6FC0030000400_2"/>
      <w:bookmarkEnd w:id="408"/>
      <w:bookmarkStart w:id="409" w:name="Bookmark_I5P14F9K2SF80G0020000400"/>
      <w:bookmarkEnd w:id="409"/>
      <w:r>
        <w:rPr>
          <w:rFonts w:ascii="arial" w:eastAsia="arial" w:hAnsi="arial" w:cs="arial"/>
          <w:b w:val="0"/>
          <w:i w:val="0"/>
          <w:strike w:val="0"/>
          <w:noProof w:val="0"/>
          <w:color w:val="000000"/>
          <w:position w:val="0"/>
          <w:sz w:val="20"/>
          <w:u w:val="none"/>
          <w:vertAlign w:val="baseline"/>
        </w:rPr>
        <w:t xml:space="preserve">See </w:t>
      </w:r>
      <w:bookmarkStart w:id="410" w:name="Bookmark_I5P14F9K2HM6FC0020000400"/>
      <w:bookmarkEnd w:id="410"/>
      <w:hyperlink r:id="rId87" w:history="1">
        <w:r>
          <w:rPr>
            <w:rFonts w:ascii="arial" w:eastAsia="arial" w:hAnsi="arial" w:cs="arial"/>
            <w:b w:val="0"/>
            <w:i/>
            <w:strike w:val="0"/>
            <w:noProof w:val="0"/>
            <w:color w:val="0077CC"/>
            <w:position w:val="0"/>
            <w:sz w:val="20"/>
            <w:u w:val="single"/>
            <w:vertAlign w:val="baseline"/>
          </w:rPr>
          <w:t>Clinton</w:t>
        </w:r>
      </w:hyperlink>
      <w:hyperlink r:id="rId87" w:history="1">
        <w:r>
          <w:rPr>
            <w:rFonts w:ascii="arial" w:eastAsia="arial" w:hAnsi="arial" w:cs="arial"/>
            <w:b w:val="0"/>
            <w:i/>
            <w:strike w:val="0"/>
            <w:noProof w:val="0"/>
            <w:color w:val="0077CC"/>
            <w:position w:val="0"/>
            <w:sz w:val="20"/>
            <w:u w:val="single"/>
            <w:vertAlign w:val="baseline"/>
          </w:rPr>
          <w:t xml:space="preserve"> v. </w:t>
        </w:r>
      </w:hyperlink>
      <w:hyperlink r:id="rId87" w:history="1">
        <w:r>
          <w:rPr>
            <w:rFonts w:ascii="arial" w:eastAsia="arial" w:hAnsi="arial" w:cs="arial"/>
            <w:b w:val="0"/>
            <w:i/>
            <w:strike w:val="0"/>
            <w:noProof w:val="0"/>
            <w:color w:val="0077CC"/>
            <w:position w:val="0"/>
            <w:sz w:val="20"/>
            <w:u w:val="single"/>
            <w:vertAlign w:val="baseline"/>
          </w:rPr>
          <w:t>Jones</w:t>
        </w:r>
      </w:hyperlink>
      <w:hyperlink r:id="rId87" w:history="1">
        <w:r>
          <w:rPr>
            <w:rFonts w:ascii="arial" w:eastAsia="arial" w:hAnsi="arial" w:cs="arial"/>
            <w:b w:val="0"/>
            <w:i/>
            <w:strike w:val="0"/>
            <w:noProof w:val="0"/>
            <w:color w:val="0077CC"/>
            <w:position w:val="0"/>
            <w:sz w:val="20"/>
            <w:u w:val="single"/>
            <w:vertAlign w:val="baseline"/>
          </w:rPr>
          <w:t>, 520 U. S. 681, 701, 117 S. Ct. 1636, 137 L. Ed. 2d 945 (1997)</w:t>
        </w:r>
      </w:hyperlink>
      <w:r>
        <w:rPr>
          <w:rFonts w:ascii="arial" w:eastAsia="arial" w:hAnsi="arial" w:cs="arial"/>
          <w:b w:val="0"/>
          <w:i w:val="0"/>
          <w:strike w:val="0"/>
          <w:noProof w:val="0"/>
          <w:color w:val="000000"/>
          <w:position w:val="0"/>
          <w:sz w:val="20"/>
          <w:u w:val="none"/>
          <w:vertAlign w:val="baseline"/>
        </w:rPr>
        <w:t xml:space="preserve"> (recognizing that “‘[e]ven when a branch does not arrogate power to itself . . . the separation-of-powers doctrine requires that a branch not impair another in the performance of its constitutional duties’” (quoting </w:t>
      </w:r>
      <w:bookmarkStart w:id="411" w:name="Bookmark_I5P14F9K2HM6FC0040000400"/>
      <w:bookmarkEnd w:id="411"/>
      <w:hyperlink r:id="rId138" w:history="1">
        <w:r>
          <w:rPr>
            <w:rFonts w:ascii="arial" w:eastAsia="arial" w:hAnsi="arial" w:cs="arial"/>
            <w:b w:val="0"/>
            <w:i/>
            <w:strike w:val="0"/>
            <w:noProof w:val="0"/>
            <w:color w:val="0077CC"/>
            <w:position w:val="0"/>
            <w:sz w:val="20"/>
            <w:u w:val="single"/>
            <w:vertAlign w:val="baseline"/>
          </w:rPr>
          <w:t>Loving</w:t>
        </w:r>
      </w:hyperlink>
      <w:hyperlink r:id="rId138" w:history="1">
        <w:r>
          <w:rPr>
            <w:rFonts w:ascii="arial" w:eastAsia="arial" w:hAnsi="arial" w:cs="arial"/>
            <w:b w:val="0"/>
            <w:i/>
            <w:strike w:val="0"/>
            <w:noProof w:val="0"/>
            <w:color w:val="0077CC"/>
            <w:position w:val="0"/>
            <w:sz w:val="20"/>
            <w:u w:val="single"/>
            <w:vertAlign w:val="baseline"/>
          </w:rPr>
          <w:t xml:space="preserve"> v. </w:t>
        </w:r>
      </w:hyperlink>
      <w:hyperlink r:id="rId138" w:history="1">
        <w:r>
          <w:rPr>
            <w:rFonts w:ascii="arial" w:eastAsia="arial" w:hAnsi="arial" w:cs="arial"/>
            <w:b w:val="0"/>
            <w:i/>
            <w:strike w:val="0"/>
            <w:noProof w:val="0"/>
            <w:color w:val="0077CC"/>
            <w:position w:val="0"/>
            <w:sz w:val="20"/>
            <w:u w:val="single"/>
            <w:vertAlign w:val="baseline"/>
          </w:rPr>
          <w:t>United States</w:t>
        </w:r>
      </w:hyperlink>
      <w:hyperlink r:id="rId138" w:history="1">
        <w:r>
          <w:rPr>
            <w:rFonts w:ascii="arial" w:eastAsia="arial" w:hAnsi="arial" w:cs="arial"/>
            <w:b w:val="0"/>
            <w:i/>
            <w:strike w:val="0"/>
            <w:noProof w:val="0"/>
            <w:color w:val="0077CC"/>
            <w:position w:val="0"/>
            <w:sz w:val="20"/>
            <w:u w:val="single"/>
            <w:vertAlign w:val="baseline"/>
          </w:rPr>
          <w:t>, 517 U. S. 748, 757, 116 S. Ct. 1737, 135 L. Ed. 2d 36 (1996)))</w:t>
        </w:r>
      </w:hyperlink>
      <w:r>
        <w:rPr>
          <w:rFonts w:ascii="arial" w:eastAsia="arial" w:hAnsi="arial" w:cs="arial"/>
          <w:b w:val="0"/>
          <w:i w:val="0"/>
          <w:strike w:val="0"/>
          <w:noProof w:val="0"/>
          <w:color w:val="000000"/>
          <w:position w:val="0"/>
          <w:sz w:val="20"/>
          <w:u w:val="none"/>
          <w:vertAlign w:val="baseline"/>
        </w:rPr>
        <w:t xml:space="preserve">. </w:t>
      </w:r>
      <w:bookmarkStart w:id="412" w:name="Bookmark_I5P14F9K2SF80G0020000400_2"/>
      <w:bookmarkEnd w:id="412"/>
      <w:r>
        <w:rPr>
          <w:rFonts w:ascii="arial" w:eastAsia="arial" w:hAnsi="arial" w:cs="arial"/>
          <w:b w:val="0"/>
          <w:i w:val="0"/>
          <w:strike w:val="0"/>
          <w:noProof w:val="0"/>
          <w:color w:val="000000"/>
          <w:position w:val="0"/>
          <w:sz w:val="20"/>
          <w:u w:val="none"/>
          <w:vertAlign w:val="baseline"/>
        </w:rPr>
        <w:t xml:space="preserve">These considerations also counsel against allowing a damages claim to proceed against the Executive Officials. See </w:t>
      </w:r>
      <w:bookmarkStart w:id="413" w:name="Bookmark_I5P14F9K2SF80G0010000400"/>
      <w:bookmarkEnd w:id="413"/>
      <w:hyperlink r:id="rId86" w:history="1">
        <w:r>
          <w:rPr>
            <w:rFonts w:ascii="arial" w:eastAsia="arial" w:hAnsi="arial" w:cs="arial"/>
            <w:b w:val="0"/>
            <w:i/>
            <w:strike w:val="0"/>
            <w:noProof w:val="0"/>
            <w:color w:val="0077CC"/>
            <w:position w:val="0"/>
            <w:sz w:val="20"/>
            <w:u w:val="single"/>
            <w:vertAlign w:val="baseline"/>
          </w:rPr>
          <w:t>Cheney</w:t>
        </w:r>
      </w:hyperlink>
      <w:hyperlink r:id="rId86" w:history="1">
        <w:r>
          <w:rPr>
            <w:rFonts w:ascii="arial" w:eastAsia="arial" w:hAnsi="arial" w:cs="arial"/>
            <w:b w:val="0"/>
            <w:i/>
            <w:strike w:val="0"/>
            <w:noProof w:val="0"/>
            <w:color w:val="0077CC"/>
            <w:position w:val="0"/>
            <w:sz w:val="20"/>
            <w:u w:val="single"/>
            <w:vertAlign w:val="baseline"/>
          </w:rPr>
          <w:t xml:space="preserve">, </w:t>
        </w:r>
      </w:hyperlink>
      <w:hyperlink r:id="rId86" w:history="1">
        <w:r>
          <w:rPr>
            <w:rFonts w:ascii="arial" w:eastAsia="arial" w:hAnsi="arial" w:cs="arial"/>
            <w:b w:val="0"/>
            <w:i/>
            <w:strike w:val="0"/>
            <w:noProof w:val="0"/>
            <w:color w:val="0077CC"/>
            <w:position w:val="0"/>
            <w:sz w:val="20"/>
            <w:u w:val="single"/>
            <w:vertAlign w:val="baseline"/>
          </w:rPr>
          <w:t>supra</w:t>
        </w:r>
      </w:hyperlink>
      <w:hyperlink r:id="rId86" w:history="1">
        <w:r>
          <w:rPr>
            <w:rFonts w:ascii="arial" w:eastAsia="arial" w:hAnsi="arial" w:cs="arial"/>
            <w:b w:val="0"/>
            <w:i/>
            <w:strike w:val="0"/>
            <w:noProof w:val="0"/>
            <w:color w:val="0077CC"/>
            <w:position w:val="0"/>
            <w:sz w:val="20"/>
            <w:u w:val="single"/>
            <w:vertAlign w:val="baseline"/>
          </w:rPr>
          <w:t>, at 385, 124 S. Ct. 2576, 159 L. Ed. 2d 459</w:t>
        </w:r>
      </w:hyperlink>
      <w:r>
        <w:rPr>
          <w:rFonts w:ascii="arial" w:eastAsia="arial" w:hAnsi="arial" w:cs="arial"/>
          <w:b w:val="0"/>
          <w:i w:val="0"/>
          <w:strike w:val="0"/>
          <w:noProof w:val="0"/>
          <w:color w:val="000000"/>
          <w:position w:val="0"/>
          <w:sz w:val="20"/>
          <w:u w:val="none"/>
          <w:vertAlign w:val="baseline"/>
        </w:rPr>
        <w:t xml:space="preserve"> (noting that “special considerations control” when a case implicates “the Executive Branch’s interests in maintaining the autonomy of its office and safeguarding the confidentiality of its communications”).</w:t>
      </w:r>
    </w:p>
    <w:p>
      <w:pPr>
        <w:keepNext w:val="0"/>
        <w:widowControl w:val="0"/>
        <w:spacing w:before="200" w:after="0" w:line="260" w:lineRule="atLeast"/>
        <w:ind w:left="0" w:right="0" w:firstLine="0"/>
        <w:jc w:val="both"/>
      </w:pPr>
      <w:bookmarkStart w:id="414" w:name="Bookmark_para_50"/>
      <w:bookmarkEnd w:id="414"/>
      <w:bookmarkStart w:id="415" w:name="Bookmark_I5P14F9K2SF80G0040000400"/>
      <w:bookmarkEnd w:id="415"/>
      <w:r>
        <w:rPr>
          <w:rFonts w:ascii="arial" w:eastAsia="arial" w:hAnsi="arial" w:cs="arial"/>
          <w:b w:val="0"/>
          <w:i w:val="0"/>
          <w:strike w:val="0"/>
          <w:noProof w:val="0"/>
          <w:color w:val="000000"/>
          <w:position w:val="0"/>
          <w:sz w:val="20"/>
          <w:u w:val="none"/>
          <w:vertAlign w:val="baseline"/>
        </w:rPr>
        <w:t xml:space="preserve">In addition to this special factor, which applies to the claims against the Executive Officials, there are three other special factors that apply as well to the detention policy claims against all of the petitioners. </w:t>
      </w:r>
      <w:bookmarkStart w:id="416" w:name="Bookmark_I4S6DS8WJN1000KKJCN000MP"/>
      <w:bookmarkEnd w:id="416"/>
      <w:bookmarkStart w:id="417" w:name="Bookmark_I5P14F9K2N1R100010000400"/>
      <w:bookmarkEnd w:id="417"/>
      <w:r>
        <w:rPr>
          <w:rFonts w:ascii="arial" w:eastAsia="arial" w:hAnsi="arial" w:cs="arial"/>
          <w:b w:val="0"/>
          <w:i w:val="0"/>
          <w:strike w:val="0"/>
          <w:noProof w:val="0"/>
          <w:color w:val="000000"/>
          <w:position w:val="0"/>
          <w:sz w:val="20"/>
          <w:u w:val="none"/>
          <w:vertAlign w:val="baseline"/>
        </w:rPr>
        <w:t xml:space="preserve">First, respondents’ detention policy claims challenge more than standard “law enforcement operations.” </w:t>
      </w:r>
      <w:bookmarkStart w:id="418" w:name="Bookmark_I5P14F9K2SF80G0030000400"/>
      <w:bookmarkEnd w:id="418"/>
      <w:hyperlink r:id="rId139" w:history="1">
        <w:r>
          <w:rPr>
            <w:rFonts w:ascii="arial" w:eastAsia="arial" w:hAnsi="arial" w:cs="arial"/>
            <w:b w:val="0"/>
            <w:i/>
            <w:strike w:val="0"/>
            <w:noProof w:val="0"/>
            <w:color w:val="0077CC"/>
            <w:position w:val="0"/>
            <w:sz w:val="20"/>
            <w:u w:val="single"/>
            <w:vertAlign w:val="baseline"/>
          </w:rPr>
          <w:t>United States</w:t>
        </w:r>
      </w:hyperlink>
      <w:hyperlink r:id="rId139" w:history="1">
        <w:r>
          <w:rPr>
            <w:rFonts w:ascii="arial" w:eastAsia="arial" w:hAnsi="arial" w:cs="arial"/>
            <w:b w:val="0"/>
            <w:i/>
            <w:strike w:val="0"/>
            <w:noProof w:val="0"/>
            <w:color w:val="0077CC"/>
            <w:position w:val="0"/>
            <w:sz w:val="20"/>
            <w:u w:val="single"/>
            <w:vertAlign w:val="baseline"/>
          </w:rPr>
          <w:t xml:space="preserve"> v. </w:t>
        </w:r>
      </w:hyperlink>
      <w:hyperlink r:id="rId139" w:history="1">
        <w:r>
          <w:rPr>
            <w:rFonts w:ascii="arial" w:eastAsia="arial" w:hAnsi="arial" w:cs="arial"/>
            <w:b w:val="0"/>
            <w:i/>
            <w:strike w:val="0"/>
            <w:noProof w:val="0"/>
            <w:color w:val="0077CC"/>
            <w:position w:val="0"/>
            <w:sz w:val="20"/>
            <w:u w:val="single"/>
            <w:vertAlign w:val="baseline"/>
          </w:rPr>
          <w:t>Verdugo-Urquidez</w:t>
        </w:r>
      </w:hyperlink>
      <w:hyperlink r:id="rId139" w:history="1">
        <w:r>
          <w:rPr>
            <w:rFonts w:ascii="arial" w:eastAsia="arial" w:hAnsi="arial" w:cs="arial"/>
            <w:b w:val="0"/>
            <w:i/>
            <w:strike w:val="0"/>
            <w:noProof w:val="0"/>
            <w:color w:val="0077CC"/>
            <w:position w:val="0"/>
            <w:sz w:val="20"/>
            <w:u w:val="single"/>
            <w:vertAlign w:val="baseline"/>
          </w:rPr>
          <w:t>, 494 U. S. 259, 273, 110 S. Ct. 1056, 108 L. Ed. 2d 222 (1990)</w:t>
        </w:r>
      </w:hyperlink>
      <w:r>
        <w:rPr>
          <w:rFonts w:ascii="arial" w:eastAsia="arial" w:hAnsi="arial" w:cs="arial"/>
          <w:b w:val="0"/>
          <w:i w:val="0"/>
          <w:strike w:val="0"/>
          <w:noProof w:val="0"/>
          <w:color w:val="000000"/>
          <w:position w:val="0"/>
          <w:sz w:val="20"/>
          <w:u w:val="none"/>
          <w:vertAlign w:val="baseline"/>
        </w:rPr>
        <w:t>. They challenge as well major elements of the Government’s whole response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the September 11 attacks, thus of necessity requiring an inquiry into sensitive issues of national security. </w:t>
      </w:r>
      <w:bookmarkStart w:id="419" w:name="Bookmark_I5P14F9K2N1R100010000400_2"/>
      <w:bookmarkEnd w:id="419"/>
      <w:r>
        <w:rPr>
          <w:rFonts w:ascii="arial" w:eastAsia="arial" w:hAnsi="arial" w:cs="arial"/>
          <w:b w:val="0"/>
          <w:i w:val="0"/>
          <w:strike w:val="0"/>
          <w:noProof w:val="0"/>
          <w:color w:val="000000"/>
          <w:position w:val="0"/>
          <w:sz w:val="20"/>
          <w:u w:val="none"/>
          <w:vertAlign w:val="baseline"/>
        </w:rPr>
        <w:t>Were this inquiry to be allowed in a private suit for damages, the</w:t>
      </w:r>
      <w:bookmarkStart w:id="420" w:name="Bookmark_I5P14F9K2SF80G0050000400"/>
      <w:bookmarkEnd w:id="420"/>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 xml:space="preserve">Bivens </w:t>
        </w:r>
      </w:hyperlink>
      <w:r>
        <w:rPr>
          <w:rFonts w:ascii="arial" w:eastAsia="arial" w:hAnsi="arial" w:cs="arial"/>
          <w:b w:val="0"/>
          <w:i w:val="0"/>
          <w:strike w:val="0"/>
          <w:noProof w:val="0"/>
          <w:color w:val="000000"/>
          <w:position w:val="0"/>
          <w:sz w:val="20"/>
          <w:u w:val="none"/>
          <w:vertAlign w:val="baseline"/>
        </w:rPr>
        <w:t xml:space="preserve">action would assume dimensions far greater than those present in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itself, or in either of its two follow-on cases, or indeed in any putative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case yet to come before the Court.</w:t>
      </w:r>
    </w:p>
    <w:p>
      <w:pPr>
        <w:keepNext w:val="0"/>
        <w:widowControl w:val="0"/>
        <w:spacing w:before="240" w:after="0" w:line="260" w:lineRule="atLeast"/>
        <w:ind w:left="0" w:right="0" w:firstLine="0"/>
        <w:jc w:val="both"/>
      </w:pPr>
      <w:bookmarkStart w:id="421" w:name="Bookmark_para_51"/>
      <w:bookmarkEnd w:id="421"/>
      <w:bookmarkStart w:id="422" w:name="Bookmark_I5P14F9K2N1R100030000400"/>
      <w:bookmarkEnd w:id="422"/>
      <w:bookmarkStart w:id="423" w:name="Bookmark_LNHNREFclscc14"/>
      <w:bookmarkEnd w:id="423"/>
      <w:hyperlink r:id="rId14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2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i/>
            <w:strike w:val="0"/>
            <w:noProof w:val="0"/>
            <w:color w:val="0077CC"/>
            <w:position w:val="0"/>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 w:history="1">
        <w:r>
          <w:pict>
            <v:shape id="_x0000_i112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424" w:name="Bookmark_LEDHN14_1"/>
      <w:bookmarkEnd w:id="424"/>
      <w:r>
        <w:rPr>
          <w:rFonts w:ascii="arial" w:eastAsia="arial" w:hAnsi="arial" w:cs="arial"/>
          <w:b w:val="0"/>
          <w:i w:val="0"/>
          <w:strike w:val="0"/>
          <w:noProof w:val="0"/>
          <w:color w:val="000000"/>
          <w:position w:val="0"/>
          <w:sz w:val="20"/>
          <w:u w:val="none"/>
          <w:vertAlign w:val="baseline"/>
        </w:rPr>
        <w:t xml:space="preserve">[14] National-security policy is the prerogative of the Congress and President. See U. S. Const., Art. I, §8; Art. II, §1, §2. Judicial inquiry into the national-security realm raises “concerns for the separation of powers in trenching on matters committed to the other branches.” </w:t>
      </w:r>
      <w:bookmarkStart w:id="425" w:name="Bookmark_I5P14F9K2N1R100020000400"/>
      <w:bookmarkEnd w:id="425"/>
      <w:hyperlink r:id="rId142" w:history="1">
        <w:r>
          <w:rPr>
            <w:rFonts w:ascii="arial" w:eastAsia="arial" w:hAnsi="arial" w:cs="arial"/>
            <w:b w:val="0"/>
            <w:i/>
            <w:strike w:val="0"/>
            <w:noProof w:val="0"/>
            <w:color w:val="0077CC"/>
            <w:position w:val="0"/>
            <w:sz w:val="20"/>
            <w:u w:val="single"/>
            <w:vertAlign w:val="baseline"/>
          </w:rPr>
          <w:t>Christopher</w:t>
        </w:r>
      </w:hyperlink>
      <w:hyperlink r:id="rId142" w:history="1">
        <w:r>
          <w:rPr>
            <w:rFonts w:ascii="arial" w:eastAsia="arial" w:hAnsi="arial" w:cs="arial"/>
            <w:b w:val="0"/>
            <w:i/>
            <w:strike w:val="0"/>
            <w:noProof w:val="0"/>
            <w:color w:val="0077CC"/>
            <w:position w:val="0"/>
            <w:sz w:val="20"/>
            <w:u w:val="single"/>
            <w:vertAlign w:val="baseline"/>
          </w:rPr>
          <w:t xml:space="preserve"> v. </w:t>
        </w:r>
      </w:hyperlink>
      <w:hyperlink r:id="rId142" w:history="1">
        <w:r>
          <w:rPr>
            <w:rFonts w:ascii="arial" w:eastAsia="arial" w:hAnsi="arial" w:cs="arial"/>
            <w:b w:val="0"/>
            <w:i/>
            <w:strike w:val="0"/>
            <w:noProof w:val="0"/>
            <w:color w:val="0077CC"/>
            <w:position w:val="0"/>
            <w:sz w:val="20"/>
            <w:u w:val="single"/>
            <w:vertAlign w:val="baseline"/>
          </w:rPr>
          <w:t>Harbury</w:t>
        </w:r>
      </w:hyperlink>
      <w:hyperlink r:id="rId142" w:history="1">
        <w:r>
          <w:rPr>
            <w:rFonts w:ascii="arial" w:eastAsia="arial" w:hAnsi="arial" w:cs="arial"/>
            <w:b w:val="0"/>
            <w:i/>
            <w:strike w:val="0"/>
            <w:noProof w:val="0"/>
            <w:color w:val="0077CC"/>
            <w:position w:val="0"/>
            <w:sz w:val="20"/>
            <w:u w:val="single"/>
            <w:vertAlign w:val="baseline"/>
          </w:rPr>
          <w:t>, 536 U. S. 403, 417, 122 S. Ct. 2179, 153 L. Ed. 2d 413 (2002)</w:t>
        </w:r>
      </w:hyperlink>
      <w:r>
        <w:rPr>
          <w:rFonts w:ascii="arial" w:eastAsia="arial" w:hAnsi="arial" w:cs="arial"/>
          <w:b w:val="0"/>
          <w:i w:val="0"/>
          <w:strike w:val="0"/>
          <w:noProof w:val="0"/>
          <w:color w:val="000000"/>
          <w:position w:val="0"/>
          <w:sz w:val="20"/>
          <w:u w:val="none"/>
          <w:vertAlign w:val="baseline"/>
        </w:rPr>
        <w:t>. These concerns are even more pronounced when the judicial inquiry comes in the context of a claim seeking money damages rather than a claim seeking injunctive or other equitable relief. The risk of personal damages liability is more likely to cause an official to second-guess difficult but necessary decisions concerning national-security policy.</w:t>
      </w:r>
    </w:p>
    <w:p>
      <w:pPr>
        <w:keepNext w:val="0"/>
        <w:widowControl w:val="0"/>
        <w:spacing w:before="240" w:after="0" w:line="260" w:lineRule="atLeast"/>
        <w:ind w:left="0" w:right="0" w:firstLine="0"/>
        <w:jc w:val="both"/>
      </w:pPr>
      <w:bookmarkStart w:id="426" w:name="Bookmark_para_52"/>
      <w:bookmarkEnd w:id="426"/>
      <w:bookmarkStart w:id="427" w:name="Bookmark_I5P14F9K2N1R100050000400"/>
      <w:bookmarkEnd w:id="427"/>
      <w:bookmarkStart w:id="428" w:name="Bookmark_I5P14F9K28T4Y30020000400"/>
      <w:bookmarkEnd w:id="428"/>
      <w:r>
        <w:rPr>
          <w:rFonts w:ascii="arial" w:eastAsia="arial" w:hAnsi="arial" w:cs="arial"/>
          <w:b w:val="0"/>
          <w:i w:val="0"/>
          <w:strike w:val="0"/>
          <w:noProof w:val="0"/>
          <w:color w:val="000000"/>
          <w:position w:val="0"/>
          <w:sz w:val="20"/>
          <w:u w:val="none"/>
          <w:vertAlign w:val="baseline"/>
        </w:rPr>
        <w:t xml:space="preserve">For these and other reasons, courts have shown deference to what the Executive Branch “has determined . . . is ‘essential to national security.’” </w:t>
      </w:r>
      <w:bookmarkStart w:id="429" w:name="Bookmark_I5P14F9K2N1R100040000400"/>
      <w:bookmarkEnd w:id="429"/>
      <w:hyperlink r:id="rId143" w:history="1">
        <w:r>
          <w:rPr>
            <w:rFonts w:ascii="arial" w:eastAsia="arial" w:hAnsi="arial" w:cs="arial"/>
            <w:b w:val="0"/>
            <w:i/>
            <w:strike w:val="0"/>
            <w:noProof w:val="0"/>
            <w:color w:val="0077CC"/>
            <w:position w:val="0"/>
            <w:sz w:val="20"/>
            <w:u w:val="single"/>
            <w:vertAlign w:val="baseline"/>
          </w:rPr>
          <w:t>Winter</w:t>
        </w:r>
      </w:hyperlink>
      <w:hyperlink r:id="rId143" w:history="1">
        <w:r>
          <w:rPr>
            <w:rFonts w:ascii="arial" w:eastAsia="arial" w:hAnsi="arial" w:cs="arial"/>
            <w:b w:val="0"/>
            <w:i/>
            <w:strike w:val="0"/>
            <w:noProof w:val="0"/>
            <w:color w:val="0077CC"/>
            <w:position w:val="0"/>
            <w:sz w:val="20"/>
            <w:u w:val="single"/>
            <w:vertAlign w:val="baseline"/>
          </w:rPr>
          <w:t xml:space="preserve"> v. </w:t>
        </w:r>
      </w:hyperlink>
      <w:hyperlink r:id="rId143" w:history="1">
        <w:r>
          <w:rPr>
            <w:rFonts w:ascii="arial" w:eastAsia="arial" w:hAnsi="arial" w:cs="arial"/>
            <w:b w:val="0"/>
            <w:i/>
            <w:strike w:val="0"/>
            <w:noProof w:val="0"/>
            <w:color w:val="0077CC"/>
            <w:position w:val="0"/>
            <w:sz w:val="20"/>
            <w:u w:val="single"/>
            <w:vertAlign w:val="baseline"/>
          </w:rPr>
          <w:t>Natural Resources Defense Council, Inc.</w:t>
        </w:r>
      </w:hyperlink>
      <w:hyperlink r:id="rId143" w:history="1">
        <w:r>
          <w:rPr>
            <w:rFonts w:ascii="arial" w:eastAsia="arial" w:hAnsi="arial" w:cs="arial"/>
            <w:b w:val="0"/>
            <w:i/>
            <w:strike w:val="0"/>
            <w:noProof w:val="0"/>
            <w:color w:val="0077CC"/>
            <w:position w:val="0"/>
            <w:sz w:val="20"/>
            <w:u w:val="single"/>
            <w:vertAlign w:val="baseline"/>
          </w:rPr>
          <w:t>, 555 U. S. 7, 24, 26, 129 S. Ct. 365, 172 L. Ed. 2d 249 (2008)</w:t>
        </w:r>
      </w:hyperlink>
      <w:r>
        <w:rPr>
          <w:rFonts w:ascii="arial" w:eastAsia="arial" w:hAnsi="arial" w:cs="arial"/>
          <w:b w:val="0"/>
          <w:i w:val="0"/>
          <w:strike w:val="0"/>
          <w:noProof w:val="0"/>
          <w:color w:val="000000"/>
          <w:position w:val="0"/>
          <w:sz w:val="20"/>
          <w:u w:val="none"/>
          <w:vertAlign w:val="baseline"/>
        </w:rPr>
        <w:t>. Indeed, “courts traditionally have been reluctant to intrude upon the authority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Executive in military and national security affairs” unless “Congress specifically has provided otherwise.” </w:t>
      </w:r>
      <w:bookmarkStart w:id="430" w:name="Bookmark_I5P14F9K28T4Y30010000400"/>
      <w:bookmarkEnd w:id="430"/>
      <w:hyperlink r:id="rId88" w:history="1">
        <w:r>
          <w:rPr>
            <w:rFonts w:ascii="arial" w:eastAsia="arial" w:hAnsi="arial" w:cs="arial"/>
            <w:b w:val="0"/>
            <w:i/>
            <w:strike w:val="0"/>
            <w:noProof w:val="0"/>
            <w:color w:val="0077CC"/>
            <w:position w:val="0"/>
            <w:sz w:val="20"/>
            <w:u w:val="single"/>
            <w:vertAlign w:val="baseline"/>
          </w:rPr>
          <w:t>Department of Navy</w:t>
        </w:r>
      </w:hyperlink>
      <w:hyperlink r:id="rId88" w:history="1">
        <w:r>
          <w:rPr>
            <w:rFonts w:ascii="arial" w:eastAsia="arial" w:hAnsi="arial" w:cs="arial"/>
            <w:b w:val="0"/>
            <w:i/>
            <w:strike w:val="0"/>
            <w:noProof w:val="0"/>
            <w:color w:val="0077CC"/>
            <w:position w:val="0"/>
            <w:sz w:val="20"/>
            <w:u w:val="single"/>
            <w:vertAlign w:val="baseline"/>
          </w:rPr>
          <w:t xml:space="preserve"> v. </w:t>
        </w:r>
      </w:hyperlink>
      <w:hyperlink r:id="rId88" w:history="1">
        <w:r>
          <w:rPr>
            <w:rFonts w:ascii="arial" w:eastAsia="arial" w:hAnsi="arial" w:cs="arial"/>
            <w:b/>
            <w:i/>
            <w:strike w:val="0"/>
            <w:noProof w:val="0"/>
            <w:color w:val="0077CC"/>
            <w:position w:val="0"/>
            <w:sz w:val="20"/>
            <w:u w:val="single"/>
            <w:vertAlign w:val="baseline"/>
          </w:rPr>
          <w:t> [**314] </w:t>
        </w:r>
      </w:hyperlink>
      <w:hyperlink r:id="rId88" w:history="1">
        <w:r>
          <w:rPr>
            <w:rFonts w:ascii="arial" w:eastAsia="arial" w:hAnsi="arial" w:cs="arial"/>
            <w:b w:val="0"/>
            <w:i/>
            <w:strike w:val="0"/>
            <w:noProof w:val="0"/>
            <w:color w:val="0077CC"/>
            <w:position w:val="0"/>
            <w:sz w:val="20"/>
            <w:u w:val="single"/>
            <w:vertAlign w:val="baseline"/>
          </w:rPr>
          <w:t xml:space="preserve"> Egan</w:t>
        </w:r>
      </w:hyperlink>
      <w:hyperlink r:id="rId88" w:history="1">
        <w:r>
          <w:rPr>
            <w:rFonts w:ascii="arial" w:eastAsia="arial" w:hAnsi="arial" w:cs="arial"/>
            <w:b w:val="0"/>
            <w:i/>
            <w:strike w:val="0"/>
            <w:noProof w:val="0"/>
            <w:color w:val="0077CC"/>
            <w:position w:val="0"/>
            <w:sz w:val="20"/>
            <w:u w:val="single"/>
            <w:vertAlign w:val="baseline"/>
          </w:rPr>
          <w:t>, 484 U. S. 518, 530, 108 S. Ct. 818, 98 L. Ed. 2d 918 (1988)</w:t>
        </w:r>
      </w:hyperlink>
      <w:r>
        <w:rPr>
          <w:rFonts w:ascii="arial" w:eastAsia="arial" w:hAnsi="arial" w:cs="arial"/>
          <w:b w:val="0"/>
          <w:i w:val="0"/>
          <w:strike w:val="0"/>
          <w:noProof w:val="0"/>
          <w:color w:val="000000"/>
          <w:position w:val="0"/>
          <w:sz w:val="20"/>
          <w:u w:val="none"/>
          <w:vertAlign w:val="baseline"/>
        </w:rPr>
        <w:t>. Congress has not provided otherwise here.</w:t>
      </w:r>
    </w:p>
    <w:p>
      <w:pPr>
        <w:keepNext w:val="0"/>
        <w:widowControl w:val="0"/>
        <w:spacing w:before="240" w:after="0" w:line="260" w:lineRule="atLeast"/>
        <w:ind w:left="0" w:right="0" w:firstLine="0"/>
        <w:jc w:val="both"/>
      </w:pPr>
      <w:bookmarkStart w:id="431" w:name="Bookmark_para_53"/>
      <w:bookmarkEnd w:id="431"/>
      <w:bookmarkStart w:id="432" w:name="Bookmark_I5P14F9K28T4Y30040000400"/>
      <w:bookmarkEnd w:id="432"/>
      <w:bookmarkStart w:id="433" w:name="Bookmark_I5P14F9K2D6N800030000400"/>
      <w:bookmarkEnd w:id="433"/>
      <w:bookmarkStart w:id="434" w:name="Bookmark_LNHNREFclscc15"/>
      <w:bookmarkEnd w:id="434"/>
      <w:hyperlink r:id="rId14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2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i/>
            <w:strike w:val="0"/>
            <w:noProof w:val="0"/>
            <w:color w:val="0077CC"/>
            <w:position w:val="0"/>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 w:history="1">
        <w:r>
          <w:pict>
            <v:shape id="_x0000_i112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435" w:name="Bookmark_LEDHN15_1"/>
      <w:bookmarkEnd w:id="435"/>
      <w:r>
        <w:rPr>
          <w:rFonts w:ascii="arial" w:eastAsia="arial" w:hAnsi="arial" w:cs="arial"/>
          <w:b w:val="0"/>
          <w:i w:val="0"/>
          <w:strike w:val="0"/>
          <w:noProof w:val="0"/>
          <w:color w:val="000000"/>
          <w:position w:val="0"/>
          <w:sz w:val="20"/>
          <w:u w:val="none"/>
          <w:vertAlign w:val="baseline"/>
        </w:rPr>
        <w:t xml:space="preserve">[15] There are limitations, of course, on the power of the Executive under Article II of the Constitution and in the powers authorized by congressional enactments, even with respect to matters of national security.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[*1862] </w:t>
      </w:r>
      <w:bookmarkStart w:id="436" w:name="Bookmark_I5P14F9K28T4Y30030000400"/>
      <w:bookmarkEnd w:id="436"/>
      <w:hyperlink r:id="rId146" w:history="1">
        <w:r>
          <w:rPr>
            <w:rFonts w:ascii="arial" w:eastAsia="arial" w:hAnsi="arial" w:cs="arial"/>
            <w:b w:val="0"/>
            <w:i/>
            <w:strike w:val="0"/>
            <w:noProof w:val="0"/>
            <w:color w:val="0077CC"/>
            <w:position w:val="0"/>
            <w:sz w:val="20"/>
            <w:u w:val="single"/>
            <w:vertAlign w:val="baseline"/>
          </w:rPr>
          <w:t xml:space="preserve">Hamdi </w:t>
        </w:r>
      </w:hyperlink>
      <w:hyperlink r:id="rId146" w:history="1">
        <w:r>
          <w:rPr>
            <w:rFonts w:ascii="arial" w:eastAsia="arial" w:hAnsi="arial" w:cs="arial"/>
            <w:b w:val="0"/>
            <w:i/>
            <w:strike w:val="0"/>
            <w:noProof w:val="0"/>
            <w:color w:val="0077CC"/>
            <w:position w:val="0"/>
            <w:sz w:val="20"/>
            <w:u w:val="single"/>
            <w:vertAlign w:val="baseline"/>
          </w:rPr>
          <w:t xml:space="preserve">v. </w:t>
        </w:r>
      </w:hyperlink>
      <w:hyperlink r:id="rId146" w:history="1">
        <w:r>
          <w:rPr>
            <w:rFonts w:ascii="arial" w:eastAsia="arial" w:hAnsi="arial" w:cs="arial"/>
            <w:b w:val="0"/>
            <w:i/>
            <w:strike w:val="0"/>
            <w:noProof w:val="0"/>
            <w:color w:val="0077CC"/>
            <w:position w:val="0"/>
            <w:sz w:val="20"/>
            <w:u w:val="single"/>
            <w:vertAlign w:val="baseline"/>
          </w:rPr>
          <w:t>Rumsfeld</w:t>
        </w:r>
      </w:hyperlink>
      <w:hyperlink r:id="rId146" w:history="1">
        <w:r>
          <w:rPr>
            <w:rFonts w:ascii="arial" w:eastAsia="arial" w:hAnsi="arial" w:cs="arial"/>
            <w:b w:val="0"/>
            <w:i/>
            <w:strike w:val="0"/>
            <w:noProof w:val="0"/>
            <w:color w:val="0077CC"/>
            <w:position w:val="0"/>
            <w:sz w:val="20"/>
            <w:u w:val="single"/>
            <w:vertAlign w:val="baseline"/>
          </w:rPr>
          <w:t>, 542 U. S. 507, 527, 532-537, 124  S. Ct. 2633, 159 L. Ed. 2d 578 (2004)</w:t>
        </w:r>
      </w:hyperlink>
      <w:r>
        <w:rPr>
          <w:rFonts w:ascii="arial" w:eastAsia="arial" w:hAnsi="arial" w:cs="arial"/>
          <w:b w:val="0"/>
          <w:i w:val="0"/>
          <w:strike w:val="0"/>
          <w:noProof w:val="0"/>
          <w:color w:val="000000"/>
          <w:position w:val="0"/>
          <w:sz w:val="20"/>
          <w:u w:val="none"/>
          <w:vertAlign w:val="baseline"/>
        </w:rPr>
        <w:t xml:space="preserve"> (plurality opinion) (“Whatever power the United States Constitution envisions for the Executive . . . in times of conflict, it most assuredly envisions a role for all three branches when individual liberties are at stake”); </w:t>
      </w:r>
      <w:bookmarkStart w:id="437" w:name="Bookmark_I5P14F9K28T4Y30050000400"/>
      <w:bookmarkEnd w:id="437"/>
      <w:hyperlink r:id="rId147" w:history="1">
        <w:r>
          <w:rPr>
            <w:rFonts w:ascii="arial" w:eastAsia="arial" w:hAnsi="arial" w:cs="arial"/>
            <w:b w:val="0"/>
            <w:i/>
            <w:strike w:val="0"/>
            <w:noProof w:val="0"/>
            <w:color w:val="0077CC"/>
            <w:position w:val="0"/>
            <w:sz w:val="20"/>
            <w:u w:val="single"/>
            <w:vertAlign w:val="baseline"/>
          </w:rPr>
          <w:t>Boumediene</w:t>
        </w:r>
      </w:hyperlink>
      <w:hyperlink r:id="rId147" w:history="1">
        <w:r>
          <w:rPr>
            <w:rFonts w:ascii="arial" w:eastAsia="arial" w:hAnsi="arial" w:cs="arial"/>
            <w:b w:val="0"/>
            <w:i/>
            <w:strike w:val="0"/>
            <w:noProof w:val="0"/>
            <w:color w:val="0077CC"/>
            <w:position w:val="0"/>
            <w:sz w:val="20"/>
            <w:u w:val="single"/>
            <w:vertAlign w:val="baseline"/>
          </w:rPr>
          <w:t xml:space="preserve"> v. </w:t>
        </w:r>
      </w:hyperlink>
      <w:hyperlink r:id="rId147" w:history="1">
        <w:r>
          <w:rPr>
            <w:rFonts w:ascii="arial" w:eastAsia="arial" w:hAnsi="arial" w:cs="arial"/>
            <w:b w:val="0"/>
            <w:i/>
            <w:strike w:val="0"/>
            <w:noProof w:val="0"/>
            <w:color w:val="0077CC"/>
            <w:position w:val="0"/>
            <w:sz w:val="20"/>
            <w:u w:val="single"/>
            <w:vertAlign w:val="baseline"/>
          </w:rPr>
          <w:t>Bush</w:t>
        </w:r>
      </w:hyperlink>
      <w:hyperlink r:id="rId147" w:history="1">
        <w:r>
          <w:rPr>
            <w:rFonts w:ascii="arial" w:eastAsia="arial" w:hAnsi="arial" w:cs="arial"/>
            <w:b w:val="0"/>
            <w:i/>
            <w:strike w:val="0"/>
            <w:noProof w:val="0"/>
            <w:color w:val="0077CC"/>
            <w:position w:val="0"/>
            <w:sz w:val="20"/>
            <w:u w:val="single"/>
            <w:vertAlign w:val="baseline"/>
          </w:rPr>
          <w:t>, 553 U. S. 723, 798, 128 S. Ct. 2229, 171 L. Ed. 2d 41 (2008)</w:t>
        </w:r>
      </w:hyperlink>
      <w:r>
        <w:rPr>
          <w:rFonts w:ascii="arial" w:eastAsia="arial" w:hAnsi="arial" w:cs="arial"/>
          <w:b w:val="0"/>
          <w:i w:val="0"/>
          <w:strike w:val="0"/>
          <w:noProof w:val="0"/>
          <w:color w:val="000000"/>
          <w:position w:val="0"/>
          <w:sz w:val="20"/>
          <w:u w:val="none"/>
          <w:vertAlign w:val="baseline"/>
        </w:rPr>
        <w:t xml:space="preserve"> (“Liberty and security can be reconciled; and in our system they are reconciled within the framework of the law”). </w:t>
      </w:r>
      <w:bookmarkStart w:id="438" w:name="Bookmark_I5P14F9K2D6N800050000400"/>
      <w:bookmarkEnd w:id="438"/>
      <w:r>
        <w:rPr>
          <w:rFonts w:ascii="arial" w:eastAsia="arial" w:hAnsi="arial" w:cs="arial"/>
          <w:b w:val="0"/>
          <w:i w:val="0"/>
          <w:strike w:val="0"/>
          <w:noProof w:val="0"/>
          <w:color w:val="000000"/>
          <w:position w:val="0"/>
          <w:sz w:val="20"/>
          <w:u w:val="none"/>
          <w:vertAlign w:val="baseline"/>
        </w:rPr>
        <w:t xml:space="preserve">And national-security concerns must not become a talisman used to ward off inconvenient claims—a “label” used to “cover a multitude of sins.” </w:t>
      </w:r>
      <w:bookmarkStart w:id="439" w:name="Bookmark_I5P14F9K2D6N800020000400"/>
      <w:bookmarkEnd w:id="439"/>
      <w:hyperlink r:id="rId148" w:history="1">
        <w:r>
          <w:rPr>
            <w:rFonts w:ascii="arial" w:eastAsia="arial" w:hAnsi="arial" w:cs="arial"/>
            <w:b w:val="0"/>
            <w:i/>
            <w:strike w:val="0"/>
            <w:noProof w:val="0"/>
            <w:color w:val="0077CC"/>
            <w:position w:val="0"/>
            <w:sz w:val="20"/>
            <w:u w:val="single"/>
            <w:vertAlign w:val="baseline"/>
          </w:rPr>
          <w:t>Mitchell</w:t>
        </w:r>
      </w:hyperlink>
      <w:hyperlink r:id="rId148" w:history="1">
        <w:r>
          <w:rPr>
            <w:rFonts w:ascii="arial" w:eastAsia="arial" w:hAnsi="arial" w:cs="arial"/>
            <w:b w:val="0"/>
            <w:i/>
            <w:strike w:val="0"/>
            <w:noProof w:val="0"/>
            <w:color w:val="0077CC"/>
            <w:position w:val="0"/>
            <w:sz w:val="20"/>
            <w:u w:val="single"/>
            <w:vertAlign w:val="baseline"/>
          </w:rPr>
          <w:t xml:space="preserve"> v. </w:t>
        </w:r>
      </w:hyperlink>
      <w:hyperlink r:id="rId148" w:history="1">
        <w:r>
          <w:rPr>
            <w:rFonts w:ascii="arial" w:eastAsia="arial" w:hAnsi="arial" w:cs="arial"/>
            <w:b w:val="0"/>
            <w:i/>
            <w:strike w:val="0"/>
            <w:noProof w:val="0"/>
            <w:color w:val="0077CC"/>
            <w:position w:val="0"/>
            <w:sz w:val="20"/>
            <w:u w:val="single"/>
            <w:vertAlign w:val="baseline"/>
          </w:rPr>
          <w:t>Forsyth</w:t>
        </w:r>
      </w:hyperlink>
      <w:hyperlink r:id="rId148" w:history="1">
        <w:r>
          <w:rPr>
            <w:rFonts w:ascii="arial" w:eastAsia="arial" w:hAnsi="arial" w:cs="arial"/>
            <w:b w:val="0"/>
            <w:i/>
            <w:strike w:val="0"/>
            <w:noProof w:val="0"/>
            <w:color w:val="0077CC"/>
            <w:position w:val="0"/>
            <w:sz w:val="20"/>
            <w:u w:val="single"/>
            <w:vertAlign w:val="baseline"/>
          </w:rPr>
          <w:t>, 472 U. S. 511, 523, 105 S. Ct. 2806, 86 L. Ed. 2d 411 (1985)</w:t>
        </w:r>
      </w:hyperlink>
      <w:r>
        <w:rPr>
          <w:rFonts w:ascii="arial" w:eastAsia="arial" w:hAnsi="arial" w:cs="arial"/>
          <w:b w:val="0"/>
          <w:i w:val="0"/>
          <w:strike w:val="0"/>
          <w:noProof w:val="0"/>
          <w:color w:val="000000"/>
          <w:position w:val="0"/>
          <w:sz w:val="20"/>
          <w:u w:val="none"/>
          <w:vertAlign w:val="baseline"/>
        </w:rPr>
        <w:t xml:space="preserve">. </w:t>
      </w:r>
      <w:bookmarkStart w:id="440" w:name="Bookmark_I5P14F9K2D6N800050000400_2"/>
      <w:bookmarkEnd w:id="440"/>
      <w:r>
        <w:rPr>
          <w:rFonts w:ascii="arial" w:eastAsia="arial" w:hAnsi="arial" w:cs="arial"/>
          <w:b w:val="0"/>
          <w:i w:val="0"/>
          <w:strike w:val="0"/>
          <w:noProof w:val="0"/>
          <w:color w:val="000000"/>
          <w:position w:val="0"/>
          <w:sz w:val="20"/>
          <w:u w:val="none"/>
          <w:vertAlign w:val="baseline"/>
        </w:rPr>
        <w:t xml:space="preserve">This “‘danger of abuse’” is even more heightened given “‘the difficulty of defining’” the “‘security interest’” in domestic cases.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(quoting </w:t>
      </w:r>
      <w:bookmarkStart w:id="441" w:name="Bookmark_I5P14F9K2D6N800040000400"/>
      <w:bookmarkEnd w:id="441"/>
      <w:hyperlink r:id="rId149" w:history="1">
        <w:r>
          <w:rPr>
            <w:rFonts w:ascii="arial" w:eastAsia="arial" w:hAnsi="arial" w:cs="arial"/>
            <w:b w:val="0"/>
            <w:i/>
            <w:strike w:val="0"/>
            <w:noProof w:val="0"/>
            <w:color w:val="0077CC"/>
            <w:position w:val="0"/>
            <w:sz w:val="20"/>
            <w:u w:val="single"/>
            <w:vertAlign w:val="baseline"/>
          </w:rPr>
          <w:t>United States</w:t>
        </w:r>
      </w:hyperlink>
      <w:hyperlink r:id="rId149" w:history="1">
        <w:r>
          <w:rPr>
            <w:rFonts w:ascii="arial" w:eastAsia="arial" w:hAnsi="arial" w:cs="arial"/>
            <w:b w:val="0"/>
            <w:i/>
            <w:strike w:val="0"/>
            <w:noProof w:val="0"/>
            <w:color w:val="0077CC"/>
            <w:position w:val="0"/>
            <w:sz w:val="20"/>
            <w:u w:val="single"/>
            <w:vertAlign w:val="baseline"/>
          </w:rPr>
          <w:t xml:space="preserve"> v. </w:t>
        </w:r>
      </w:hyperlink>
      <w:hyperlink r:id="rId149" w:history="1">
        <w:r>
          <w:rPr>
            <w:rFonts w:ascii="arial" w:eastAsia="arial" w:hAnsi="arial" w:cs="arial"/>
            <w:b w:val="0"/>
            <w:i/>
            <w:strike w:val="0"/>
            <w:noProof w:val="0"/>
            <w:color w:val="0077CC"/>
            <w:position w:val="0"/>
            <w:sz w:val="20"/>
            <w:u w:val="single"/>
            <w:vertAlign w:val="baseline"/>
          </w:rPr>
          <w:t>United States Dist. Court for Eastern Dist. of Mich.</w:t>
        </w:r>
      </w:hyperlink>
      <w:hyperlink r:id="rId149" w:history="1">
        <w:r>
          <w:rPr>
            <w:rFonts w:ascii="arial" w:eastAsia="arial" w:hAnsi="arial" w:cs="arial"/>
            <w:b w:val="0"/>
            <w:i/>
            <w:strike w:val="0"/>
            <w:noProof w:val="0"/>
            <w:color w:val="0077CC"/>
            <w:position w:val="0"/>
            <w:sz w:val="20"/>
            <w:u w:val="single"/>
            <w:vertAlign w:val="baseline"/>
          </w:rPr>
          <w:t>, 407 U. S. 297, 313-314, 92 S. Ct. 2125, 32 L. Ed. 2d 752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2" w:name="Bookmark_para_54"/>
      <w:bookmarkEnd w:id="442"/>
      <w:bookmarkStart w:id="443" w:name="Bookmark_I5P14F9K2HM6FF0020000400"/>
      <w:bookmarkEnd w:id="443"/>
      <w:bookmarkStart w:id="444" w:name="Bookmark_I5P14F9K2HM6FF0040000400"/>
      <w:bookmarkEnd w:id="444"/>
      <w:bookmarkStart w:id="445" w:name="Bookmark_I5P14F9K2N1R110010000400"/>
      <w:bookmarkEnd w:id="445"/>
      <w:r>
        <w:rPr>
          <w:rFonts w:ascii="arial" w:eastAsia="arial" w:hAnsi="arial" w:cs="arial"/>
          <w:b w:val="0"/>
          <w:i w:val="0"/>
          <w:strike w:val="0"/>
          <w:noProof w:val="0"/>
          <w:color w:val="000000"/>
          <w:position w:val="0"/>
          <w:sz w:val="20"/>
          <w:u w:val="none"/>
          <w:vertAlign w:val="baseline"/>
        </w:rPr>
        <w:t xml:space="preserve">Even so, </w:t>
      </w:r>
      <w:bookmarkStart w:id="446" w:name="Bookmark_LNHNREFclscc16"/>
      <w:bookmarkEnd w:id="446"/>
      <w:hyperlink r:id="rId15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2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i/>
            <w:strike w:val="0"/>
            <w:noProof w:val="0"/>
            <w:color w:val="0077CC"/>
            <w:position w:val="0"/>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 w:history="1">
        <w:r>
          <w:pict>
            <v:shape id="_x0000_i112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447" w:name="Bookmark_LEDHN16_1"/>
      <w:bookmarkEnd w:id="447"/>
      <w:r>
        <w:rPr>
          <w:rFonts w:ascii="arial" w:eastAsia="arial" w:hAnsi="arial" w:cs="arial"/>
          <w:b w:val="0"/>
          <w:i w:val="0"/>
          <w:strike w:val="0"/>
          <w:noProof w:val="0"/>
          <w:color w:val="000000"/>
          <w:position w:val="0"/>
          <w:sz w:val="20"/>
          <w:u w:val="none"/>
          <w:vertAlign w:val="baseline"/>
        </w:rPr>
        <w:t xml:space="preserve">[16] the question is only whether “congressionally uninvited intrusion” is “inappropriate” action for the Judiciary to take. </w:t>
      </w:r>
      <w:bookmarkStart w:id="448" w:name="Bookmark_I5P14F9K2HM6FF0010000400"/>
      <w:bookmarkEnd w:id="448"/>
      <w:hyperlink r:id="rId115" w:history="1">
        <w:r>
          <w:rPr>
            <w:rFonts w:ascii="arial" w:eastAsia="arial" w:hAnsi="arial" w:cs="arial"/>
            <w:b w:val="0"/>
            <w:i/>
            <w:strike w:val="0"/>
            <w:noProof w:val="0"/>
            <w:color w:val="0077CC"/>
            <w:position w:val="0"/>
            <w:sz w:val="20"/>
            <w:u w:val="single"/>
            <w:vertAlign w:val="baseline"/>
          </w:rPr>
          <w:t>Stanley</w:t>
        </w:r>
      </w:hyperlink>
      <w:hyperlink r:id="rId115" w:history="1">
        <w:r>
          <w:rPr>
            <w:rFonts w:ascii="arial" w:eastAsia="arial" w:hAnsi="arial" w:cs="arial"/>
            <w:b w:val="0"/>
            <w:i/>
            <w:strike w:val="0"/>
            <w:noProof w:val="0"/>
            <w:color w:val="0077CC"/>
            <w:position w:val="0"/>
            <w:sz w:val="20"/>
            <w:u w:val="single"/>
            <w:vertAlign w:val="baseline"/>
          </w:rPr>
          <w:t>, 483 U. S., at 683, 107 S. Ct. 3054, 97 L. Ed. 2d 550</w:t>
        </w:r>
      </w:hyperlink>
      <w:r>
        <w:rPr>
          <w:rFonts w:ascii="arial" w:eastAsia="arial" w:hAnsi="arial" w:cs="arial"/>
          <w:b w:val="0"/>
          <w:i w:val="0"/>
          <w:strike w:val="0"/>
          <w:noProof w:val="0"/>
          <w:color w:val="000000"/>
          <w:position w:val="0"/>
          <w:sz w:val="20"/>
          <w:u w:val="none"/>
          <w:vertAlign w:val="baseline"/>
        </w:rPr>
        <w:t>. The factors discussed above all suggest that Congress’ failure to provide a damages remedy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might be more than mere oversight, and that congressional silence might be more than “inadvertent.” </w:t>
      </w:r>
      <w:bookmarkStart w:id="449" w:name="Bookmark_I5P14F9K2HM6FF0030000400"/>
      <w:bookmarkEnd w:id="449"/>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487 U. S., at 423, 108 S. Ct. 2460, 101 L. Ed. 2d 370</w:t>
        </w:r>
      </w:hyperlink>
      <w:r>
        <w:rPr>
          <w:rFonts w:ascii="arial" w:eastAsia="arial" w:hAnsi="arial" w:cs="arial"/>
          <w:b w:val="0"/>
          <w:i w:val="0"/>
          <w:strike w:val="0"/>
          <w:noProof w:val="0"/>
          <w:color w:val="000000"/>
          <w:position w:val="0"/>
          <w:sz w:val="20"/>
          <w:u w:val="none"/>
          <w:vertAlign w:val="baseline"/>
        </w:rPr>
        <w:t xml:space="preserve">. This possibility counsels hesitation “in the absence of affirmative action by Congress.” </w:t>
      </w:r>
      <w:bookmarkStart w:id="450" w:name="Bookmark_I5P14F9K2HM6FF0050000400"/>
      <w:bookmarkEnd w:id="450"/>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403 U. S., at 396, 91 S. Ct. 1999, 29 L. Ed. 2d 619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1" w:name="Bookmark_para_55"/>
      <w:bookmarkEnd w:id="451"/>
      <w:bookmarkStart w:id="452" w:name="Bookmark_I5P14F9K2N1R110030000400"/>
      <w:bookmarkEnd w:id="452"/>
      <w:r>
        <w:rPr>
          <w:rFonts w:ascii="arial" w:eastAsia="arial" w:hAnsi="arial" w:cs="arial"/>
          <w:b w:val="0"/>
          <w:i w:val="0"/>
          <w:strike w:val="0"/>
          <w:noProof w:val="0"/>
          <w:color w:val="000000"/>
          <w:position w:val="0"/>
          <w:sz w:val="20"/>
          <w:u w:val="none"/>
          <w:vertAlign w:val="baseline"/>
        </w:rPr>
        <w:t xml:space="preserve">Furthermore, </w:t>
      </w:r>
      <w:bookmarkStart w:id="453" w:name="Bookmark_LNHNREFclscc17"/>
      <w:bookmarkEnd w:id="453"/>
      <w:hyperlink r:id="rId15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2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i/>
            <w:strike w:val="0"/>
            <w:noProof w:val="0"/>
            <w:color w:val="0077CC"/>
            <w:position w:val="0"/>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 w:history="1">
        <w:r>
          <w:pict>
            <v:shape id="_x0000_i112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454" w:name="Bookmark_LEDHN17_1"/>
      <w:bookmarkEnd w:id="454"/>
      <w:r>
        <w:rPr>
          <w:rFonts w:ascii="arial" w:eastAsia="arial" w:hAnsi="arial" w:cs="arial"/>
          <w:b w:val="0"/>
          <w:i w:val="0"/>
          <w:strike w:val="0"/>
          <w:noProof w:val="0"/>
          <w:color w:val="000000"/>
          <w:position w:val="0"/>
          <w:sz w:val="20"/>
          <w:u w:val="none"/>
          <w:vertAlign w:val="baseline"/>
        </w:rPr>
        <w:t xml:space="preserve">[17] in any inquiry respecting the likely or probable intent of Congress, the silence of Congress is relevant; and here that silence is telling. </w:t>
      </w:r>
      <w:bookmarkStart w:id="455" w:name="Bookmark_I5P14F9K2N1R110050000400"/>
      <w:bookmarkEnd w:id="455"/>
      <w:r>
        <w:rPr>
          <w:rFonts w:ascii="arial" w:eastAsia="arial" w:hAnsi="arial" w:cs="arial"/>
          <w:b w:val="0"/>
          <w:i w:val="0"/>
          <w:strike w:val="0"/>
          <w:noProof w:val="0"/>
          <w:color w:val="000000"/>
          <w:position w:val="0"/>
          <w:sz w:val="20"/>
          <w:u w:val="none"/>
          <w:vertAlign w:val="baseline"/>
        </w:rPr>
        <w:t xml:space="preserve">In the almost 16 years since September 11, the Federal Government’s responses to that terrorist attack have been well documented. Congressional interest has been “frequent and intense,” </w:t>
      </w:r>
      <w:bookmarkStart w:id="456" w:name="Bookmark_I5P14F9K2N1R110020000400"/>
      <w:bookmarkEnd w:id="456"/>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xml:space="preserve">, </w:t>
        </w:r>
      </w:hyperlink>
      <w:hyperlink r:id="rId89" w:history="1">
        <w:r>
          <w:rPr>
            <w:rFonts w:ascii="arial" w:eastAsia="arial" w:hAnsi="arial" w:cs="arial"/>
            <w:b w:val="0"/>
            <w:i/>
            <w:strike w:val="0"/>
            <w:noProof w:val="0"/>
            <w:color w:val="0077CC"/>
            <w:position w:val="0"/>
            <w:sz w:val="20"/>
            <w:u w:val="single"/>
            <w:vertAlign w:val="baseline"/>
          </w:rPr>
          <w:t>supra</w:t>
        </w:r>
      </w:hyperlink>
      <w:hyperlink r:id="rId89" w:history="1">
        <w:r>
          <w:rPr>
            <w:rFonts w:ascii="arial" w:eastAsia="arial" w:hAnsi="arial" w:cs="arial"/>
            <w:b w:val="0"/>
            <w:i/>
            <w:strike w:val="0"/>
            <w:noProof w:val="0"/>
            <w:color w:val="0077CC"/>
            <w:position w:val="0"/>
            <w:sz w:val="20"/>
            <w:u w:val="single"/>
            <w:vertAlign w:val="baseline"/>
          </w:rPr>
          <w:t>, at 425, 108 S. Ct. 2460, 101 L. Ed. 2d 370</w:t>
        </w:r>
      </w:hyperlink>
      <w:r>
        <w:rPr>
          <w:rFonts w:ascii="arial" w:eastAsia="arial" w:hAnsi="arial" w:cs="arial"/>
          <w:b w:val="0"/>
          <w:i w:val="0"/>
          <w:strike w:val="0"/>
          <w:noProof w:val="0"/>
          <w:color w:val="000000"/>
          <w:position w:val="0"/>
          <w:sz w:val="20"/>
          <w:u w:val="none"/>
          <w:vertAlign w:val="baseline"/>
        </w:rPr>
        <w:t xml:space="preserve">, and some of that interest has been directed to the conditions of confinement at issue here. Indeed, at Congress’ behest, the Department of Justice’s Office of the Inspector General compiled a 300-page report documenting the conditions in the MDC in great detail. </w:t>
      </w:r>
      <w:bookmarkStart w:id="457" w:name="Bookmark_I5P14F9K2N1R110050000400_2"/>
      <w:bookmarkEnd w:id="457"/>
      <w:bookmarkStart w:id="458" w:name="Bookmark_I5P14F9K2N1R120020000400"/>
      <w:bookmarkEnd w:id="458"/>
      <w:r>
        <w:rPr>
          <w:rFonts w:ascii="arial" w:eastAsia="arial" w:hAnsi="arial" w:cs="arial"/>
          <w:b w:val="0"/>
          <w:i w:val="0"/>
          <w:strike w:val="0"/>
          <w:noProof w:val="0"/>
          <w:color w:val="000000"/>
          <w:position w:val="0"/>
          <w:sz w:val="20"/>
          <w:u w:val="none"/>
          <w:vertAlign w:val="baseline"/>
        </w:rPr>
        <w:t xml:space="preserve">See </w:t>
      </w:r>
      <w:bookmarkStart w:id="459" w:name="Bookmark_I5P14F9K2N1R110040000400"/>
      <w:bookmarkEnd w:id="459"/>
      <w:hyperlink r:id="rId11" w:history="1">
        <w:r>
          <w:rPr>
            <w:rFonts w:ascii="arial" w:eastAsia="arial" w:hAnsi="arial" w:cs="arial"/>
            <w:b w:val="0"/>
            <w:i/>
            <w:strike w:val="0"/>
            <w:noProof w:val="0"/>
            <w:color w:val="0077CC"/>
            <w:position w:val="0"/>
            <w:sz w:val="20"/>
            <w:u w:val="single"/>
            <w:vertAlign w:val="baseline"/>
          </w:rPr>
          <w:t>789 F. 3d, at 279</w:t>
        </w:r>
      </w:hyperlink>
      <w:r>
        <w:rPr>
          <w:rFonts w:ascii="arial" w:eastAsia="arial" w:hAnsi="arial" w:cs="arial"/>
          <w:b w:val="0"/>
          <w:i w:val="0"/>
          <w:strike w:val="0"/>
          <w:noProof w:val="0"/>
          <w:color w:val="000000"/>
          <w:position w:val="0"/>
          <w:sz w:val="20"/>
          <w:u w:val="none"/>
          <w:vertAlign w:val="baseline"/>
        </w:rPr>
        <w:t xml:space="preserve"> (opinion of Raggi, J.) </w:t>
      </w:r>
      <w:bookmarkStart w:id="460" w:name="Bookmark_I5P14F9K2N1R120020000400_2"/>
      <w:bookmarkEnd w:id="460"/>
      <w:r>
        <w:rPr>
          <w:rFonts w:ascii="arial" w:eastAsia="arial" w:hAnsi="arial" w:cs="arial"/>
          <w:b w:val="0"/>
          <w:i w:val="0"/>
          <w:strike w:val="0"/>
          <w:noProof w:val="0"/>
          <w:color w:val="000000"/>
          <w:position w:val="0"/>
          <w:sz w:val="20"/>
          <w:u w:val="none"/>
          <w:vertAlign w:val="baseline"/>
        </w:rPr>
        <w:t xml:space="preserve">(noting that the </w:t>
      </w:r>
      <w:r>
        <w:rPr>
          <w:rFonts w:ascii="arial" w:eastAsia="arial" w:hAnsi="arial" w:cs="arial"/>
          <w:b w:val="0"/>
          <w:i/>
          <w:strike w:val="0"/>
          <w:noProof w:val="0"/>
          <w:color w:val="000000"/>
          <w:position w:val="0"/>
          <w:sz w:val="20"/>
          <w:u w:val="none"/>
          <w:vertAlign w:val="baseline"/>
        </w:rPr>
        <w:t>USA PATRIOT Act</w:t>
      </w:r>
      <w:r>
        <w:rPr>
          <w:rFonts w:ascii="arial" w:eastAsia="arial" w:hAnsi="arial" w:cs="arial"/>
          <w:b w:val="0"/>
          <w:i w:val="0"/>
          <w:strike w:val="0"/>
          <w:noProof w:val="0"/>
          <w:color w:val="000000"/>
          <w:position w:val="0"/>
          <w:sz w:val="20"/>
          <w:u w:val="none"/>
          <w:vertAlign w:val="baseline"/>
        </w:rPr>
        <w:t xml:space="preserve"> required “the Department’s Inspector General to review and report semi-annually to Congress on any identified abuses of civil rights and civil liberties in fighting terrorism”). Nevertheless, “[a]t no point did Congress choose to extend to any person the kind of remedies that respondents seek in this lawsuit.” </w:t>
      </w:r>
      <w:bookmarkStart w:id="461" w:name="Bookmark_I5P14F9K2N1R120010000400"/>
      <w:bookmarkEnd w:id="461"/>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487 U. S., at 426, 108 S. Ct. 2460, 101 L. Ed. 2d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2" w:name="Bookmark_para_56"/>
      <w:bookmarkEnd w:id="462"/>
      <w:bookmarkStart w:id="463" w:name="Bookmark_I5P14F9K2N1R120040000400"/>
      <w:bookmarkEnd w:id="463"/>
      <w:r>
        <w:rPr>
          <w:rFonts w:ascii="arial" w:eastAsia="arial" w:hAnsi="arial" w:cs="arial"/>
          <w:b w:val="0"/>
          <w:i w:val="0"/>
          <w:strike w:val="0"/>
          <w:noProof w:val="0"/>
          <w:color w:val="000000"/>
          <w:position w:val="0"/>
          <w:sz w:val="20"/>
          <w:u w:val="none"/>
          <w:vertAlign w:val="baseline"/>
        </w:rPr>
        <w:t>This silence is notable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because it is likely that high-level policies will attract the attention of Congress. Thus, when Congress fails to provide a damages remedy in circumstances like these, it is much more difficult to believe that “congressional inaction” was “inadvertent.” </w:t>
      </w:r>
      <w:bookmarkStart w:id="464" w:name="Bookmark_I5P14F9K2N1R120030000400"/>
      <w:bookmarkEnd w:id="464"/>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at 423, 108 S. Ct. 2460, 101 L. Ed. 2d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5" w:name="Bookmark_para_57"/>
      <w:bookmarkEnd w:id="465"/>
      <w:bookmarkStart w:id="466" w:name="Bookmark_I4S6DS7V0VF000KKJCN000D8"/>
      <w:bookmarkEnd w:id="466"/>
      <w:bookmarkStart w:id="467" w:name="Bookmark_I4S6DS7V4NK000KKJCN000D9"/>
      <w:bookmarkEnd w:id="467"/>
      <w:bookmarkStart w:id="468" w:name="Bookmark_I5P14F9K2D6N810010000400"/>
      <w:bookmarkEnd w:id="468"/>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It is of central importance, too, that this is not a case like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 xml:space="preserve">Davis </w:t>
      </w:r>
      <w:r>
        <w:rPr>
          <w:rFonts w:ascii="arial" w:eastAsia="arial" w:hAnsi="arial" w:cs="arial"/>
          <w:b w:val="0"/>
          <w:i w:val="0"/>
          <w:strike w:val="0"/>
          <w:noProof w:val="0"/>
          <w:color w:val="000000"/>
          <w:position w:val="0"/>
          <w:sz w:val="20"/>
          <w:u w:val="none"/>
          <w:vertAlign w:val="baseline"/>
        </w:rPr>
        <w:t xml:space="preserve">in which “it is damages or nothing.” </w:t>
      </w:r>
      <w:bookmarkStart w:id="469" w:name="Bookmark_I5P14F9K2N1R120050000400"/>
      <w:bookmarkEnd w:id="469"/>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supra</w:t>
        </w:r>
      </w:hyperlink>
      <w:hyperlink r:id="rId77" w:history="1">
        <w:r>
          <w:rPr>
            <w:rFonts w:ascii="arial" w:eastAsia="arial" w:hAnsi="arial" w:cs="arial"/>
            <w:b w:val="0"/>
            <w:i/>
            <w:strike w:val="0"/>
            <w:noProof w:val="0"/>
            <w:color w:val="0077CC"/>
            <w:position w:val="0"/>
            <w:sz w:val="20"/>
            <w:u w:val="single"/>
            <w:vertAlign w:val="baseline"/>
          </w:rPr>
          <w:t>, at 410, 91 S. Ct. 1999, 29 L. Ed. 2d 619</w:t>
        </w:r>
      </w:hyperlink>
      <w:r>
        <w:rPr>
          <w:rFonts w:ascii="arial" w:eastAsia="arial" w:hAnsi="arial" w:cs="arial"/>
          <w:b w:val="0"/>
          <w:i w:val="0"/>
          <w:strike w:val="0"/>
          <w:noProof w:val="0"/>
          <w:color w:val="000000"/>
          <w:position w:val="0"/>
          <w:sz w:val="20"/>
          <w:u w:val="none"/>
          <w:vertAlign w:val="baseline"/>
        </w:rPr>
        <w:t xml:space="preserve"> (Harlan, J., concurring in judgment); </w:t>
      </w:r>
      <w:bookmarkStart w:id="470" w:name="Bookmark_I5P14F9K2D6N810020000400"/>
      <w:bookmarkEnd w:id="470"/>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442 U. S., at 245, 99 S. Ct. 2264, 60 L. Ed. 2d 846</w:t>
        </w:r>
      </w:hyperlink>
      <w:r>
        <w:rPr>
          <w:rFonts w:ascii="arial" w:eastAsia="arial" w:hAnsi="arial" w:cs="arial"/>
          <w:b w:val="0"/>
          <w:i w:val="0"/>
          <w:strike w:val="0"/>
          <w:noProof w:val="0"/>
          <w:color w:val="000000"/>
          <w:position w:val="0"/>
          <w:sz w:val="20"/>
          <w:u w:val="none"/>
          <w:vertAlign w:val="baseline"/>
        </w:rPr>
        <w:t xml:space="preserve">. Unlike the plaintiffs in those cases, respondents do not challenge individual instances of discrimination or law enforcement overreach, which due to their very nature are difficult to address except by way of damages actions after the fact. Respondents instead challenge large-scale policy decisions concerning the conditions of confinement imposed on hundreds of prisoners. </w:t>
      </w:r>
      <w:bookmarkStart w:id="471" w:name="Bookmark_I5P14F9K2D6N810050000400"/>
      <w:bookmarkEnd w:id="471"/>
      <w:r>
        <w:rPr>
          <w:rFonts w:ascii="arial" w:eastAsia="arial" w:hAnsi="arial" w:cs="arial"/>
          <w:b w:val="0"/>
          <w:i w:val="0"/>
          <w:strike w:val="0"/>
          <w:noProof w:val="0"/>
          <w:color w:val="000000"/>
          <w:position w:val="0"/>
          <w:sz w:val="20"/>
          <w:u w:val="none"/>
          <w:vertAlign w:val="baseline"/>
        </w:rPr>
        <w:t xml:space="preserve">To address those kinds of decisions, detainees may seek injunctive relief. And in addition to that, we have left open the question whether they might be able to challenge their confinement </w:t>
      </w:r>
      <w:r>
        <w:rPr>
          <w:rFonts w:ascii="arial" w:eastAsia="arial" w:hAnsi="arial" w:cs="arial"/>
          <w:b/>
          <w:i w:val="0"/>
          <w:strike w:val="0"/>
          <w:noProof w:val="0"/>
          <w:color w:val="000000"/>
          <w:position w:val="0"/>
          <w:sz w:val="20"/>
          <w:u w:val="none"/>
          <w:vertAlign w:val="baseline"/>
        </w:rPr>
        <w:t> [*1863] </w:t>
      </w:r>
      <w:r>
        <w:rPr>
          <w:rFonts w:ascii="arial" w:eastAsia="arial" w:hAnsi="arial" w:cs="arial"/>
          <w:b w:val="0"/>
          <w:i w:val="0"/>
          <w:strike w:val="0"/>
          <w:noProof w:val="0"/>
          <w:color w:val="000000"/>
          <w:position w:val="0"/>
          <w:sz w:val="20"/>
          <w:u w:val="none"/>
          <w:vertAlign w:val="baseline"/>
        </w:rPr>
        <w:t xml:space="preserve"> conditions via a petition for a writ of habeas corpus. See </w:t>
      </w:r>
      <w:bookmarkStart w:id="472" w:name="Bookmark_I5P14F9K2D6N810040000400"/>
      <w:bookmarkEnd w:id="472"/>
      <w:hyperlink r:id="rId154" w:history="1">
        <w:r>
          <w:rPr>
            <w:rFonts w:ascii="arial" w:eastAsia="arial" w:hAnsi="arial" w:cs="arial"/>
            <w:b w:val="0"/>
            <w:i/>
            <w:strike w:val="0"/>
            <w:noProof w:val="0"/>
            <w:color w:val="0077CC"/>
            <w:position w:val="0"/>
            <w:sz w:val="20"/>
            <w:u w:val="single"/>
            <w:vertAlign w:val="baseline"/>
          </w:rPr>
          <w:t>Bell</w:t>
        </w:r>
      </w:hyperlink>
      <w:hyperlink r:id="rId154" w:history="1">
        <w:r>
          <w:rPr>
            <w:rFonts w:ascii="arial" w:eastAsia="arial" w:hAnsi="arial" w:cs="arial"/>
            <w:b w:val="0"/>
            <w:i/>
            <w:strike w:val="0"/>
            <w:noProof w:val="0"/>
            <w:color w:val="0077CC"/>
            <w:position w:val="0"/>
            <w:sz w:val="20"/>
            <w:u w:val="single"/>
            <w:vertAlign w:val="baseline"/>
          </w:rPr>
          <w:t xml:space="preserve"> v. </w:t>
        </w:r>
      </w:hyperlink>
      <w:hyperlink r:id="rId154" w:history="1">
        <w:r>
          <w:rPr>
            <w:rFonts w:ascii="arial" w:eastAsia="arial" w:hAnsi="arial" w:cs="arial"/>
            <w:b w:val="0"/>
            <w:i/>
            <w:strike w:val="0"/>
            <w:noProof w:val="0"/>
            <w:color w:val="0077CC"/>
            <w:position w:val="0"/>
            <w:sz w:val="20"/>
            <w:u w:val="single"/>
            <w:vertAlign w:val="baseline"/>
          </w:rPr>
          <w:t>Wolfish</w:t>
        </w:r>
      </w:hyperlink>
      <w:hyperlink r:id="rId154" w:history="1">
        <w:r>
          <w:rPr>
            <w:rFonts w:ascii="arial" w:eastAsia="arial" w:hAnsi="arial" w:cs="arial"/>
            <w:b w:val="0"/>
            <w:i/>
            <w:strike w:val="0"/>
            <w:noProof w:val="0"/>
            <w:color w:val="0077CC"/>
            <w:position w:val="0"/>
            <w:sz w:val="20"/>
            <w:u w:val="single"/>
            <w:vertAlign w:val="baseline"/>
          </w:rPr>
          <w:t>, 441 U. S. 520, 526, n. 6, 99 S. Ct. 1861, 60 L. Ed. 2d 447 (1979)</w:t>
        </w:r>
      </w:hyperlink>
      <w:r>
        <w:rPr>
          <w:rFonts w:ascii="arial" w:eastAsia="arial" w:hAnsi="arial" w:cs="arial"/>
          <w:b w:val="0"/>
          <w:i w:val="0"/>
          <w:strike w:val="0"/>
          <w:noProof w:val="0"/>
          <w:color w:val="000000"/>
          <w:position w:val="0"/>
          <w:sz w:val="20"/>
          <w:u w:val="none"/>
          <w:vertAlign w:val="baseline"/>
        </w:rPr>
        <w:t xml:space="preserve"> (“[W]e leave to another day the question of the propriety of using a writ of habeas corpus to obtain review of the conditions of confinement”); </w:t>
      </w:r>
      <w:bookmarkStart w:id="473" w:name="Bookmark_I5P14F9K2D6N820010000400"/>
      <w:bookmarkEnd w:id="473"/>
      <w:hyperlink r:id="rId155" w:history="1">
        <w:r>
          <w:rPr>
            <w:rFonts w:ascii="arial" w:eastAsia="arial" w:hAnsi="arial" w:cs="arial"/>
            <w:b w:val="0"/>
            <w:i/>
            <w:strike w:val="0"/>
            <w:noProof w:val="0"/>
            <w:color w:val="0077CC"/>
            <w:position w:val="0"/>
            <w:sz w:val="20"/>
            <w:u w:val="single"/>
            <w:vertAlign w:val="baseline"/>
          </w:rPr>
          <w:t>Preiser</w:t>
        </w:r>
      </w:hyperlink>
      <w:hyperlink r:id="rId155" w:history="1">
        <w:r>
          <w:rPr>
            <w:rFonts w:ascii="arial" w:eastAsia="arial" w:hAnsi="arial" w:cs="arial"/>
            <w:b w:val="0"/>
            <w:i/>
            <w:strike w:val="0"/>
            <w:noProof w:val="0"/>
            <w:color w:val="0077CC"/>
            <w:position w:val="0"/>
            <w:sz w:val="20"/>
            <w:u w:val="single"/>
            <w:vertAlign w:val="baseline"/>
          </w:rPr>
          <w:t xml:space="preserve"> v. </w:t>
        </w:r>
      </w:hyperlink>
      <w:hyperlink r:id="rId155" w:history="1">
        <w:r>
          <w:rPr>
            <w:rFonts w:ascii="arial" w:eastAsia="arial" w:hAnsi="arial" w:cs="arial"/>
            <w:b w:val="0"/>
            <w:i/>
            <w:strike w:val="0"/>
            <w:noProof w:val="0"/>
            <w:color w:val="0077CC"/>
            <w:position w:val="0"/>
            <w:sz w:val="20"/>
            <w:u w:val="single"/>
            <w:vertAlign w:val="baseline"/>
          </w:rPr>
          <w:t>Rodriguez</w:t>
        </w:r>
      </w:hyperlink>
      <w:hyperlink r:id="rId155" w:history="1">
        <w:r>
          <w:rPr>
            <w:rFonts w:ascii="arial" w:eastAsia="arial" w:hAnsi="arial" w:cs="arial"/>
            <w:b w:val="0"/>
            <w:i/>
            <w:strike w:val="0"/>
            <w:noProof w:val="0"/>
            <w:color w:val="0077CC"/>
            <w:position w:val="0"/>
            <w:sz w:val="20"/>
            <w:u w:val="single"/>
            <w:vertAlign w:val="baseline"/>
          </w:rPr>
          <w:t>, 411 U. S. 475, 499, 93 S. Ct. 1827, 36 L. Ed. 2d 439 (1973)</w:t>
        </w:r>
      </w:hyperlink>
      <w:r>
        <w:rPr>
          <w:rFonts w:ascii="arial" w:eastAsia="arial" w:hAnsi="arial" w:cs="arial"/>
          <w:b w:val="0"/>
          <w:i w:val="0"/>
          <w:strike w:val="0"/>
          <w:noProof w:val="0"/>
          <w:color w:val="000000"/>
          <w:position w:val="0"/>
          <w:sz w:val="20"/>
          <w:u w:val="none"/>
          <w:vertAlign w:val="baseline"/>
        </w:rPr>
        <w:t xml:space="preserve"> (“When a</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prisoner is put under additional and unconstitutional restraints during his lawful custody, it is arguable that habeas corpus will lie to remove the restraints making custody illegal”).</w:t>
      </w:r>
    </w:p>
    <w:p>
      <w:pPr>
        <w:keepNext w:val="0"/>
        <w:widowControl w:val="0"/>
        <w:spacing w:before="240" w:after="0" w:line="260" w:lineRule="atLeast"/>
        <w:ind w:left="0" w:right="0" w:firstLine="0"/>
        <w:jc w:val="both"/>
      </w:pPr>
      <w:bookmarkStart w:id="474" w:name="Bookmark_para_58"/>
      <w:bookmarkEnd w:id="474"/>
      <w:bookmarkStart w:id="475" w:name="Bookmark_I4S6DS8W90R000KKJCN000MM"/>
      <w:bookmarkEnd w:id="475"/>
      <w:bookmarkStart w:id="476" w:name="Bookmark_I4S6DS8VDS5000KKJCN000MD"/>
      <w:bookmarkEnd w:id="476"/>
      <w:bookmarkStart w:id="477" w:name="Bookmark_I5P14F9K2D6N820040000400"/>
      <w:bookmarkEnd w:id="477"/>
      <w:r>
        <w:rPr>
          <w:rFonts w:ascii="arial" w:eastAsia="arial" w:hAnsi="arial" w:cs="arial"/>
          <w:b w:val="0"/>
          <w:i w:val="0"/>
          <w:strike w:val="0"/>
          <w:noProof w:val="0"/>
          <w:color w:val="000000"/>
          <w:position w:val="0"/>
          <w:sz w:val="20"/>
          <w:u w:val="none"/>
          <w:vertAlign w:val="baseline"/>
        </w:rPr>
        <w:t xml:space="preserve">Indeed, the habeas remedy, if necessity required its use, would have provided a faster and more direct route to relief than a suit for money damages. </w:t>
      </w:r>
      <w:bookmarkStart w:id="478" w:name="Bookmark_I5P14F9M2HM6FH0030000400"/>
      <w:bookmarkEnd w:id="478"/>
      <w:r>
        <w:rPr>
          <w:rFonts w:ascii="arial" w:eastAsia="arial" w:hAnsi="arial" w:cs="arial"/>
          <w:b w:val="0"/>
          <w:i w:val="0"/>
          <w:strike w:val="0"/>
          <w:noProof w:val="0"/>
          <w:color w:val="000000"/>
          <w:position w:val="0"/>
          <w:sz w:val="20"/>
          <w:u w:val="none"/>
          <w:vertAlign w:val="baseline"/>
        </w:rPr>
        <w:t xml:space="preserve">A successful habeas petition would have required officials to place respondents in less-restrictive conditions immediately; yet this damages suit remains unresolved some 15 years later. </w:t>
      </w:r>
      <w:bookmarkStart w:id="479" w:name="Bookmark_I5P14F9M2HM6FH0050000400"/>
      <w:bookmarkEnd w:id="479"/>
      <w:r>
        <w:rPr>
          <w:rFonts w:ascii="arial" w:eastAsia="arial" w:hAnsi="arial" w:cs="arial"/>
          <w:b w:val="0"/>
          <w:i w:val="0"/>
          <w:strike w:val="0"/>
          <w:noProof w:val="0"/>
          <w:color w:val="000000"/>
          <w:position w:val="0"/>
          <w:sz w:val="20"/>
          <w:u w:val="none"/>
          <w:vertAlign w:val="baseline"/>
        </w:rPr>
        <w:t>(As in</w:t>
      </w:r>
      <w:bookmarkStart w:id="480" w:name="Bookmark_I5P14F9K2D6N820030000400"/>
      <w:bookmarkEnd w:id="480"/>
      <w:hyperlink r:id="rId154" w:history="1">
        <w:r>
          <w:rPr>
            <w:rFonts w:ascii="arial" w:eastAsia="arial" w:hAnsi="arial" w:cs="arial"/>
            <w:b w:val="0"/>
            <w:i/>
            <w:strike w:val="0"/>
            <w:noProof w:val="0"/>
            <w:color w:val="0077CC"/>
            <w:position w:val="0"/>
            <w:sz w:val="20"/>
            <w:u w:val="single"/>
            <w:vertAlign w:val="baseline"/>
          </w:rPr>
          <w:t xml:space="preserve"> </w:t>
        </w:r>
      </w:hyperlink>
      <w:hyperlink r:id="rId154" w:history="1">
        <w:r>
          <w:rPr>
            <w:rFonts w:ascii="arial" w:eastAsia="arial" w:hAnsi="arial" w:cs="arial"/>
            <w:b w:val="0"/>
            <w:i/>
            <w:strike w:val="0"/>
            <w:noProof w:val="0"/>
            <w:color w:val="0077CC"/>
            <w:position w:val="0"/>
            <w:sz w:val="20"/>
            <w:u w:val="single"/>
            <w:vertAlign w:val="baseline"/>
          </w:rPr>
          <w:t xml:space="preserve">Bell </w:t>
        </w:r>
      </w:hyperlink>
      <w:r>
        <w:rPr>
          <w:rFonts w:ascii="arial" w:eastAsia="arial" w:hAnsi="arial" w:cs="arial"/>
          <w:b w:val="0"/>
          <w:i w:val="0"/>
          <w:strike w:val="0"/>
          <w:noProof w:val="0"/>
          <w:color w:val="000000"/>
          <w:position w:val="0"/>
          <w:sz w:val="20"/>
          <w:u w:val="none"/>
          <w:vertAlign w:val="baseline"/>
        </w:rPr>
        <w:t>and</w:t>
      </w:r>
      <w:bookmarkStart w:id="481" w:name="Bookmark_I5P14F9K2D6N820050000400"/>
      <w:bookmarkEnd w:id="481"/>
      <w:hyperlink r:id="rId155" w:history="1">
        <w:r>
          <w:rPr>
            <w:rFonts w:ascii="arial" w:eastAsia="arial" w:hAnsi="arial" w:cs="arial"/>
            <w:b w:val="0"/>
            <w:i/>
            <w:strike w:val="0"/>
            <w:noProof w:val="0"/>
            <w:color w:val="0077CC"/>
            <w:position w:val="0"/>
            <w:sz w:val="20"/>
            <w:u w:val="single"/>
            <w:vertAlign w:val="baseline"/>
          </w:rPr>
          <w:t xml:space="preserve"> </w:t>
        </w:r>
      </w:hyperlink>
      <w:hyperlink r:id="rId155" w:history="1">
        <w:r>
          <w:rPr>
            <w:rFonts w:ascii="arial" w:eastAsia="arial" w:hAnsi="arial" w:cs="arial"/>
            <w:b w:val="0"/>
            <w:i/>
            <w:strike w:val="0"/>
            <w:noProof w:val="0"/>
            <w:color w:val="0077CC"/>
            <w:position w:val="0"/>
            <w:sz w:val="20"/>
            <w:u w:val="single"/>
            <w:vertAlign w:val="baseline"/>
          </w:rPr>
          <w:t>Preiser</w:t>
        </w:r>
      </w:hyperlink>
      <w:r>
        <w:rPr>
          <w:rFonts w:ascii="arial" w:eastAsia="arial" w:hAnsi="arial" w:cs="arial"/>
          <w:b w:val="0"/>
          <w:i w:val="0"/>
          <w:strike w:val="0"/>
          <w:noProof w:val="0"/>
          <w:color w:val="000000"/>
          <w:position w:val="0"/>
          <w:sz w:val="20"/>
          <w:u w:val="none"/>
          <w:vertAlign w:val="baseline"/>
        </w:rPr>
        <w:t xml:space="preserve">, the Court need not determine the scope or availability of the habeas corpus remedy, a question that is not before the Court and has not been briefed or argued.) </w:t>
      </w:r>
      <w:bookmarkStart w:id="482" w:name="Bookmark_I5P14F9M2HM6FH0050000400_2"/>
      <w:bookmarkEnd w:id="482"/>
      <w:bookmarkStart w:id="483" w:name="Bookmark_I5P14F9M2HM6FH0030000400_2"/>
      <w:bookmarkEnd w:id="483"/>
      <w:r>
        <w:rPr>
          <w:rFonts w:ascii="arial" w:eastAsia="arial" w:hAnsi="arial" w:cs="arial"/>
          <w:b w:val="0"/>
          <w:i w:val="0"/>
          <w:strike w:val="0"/>
          <w:noProof w:val="0"/>
          <w:color w:val="000000"/>
          <w:position w:val="0"/>
          <w:sz w:val="20"/>
          <w:u w:val="none"/>
          <w:vertAlign w:val="baseline"/>
        </w:rPr>
        <w:t xml:space="preserve">In sum, respondents had available to them “‘other alternative forms of judicial relief.’” </w:t>
      </w:r>
      <w:bookmarkStart w:id="484" w:name="Bookmark_I5P14F9M2HM6FH0020000400"/>
      <w:bookmarkEnd w:id="484"/>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565 U. S., at 124, 132 S. Ct. 617, 181 L. Ed. 2d 606</w:t>
        </w:r>
      </w:hyperlink>
      <w:r>
        <w:rPr>
          <w:rFonts w:ascii="arial" w:eastAsia="arial" w:hAnsi="arial" w:cs="arial"/>
          <w:b w:val="0"/>
          <w:i w:val="0"/>
          <w:strike w:val="0"/>
          <w:noProof w:val="0"/>
          <w:color w:val="000000"/>
          <w:position w:val="0"/>
          <w:sz w:val="20"/>
          <w:u w:val="none"/>
          <w:vertAlign w:val="baseline"/>
        </w:rPr>
        <w:t xml:space="preserve">. And when alternative methods of relief are available,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usually is not. See </w:t>
      </w:r>
      <w:bookmarkStart w:id="485" w:name="Bookmark_I5P14F9M2HM6FH0040000400"/>
      <w:bookmarkEnd w:id="485"/>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462 U. S., at 386-388, 103 S. Ct. 2404, 76 L. Ed. 2d 648</w:t>
        </w:r>
      </w:hyperlink>
      <w:r>
        <w:rPr>
          <w:rFonts w:ascii="arial" w:eastAsia="arial" w:hAnsi="arial" w:cs="arial"/>
          <w:b w:val="0"/>
          <w:i w:val="0"/>
          <w:strike w:val="0"/>
          <w:noProof w:val="0"/>
          <w:color w:val="000000"/>
          <w:position w:val="0"/>
          <w:sz w:val="20"/>
          <w:u w:val="none"/>
          <w:vertAlign w:val="baseline"/>
        </w:rPr>
        <w:t xml:space="preserve">; </w:t>
      </w:r>
      <w:bookmarkStart w:id="486" w:name="Bookmark_I5P14F9M2SF80M0010000400"/>
      <w:bookmarkEnd w:id="486"/>
      <w:hyperlink r:id="rId89" w:history="1">
        <w:r>
          <w:rPr>
            <w:rFonts w:ascii="arial" w:eastAsia="arial" w:hAnsi="arial" w:cs="arial"/>
            <w:b w:val="0"/>
            <w:i/>
            <w:strike w:val="0"/>
            <w:noProof w:val="0"/>
            <w:color w:val="0077CC"/>
            <w:position w:val="0"/>
            <w:sz w:val="20"/>
            <w:u w:val="single"/>
            <w:vertAlign w:val="baseline"/>
          </w:rPr>
          <w:t>Schweiker</w:t>
        </w:r>
      </w:hyperlink>
      <w:hyperlink r:id="rId89" w:history="1">
        <w:r>
          <w:rPr>
            <w:rFonts w:ascii="arial" w:eastAsia="arial" w:hAnsi="arial" w:cs="arial"/>
            <w:b w:val="0"/>
            <w:i/>
            <w:strike w:val="0"/>
            <w:noProof w:val="0"/>
            <w:color w:val="0077CC"/>
            <w:position w:val="0"/>
            <w:sz w:val="20"/>
            <w:u w:val="single"/>
            <w:vertAlign w:val="baseline"/>
          </w:rPr>
          <w:t xml:space="preserve">, </w:t>
        </w:r>
      </w:hyperlink>
      <w:hyperlink r:id="rId89" w:history="1">
        <w:r>
          <w:rPr>
            <w:rFonts w:ascii="arial" w:eastAsia="arial" w:hAnsi="arial" w:cs="arial"/>
            <w:b w:val="0"/>
            <w:i/>
            <w:strike w:val="0"/>
            <w:noProof w:val="0"/>
            <w:color w:val="0077CC"/>
            <w:position w:val="0"/>
            <w:sz w:val="20"/>
            <w:u w:val="single"/>
            <w:vertAlign w:val="baseline"/>
          </w:rPr>
          <w:t>supra</w:t>
        </w:r>
      </w:hyperlink>
      <w:hyperlink r:id="rId89" w:history="1">
        <w:r>
          <w:rPr>
            <w:rFonts w:ascii="arial" w:eastAsia="arial" w:hAnsi="arial" w:cs="arial"/>
            <w:b w:val="0"/>
            <w:i/>
            <w:strike w:val="0"/>
            <w:noProof w:val="0"/>
            <w:color w:val="0077CC"/>
            <w:position w:val="0"/>
            <w:sz w:val="20"/>
            <w:u w:val="single"/>
            <w:vertAlign w:val="baseline"/>
          </w:rPr>
          <w:t>, at 425-426, 108 S. Ct. 2460, 101 L. Ed. 2d 370</w:t>
        </w:r>
      </w:hyperlink>
      <w:r>
        <w:rPr>
          <w:rFonts w:ascii="arial" w:eastAsia="arial" w:hAnsi="arial" w:cs="arial"/>
          <w:b w:val="0"/>
          <w:i w:val="0"/>
          <w:strike w:val="0"/>
          <w:noProof w:val="0"/>
          <w:color w:val="000000"/>
          <w:position w:val="0"/>
          <w:sz w:val="20"/>
          <w:u w:val="none"/>
          <w:vertAlign w:val="baseline"/>
        </w:rPr>
        <w:t xml:space="preserve">; </w:t>
      </w:r>
      <w:bookmarkStart w:id="487" w:name="Bookmark_I5P14F9M2SF80M0030000400"/>
      <w:bookmarkEnd w:id="487"/>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73-74, 122 S. Ct. 515, 151 L. Ed. 2d 456</w:t>
        </w:r>
      </w:hyperlink>
      <w:r>
        <w:rPr>
          <w:rFonts w:ascii="arial" w:eastAsia="arial" w:hAnsi="arial" w:cs="arial"/>
          <w:b w:val="0"/>
          <w:i w:val="0"/>
          <w:strike w:val="0"/>
          <w:noProof w:val="0"/>
          <w:color w:val="000000"/>
          <w:position w:val="0"/>
          <w:sz w:val="20"/>
          <w:u w:val="none"/>
          <w:vertAlign w:val="baseline"/>
        </w:rPr>
        <w:t xml:space="preserve">; </w:t>
      </w:r>
      <w:bookmarkStart w:id="488" w:name="Bookmark_I5P14F9M2SF80M0050000400"/>
      <w:bookmarkEnd w:id="488"/>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val="0"/>
            <w:i/>
            <w:strike w:val="0"/>
            <w:noProof w:val="0"/>
            <w:color w:val="0077CC"/>
            <w:position w:val="0"/>
            <w:sz w:val="20"/>
            <w:u w:val="single"/>
            <w:vertAlign w:val="baseline"/>
          </w:rPr>
          <w:t>supra</w:t>
        </w:r>
      </w:hyperlink>
      <w:hyperlink r:id="rId90" w:history="1">
        <w:r>
          <w:rPr>
            <w:rFonts w:ascii="arial" w:eastAsia="arial" w:hAnsi="arial" w:cs="arial"/>
            <w:b w:val="0"/>
            <w:i/>
            <w:strike w:val="0"/>
            <w:noProof w:val="0"/>
            <w:color w:val="0077CC"/>
            <w:position w:val="0"/>
            <w:sz w:val="20"/>
            <w:u w:val="single"/>
            <w:vertAlign w:val="baseline"/>
          </w:rPr>
          <w:t>, at 125-126, 132 S. Ct. 617, 181 L. Ed. 2d 606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9" w:name="Bookmark_para_59"/>
      <w:bookmarkEnd w:id="489"/>
      <w:r>
        <w:rPr>
          <w:rFonts w:ascii="arial" w:eastAsia="arial" w:hAnsi="arial" w:cs="arial"/>
          <w:b w:val="0"/>
          <w:i w:val="0"/>
          <w:strike w:val="0"/>
          <w:noProof w:val="0"/>
          <w:color w:val="000000"/>
          <w:position w:val="0"/>
          <w:sz w:val="20"/>
          <w:u w:val="none"/>
          <w:vertAlign w:val="baseline"/>
        </w:rPr>
        <w:t xml:space="preserve">There is a persisting concern, of course, that absent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remedy there will be insufficient deterrence to prevent officers from violating the Constitution. In circumstances like those presented here, however, the stakes on both sides of the argument are far higher than in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past cases the Court has considered. If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liability were to be imposed, high officers who face personal liability for damages might refrain from taking urgent and lawful action in a time of crisis. And, as already noted, the costs and difficulties of later litigation might intrude upon and interfere with the proper exercise of their office.</w:t>
      </w:r>
    </w:p>
    <w:p>
      <w:pPr>
        <w:keepNext w:val="0"/>
        <w:widowControl w:val="0"/>
        <w:spacing w:before="200" w:after="0" w:line="260" w:lineRule="atLeast"/>
        <w:ind w:left="0" w:right="0" w:firstLine="0"/>
        <w:jc w:val="both"/>
      </w:pPr>
      <w:bookmarkStart w:id="490" w:name="Bookmark_para_60"/>
      <w:bookmarkEnd w:id="490"/>
      <w:bookmarkStart w:id="491" w:name="Bookmark_I5P14F9M2N1R130030000400"/>
      <w:bookmarkEnd w:id="491"/>
      <w:r>
        <w:rPr>
          <w:rFonts w:ascii="arial" w:eastAsia="arial" w:hAnsi="arial" w:cs="arial"/>
          <w:b w:val="0"/>
          <w:i w:val="0"/>
          <w:strike w:val="0"/>
          <w:noProof w:val="0"/>
          <w:color w:val="000000"/>
          <w:position w:val="0"/>
          <w:sz w:val="20"/>
          <w:u w:val="none"/>
          <w:vertAlign w:val="baseline"/>
        </w:rPr>
        <w:t xml:space="preserve">On the other side of the balance, the very fact that some executive actions have the sweeping potential to affect the liberty of so many is a reason to consider proper means to impose restraint and to provide some redress from injury. There is therefore a balance to be struck, in situations like this one, between deterring constitutional violations and freeing high officials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to make the lawful decisions necessary to protect the Nation in times of great peril. Cf. </w:t>
      </w:r>
      <w:bookmarkStart w:id="492" w:name="Bookmark_I5P14F9M2N1R130020000400"/>
      <w:bookmarkEnd w:id="492"/>
      <w:hyperlink r:id="rId115" w:history="1">
        <w:r>
          <w:rPr>
            <w:rFonts w:ascii="arial" w:eastAsia="arial" w:hAnsi="arial" w:cs="arial"/>
            <w:b w:val="0"/>
            <w:i/>
            <w:strike w:val="0"/>
            <w:noProof w:val="0"/>
            <w:color w:val="0077CC"/>
            <w:position w:val="0"/>
            <w:sz w:val="20"/>
            <w:u w:val="single"/>
            <w:vertAlign w:val="baseline"/>
          </w:rPr>
          <w:t>Stanley</w:t>
        </w:r>
      </w:hyperlink>
      <w:hyperlink r:id="rId115" w:history="1">
        <w:r>
          <w:rPr>
            <w:rFonts w:ascii="arial" w:eastAsia="arial" w:hAnsi="arial" w:cs="arial"/>
            <w:b w:val="0"/>
            <w:i/>
            <w:strike w:val="0"/>
            <w:noProof w:val="0"/>
            <w:color w:val="0077CC"/>
            <w:position w:val="0"/>
            <w:sz w:val="20"/>
            <w:u w:val="single"/>
            <w:vertAlign w:val="baseline"/>
          </w:rPr>
          <w:t xml:space="preserve">, </w:t>
        </w:r>
      </w:hyperlink>
      <w:hyperlink r:id="rId115" w:history="1">
        <w:r>
          <w:rPr>
            <w:rFonts w:ascii="arial" w:eastAsia="arial" w:hAnsi="arial" w:cs="arial"/>
            <w:b w:val="0"/>
            <w:i/>
            <w:strike w:val="0"/>
            <w:noProof w:val="0"/>
            <w:color w:val="0077CC"/>
            <w:position w:val="0"/>
            <w:sz w:val="20"/>
            <w:u w:val="single"/>
            <w:vertAlign w:val="baseline"/>
          </w:rPr>
          <w:t>supra</w:t>
        </w:r>
      </w:hyperlink>
      <w:hyperlink r:id="rId115" w:history="1">
        <w:r>
          <w:rPr>
            <w:rFonts w:ascii="arial" w:eastAsia="arial" w:hAnsi="arial" w:cs="arial"/>
            <w:b w:val="0"/>
            <w:i/>
            <w:strike w:val="0"/>
            <w:noProof w:val="0"/>
            <w:color w:val="0077CC"/>
            <w:position w:val="0"/>
            <w:sz w:val="20"/>
            <w:u w:val="single"/>
            <w:vertAlign w:val="baseline"/>
          </w:rPr>
          <w:t>, at 681, 107 S. Ct. 3054, 97 L. Ed. 2d 550</w:t>
        </w:r>
      </w:hyperlink>
      <w:r>
        <w:rPr>
          <w:rFonts w:ascii="arial" w:eastAsia="arial" w:hAnsi="arial" w:cs="arial"/>
          <w:b w:val="0"/>
          <w:i w:val="0"/>
          <w:strike w:val="0"/>
          <w:noProof w:val="0"/>
          <w:color w:val="000000"/>
          <w:position w:val="0"/>
          <w:sz w:val="20"/>
          <w:u w:val="none"/>
          <w:vertAlign w:val="baseline"/>
        </w:rPr>
        <w:t xml:space="preserve"> (noting that the special-factors analysis in that case turned on “how much occasional, unintended impairment of military discipline one is willing to tolerate”). The proper balance is one for the Congress, not the Judiciary, to undertake. For all of these reasons, the Court of Appeals erred by allowing respondents’ detention policy claims to proceed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493" w:name="Bookmark_para_61"/>
      <w:bookmarkEnd w:id="493"/>
      <w:r>
        <w:rPr>
          <w:rFonts w:ascii="arial" w:eastAsia="arial" w:hAnsi="arial" w:cs="arial"/>
          <w:b w:val="0"/>
          <w:i w:val="0"/>
          <w:strike w:val="0"/>
          <w:noProof w:val="0"/>
          <w:color w:val="000000"/>
          <w:position w:val="0"/>
          <w:sz w:val="20"/>
          <w:u w:val="none"/>
          <w:vertAlign w:val="baseline"/>
        </w:rPr>
        <w:t>One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respondents’ claims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requires a different analysis: the prisoner abuse claim against the MDC’s warden, Dennis Hasty. The allegation is that Warden Hasty violated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by allowing prison guards to abuse respondents.</w:t>
      </w:r>
    </w:p>
    <w:p>
      <w:pPr>
        <w:keepNext w:val="0"/>
        <w:widowControl w:val="0"/>
        <w:spacing w:before="240" w:after="0" w:line="260" w:lineRule="atLeast"/>
        <w:ind w:left="0" w:right="0" w:firstLine="0"/>
        <w:jc w:val="both"/>
      </w:pPr>
      <w:bookmarkStart w:id="494" w:name="Bookmark_para_62"/>
      <w:bookmarkEnd w:id="494"/>
      <w:bookmarkStart w:id="495" w:name="Bookmark_I5P14F9M2N1R130050000400"/>
      <w:bookmarkEnd w:id="495"/>
      <w:bookmarkStart w:id="496" w:name="Bookmark_I5P14F9M28T4Y60040000400"/>
      <w:bookmarkEnd w:id="496"/>
      <w:r>
        <w:rPr>
          <w:rFonts w:ascii="arial" w:eastAsia="arial" w:hAnsi="arial" w:cs="arial"/>
          <w:b w:val="0"/>
          <w:i w:val="0"/>
          <w:strike w:val="0"/>
          <w:noProof w:val="0"/>
          <w:color w:val="000000"/>
          <w:position w:val="0"/>
          <w:sz w:val="20"/>
          <w:u w:val="none"/>
          <w:vertAlign w:val="baseline"/>
        </w:rPr>
        <w:t xml:space="preserve">The warden argues, as an initial matter, that the complaint does not “‘state a claim to relief that is plausible on its face.’” </w:t>
      </w:r>
      <w:bookmarkStart w:id="497" w:name="Bookmark_I5P14F9M2N1R130040000400"/>
      <w:bookmarkEnd w:id="497"/>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at 678, 129 S. Ct. 1937, 173 L. Ed. 2d 868</w:t>
        </w:r>
      </w:hyperlink>
      <w:r>
        <w:rPr>
          <w:rFonts w:ascii="arial" w:eastAsia="arial" w:hAnsi="arial" w:cs="arial"/>
          <w:b w:val="0"/>
          <w:i w:val="0"/>
          <w:strike w:val="0"/>
          <w:noProof w:val="0"/>
          <w:color w:val="000000"/>
          <w:position w:val="0"/>
          <w:sz w:val="20"/>
          <w:u w:val="none"/>
          <w:vertAlign w:val="baseline"/>
        </w:rPr>
        <w:t xml:space="preserve"> (quoting </w:t>
      </w:r>
      <w:bookmarkStart w:id="498" w:name="Bookmark_I5P14F9M28T4Y60010000400"/>
      <w:bookmarkEnd w:id="498"/>
      <w:hyperlink r:id="rId156" w:history="1">
        <w:r>
          <w:rPr>
            <w:rFonts w:ascii="arial" w:eastAsia="arial" w:hAnsi="arial" w:cs="arial"/>
            <w:b w:val="0"/>
            <w:i/>
            <w:strike w:val="0"/>
            <w:noProof w:val="0"/>
            <w:color w:val="0077CC"/>
            <w:position w:val="0"/>
            <w:sz w:val="20"/>
            <w:u w:val="single"/>
            <w:vertAlign w:val="baseline"/>
          </w:rPr>
          <w:t>Bell Atlantic Corp.</w:t>
        </w:r>
      </w:hyperlink>
      <w:hyperlink r:id="rId156" w:history="1">
        <w:r>
          <w:rPr>
            <w:rFonts w:ascii="arial" w:eastAsia="arial" w:hAnsi="arial" w:cs="arial"/>
            <w:b w:val="0"/>
            <w:i/>
            <w:strike w:val="0"/>
            <w:noProof w:val="0"/>
            <w:color w:val="0077CC"/>
            <w:position w:val="0"/>
            <w:sz w:val="20"/>
            <w:u w:val="single"/>
            <w:vertAlign w:val="baseline"/>
          </w:rPr>
          <w:t xml:space="preserve"> v. </w:t>
        </w:r>
      </w:hyperlink>
      <w:hyperlink r:id="rId156" w:history="1">
        <w:r>
          <w:rPr>
            <w:rFonts w:ascii="arial" w:eastAsia="arial" w:hAnsi="arial" w:cs="arial"/>
            <w:b w:val="0"/>
            <w:i/>
            <w:strike w:val="0"/>
            <w:noProof w:val="0"/>
            <w:color w:val="0077CC"/>
            <w:position w:val="0"/>
            <w:sz w:val="20"/>
            <w:u w:val="single"/>
            <w:vertAlign w:val="baseline"/>
          </w:rPr>
          <w:t>Twombly</w:t>
        </w:r>
      </w:hyperlink>
      <w:hyperlink r:id="rId156" w:history="1">
        <w:r>
          <w:rPr>
            <w:rFonts w:ascii="arial" w:eastAsia="arial" w:hAnsi="arial" w:cs="arial"/>
            <w:b w:val="0"/>
            <w:i/>
            <w:strike w:val="0"/>
            <w:noProof w:val="0"/>
            <w:color w:val="0077CC"/>
            <w:position w:val="0"/>
            <w:sz w:val="20"/>
            <w:u w:val="single"/>
            <w:vertAlign w:val="baseline"/>
          </w:rPr>
          <w:t>, 550 U. S. 544, 570, 127 S. Ct. 1955, 167 L. Ed. 2d 929 (2007))</w:t>
        </w:r>
      </w:hyperlink>
      <w:r>
        <w:rPr>
          <w:rFonts w:ascii="arial" w:eastAsia="arial" w:hAnsi="arial" w:cs="arial"/>
          <w:b w:val="0"/>
          <w:i w:val="0"/>
          <w:strike w:val="0"/>
          <w:noProof w:val="0"/>
          <w:color w:val="000000"/>
          <w:position w:val="0"/>
          <w:sz w:val="20"/>
          <w:u w:val="none"/>
          <w:vertAlign w:val="baseline"/>
        </w:rPr>
        <w:t xml:space="preserve">. Applying its precedents, the Court of Appeals held that the </w:t>
      </w:r>
      <w:r>
        <w:rPr>
          <w:rFonts w:ascii="arial" w:eastAsia="arial" w:hAnsi="arial" w:cs="arial"/>
          <w:b/>
          <w:i w:val="0"/>
          <w:strike w:val="0"/>
          <w:noProof w:val="0"/>
          <w:color w:val="000000"/>
          <w:position w:val="0"/>
          <w:sz w:val="20"/>
          <w:u w:val="none"/>
          <w:vertAlign w:val="baseline"/>
        </w:rPr>
        <w:t> [*1864] </w:t>
      </w:r>
      <w:r>
        <w:rPr>
          <w:rFonts w:ascii="arial" w:eastAsia="arial" w:hAnsi="arial" w:cs="arial"/>
          <w:b w:val="0"/>
          <w:i w:val="0"/>
          <w:strike w:val="0"/>
          <w:noProof w:val="0"/>
          <w:color w:val="000000"/>
          <w:position w:val="0"/>
          <w:sz w:val="20"/>
          <w:u w:val="none"/>
          <w:vertAlign w:val="baseline"/>
        </w:rPr>
        <w:t xml:space="preserve"> substantive standard for the sufficiency of the claim is whether the warden showed “deliberate indifference” to prisoner abuse. </w:t>
      </w:r>
      <w:bookmarkStart w:id="499" w:name="Bookmark_I5P14F9M28T4Y60030000400"/>
      <w:bookmarkEnd w:id="499"/>
      <w:hyperlink r:id="rId11" w:history="1">
        <w:r>
          <w:rPr>
            <w:rFonts w:ascii="arial" w:eastAsia="arial" w:hAnsi="arial" w:cs="arial"/>
            <w:b w:val="0"/>
            <w:i/>
            <w:strike w:val="0"/>
            <w:noProof w:val="0"/>
            <w:color w:val="0077CC"/>
            <w:position w:val="0"/>
            <w:sz w:val="20"/>
            <w:u w:val="single"/>
            <w:vertAlign w:val="baseline"/>
          </w:rPr>
          <w:t>789 F. 3d, at 249-250</w:t>
        </w:r>
      </w:hyperlink>
      <w:r>
        <w:rPr>
          <w:rFonts w:ascii="arial" w:eastAsia="arial" w:hAnsi="arial" w:cs="arial"/>
          <w:b w:val="0"/>
          <w:i w:val="0"/>
          <w:strike w:val="0"/>
          <w:noProof w:val="0"/>
          <w:color w:val="000000"/>
          <w:position w:val="0"/>
          <w:sz w:val="20"/>
          <w:u w:val="none"/>
          <w:vertAlign w:val="baseline"/>
        </w:rPr>
        <w:t>. The parties appear to agree on this standard, and, for purposes of this case, the Court assumes it to be correct.</w:t>
      </w:r>
    </w:p>
    <w:p>
      <w:pPr>
        <w:keepNext w:val="0"/>
        <w:widowControl w:val="0"/>
        <w:spacing w:before="200" w:after="0" w:line="260" w:lineRule="atLeast"/>
        <w:ind w:left="0" w:right="0" w:firstLine="0"/>
        <w:jc w:val="both"/>
      </w:pPr>
      <w:bookmarkStart w:id="500" w:name="Bookmark_para_63"/>
      <w:bookmarkEnd w:id="500"/>
      <w:bookmarkStart w:id="501" w:name="Bookmark_I5P9D88M2SF7T20040000400"/>
      <w:bookmarkEnd w:id="501"/>
      <w:r>
        <w:rPr>
          <w:rFonts w:ascii="arial" w:eastAsia="arial" w:hAnsi="arial" w:cs="arial"/>
          <w:b w:val="0"/>
          <w:i w:val="0"/>
          <w:strike w:val="0"/>
          <w:noProof w:val="0"/>
          <w:color w:val="000000"/>
          <w:position w:val="0"/>
          <w:sz w:val="20"/>
          <w:u w:val="none"/>
          <w:vertAlign w:val="baseline"/>
        </w:rPr>
        <w:t>The complaint alleges that guards routinely abused respondents; that the warden encouraged the abuse by referring to respondents as “terrorists”; that he prevented respondents from using normal grievance procedures; that he stayed away from the Unit to avoid seeing the abuse; that he was made aware of the abuse via “inmate complaints, staff complaints, hunger strikes, and suicide attempts”; that he ignored other “direct evidence of [the] abuse, including logs and other official [records]”; that he took no action “to rectify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 address the situation”; and that the abuse resulted in the injuries described above, see </w:t>
      </w:r>
      <w:bookmarkStart w:id="502" w:name="Bookmark_I5P9D88M2SF7T20030000400"/>
      <w:bookmarkEnd w:id="502"/>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304</w:t>
        </w:r>
      </w:hyperlink>
      <w:r>
        <w:rPr>
          <w:rFonts w:ascii="arial" w:eastAsia="arial" w:hAnsi="arial" w:cs="arial"/>
          <w:b w:val="0"/>
          <w:i w:val="0"/>
          <w:strike w:val="0"/>
          <w:noProof w:val="0"/>
          <w:color w:val="000000"/>
          <w:position w:val="0"/>
          <w:sz w:val="20"/>
          <w:u w:val="none"/>
          <w:vertAlign w:val="baseline"/>
        </w:rPr>
        <w:t xml:space="preserve">. These allegations—assumed here to be true, subject to proof at a later stage—plausibly show the warden’s deliberate indifference to the abuse. Consistent with the opinion of every judge in this case to have considered the question, including the dissenters in the Court of Appeals, the Court concludes that the prisoner abuse allegations against Warden Hasty state a plausible ground to find a constitutional violation if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remedy is to be implied.</w:t>
      </w:r>
    </w:p>
    <w:p>
      <w:pPr>
        <w:keepNext w:val="0"/>
        <w:widowControl w:val="0"/>
        <w:spacing w:before="240" w:after="0" w:line="260" w:lineRule="atLeast"/>
        <w:ind w:left="0" w:right="0" w:firstLine="0"/>
        <w:jc w:val="both"/>
      </w:pPr>
      <w:bookmarkStart w:id="503" w:name="Bookmark_para_64"/>
      <w:bookmarkEnd w:id="503"/>
      <w:bookmarkStart w:id="504" w:name="Bookmark_I5P9D88N2N1PNN0010000400"/>
      <w:bookmarkEnd w:id="504"/>
      <w:r>
        <w:rPr>
          <w:rFonts w:ascii="arial" w:eastAsia="arial" w:hAnsi="arial" w:cs="arial"/>
          <w:b w:val="0"/>
          <w:i w:val="0"/>
          <w:strike w:val="0"/>
          <w:noProof w:val="0"/>
          <w:color w:val="000000"/>
          <w:position w:val="0"/>
          <w:sz w:val="20"/>
          <w:u w:val="none"/>
          <w:vertAlign w:val="baseline"/>
        </w:rPr>
        <w:t xml:space="preserve">Warden Hasty argues, however, that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ought not to be extended to this instance of alleged prisoner abuse. As noted above, the first question a court must ask in a case like this one is whether the claim arises in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case is different in a meaningful way from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decided by this Court.” </w:t>
      </w:r>
      <w:bookmarkStart w:id="505" w:name="Bookmark_I5P9D88M2SF7T20050000400"/>
      <w:bookmarkEnd w:id="505"/>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6" w:name="Bookmark_para_65"/>
      <w:bookmarkEnd w:id="506"/>
      <w:bookmarkStart w:id="507" w:name="Bookmark_I5P14F9M2N1R140010000400"/>
      <w:bookmarkEnd w:id="507"/>
      <w:r>
        <w:rPr>
          <w:rFonts w:ascii="arial" w:eastAsia="arial" w:hAnsi="arial" w:cs="arial"/>
          <w:b w:val="0"/>
          <w:i w:val="0"/>
          <w:strike w:val="0"/>
          <w:noProof w:val="0"/>
          <w:color w:val="000000"/>
          <w:position w:val="0"/>
          <w:sz w:val="20"/>
          <w:u w:val="none"/>
          <w:vertAlign w:val="baseline"/>
        </w:rPr>
        <w:t xml:space="preserve">It is true that this case has significant parallels to one of the Court’s previous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cases, </w:t>
      </w:r>
      <w:bookmarkStart w:id="508" w:name="Bookmark_I5P14F9M28T4Y60050000400"/>
      <w:bookmarkEnd w:id="508"/>
      <w:hyperlink r:id="rId79" w:history="1">
        <w:r>
          <w:rPr>
            <w:rFonts w:ascii="arial" w:eastAsia="arial" w:hAnsi="arial" w:cs="arial"/>
            <w:b w:val="0"/>
            <w:i/>
            <w:strike w:val="0"/>
            <w:noProof w:val="0"/>
            <w:color w:val="0077CC"/>
            <w:position w:val="0"/>
            <w:sz w:val="20"/>
            <w:u w:val="single"/>
            <w:vertAlign w:val="baseline"/>
          </w:rPr>
          <w:t xml:space="preserve">Carlson </w:t>
        </w:r>
      </w:hyperlink>
      <w:hyperlink r:id="rId79" w:history="1">
        <w:r>
          <w:rPr>
            <w:rFonts w:ascii="arial" w:eastAsia="arial" w:hAnsi="arial" w:cs="arial"/>
            <w:b w:val="0"/>
            <w:i/>
            <w:strike w:val="0"/>
            <w:noProof w:val="0"/>
            <w:color w:val="0077CC"/>
            <w:position w:val="0"/>
            <w:sz w:val="20"/>
            <w:u w:val="single"/>
            <w:vertAlign w:val="baseline"/>
          </w:rPr>
          <w:t xml:space="preserve">v. </w:t>
        </w:r>
      </w:hyperlink>
      <w:hyperlink r:id="rId79" w:history="1">
        <w:r>
          <w:rPr>
            <w:rFonts w:ascii="arial" w:eastAsia="arial" w:hAnsi="arial" w:cs="arial"/>
            <w:b w:val="0"/>
            <w:i/>
            <w:strike w:val="0"/>
            <w:noProof w:val="0"/>
            <w:color w:val="0077CC"/>
            <w:position w:val="0"/>
            <w:sz w:val="20"/>
            <w:u w:val="single"/>
            <w:vertAlign w:val="baseline"/>
          </w:rPr>
          <w:t>Green,</w:t>
        </w:r>
      </w:hyperlink>
      <w:hyperlink r:id="rId79" w:history="1">
        <w:r>
          <w:rPr>
            <w:rFonts w:ascii="arial" w:eastAsia="arial" w:hAnsi="arial" w:cs="arial"/>
            <w:b w:val="0"/>
            <w:i/>
            <w:strike w:val="0"/>
            <w:noProof w:val="0"/>
            <w:color w:val="0077CC"/>
            <w:position w:val="0"/>
            <w:sz w:val="20"/>
            <w:u w:val="single"/>
            <w:vertAlign w:val="baseline"/>
          </w:rPr>
          <w:t xml:space="preserve"> 446 U. S. 14, 100 S. Ct. 1468, 64 L. Ed. 2d 15</w:t>
        </w:r>
      </w:hyperlink>
      <w:r>
        <w:rPr>
          <w:rFonts w:ascii="arial" w:eastAsia="arial" w:hAnsi="arial" w:cs="arial"/>
          <w:b w:val="0"/>
          <w:i w:val="0"/>
          <w:strike w:val="0"/>
          <w:noProof w:val="0"/>
          <w:color w:val="000000"/>
          <w:position w:val="0"/>
          <w:sz w:val="20"/>
          <w:u w:val="none"/>
          <w:vertAlign w:val="baseline"/>
        </w:rPr>
        <w:t xml:space="preserve">. There, the Court did allow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claim for prisoner mistreatment—specifically, for failure to provide medical care. And the allegations of injury here are just as compelling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as those at issue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This is especially true given that the complaint alleges serious violations of Bureau of Prisons policy. See </w:t>
      </w:r>
      <w:hyperlink r:id="rId157" w:history="1">
        <w:r>
          <w:rPr>
            <w:rFonts w:ascii="arial" w:eastAsia="arial" w:hAnsi="arial" w:cs="arial"/>
            <w:b w:val="0"/>
            <w:i/>
            <w:strike w:val="0"/>
            <w:noProof w:val="0"/>
            <w:color w:val="0077CC"/>
            <w:position w:val="0"/>
            <w:sz w:val="20"/>
            <w:u w:val="single"/>
            <w:vertAlign w:val="baseline"/>
          </w:rPr>
          <w:t>28 CFR §552.20 (2016)</w:t>
        </w:r>
      </w:hyperlink>
      <w:r>
        <w:rPr>
          <w:rFonts w:ascii="arial" w:eastAsia="arial" w:hAnsi="arial" w:cs="arial"/>
          <w:b w:val="0"/>
          <w:i w:val="0"/>
          <w:strike w:val="0"/>
          <w:noProof w:val="0"/>
          <w:color w:val="000000"/>
          <w:position w:val="0"/>
          <w:sz w:val="20"/>
          <w:u w:val="none"/>
          <w:vertAlign w:val="baseline"/>
        </w:rPr>
        <w:t xml:space="preserve"> (providing that prison staff may use force “only as a last alternative after all other reasonable efforts to resolve a situation have failed” and that staff may “use only that amount of force necessary to [ensure prison safety and security]”); </w:t>
      </w:r>
      <w:hyperlink r:id="rId158" w:history="1">
        <w:r>
          <w:rPr>
            <w:rFonts w:ascii="arial" w:eastAsia="arial" w:hAnsi="arial" w:cs="arial"/>
            <w:b w:val="0"/>
            <w:i/>
            <w:strike w:val="0"/>
            <w:noProof w:val="0"/>
            <w:color w:val="0077CC"/>
            <w:position w:val="0"/>
            <w:sz w:val="20"/>
            <w:u w:val="single"/>
            <w:vertAlign w:val="baseline"/>
          </w:rPr>
          <w:t>§552.22(j)</w:t>
        </w:r>
      </w:hyperlink>
      <w:r>
        <w:rPr>
          <w:rFonts w:ascii="arial" w:eastAsia="arial" w:hAnsi="arial" w:cs="arial"/>
          <w:b w:val="0"/>
          <w:i w:val="0"/>
          <w:strike w:val="0"/>
          <w:noProof w:val="0"/>
          <w:color w:val="000000"/>
          <w:position w:val="0"/>
          <w:sz w:val="20"/>
          <w:u w:val="none"/>
          <w:vertAlign w:val="baseline"/>
        </w:rPr>
        <w:t xml:space="preserve"> (“All incidents involving the use of force . . . must be carefully documented”); </w:t>
      </w:r>
      <w:hyperlink r:id="rId159" w:history="1">
        <w:r>
          <w:rPr>
            <w:rFonts w:ascii="arial" w:eastAsia="arial" w:hAnsi="arial" w:cs="arial"/>
            <w:b w:val="0"/>
            <w:i/>
            <w:strike w:val="0"/>
            <w:noProof w:val="0"/>
            <w:color w:val="0077CC"/>
            <w:position w:val="0"/>
            <w:sz w:val="20"/>
            <w:u w:val="single"/>
            <w:vertAlign w:val="baseline"/>
          </w:rPr>
          <w:t>§542.11</w:t>
        </w:r>
      </w:hyperlink>
      <w:r>
        <w:rPr>
          <w:rFonts w:ascii="arial" w:eastAsia="arial" w:hAnsi="arial" w:cs="arial"/>
          <w:b w:val="0"/>
          <w:i w:val="0"/>
          <w:strike w:val="0"/>
          <w:noProof w:val="0"/>
          <w:color w:val="000000"/>
          <w:position w:val="0"/>
          <w:sz w:val="20"/>
          <w:u w:val="none"/>
          <w:vertAlign w:val="baseline"/>
        </w:rPr>
        <w:t xml:space="preserve"> (requiring the warden to investigate certain complaints of inmate abuse).</w:t>
      </w:r>
    </w:p>
    <w:p>
      <w:pPr>
        <w:keepNext w:val="0"/>
        <w:widowControl w:val="0"/>
        <w:spacing w:before="240" w:after="0" w:line="260" w:lineRule="atLeast"/>
        <w:ind w:left="0" w:right="0" w:firstLine="0"/>
        <w:jc w:val="both"/>
      </w:pPr>
      <w:bookmarkStart w:id="509" w:name="Bookmark_para_66"/>
      <w:bookmarkEnd w:id="509"/>
      <w:r>
        <w:rPr>
          <w:rFonts w:ascii="arial" w:eastAsia="arial" w:hAnsi="arial" w:cs="arial"/>
          <w:b w:val="0"/>
          <w:i w:val="0"/>
          <w:strike w:val="0"/>
          <w:noProof w:val="0"/>
          <w:color w:val="000000"/>
          <w:position w:val="0"/>
          <w:sz w:val="20"/>
          <w:u w:val="none"/>
          <w:vertAlign w:val="baseline"/>
        </w:rPr>
        <w:t xml:space="preserve">Yet even a modest extension is still an extension. </w:t>
      </w:r>
      <w:bookmarkStart w:id="510" w:name="Bookmark_I5P9D88N2N1PNN0030000400"/>
      <w:bookmarkEnd w:id="510"/>
      <w:r>
        <w:rPr>
          <w:rFonts w:ascii="arial" w:eastAsia="arial" w:hAnsi="arial" w:cs="arial"/>
          <w:b w:val="0"/>
          <w:i w:val="0"/>
          <w:strike w:val="0"/>
          <w:noProof w:val="0"/>
          <w:color w:val="000000"/>
          <w:position w:val="0"/>
          <w:sz w:val="20"/>
          <w:u w:val="none"/>
          <w:vertAlign w:val="baseline"/>
        </w:rPr>
        <w:t xml:space="preserve">And this case does seek to extend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to a new context. As noted above, </w:t>
      </w:r>
      <w:bookmarkStart w:id="511" w:name="Bookmark_LNHNREFclscc18"/>
      <w:bookmarkEnd w:id="511"/>
      <w:hyperlink r:id="rId16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2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i/>
            <w:strike w:val="0"/>
            <w:noProof w:val="0"/>
            <w:color w:val="0077CC"/>
            <w:position w:val="0"/>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 w:history="1">
        <w:r>
          <w:pict>
            <v:shape id="_x0000_i113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12" w:name="Bookmark_LEDHN18_1"/>
      <w:bookmarkEnd w:id="512"/>
      <w:r>
        <w:rPr>
          <w:rFonts w:ascii="arial" w:eastAsia="arial" w:hAnsi="arial" w:cs="arial"/>
          <w:b w:val="0"/>
          <w:i w:val="0"/>
          <w:strike w:val="0"/>
          <w:noProof w:val="0"/>
          <w:color w:val="000000"/>
          <w:position w:val="0"/>
          <w:sz w:val="20"/>
          <w:u w:val="none"/>
          <w:vertAlign w:val="baseline"/>
        </w:rPr>
        <w:t xml:space="preserve">[18] a case can present a new context for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purposes if it implicates a different constitutional right; if judicial precedents provide a less meaningful guide for official conduct; or if there are potential special factors that were not considered in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See </w:t>
      </w:r>
      <w:bookmarkStart w:id="513" w:name="Bookmark_I5P9D88N2N1PNN0020000400"/>
      <w:bookmarkEnd w:id="513"/>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4" w:name="Bookmark_para_67"/>
      <w:bookmarkEnd w:id="514"/>
      <w:bookmarkStart w:id="515" w:name="Bookmark_I4S6DS7V8GR000KKJCN000DB"/>
      <w:bookmarkEnd w:id="515"/>
      <w:bookmarkStart w:id="516" w:name="Bookmark_I5P14F9M2N1R140030000400"/>
      <w:bookmarkEnd w:id="516"/>
      <w:r>
        <w:rPr>
          <w:rFonts w:ascii="arial" w:eastAsia="arial" w:hAnsi="arial" w:cs="arial"/>
          <w:b w:val="0"/>
          <w:i w:val="0"/>
          <w:strike w:val="0"/>
          <w:noProof w:val="0"/>
          <w:color w:val="000000"/>
          <w:position w:val="0"/>
          <w:sz w:val="20"/>
          <w:u w:val="none"/>
          <w:vertAlign w:val="baseline"/>
        </w:rPr>
        <w:t xml:space="preserve">The constitutional right is different here, since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was predicated on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and this claim is predicated on the Fifth. </w:t>
      </w:r>
      <w:bookmarkStart w:id="517" w:name="Bookmark_I5P14F9M2N1R140050000400"/>
      <w:bookmarkEnd w:id="517"/>
      <w:r>
        <w:rPr>
          <w:rFonts w:ascii="arial" w:eastAsia="arial" w:hAnsi="arial" w:cs="arial"/>
          <w:b w:val="0"/>
          <w:i w:val="0"/>
          <w:strike w:val="0"/>
          <w:noProof w:val="0"/>
          <w:color w:val="000000"/>
          <w:position w:val="0"/>
          <w:sz w:val="20"/>
          <w:u w:val="none"/>
          <w:vertAlign w:val="baseline"/>
        </w:rPr>
        <w:t xml:space="preserve">See </w:t>
      </w:r>
      <w:bookmarkStart w:id="518" w:name="Bookmark_I5P14F9M2N1R140020000400"/>
      <w:bookmarkEnd w:id="518"/>
      <w:hyperlink r:id="rId79" w:history="1">
        <w:r>
          <w:rPr>
            <w:rFonts w:ascii="arial" w:eastAsia="arial" w:hAnsi="arial" w:cs="arial"/>
            <w:b w:val="0"/>
            <w:i/>
            <w:strike w:val="0"/>
            <w:noProof w:val="0"/>
            <w:color w:val="0077CC"/>
            <w:position w:val="0"/>
            <w:sz w:val="20"/>
            <w:u w:val="single"/>
            <w:vertAlign w:val="baseline"/>
          </w:rPr>
          <w:t>446 U. S., at 16, 100 S. Ct. 1468, 64 L. Ed. 2d 15</w:t>
        </w:r>
      </w:hyperlink>
      <w:r>
        <w:rPr>
          <w:rFonts w:ascii="arial" w:eastAsia="arial" w:hAnsi="arial" w:cs="arial"/>
          <w:b w:val="0"/>
          <w:i w:val="0"/>
          <w:strike w:val="0"/>
          <w:noProof w:val="0"/>
          <w:color w:val="000000"/>
          <w:position w:val="0"/>
          <w:sz w:val="20"/>
          <w:u w:val="none"/>
          <w:vertAlign w:val="baseline"/>
        </w:rPr>
        <w:t xml:space="preserve">. And the judicial guidance available to this warden, with respect to his supervisory duties, was less developed. </w:t>
      </w:r>
      <w:bookmarkStart w:id="519" w:name="Bookmark_I5P14F9M2N1R140050000400_2"/>
      <w:bookmarkEnd w:id="519"/>
      <w:bookmarkStart w:id="520" w:name="Bookmark_LNHNREFclscc19"/>
      <w:bookmarkEnd w:id="520"/>
      <w:hyperlink r:id="rId16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3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i/>
            <w:strike w:val="0"/>
            <w:noProof w:val="0"/>
            <w:color w:val="0077CC"/>
            <w:position w:val="0"/>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 w:history="1">
        <w:r>
          <w:pict>
            <v:shape id="_x0000_i113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21" w:name="Bookmark_LEDHN19_1"/>
      <w:bookmarkEnd w:id="521"/>
      <w:r>
        <w:rPr>
          <w:rFonts w:ascii="arial" w:eastAsia="arial" w:hAnsi="arial" w:cs="arial"/>
          <w:b w:val="0"/>
          <w:i w:val="0"/>
          <w:strike w:val="0"/>
          <w:noProof w:val="0"/>
          <w:color w:val="000000"/>
          <w:position w:val="0"/>
          <w:sz w:val="20"/>
          <w:u w:val="none"/>
          <w:vertAlign w:val="baseline"/>
        </w:rPr>
        <w:t>[19]The Court has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long made clear the standard for claims alleging failure to provide medical treatment to a prisoner—“deliberate indifference to serious medical needs.” </w:t>
      </w:r>
      <w:bookmarkStart w:id="522" w:name="Bookmark_I5P14F9M2N1R140040000400"/>
      <w:bookmarkEnd w:id="522"/>
      <w:hyperlink r:id="rId164" w:history="1">
        <w:r>
          <w:rPr>
            <w:rFonts w:ascii="arial" w:eastAsia="arial" w:hAnsi="arial" w:cs="arial"/>
            <w:b w:val="0"/>
            <w:i/>
            <w:strike w:val="0"/>
            <w:noProof w:val="0"/>
            <w:color w:val="0077CC"/>
            <w:position w:val="0"/>
            <w:sz w:val="20"/>
            <w:u w:val="single"/>
            <w:vertAlign w:val="baseline"/>
          </w:rPr>
          <w:t>Estelle</w:t>
        </w:r>
      </w:hyperlink>
      <w:hyperlink r:id="rId164" w:history="1">
        <w:r>
          <w:rPr>
            <w:rFonts w:ascii="arial" w:eastAsia="arial" w:hAnsi="arial" w:cs="arial"/>
            <w:b w:val="0"/>
            <w:i/>
            <w:strike w:val="0"/>
            <w:noProof w:val="0"/>
            <w:color w:val="0077CC"/>
            <w:position w:val="0"/>
            <w:sz w:val="20"/>
            <w:u w:val="single"/>
            <w:vertAlign w:val="baseline"/>
          </w:rPr>
          <w:t xml:space="preserve"> v. </w:t>
        </w:r>
      </w:hyperlink>
      <w:hyperlink r:id="rId164" w:history="1">
        <w:r>
          <w:rPr>
            <w:rFonts w:ascii="arial" w:eastAsia="arial" w:hAnsi="arial" w:cs="arial"/>
            <w:b w:val="0"/>
            <w:i/>
            <w:strike w:val="0"/>
            <w:noProof w:val="0"/>
            <w:color w:val="0077CC"/>
            <w:position w:val="0"/>
            <w:sz w:val="20"/>
            <w:u w:val="single"/>
            <w:vertAlign w:val="baseline"/>
          </w:rPr>
          <w:t>Gamble</w:t>
        </w:r>
      </w:hyperlink>
      <w:hyperlink r:id="rId164" w:history="1">
        <w:r>
          <w:rPr>
            <w:rFonts w:ascii="arial" w:eastAsia="arial" w:hAnsi="arial" w:cs="arial"/>
            <w:b w:val="0"/>
            <w:i/>
            <w:strike w:val="0"/>
            <w:noProof w:val="0"/>
            <w:color w:val="0077CC"/>
            <w:position w:val="0"/>
            <w:sz w:val="20"/>
            <w:u w:val="single"/>
            <w:vertAlign w:val="baseline"/>
          </w:rPr>
          <w:t>, 429 U. S. 97, 104, 97 S. Ct. 285, 50 L. Ed. 2d 251 (1976)</w:t>
        </w:r>
      </w:hyperlink>
      <w:r>
        <w:rPr>
          <w:rFonts w:ascii="arial" w:eastAsia="arial" w:hAnsi="arial" w:cs="arial"/>
          <w:b w:val="0"/>
          <w:i w:val="0"/>
          <w:strike w:val="0"/>
          <w:noProof w:val="0"/>
          <w:color w:val="000000"/>
          <w:position w:val="0"/>
          <w:sz w:val="20"/>
          <w:u w:val="none"/>
          <w:vertAlign w:val="baseline"/>
        </w:rPr>
        <w:t xml:space="preserve">. The standard for a claim alleging that a warden </w:t>
      </w:r>
      <w:r>
        <w:rPr>
          <w:rFonts w:ascii="arial" w:eastAsia="arial" w:hAnsi="arial" w:cs="arial"/>
          <w:b/>
          <w:i w:val="0"/>
          <w:strike w:val="0"/>
          <w:noProof w:val="0"/>
          <w:color w:val="000000"/>
          <w:position w:val="0"/>
          <w:sz w:val="20"/>
          <w:u w:val="none"/>
          <w:vertAlign w:val="baseline"/>
        </w:rPr>
        <w:t> [*1865] </w:t>
      </w:r>
      <w:r>
        <w:rPr>
          <w:rFonts w:ascii="arial" w:eastAsia="arial" w:hAnsi="arial" w:cs="arial"/>
          <w:b w:val="0"/>
          <w:i w:val="0"/>
          <w:strike w:val="0"/>
          <w:noProof w:val="0"/>
          <w:color w:val="000000"/>
          <w:position w:val="0"/>
          <w:sz w:val="20"/>
          <w:u w:val="none"/>
          <w:vertAlign w:val="baseline"/>
        </w:rPr>
        <w:t xml:space="preserve"> allowed guards to abuse pre-trial detainees is less clear under the Court’s precedents.</w:t>
      </w:r>
    </w:p>
    <w:p>
      <w:pPr>
        <w:keepNext w:val="0"/>
        <w:widowControl w:val="0"/>
        <w:spacing w:before="200" w:after="0" w:line="260" w:lineRule="atLeast"/>
        <w:ind w:left="0" w:right="0" w:firstLine="0"/>
        <w:jc w:val="both"/>
      </w:pPr>
      <w:bookmarkStart w:id="523" w:name="Bookmark_para_68"/>
      <w:bookmarkEnd w:id="523"/>
      <w:bookmarkStart w:id="524" w:name="Bookmark_I5P9D88N2N1PNN0050000400"/>
      <w:bookmarkEnd w:id="524"/>
      <w:r>
        <w:rPr>
          <w:rFonts w:ascii="arial" w:eastAsia="arial" w:hAnsi="arial" w:cs="arial"/>
          <w:b w:val="0"/>
          <w:i w:val="0"/>
          <w:strike w:val="0"/>
          <w:noProof w:val="0"/>
          <w:color w:val="000000"/>
          <w:position w:val="0"/>
          <w:sz w:val="20"/>
          <w:u w:val="none"/>
          <w:vertAlign w:val="baseline"/>
        </w:rPr>
        <w:t xml:space="preserve">This case also has certain features that were not considered in the Court’s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and that might discourage a court from authorizing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t>
      </w:r>
      <w:bookmarkStart w:id="525" w:name="Bookmark_I5P14F9M2D6N830020000400"/>
      <w:bookmarkEnd w:id="525"/>
      <w:bookmarkStart w:id="526" w:name="Bookmark_I5P9D88N2N1PNN0050000400_2"/>
      <w:bookmarkEnd w:id="526"/>
      <w:r>
        <w:rPr>
          <w:rFonts w:ascii="arial" w:eastAsia="arial" w:hAnsi="arial" w:cs="arial"/>
          <w:b w:val="0"/>
          <w:i w:val="0"/>
          <w:strike w:val="0"/>
          <w:noProof w:val="0"/>
          <w:color w:val="000000"/>
          <w:position w:val="0"/>
          <w:sz w:val="20"/>
          <w:u w:val="none"/>
          <w:vertAlign w:val="baseline"/>
        </w:rPr>
        <w:t xml:space="preserve">As noted above, </w:t>
      </w:r>
      <w:bookmarkStart w:id="527" w:name="Bookmark_LNHNREFclscc20"/>
      <w:bookmarkEnd w:id="527"/>
      <w:hyperlink r:id="rId16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3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i/>
            <w:strike w:val="0"/>
            <w:noProof w:val="0"/>
            <w:color w:val="0077CC"/>
            <w:position w:val="0"/>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 w:history="1">
        <w:r>
          <w:pict>
            <v:shape id="_x0000_i113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28" w:name="Bookmark_LEDHN20_1"/>
      <w:bookmarkEnd w:id="528"/>
      <w:r>
        <w:rPr>
          <w:rFonts w:ascii="arial" w:eastAsia="arial" w:hAnsi="arial" w:cs="arial"/>
          <w:b w:val="0"/>
          <w:i w:val="0"/>
          <w:strike w:val="0"/>
          <w:noProof w:val="0"/>
          <w:color w:val="000000"/>
          <w:position w:val="0"/>
          <w:sz w:val="20"/>
          <w:u w:val="none"/>
          <w:vertAlign w:val="baseline"/>
        </w:rPr>
        <w:t xml:space="preserve">[20] the existence of alternative remedies usually precludes a court from authorizing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w:t>
      </w:r>
      <w:bookmarkStart w:id="529" w:name="Bookmark_I5P9D88N2N1PNN0040000400"/>
      <w:bookmarkEnd w:id="529"/>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310</w:t>
        </w:r>
      </w:hyperlink>
      <w:r>
        <w:rPr>
          <w:rFonts w:ascii="arial" w:eastAsia="arial" w:hAnsi="arial" w:cs="arial"/>
          <w:b w:val="0"/>
          <w:i w:val="0"/>
          <w:strike w:val="0"/>
          <w:noProof w:val="0"/>
          <w:color w:val="000000"/>
          <w:position w:val="0"/>
          <w:sz w:val="20"/>
          <w:u w:val="none"/>
          <w:vertAlign w:val="baseline"/>
        </w:rPr>
        <w:t xml:space="preserve">. And there might have been alternative remedies available here, for example, a writ of habeas corpus, </w:t>
      </w:r>
      <w:bookmarkStart w:id="530" w:name="Bookmark_I5P14F9M2D6N830010000400"/>
      <w:bookmarkEnd w:id="530"/>
      <w:hyperlink r:id="rId154" w:history="1">
        <w:r>
          <w:rPr>
            <w:rFonts w:ascii="arial" w:eastAsia="arial" w:hAnsi="arial" w:cs="arial"/>
            <w:b w:val="0"/>
            <w:i/>
            <w:strike w:val="0"/>
            <w:noProof w:val="0"/>
            <w:color w:val="0077CC"/>
            <w:position w:val="0"/>
            <w:sz w:val="20"/>
            <w:u w:val="single"/>
            <w:vertAlign w:val="baseline"/>
          </w:rPr>
          <w:t>Wolfish</w:t>
        </w:r>
      </w:hyperlink>
      <w:hyperlink r:id="rId154" w:history="1">
        <w:r>
          <w:rPr>
            <w:rFonts w:ascii="arial" w:eastAsia="arial" w:hAnsi="arial" w:cs="arial"/>
            <w:b w:val="0"/>
            <w:i/>
            <w:strike w:val="0"/>
            <w:noProof w:val="0"/>
            <w:color w:val="0077CC"/>
            <w:position w:val="0"/>
            <w:sz w:val="20"/>
            <w:u w:val="single"/>
            <w:vertAlign w:val="baseline"/>
          </w:rPr>
          <w:t>, 441 U. S., at 526, n. 6, 99 S. Ct. 1861, 60 L. Ed. 2d 447</w:t>
        </w:r>
      </w:hyperlink>
      <w:r>
        <w:rPr>
          <w:rFonts w:ascii="arial" w:eastAsia="arial" w:hAnsi="arial" w:cs="arial"/>
          <w:b w:val="0"/>
          <w:i w:val="0"/>
          <w:strike w:val="0"/>
          <w:noProof w:val="0"/>
          <w:color w:val="000000"/>
          <w:position w:val="0"/>
          <w:sz w:val="20"/>
          <w:u w:val="none"/>
          <w:vertAlign w:val="baseline"/>
        </w:rPr>
        <w:t xml:space="preserve">; an injunction requiring the warden to bring his prison into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or some other form of equitable relief.</w:t>
      </w:r>
    </w:p>
    <w:p>
      <w:pPr>
        <w:keepNext w:val="0"/>
        <w:widowControl w:val="0"/>
        <w:spacing w:before="200" w:after="0" w:line="260" w:lineRule="atLeast"/>
        <w:ind w:left="0" w:right="0" w:firstLine="0"/>
        <w:jc w:val="both"/>
      </w:pPr>
      <w:bookmarkStart w:id="531" w:name="Bookmark_para_69"/>
      <w:bookmarkEnd w:id="531"/>
      <w:bookmarkStart w:id="532" w:name="Bookmark_I5P9D88N2D6N430020000400"/>
      <w:bookmarkEnd w:id="532"/>
      <w:r>
        <w:rPr>
          <w:rFonts w:ascii="arial" w:eastAsia="arial" w:hAnsi="arial" w:cs="arial"/>
          <w:b w:val="0"/>
          <w:i w:val="0"/>
          <w:strike w:val="0"/>
          <w:noProof w:val="0"/>
          <w:color w:val="000000"/>
          <w:position w:val="0"/>
          <w:sz w:val="20"/>
          <w:u w:val="none"/>
          <w:vertAlign w:val="baseline"/>
        </w:rPr>
        <w:t xml:space="preserve">Furthermore, </w:t>
      </w:r>
      <w:bookmarkStart w:id="533" w:name="Bookmark_LNHNREFclscc21"/>
      <w:bookmarkEnd w:id="533"/>
      <w:hyperlink r:id="rId16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3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i/>
            <w:strike w:val="0"/>
            <w:noProof w:val="0"/>
            <w:color w:val="0077CC"/>
            <w:position w:val="0"/>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 w:history="1">
        <w:r>
          <w:pict>
            <v:shape id="_x0000_i113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34" w:name="Bookmark_LEDHN21_1"/>
      <w:bookmarkEnd w:id="534"/>
      <w:r>
        <w:rPr>
          <w:rFonts w:ascii="arial" w:eastAsia="arial" w:hAnsi="arial" w:cs="arial"/>
          <w:b w:val="0"/>
          <w:i w:val="0"/>
          <w:strike w:val="0"/>
          <w:noProof w:val="0"/>
          <w:color w:val="000000"/>
          <w:position w:val="0"/>
          <w:sz w:val="20"/>
          <w:u w:val="none"/>
          <w:vertAlign w:val="baseline"/>
        </w:rPr>
        <w:t xml:space="preserve">[21] legislative action suggesting that Congress does not want a damages remedy is itself a factor counseling hesitation. See </w:t>
      </w:r>
      <w:bookmarkStart w:id="535" w:name="Bookmark_I5P9D88N2D6N430010000400"/>
      <w:bookmarkEnd w:id="535"/>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310</w:t>
        </w:r>
      </w:hyperlink>
      <w:r>
        <w:rPr>
          <w:rFonts w:ascii="arial" w:eastAsia="arial" w:hAnsi="arial" w:cs="arial"/>
          <w:b w:val="0"/>
          <w:i w:val="0"/>
          <w:strike w:val="0"/>
          <w:noProof w:val="0"/>
          <w:color w:val="000000"/>
          <w:position w:val="0"/>
          <w:sz w:val="20"/>
          <w:u w:val="none"/>
          <w:vertAlign w:val="baseline"/>
        </w:rPr>
        <w:t xml:space="preserve">. Some 15 years after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was decided, Congress passed the </w:t>
      </w:r>
      <w:hyperlink r:id="rId91" w:history="1">
        <w:r>
          <w:rPr>
            <w:rFonts w:ascii="arial" w:eastAsia="arial" w:hAnsi="arial" w:cs="arial"/>
            <w:b w:val="0"/>
            <w:i/>
            <w:strike w:val="0"/>
            <w:noProof w:val="0"/>
            <w:color w:val="0077CC"/>
            <w:position w:val="0"/>
            <w:sz w:val="20"/>
            <w:u w:val="single"/>
            <w:vertAlign w:val="baseline"/>
          </w:rPr>
          <w:t>Prison Litigation Reform Act of 1995</w:t>
        </w:r>
      </w:hyperlink>
      <w:r>
        <w:rPr>
          <w:rFonts w:ascii="arial" w:eastAsia="arial" w:hAnsi="arial" w:cs="arial"/>
          <w:b w:val="0"/>
          <w:i w:val="0"/>
          <w:strike w:val="0"/>
          <w:noProof w:val="0"/>
          <w:color w:val="000000"/>
          <w:position w:val="0"/>
          <w:sz w:val="20"/>
          <w:u w:val="none"/>
          <w:vertAlign w:val="baseline"/>
        </w:rPr>
        <w:t xml:space="preserve">, which made comprehensive changes to the way prisoner abuse claims must be brought in federal court. See </w:t>
      </w:r>
      <w:hyperlink r:id="rId169" w:history="1">
        <w:r>
          <w:rPr>
            <w:rFonts w:ascii="arial" w:eastAsia="arial" w:hAnsi="arial" w:cs="arial"/>
            <w:b w:val="0"/>
            <w:i/>
            <w:strike w:val="0"/>
            <w:noProof w:val="0"/>
            <w:color w:val="0077CC"/>
            <w:position w:val="0"/>
            <w:sz w:val="20"/>
            <w:u w:val="single"/>
            <w:vertAlign w:val="baseline"/>
          </w:rPr>
          <w:t>42 U. S. C. §1997e</w:t>
        </w:r>
      </w:hyperlink>
      <w:r>
        <w:rPr>
          <w:rFonts w:ascii="arial" w:eastAsia="arial" w:hAnsi="arial" w:cs="arial"/>
          <w:b w:val="0"/>
          <w:i w:val="0"/>
          <w:strike w:val="0"/>
          <w:noProof w:val="0"/>
          <w:color w:val="000000"/>
          <w:position w:val="0"/>
          <w:sz w:val="20"/>
          <w:u w:val="none"/>
          <w:vertAlign w:val="baseline"/>
        </w:rPr>
        <w:t xml:space="preserve">. </w:t>
      </w:r>
      <w:bookmarkStart w:id="536" w:name="Bookmark_I5P14F9M2D6N830040000400"/>
      <w:bookmarkEnd w:id="536"/>
      <w:r>
        <w:rPr>
          <w:rFonts w:ascii="arial" w:eastAsia="arial" w:hAnsi="arial" w:cs="arial"/>
          <w:b w:val="0"/>
          <w:i w:val="0"/>
          <w:strike w:val="0"/>
          <w:noProof w:val="0"/>
          <w:color w:val="000000"/>
          <w:position w:val="0"/>
          <w:sz w:val="20"/>
          <w:u w:val="none"/>
          <w:vertAlign w:val="baseline"/>
        </w:rPr>
        <w:t>So it seems clear that Congress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had specific occasion to consider the matter of prisoner abuse and to consider the proper way to remedy those wrongs. This Court has said in dicta that the Act’s exhaustion provisions would apply to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suits. See </w:t>
      </w:r>
      <w:bookmarkStart w:id="537" w:name="Bookmark_I5P14F9M2D6N830030000400"/>
      <w:bookmarkEnd w:id="537"/>
      <w:hyperlink r:id="rId170" w:history="1">
        <w:r>
          <w:rPr>
            <w:rFonts w:ascii="arial" w:eastAsia="arial" w:hAnsi="arial" w:cs="arial"/>
            <w:b w:val="0"/>
            <w:i/>
            <w:strike w:val="0"/>
            <w:noProof w:val="0"/>
            <w:color w:val="0077CC"/>
            <w:position w:val="0"/>
            <w:sz w:val="20"/>
            <w:u w:val="single"/>
            <w:vertAlign w:val="baseline"/>
          </w:rPr>
          <w:t>Porter</w:t>
        </w:r>
      </w:hyperlink>
      <w:hyperlink r:id="rId170" w:history="1">
        <w:r>
          <w:rPr>
            <w:rFonts w:ascii="arial" w:eastAsia="arial" w:hAnsi="arial" w:cs="arial"/>
            <w:b w:val="0"/>
            <w:i/>
            <w:strike w:val="0"/>
            <w:noProof w:val="0"/>
            <w:color w:val="0077CC"/>
            <w:position w:val="0"/>
            <w:sz w:val="20"/>
            <w:u w:val="single"/>
            <w:vertAlign w:val="baseline"/>
          </w:rPr>
          <w:t xml:space="preserve"> v. </w:t>
        </w:r>
      </w:hyperlink>
      <w:hyperlink r:id="rId170" w:history="1">
        <w:r>
          <w:rPr>
            <w:rFonts w:ascii="arial" w:eastAsia="arial" w:hAnsi="arial" w:cs="arial"/>
            <w:b w:val="0"/>
            <w:i/>
            <w:strike w:val="0"/>
            <w:noProof w:val="0"/>
            <w:color w:val="0077CC"/>
            <w:position w:val="0"/>
            <w:sz w:val="20"/>
            <w:u w:val="single"/>
            <w:vertAlign w:val="baseline"/>
          </w:rPr>
          <w:t>Nussle</w:t>
        </w:r>
      </w:hyperlink>
      <w:hyperlink r:id="rId170" w:history="1">
        <w:r>
          <w:rPr>
            <w:rFonts w:ascii="arial" w:eastAsia="arial" w:hAnsi="arial" w:cs="arial"/>
            <w:b w:val="0"/>
            <w:i/>
            <w:strike w:val="0"/>
            <w:noProof w:val="0"/>
            <w:color w:val="0077CC"/>
            <w:position w:val="0"/>
            <w:sz w:val="20"/>
            <w:u w:val="single"/>
            <w:vertAlign w:val="baseline"/>
          </w:rPr>
          <w:t>, 534 U. S. 516, 524, 122 S. Ct. 983, 152 L. Ed. 2d 12 (2002)</w:t>
        </w:r>
      </w:hyperlink>
      <w:r>
        <w:rPr>
          <w:rFonts w:ascii="arial" w:eastAsia="arial" w:hAnsi="arial" w:cs="arial"/>
          <w:b w:val="0"/>
          <w:i w:val="0"/>
          <w:strike w:val="0"/>
          <w:noProof w:val="0"/>
          <w:color w:val="000000"/>
          <w:position w:val="0"/>
          <w:sz w:val="20"/>
          <w:u w:val="none"/>
          <w:vertAlign w:val="baseline"/>
        </w:rPr>
        <w:t xml:space="preserve">. But the Act itself does not provide for a standalone damages remedy against federal jailers. It could be argued that this suggests Congress chose not to extend the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damages remedy to cases involving other types of prisoner mistreatment.</w:t>
      </w:r>
    </w:p>
    <w:p>
      <w:pPr>
        <w:keepNext w:val="0"/>
        <w:widowControl w:val="0"/>
        <w:spacing w:before="240" w:after="0" w:line="260" w:lineRule="atLeast"/>
        <w:ind w:left="0" w:right="0" w:firstLine="0"/>
        <w:jc w:val="both"/>
      </w:pPr>
      <w:bookmarkStart w:id="538" w:name="Bookmark_para_70"/>
      <w:bookmarkEnd w:id="538"/>
      <w:r>
        <w:rPr>
          <w:rFonts w:ascii="arial" w:eastAsia="arial" w:hAnsi="arial" w:cs="arial"/>
          <w:b w:val="0"/>
          <w:i w:val="0"/>
          <w:strike w:val="0"/>
          <w:noProof w:val="0"/>
          <w:color w:val="000000"/>
          <w:position w:val="0"/>
          <w:sz w:val="20"/>
          <w:u w:val="none"/>
          <w:vertAlign w:val="baseline"/>
        </w:rPr>
        <w:t xml:space="preserve">The differences between this claim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and the one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are perhaps small, at least in practical terms. Given this Court’s expressed caution about extending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however, the new-context inquiry is easily satisfied. </w:t>
      </w:r>
      <w:bookmarkStart w:id="539" w:name="Bookmark_I5P9D88N2D6N430040000400"/>
      <w:bookmarkEnd w:id="539"/>
      <w:bookmarkStart w:id="540" w:name="Bookmark_LNHNREFclscc22"/>
      <w:bookmarkEnd w:id="540"/>
      <w:hyperlink r:id="rId17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3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i/>
            <w:strike w:val="0"/>
            <w:noProof w:val="0"/>
            <w:color w:val="0077CC"/>
            <w:position w:val="0"/>
            <w:sz w:val="20"/>
            <w:u w:val="single"/>
            <w:vertAlign w:val="baseline"/>
          </w:rPr>
          <w:t>LEdHN[22]</w:t>
        </w:r>
      </w:hyperlink>
      <w:r>
        <w:rPr>
          <w:rFonts w:ascii="arial" w:eastAsia="arial" w:hAnsi="arial" w:cs="arial"/>
          <w:b w:val="0"/>
          <w:i w:val="0"/>
          <w:strike w:val="0"/>
          <w:noProof w:val="0"/>
          <w:color w:val="000000"/>
          <w:position w:val="0"/>
          <w:sz w:val="20"/>
          <w:u w:val="none"/>
          <w:vertAlign w:val="baseline"/>
        </w:rPr>
        <w:t>[</w:t>
      </w:r>
      <w:hyperlink w:anchor="Bookmark_LEDHN22" w:history="1">
        <w:r>
          <w:pict>
            <v:shape id="_x0000_i113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41" w:name="Bookmark_LEDHN22_1"/>
      <w:bookmarkEnd w:id="541"/>
      <w:r>
        <w:rPr>
          <w:rFonts w:ascii="arial" w:eastAsia="arial" w:hAnsi="arial" w:cs="arial"/>
          <w:b w:val="0"/>
          <w:i w:val="0"/>
          <w:strike w:val="0"/>
          <w:noProof w:val="0"/>
          <w:color w:val="000000"/>
          <w:position w:val="0"/>
          <w:sz w:val="20"/>
          <w:u w:val="none"/>
          <w:vertAlign w:val="baseline"/>
        </w:rPr>
        <w:t xml:space="preserve">[22] Some differences, of course, will be so trivial that they will not suffice to create a new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But here the differences identified above are at the very least meaningful ones. Thus, before allowing this claim to proceed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the Court of Appeals should have performed a special factors analysis. It should have analyzed whether there were alternative remedies available or other “sound reasons to think Congress might doubt the efficacy or necessity of a damages remedy” in a suit like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this one. </w:t>
      </w:r>
      <w:bookmarkStart w:id="542" w:name="Bookmark_I5P9D88N2D6N430030000400"/>
      <w:bookmarkEnd w:id="542"/>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543" w:name="Bookmark_para_71"/>
      <w:bookmarkEnd w:id="543"/>
      <w:r>
        <w:rPr>
          <w:rFonts w:ascii="arial" w:eastAsia="arial" w:hAnsi="arial" w:cs="arial"/>
          <w:b w:val="0"/>
          <w:i w:val="0"/>
          <w:strike w:val="0"/>
          <w:noProof w:val="0"/>
          <w:color w:val="000000"/>
          <w:position w:val="0"/>
          <w:sz w:val="20"/>
          <w:u w:val="none"/>
          <w:vertAlign w:val="baseline"/>
        </w:rPr>
        <w:t>Although the Court could perform that analysis in the first instance, the briefs have concentrated almost all of their efforts elsewhere. Given the absence of a comprehensive presentation by the parties, and the fact that the Court of Appeals did not conduct the analysis, the Court declines to perform the special factors analysis itself. The better course is to vacate the judgment below, allowing the Court of Appeals or the District Court to do so on remand.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544" w:name="Bookmark_para_72"/>
      <w:bookmarkEnd w:id="544"/>
      <w:r>
        <w:rPr>
          <w:rFonts w:ascii="arial" w:eastAsia="arial" w:hAnsi="arial" w:cs="arial"/>
          <w:b w:val="0"/>
          <w:i w:val="0"/>
          <w:strike w:val="0"/>
          <w:noProof w:val="0"/>
          <w:color w:val="000000"/>
          <w:position w:val="0"/>
          <w:sz w:val="20"/>
          <w:u w:val="none"/>
          <w:vertAlign w:val="baseline"/>
        </w:rPr>
        <w:t xml:space="preserve"> One issue remains to be addressed: the claim that petitioners are subject to liability for civil conspiracy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Unlike the prisoner abuse claim just discussed, this claim implicates the activities of all the petitioners—the Executive Officials as well as the Wardens—in creating the conditions of confinement at issue here.</w:t>
      </w:r>
    </w:p>
    <w:p>
      <w:pPr>
        <w:keepNext w:val="0"/>
        <w:widowControl w:val="0"/>
        <w:spacing w:before="240" w:after="0" w:line="260" w:lineRule="atLeast"/>
        <w:ind w:left="0" w:right="0" w:firstLine="0"/>
        <w:jc w:val="both"/>
      </w:pPr>
      <w:bookmarkStart w:id="545" w:name="Bookmark_para_73"/>
      <w:bookmarkEnd w:id="545"/>
      <w:bookmarkStart w:id="546" w:name="Bookmark_I5P14F9M2SF80N0010000400"/>
      <w:bookmarkEnd w:id="546"/>
      <w:bookmarkStart w:id="547" w:name="Bookmark_LNHNREFclscc23"/>
      <w:bookmarkEnd w:id="547"/>
      <w:hyperlink r:id="rId17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3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i/>
            <w:strike w:val="0"/>
            <w:noProof w:val="0"/>
            <w:color w:val="0077CC"/>
            <w:position w:val="0"/>
            <w:sz w:val="20"/>
            <w:u w:val="single"/>
            <w:vertAlign w:val="baseline"/>
          </w:rPr>
          <w:t>LEdHN[23]</w:t>
        </w:r>
      </w:hyperlink>
      <w:r>
        <w:rPr>
          <w:rFonts w:ascii="arial" w:eastAsia="arial" w:hAnsi="arial" w:cs="arial"/>
          <w:b w:val="0"/>
          <w:i w:val="0"/>
          <w:strike w:val="0"/>
          <w:noProof w:val="0"/>
          <w:color w:val="000000"/>
          <w:position w:val="0"/>
          <w:sz w:val="20"/>
          <w:u w:val="none"/>
          <w:vertAlign w:val="baseline"/>
        </w:rPr>
        <w:t>[</w:t>
      </w:r>
      <w:hyperlink w:anchor="Bookmark_LEDHN23" w:history="1">
        <w:r>
          <w:pict>
            <v:shape id="_x0000_i114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48" w:name="Bookmark_LEDHN23_1"/>
      <w:bookmarkEnd w:id="548"/>
      <w:r>
        <w:rPr>
          <w:rFonts w:ascii="arial" w:eastAsia="arial" w:hAnsi="arial" w:cs="arial"/>
          <w:b w:val="0"/>
          <w:i w:val="0"/>
          <w:strike w:val="0"/>
          <w:noProof w:val="0"/>
          <w:color w:val="000000"/>
          <w:position w:val="0"/>
          <w:sz w:val="20"/>
          <w:u w:val="none"/>
          <w:vertAlign w:val="baseline"/>
        </w:rPr>
        <w:t xml:space="preserve">[23] The civil-conspiracy prohibition contained in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was enacted as a significant part of the civil rights legislation passed in the aftermath of the Civil War. See </w:t>
      </w:r>
      <w:bookmarkStart w:id="549" w:name="Bookmark_I5P14F9M2D6N830050000400"/>
      <w:bookmarkEnd w:id="549"/>
      <w:hyperlink r:id="rId175" w:history="1">
        <w:r>
          <w:rPr>
            <w:rFonts w:ascii="arial" w:eastAsia="arial" w:hAnsi="arial" w:cs="arial"/>
            <w:b w:val="0"/>
            <w:i/>
            <w:strike w:val="0"/>
            <w:noProof w:val="0"/>
            <w:color w:val="0077CC"/>
            <w:position w:val="0"/>
            <w:sz w:val="20"/>
            <w:u w:val="single"/>
            <w:vertAlign w:val="baseline"/>
          </w:rPr>
          <w:t>Carpenters</w:t>
        </w:r>
      </w:hyperlink>
      <w:hyperlink r:id="rId175" w:history="1">
        <w:r>
          <w:rPr>
            <w:rFonts w:ascii="arial" w:eastAsia="arial" w:hAnsi="arial" w:cs="arial"/>
            <w:b w:val="0"/>
            <w:i/>
            <w:strike w:val="0"/>
            <w:noProof w:val="0"/>
            <w:color w:val="0077CC"/>
            <w:position w:val="0"/>
            <w:sz w:val="20"/>
            <w:u w:val="single"/>
            <w:vertAlign w:val="baseline"/>
          </w:rPr>
          <w:t xml:space="preserve"> v. </w:t>
        </w:r>
      </w:hyperlink>
      <w:hyperlink r:id="rId175" w:history="1">
        <w:r>
          <w:rPr>
            <w:rFonts w:ascii="arial" w:eastAsia="arial" w:hAnsi="arial" w:cs="arial"/>
            <w:b w:val="0"/>
            <w:i/>
            <w:strike w:val="0"/>
            <w:noProof w:val="0"/>
            <w:color w:val="0077CC"/>
            <w:position w:val="0"/>
            <w:sz w:val="20"/>
            <w:u w:val="single"/>
            <w:vertAlign w:val="baseline"/>
          </w:rPr>
          <w:t>Scott</w:t>
        </w:r>
      </w:hyperlink>
      <w:hyperlink r:id="rId175" w:history="1">
        <w:r>
          <w:rPr>
            <w:rFonts w:ascii="arial" w:eastAsia="arial" w:hAnsi="arial" w:cs="arial"/>
            <w:b w:val="0"/>
            <w:i/>
            <w:strike w:val="0"/>
            <w:noProof w:val="0"/>
            <w:color w:val="0077CC"/>
            <w:position w:val="0"/>
            <w:sz w:val="20"/>
            <w:u w:val="single"/>
            <w:vertAlign w:val="baseline"/>
          </w:rPr>
          <w:t>, 463 U. S. 825, 834-837, 103 S. Ct. 3352, 77 L. Ed. 2d 1049 (1983)</w:t>
        </w:r>
      </w:hyperlink>
      <w:r>
        <w:rPr>
          <w:rFonts w:ascii="arial" w:eastAsia="arial" w:hAnsi="arial" w:cs="arial"/>
          <w:b w:val="0"/>
          <w:i w:val="0"/>
          <w:strike w:val="0"/>
          <w:noProof w:val="0"/>
          <w:color w:val="000000"/>
          <w:position w:val="0"/>
          <w:sz w:val="20"/>
          <w:u w:val="none"/>
          <w:vertAlign w:val="baseline"/>
        </w:rPr>
        <w:t xml:space="preserve"> (detailing the legislative history of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[*1866] </w:t>
      </w:r>
      <w:bookmarkStart w:id="550" w:name="Bookmark_I5P14F9M2SF80N0020000400"/>
      <w:bookmarkEnd w:id="550"/>
      <w:hyperlink r:id="rId176" w:history="1">
        <w:r>
          <w:rPr>
            <w:rFonts w:ascii="arial" w:eastAsia="arial" w:hAnsi="arial" w:cs="arial"/>
            <w:b w:val="0"/>
            <w:i/>
            <w:strike w:val="0"/>
            <w:noProof w:val="0"/>
            <w:color w:val="0077CC"/>
            <w:position w:val="0"/>
            <w:sz w:val="20"/>
            <w:u w:val="single"/>
            <w:vertAlign w:val="baseline"/>
          </w:rPr>
          <w:t>Griffin</w:t>
        </w:r>
      </w:hyperlink>
      <w:hyperlink r:id="rId176" w:history="1">
        <w:r>
          <w:rPr>
            <w:rFonts w:ascii="arial" w:eastAsia="arial" w:hAnsi="arial" w:cs="arial"/>
            <w:b w:val="0"/>
            <w:i/>
            <w:strike w:val="0"/>
            <w:noProof w:val="0"/>
            <w:color w:val="0077CC"/>
            <w:position w:val="0"/>
            <w:sz w:val="20"/>
            <w:u w:val="single"/>
            <w:vertAlign w:val="baseline"/>
          </w:rPr>
          <w:t xml:space="preserve"> v. </w:t>
        </w:r>
      </w:hyperlink>
      <w:hyperlink r:id="rId176" w:history="1">
        <w:r>
          <w:rPr>
            <w:rFonts w:ascii="arial" w:eastAsia="arial" w:hAnsi="arial" w:cs="arial"/>
            <w:b w:val="0"/>
            <w:i/>
            <w:strike w:val="0"/>
            <w:noProof w:val="0"/>
            <w:color w:val="0077CC"/>
            <w:position w:val="0"/>
            <w:sz w:val="20"/>
            <w:u w:val="single"/>
            <w:vertAlign w:val="baseline"/>
          </w:rPr>
          <w:t>Breckenridge</w:t>
        </w:r>
      </w:hyperlink>
      <w:hyperlink r:id="rId176" w:history="1">
        <w:r>
          <w:rPr>
            <w:rFonts w:ascii="arial" w:eastAsia="arial" w:hAnsi="arial" w:cs="arial"/>
            <w:b w:val="0"/>
            <w:i/>
            <w:strike w:val="0"/>
            <w:noProof w:val="0"/>
            <w:color w:val="0077CC"/>
            <w:position w:val="0"/>
            <w:sz w:val="20"/>
            <w:u w:val="single"/>
            <w:vertAlign w:val="baseline"/>
          </w:rPr>
          <w:t>, 403 U. S. 88, 99-101,  91 S. Ct. 1790, 29 L. Ed. 2d 338 (1971)</w:t>
        </w:r>
      </w:hyperlink>
      <w:r>
        <w:rPr>
          <w:rFonts w:ascii="arial" w:eastAsia="arial" w:hAnsi="arial" w:cs="arial"/>
          <w:b w:val="0"/>
          <w:i w:val="0"/>
          <w:strike w:val="0"/>
          <w:noProof w:val="0"/>
          <w:color w:val="000000"/>
          <w:position w:val="0"/>
          <w:sz w:val="20"/>
          <w:u w:val="none"/>
          <w:vertAlign w:val="baseline"/>
        </w:rPr>
        <w:t xml:space="preserve"> (same); </w:t>
      </w:r>
      <w:bookmarkStart w:id="551" w:name="Bookmark_I5P14F9M2SF80N0040000400"/>
      <w:bookmarkEnd w:id="551"/>
      <w:hyperlink r:id="rId177" w:history="1">
        <w:r>
          <w:rPr>
            <w:rFonts w:ascii="arial" w:eastAsia="arial" w:hAnsi="arial" w:cs="arial"/>
            <w:b w:val="0"/>
            <w:i/>
            <w:strike w:val="0"/>
            <w:noProof w:val="0"/>
            <w:color w:val="0077CC"/>
            <w:position w:val="0"/>
            <w:sz w:val="20"/>
            <w:u w:val="single"/>
            <w:vertAlign w:val="baseline"/>
          </w:rPr>
          <w:t>Great American Fed. Sav. &amp; Loan Assn.</w:t>
        </w:r>
      </w:hyperlink>
      <w:hyperlink r:id="rId177" w:history="1">
        <w:r>
          <w:rPr>
            <w:rFonts w:ascii="arial" w:eastAsia="arial" w:hAnsi="arial" w:cs="arial"/>
            <w:b w:val="0"/>
            <w:i/>
            <w:strike w:val="0"/>
            <w:noProof w:val="0"/>
            <w:color w:val="0077CC"/>
            <w:position w:val="0"/>
            <w:sz w:val="20"/>
            <w:u w:val="single"/>
            <w:vertAlign w:val="baseline"/>
          </w:rPr>
          <w:t xml:space="preserve"> v. </w:t>
        </w:r>
      </w:hyperlink>
      <w:hyperlink r:id="rId177" w:history="1">
        <w:r>
          <w:rPr>
            <w:rFonts w:ascii="arial" w:eastAsia="arial" w:hAnsi="arial" w:cs="arial"/>
            <w:b w:val="0"/>
            <w:i/>
            <w:strike w:val="0"/>
            <w:noProof w:val="0"/>
            <w:color w:val="0077CC"/>
            <w:position w:val="0"/>
            <w:sz w:val="20"/>
            <w:u w:val="single"/>
            <w:vertAlign w:val="baseline"/>
          </w:rPr>
          <w:t>Novotny</w:t>
        </w:r>
      </w:hyperlink>
      <w:hyperlink r:id="rId177" w:history="1">
        <w:r>
          <w:rPr>
            <w:rFonts w:ascii="arial" w:eastAsia="arial" w:hAnsi="arial" w:cs="arial"/>
            <w:b w:val="0"/>
            <w:i/>
            <w:strike w:val="0"/>
            <w:noProof w:val="0"/>
            <w:color w:val="0077CC"/>
            <w:position w:val="0"/>
            <w:sz w:val="20"/>
            <w:u w:val="single"/>
            <w:vertAlign w:val="baseline"/>
          </w:rPr>
          <w:t>, 442 U. S. 366, 379,  99 S. Ct. 2345, 60 L. Ed. 2d 957 (1979)</w:t>
        </w:r>
      </w:hyperlink>
      <w:r>
        <w:rPr>
          <w:rFonts w:ascii="arial" w:eastAsia="arial" w:hAnsi="arial" w:cs="arial"/>
          <w:b w:val="0"/>
          <w:i w:val="0"/>
          <w:strike w:val="0"/>
          <w:noProof w:val="0"/>
          <w:color w:val="000000"/>
          <w:position w:val="0"/>
          <w:sz w:val="20"/>
          <w:u w:val="none"/>
          <w:vertAlign w:val="baseline"/>
        </w:rPr>
        <w:t xml:space="preserve"> (Powell, J., concurring) (describing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as a “Civil War Era remedial statute”). The statute imposes liability on two or more persons who “conspire . . . for the purpose of depriving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 . . any person or class of persons of the equal protection of the laws.”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In the instant suit, respondents allege that petitioners violated the statute by “agreeing to implement a policy” under which respondents would be detained in harsh conditions “because of their race, religion, ethnicity, and national origin.” Assuming these allegations to be true and well pleaded, the question is whether petitioners are entitled to qualified immunity.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552" w:name="Bookmark_para_74"/>
      <w:bookmarkEnd w:id="552"/>
      <w:bookmarkStart w:id="553" w:name="Bookmark_I5P14F9M2HM6FM0020000400"/>
      <w:bookmarkEnd w:id="553"/>
      <w:bookmarkStart w:id="554" w:name="Bookmark_I5P14F9M2HM6FM0040000400"/>
      <w:bookmarkEnd w:id="554"/>
      <w:bookmarkStart w:id="555" w:name="Bookmark_LNHNREFclscc24"/>
      <w:bookmarkEnd w:id="555"/>
      <w:hyperlink r:id="rId17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4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i/>
            <w:strike w:val="0"/>
            <w:noProof w:val="0"/>
            <w:color w:val="0077CC"/>
            <w:position w:val="0"/>
            <w:sz w:val="20"/>
            <w:u w:val="single"/>
            <w:vertAlign w:val="baseline"/>
          </w:rPr>
          <w:t>LEdHN[24]</w:t>
        </w:r>
      </w:hyperlink>
      <w:r>
        <w:rPr>
          <w:rFonts w:ascii="arial" w:eastAsia="arial" w:hAnsi="arial" w:cs="arial"/>
          <w:b w:val="0"/>
          <w:i w:val="0"/>
          <w:strike w:val="0"/>
          <w:noProof w:val="0"/>
          <w:color w:val="000000"/>
          <w:position w:val="0"/>
          <w:sz w:val="20"/>
          <w:u w:val="none"/>
          <w:vertAlign w:val="baseline"/>
        </w:rPr>
        <w:t>[</w:t>
      </w:r>
      <w:hyperlink w:anchor="Bookmark_LEDHN24" w:history="1">
        <w:r>
          <w:pict>
            <v:shape id="_x0000_i114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56" w:name="Bookmark_LEDHN24_1"/>
      <w:bookmarkEnd w:id="556"/>
      <w:r>
        <w:rPr>
          <w:rFonts w:ascii="arial" w:eastAsia="arial" w:hAnsi="arial" w:cs="arial"/>
          <w:b w:val="0"/>
          <w:i w:val="0"/>
          <w:strike w:val="0"/>
          <w:noProof w:val="0"/>
          <w:color w:val="000000"/>
          <w:position w:val="0"/>
          <w:sz w:val="20"/>
          <w:u w:val="none"/>
          <w:vertAlign w:val="baseline"/>
        </w:rPr>
        <w:t xml:space="preserve">[24] The qualified immunity rule seeks a proper balance between two competing interests. On one hand, damages suits “may offer the only realistic avenue for vindication of constitutional guarantees.” </w:t>
      </w:r>
      <w:bookmarkStart w:id="557" w:name="Bookmark_I5P14F9M2HM6FM0010000400"/>
      <w:bookmarkEnd w:id="557"/>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xml:space="preserve"> v. </w:t>
        </w:r>
      </w:hyperlink>
      <w:hyperlink r:id="rId92" w:history="1">
        <w:r>
          <w:rPr>
            <w:rFonts w:ascii="arial" w:eastAsia="arial" w:hAnsi="arial" w:cs="arial"/>
            <w:b w:val="0"/>
            <w:i/>
            <w:strike w:val="0"/>
            <w:noProof w:val="0"/>
            <w:color w:val="0077CC"/>
            <w:position w:val="0"/>
            <w:sz w:val="20"/>
            <w:u w:val="single"/>
            <w:vertAlign w:val="baseline"/>
          </w:rPr>
          <w:t>Fitzgerald</w:t>
        </w:r>
      </w:hyperlink>
      <w:hyperlink r:id="rId92" w:history="1">
        <w:r>
          <w:rPr>
            <w:rFonts w:ascii="arial" w:eastAsia="arial" w:hAnsi="arial" w:cs="arial"/>
            <w:b w:val="0"/>
            <w:i/>
            <w:strike w:val="0"/>
            <w:noProof w:val="0"/>
            <w:color w:val="0077CC"/>
            <w:position w:val="0"/>
            <w:sz w:val="20"/>
            <w:u w:val="single"/>
            <w:vertAlign w:val="baseline"/>
          </w:rPr>
          <w:t>, 457 U. S. 800, 814, 102 S. Ct. 2727, 73 L. Ed. 2d 396 (1982)</w:t>
        </w:r>
      </w:hyperlink>
      <w:r>
        <w:rPr>
          <w:rFonts w:ascii="arial" w:eastAsia="arial" w:hAnsi="arial" w:cs="arial"/>
          <w:b w:val="0"/>
          <w:i w:val="0"/>
          <w:strike w:val="0"/>
          <w:noProof w:val="0"/>
          <w:color w:val="000000"/>
          <w:position w:val="0"/>
          <w:sz w:val="20"/>
          <w:u w:val="none"/>
          <w:vertAlign w:val="baseline"/>
        </w:rPr>
        <w:t xml:space="preserve">. </w:t>
      </w:r>
      <w:bookmarkStart w:id="558" w:name="Bookmark_I5P14F9M2SF80P0010000400"/>
      <w:bookmarkEnd w:id="558"/>
      <w:r>
        <w:rPr>
          <w:rFonts w:ascii="arial" w:eastAsia="arial" w:hAnsi="arial" w:cs="arial"/>
          <w:b w:val="0"/>
          <w:i w:val="0"/>
          <w:strike w:val="0"/>
          <w:noProof w:val="0"/>
          <w:color w:val="000000"/>
          <w:position w:val="0"/>
          <w:sz w:val="20"/>
          <w:u w:val="none"/>
          <w:vertAlign w:val="baseline"/>
        </w:rPr>
        <w:t xml:space="preserve">“On the other hand, permitting damages suits against government officials can entail substantial social costs, including the risk that fear of personal monetary liability and harassing litigation will unduly inhibit officials in the discharge of their duties.” </w:t>
      </w:r>
      <w:bookmarkStart w:id="559" w:name="Bookmark_I5P14F9M2HM6FM0030000400"/>
      <w:bookmarkEnd w:id="559"/>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v. </w:t>
        </w:r>
      </w:hyperlink>
      <w:hyperlink r:id="rId93" w:history="1">
        <w:r>
          <w:rPr>
            <w:rFonts w:ascii="arial" w:eastAsia="arial" w:hAnsi="arial" w:cs="arial"/>
            <w:b/>
            <w:i/>
            <w:strike w:val="0"/>
            <w:noProof w:val="0"/>
            <w:color w:val="0077CC"/>
            <w:position w:val="0"/>
            <w:sz w:val="20"/>
            <w:u w:val="single"/>
            <w:vertAlign w:val="baseline"/>
          </w:rPr>
          <w:t> [**319] </w:t>
        </w:r>
      </w:hyperlink>
      <w:hyperlink r:id="rId93" w:history="1">
        <w:r>
          <w:rPr>
            <w:rFonts w:ascii="arial" w:eastAsia="arial" w:hAnsi="arial" w:cs="arial"/>
            <w:b w:val="0"/>
            <w:i/>
            <w:strike w:val="0"/>
            <w:noProof w:val="0"/>
            <w:color w:val="0077CC"/>
            <w:position w:val="0"/>
            <w:sz w:val="20"/>
            <w:u w:val="single"/>
            <w:vertAlign w:val="baseline"/>
          </w:rPr>
          <w:t xml:space="preserve"> Creighton</w:t>
        </w:r>
      </w:hyperlink>
      <w:hyperlink r:id="rId93" w:history="1">
        <w:r>
          <w:rPr>
            <w:rFonts w:ascii="arial" w:eastAsia="arial" w:hAnsi="arial" w:cs="arial"/>
            <w:b w:val="0"/>
            <w:i/>
            <w:strike w:val="0"/>
            <w:noProof w:val="0"/>
            <w:color w:val="0077CC"/>
            <w:position w:val="0"/>
            <w:sz w:val="20"/>
            <w:u w:val="single"/>
            <w:vertAlign w:val="baseline"/>
          </w:rPr>
          <w:t>, 483 U. S. 635, 638, 107 S. Ct. 3034, 97 L. Ed. 2d 523 (1987)</w:t>
        </w:r>
      </w:hyperlink>
      <w:r>
        <w:rPr>
          <w:rFonts w:ascii="arial" w:eastAsia="arial" w:hAnsi="arial" w:cs="arial"/>
          <w:b w:val="0"/>
          <w:i w:val="0"/>
          <w:strike w:val="0"/>
          <w:noProof w:val="0"/>
          <w:color w:val="000000"/>
          <w:position w:val="0"/>
          <w:sz w:val="20"/>
          <w:u w:val="none"/>
          <w:vertAlign w:val="baseline"/>
        </w:rPr>
        <w:t xml:space="preserve">. </w:t>
      </w:r>
      <w:bookmarkStart w:id="560" w:name="Bookmark_I5P14F9M2SF80P0010000400_2"/>
      <w:bookmarkEnd w:id="560"/>
      <w:r>
        <w:rPr>
          <w:rFonts w:ascii="arial" w:eastAsia="arial" w:hAnsi="arial" w:cs="arial"/>
          <w:b w:val="0"/>
          <w:i w:val="0"/>
          <w:strike w:val="0"/>
          <w:noProof w:val="0"/>
          <w:color w:val="000000"/>
          <w:position w:val="0"/>
          <w:sz w:val="20"/>
          <w:u w:val="none"/>
          <w:vertAlign w:val="baseline"/>
        </w:rPr>
        <w:t xml:space="preserve">As one means to accommodate these two objectives, the Court has held that Government officials are entitled to qualified immunity with respect to “discretionary functions” performed in their official capacities.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The doctrine of qualified immunity gives officials “breathing room to make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reasonable but mistaken judgments about open legal questions.”</w:t>
      </w:r>
      <w:bookmarkStart w:id="561" w:name="Bookmark_I5P14F9M2HM6FM0050000400"/>
      <w:bookmarkEnd w:id="561"/>
      <w:hyperlink r:id="rId180" w:history="1">
        <w:r>
          <w:rPr>
            <w:rFonts w:ascii="arial" w:eastAsia="arial" w:hAnsi="arial" w:cs="arial"/>
            <w:b w:val="0"/>
            <w:i/>
            <w:strike w:val="0"/>
            <w:noProof w:val="0"/>
            <w:color w:val="0077CC"/>
            <w:position w:val="0"/>
            <w:sz w:val="20"/>
            <w:u w:val="single"/>
            <w:vertAlign w:val="baseline"/>
          </w:rPr>
          <w:t xml:space="preserve"> </w:t>
        </w:r>
      </w:hyperlink>
      <w:hyperlink r:id="rId180" w:history="1">
        <w:r>
          <w:rPr>
            <w:rFonts w:ascii="arial" w:eastAsia="arial" w:hAnsi="arial" w:cs="arial"/>
            <w:b w:val="0"/>
            <w:i/>
            <w:strike w:val="0"/>
            <w:noProof w:val="0"/>
            <w:color w:val="0077CC"/>
            <w:position w:val="0"/>
            <w:sz w:val="20"/>
            <w:u w:val="single"/>
            <w:vertAlign w:val="baseline"/>
          </w:rPr>
          <w:t>Ashcroft v. al-Kidd</w:t>
        </w:r>
      </w:hyperlink>
      <w:hyperlink r:id="rId180" w:history="1">
        <w:r>
          <w:rPr>
            <w:rFonts w:ascii="arial" w:eastAsia="arial" w:hAnsi="arial" w:cs="arial"/>
            <w:b w:val="0"/>
            <w:i/>
            <w:strike w:val="0"/>
            <w:noProof w:val="0"/>
            <w:color w:val="0077CC"/>
            <w:position w:val="0"/>
            <w:sz w:val="20"/>
            <w:u w:val="single"/>
            <w:vertAlign w:val="baseline"/>
          </w:rPr>
          <w:t>, 563 U. S. 731, 743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2" w:name="Bookmark_para_75"/>
      <w:bookmarkEnd w:id="562"/>
      <w:bookmarkStart w:id="563" w:name="Bookmark_I5P14F9M2SF80P0030000400"/>
      <w:bookmarkEnd w:id="563"/>
      <w:bookmarkStart w:id="564" w:name="Bookmark_I5P14F9M2SF80P0050000400"/>
      <w:bookmarkEnd w:id="564"/>
      <w:r>
        <w:rPr>
          <w:rFonts w:ascii="arial" w:eastAsia="arial" w:hAnsi="arial" w:cs="arial"/>
          <w:b w:val="0"/>
          <w:i w:val="0"/>
          <w:strike w:val="0"/>
          <w:noProof w:val="0"/>
          <w:color w:val="000000"/>
          <w:position w:val="0"/>
          <w:sz w:val="20"/>
          <w:u w:val="none"/>
          <w:vertAlign w:val="baseline"/>
        </w:rPr>
        <w:t xml:space="preserve">The Court’s cases provide additional instruction to define and implement that immunity. </w:t>
      </w:r>
      <w:bookmarkStart w:id="565" w:name="Bookmark_I5P14F9M28T4Y80040000400"/>
      <w:bookmarkEnd w:id="565"/>
      <w:bookmarkStart w:id="566" w:name="Bookmark_LNHNREFclscc25"/>
      <w:bookmarkEnd w:id="566"/>
      <w:hyperlink r:id="rId181"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4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i/>
            <w:strike w:val="0"/>
            <w:noProof w:val="0"/>
            <w:color w:val="0077CC"/>
            <w:position w:val="0"/>
            <w:sz w:val="20"/>
            <w:u w:val="single"/>
            <w:vertAlign w:val="baseline"/>
          </w:rPr>
          <w:t>LEdHN[25]</w:t>
        </w:r>
      </w:hyperlink>
      <w:r>
        <w:rPr>
          <w:rFonts w:ascii="arial" w:eastAsia="arial" w:hAnsi="arial" w:cs="arial"/>
          <w:b w:val="0"/>
          <w:i w:val="0"/>
          <w:strike w:val="0"/>
          <w:noProof w:val="0"/>
          <w:color w:val="000000"/>
          <w:position w:val="0"/>
          <w:sz w:val="20"/>
          <w:u w:val="none"/>
          <w:vertAlign w:val="baseline"/>
        </w:rPr>
        <w:t>[</w:t>
      </w:r>
      <w:hyperlink w:anchor="Bookmark_LEDHN25" w:history="1">
        <w:r>
          <w:pict>
            <v:shape id="_x0000_i114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67" w:name="Bookmark_LEDHN25_1"/>
      <w:bookmarkEnd w:id="567"/>
      <w:r>
        <w:rPr>
          <w:rFonts w:ascii="arial" w:eastAsia="arial" w:hAnsi="arial" w:cs="arial"/>
          <w:b w:val="0"/>
          <w:i w:val="0"/>
          <w:strike w:val="0"/>
          <w:noProof w:val="0"/>
          <w:color w:val="000000"/>
          <w:position w:val="0"/>
          <w:sz w:val="20"/>
          <w:u w:val="none"/>
          <w:vertAlign w:val="baseline"/>
        </w:rPr>
        <w:t xml:space="preserve">[25] Whether qualified immunity can be invoked turns on the “objective legal reasonableness” of the official’s acts. </w:t>
      </w:r>
      <w:bookmarkStart w:id="568" w:name="Bookmark_I5P14F9M2SF80P0020000400"/>
      <w:bookmarkEnd w:id="568"/>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xml:space="preserve">, </w:t>
        </w:r>
      </w:hyperlink>
      <w:hyperlink r:id="rId92" w:history="1">
        <w:r>
          <w:rPr>
            <w:rFonts w:ascii="arial" w:eastAsia="arial" w:hAnsi="arial" w:cs="arial"/>
            <w:b w:val="0"/>
            <w:i/>
            <w:strike w:val="0"/>
            <w:noProof w:val="0"/>
            <w:color w:val="0077CC"/>
            <w:position w:val="0"/>
            <w:sz w:val="20"/>
            <w:u w:val="single"/>
            <w:vertAlign w:val="baseline"/>
          </w:rPr>
          <w:t>supra</w:t>
        </w:r>
      </w:hyperlink>
      <w:hyperlink r:id="rId92" w:history="1">
        <w:r>
          <w:rPr>
            <w:rFonts w:ascii="arial" w:eastAsia="arial" w:hAnsi="arial" w:cs="arial"/>
            <w:b w:val="0"/>
            <w:i/>
            <w:strike w:val="0"/>
            <w:noProof w:val="0"/>
            <w:color w:val="0077CC"/>
            <w:position w:val="0"/>
            <w:sz w:val="20"/>
            <w:u w:val="single"/>
            <w:vertAlign w:val="baseline"/>
          </w:rPr>
          <w:t>, at 819, 102 S. Ct. 2727, 73 L. Ed. 2d 396</w:t>
        </w:r>
      </w:hyperlink>
      <w:r>
        <w:rPr>
          <w:rFonts w:ascii="arial" w:eastAsia="arial" w:hAnsi="arial" w:cs="arial"/>
          <w:b w:val="0"/>
          <w:i w:val="0"/>
          <w:strike w:val="0"/>
          <w:noProof w:val="0"/>
          <w:color w:val="000000"/>
          <w:position w:val="0"/>
          <w:sz w:val="20"/>
          <w:u w:val="none"/>
          <w:vertAlign w:val="baseline"/>
        </w:rPr>
        <w:t xml:space="preserve">. And reasonableness of official action, in turn, must be “assessed in light of the legal rules that were clearly established at the time [the action] was taken.” </w:t>
      </w:r>
      <w:bookmarkStart w:id="569" w:name="Bookmark_I5P14F9M2SF80P0040000400"/>
      <w:bookmarkEnd w:id="569"/>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639, 107 S. Ct. 3034, 97 L. Ed. 2d 523</w:t>
        </w:r>
      </w:hyperlink>
      <w:r>
        <w:rPr>
          <w:rFonts w:ascii="arial" w:eastAsia="arial" w:hAnsi="arial" w:cs="arial"/>
          <w:b w:val="0"/>
          <w:i w:val="0"/>
          <w:strike w:val="0"/>
          <w:noProof w:val="0"/>
          <w:color w:val="000000"/>
          <w:position w:val="0"/>
          <w:sz w:val="20"/>
          <w:u w:val="none"/>
          <w:vertAlign w:val="baseline"/>
        </w:rPr>
        <w:t xml:space="preserve"> (internal quotation marks omitted); see also </w:t>
      </w:r>
      <w:bookmarkStart w:id="570" w:name="Bookmark_I5P14F9M28T4Y80010000400"/>
      <w:bookmarkEnd w:id="570"/>
      <w:hyperlink r:id="rId148" w:history="1">
        <w:r>
          <w:rPr>
            <w:rFonts w:ascii="arial" w:eastAsia="arial" w:hAnsi="arial" w:cs="arial"/>
            <w:b w:val="0"/>
            <w:i/>
            <w:strike w:val="0"/>
            <w:noProof w:val="0"/>
            <w:color w:val="0077CC"/>
            <w:position w:val="0"/>
            <w:sz w:val="20"/>
            <w:u w:val="single"/>
            <w:vertAlign w:val="baseline"/>
          </w:rPr>
          <w:t>Mitchell</w:t>
        </w:r>
      </w:hyperlink>
      <w:hyperlink r:id="rId148" w:history="1">
        <w:r>
          <w:rPr>
            <w:rFonts w:ascii="arial" w:eastAsia="arial" w:hAnsi="arial" w:cs="arial"/>
            <w:b w:val="0"/>
            <w:i/>
            <w:strike w:val="0"/>
            <w:noProof w:val="0"/>
            <w:color w:val="0077CC"/>
            <w:position w:val="0"/>
            <w:sz w:val="20"/>
            <w:u w:val="single"/>
            <w:vertAlign w:val="baseline"/>
          </w:rPr>
          <w:t>, 472 U. S., at 528, 105 S. Ct. 2806, 86 L. Ed. 2d 411</w:t>
        </w:r>
      </w:hyperlink>
      <w:r>
        <w:rPr>
          <w:rFonts w:ascii="arial" w:eastAsia="arial" w:hAnsi="arial" w:cs="arial"/>
          <w:b w:val="0"/>
          <w:i w:val="0"/>
          <w:strike w:val="0"/>
          <w:noProof w:val="0"/>
          <w:color w:val="000000"/>
          <w:position w:val="0"/>
          <w:sz w:val="20"/>
          <w:u w:val="none"/>
          <w:vertAlign w:val="baseline"/>
        </w:rPr>
        <w:t xml:space="preserve">. </w:t>
      </w:r>
      <w:bookmarkStart w:id="571" w:name="Bookmark_I5P14F9M28T4Y80040000400_2"/>
      <w:bookmarkEnd w:id="571"/>
      <w:r>
        <w:rPr>
          <w:rFonts w:ascii="arial" w:eastAsia="arial" w:hAnsi="arial" w:cs="arial"/>
          <w:b w:val="0"/>
          <w:i w:val="0"/>
          <w:strike w:val="0"/>
          <w:noProof w:val="0"/>
          <w:color w:val="000000"/>
          <w:position w:val="0"/>
          <w:sz w:val="20"/>
          <w:u w:val="none"/>
          <w:vertAlign w:val="baseline"/>
        </w:rPr>
        <w:t xml:space="preserve">This requirement—that an official loses qualified immunity only for violating clearly established law—protects officials accused of violating “extremely abstract rights.” </w:t>
      </w:r>
      <w:bookmarkStart w:id="572" w:name="Bookmark_I5P14F9M28T4Y80030000400"/>
      <w:bookmarkEnd w:id="572"/>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639, 107 S. Ct. 3034, 97 L. Ed. 2d 523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3" w:name="Bookmark_para_76"/>
      <w:bookmarkEnd w:id="573"/>
      <w:bookmarkStart w:id="574" w:name="Bookmark_I5P14F9M2D6N850010000400"/>
      <w:bookmarkEnd w:id="574"/>
      <w:bookmarkStart w:id="575" w:name="Bookmark_LNHNREFclscc26"/>
      <w:bookmarkEnd w:id="575"/>
      <w:hyperlink r:id="rId18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4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i/>
            <w:strike w:val="0"/>
            <w:noProof w:val="0"/>
            <w:color w:val="0077CC"/>
            <w:position w:val="0"/>
            <w:sz w:val="20"/>
            <w:u w:val="single"/>
            <w:vertAlign w:val="baseline"/>
          </w:rPr>
          <w:t>LEdHN[26]</w:t>
        </w:r>
      </w:hyperlink>
      <w:r>
        <w:rPr>
          <w:rFonts w:ascii="arial" w:eastAsia="arial" w:hAnsi="arial" w:cs="arial"/>
          <w:b w:val="0"/>
          <w:i w:val="0"/>
          <w:strike w:val="0"/>
          <w:noProof w:val="0"/>
          <w:color w:val="000000"/>
          <w:position w:val="0"/>
          <w:sz w:val="20"/>
          <w:u w:val="none"/>
          <w:vertAlign w:val="baseline"/>
        </w:rPr>
        <w:t>[</w:t>
      </w:r>
      <w:hyperlink w:anchor="Bookmark_LEDHN26" w:history="1">
        <w:r>
          <w:pict>
            <v:shape id="_x0000_i1146"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76" w:name="Bookmark_LEDHN26_1"/>
      <w:bookmarkEnd w:id="576"/>
      <w:r>
        <w:rPr>
          <w:rFonts w:ascii="arial" w:eastAsia="arial" w:hAnsi="arial" w:cs="arial"/>
          <w:b w:val="0"/>
          <w:i w:val="0"/>
          <w:strike w:val="0"/>
          <w:noProof w:val="0"/>
          <w:color w:val="000000"/>
          <w:position w:val="0"/>
          <w:sz w:val="20"/>
          <w:u w:val="none"/>
          <w:vertAlign w:val="baseline"/>
        </w:rPr>
        <w:t xml:space="preserve">[26]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provides an example of how qualified immunity functions with respect to abstract rights. </w:t>
      </w:r>
      <w:bookmarkStart w:id="577" w:name="Bookmark_I5P14F9M2D6N850030000400"/>
      <w:bookmarkEnd w:id="577"/>
      <w:r>
        <w:rPr>
          <w:rFonts w:ascii="arial" w:eastAsia="arial" w:hAnsi="arial" w:cs="arial"/>
          <w:b w:val="0"/>
          <w:i w:val="0"/>
          <w:strike w:val="0"/>
          <w:noProof w:val="0"/>
          <w:color w:val="000000"/>
          <w:position w:val="0"/>
          <w:sz w:val="20"/>
          <w:u w:val="none"/>
          <w:vertAlign w:val="baseline"/>
        </w:rPr>
        <w:t xml:space="preserve">By its plain terms, the Amendment forbids unreasonable searches and seizures, yet it may be difficult for an officer to know whether a search or seizure will be deemed reasonable given the precise situation encountered. See </w:t>
      </w:r>
      <w:bookmarkStart w:id="578" w:name="Bookmark_I5P14F9M28T4Y80050000400"/>
      <w:bookmarkEnd w:id="578"/>
      <w:hyperlink r:id="rId94" w:history="1">
        <w:r>
          <w:rPr>
            <w:rFonts w:ascii="arial" w:eastAsia="arial" w:hAnsi="arial" w:cs="arial"/>
            <w:b w:val="0"/>
            <w:i/>
            <w:strike w:val="0"/>
            <w:noProof w:val="0"/>
            <w:color w:val="0077CC"/>
            <w:position w:val="0"/>
            <w:sz w:val="20"/>
            <w:u w:val="single"/>
            <w:vertAlign w:val="baseline"/>
          </w:rPr>
          <w:t>Saucier</w:t>
        </w:r>
      </w:hyperlink>
      <w:hyperlink r:id="rId94" w:history="1">
        <w:r>
          <w:rPr>
            <w:rFonts w:ascii="arial" w:eastAsia="arial" w:hAnsi="arial" w:cs="arial"/>
            <w:b w:val="0"/>
            <w:i/>
            <w:strike w:val="0"/>
            <w:noProof w:val="0"/>
            <w:color w:val="0077CC"/>
            <w:position w:val="0"/>
            <w:sz w:val="20"/>
            <w:u w:val="single"/>
            <w:vertAlign w:val="baseline"/>
          </w:rPr>
          <w:t xml:space="preserve"> v. </w:t>
        </w:r>
      </w:hyperlink>
      <w:hyperlink r:id="rId94" w:history="1">
        <w:r>
          <w:rPr>
            <w:rFonts w:ascii="arial" w:eastAsia="arial" w:hAnsi="arial" w:cs="arial"/>
            <w:b w:val="0"/>
            <w:i/>
            <w:strike w:val="0"/>
            <w:noProof w:val="0"/>
            <w:color w:val="0077CC"/>
            <w:position w:val="0"/>
            <w:sz w:val="20"/>
            <w:u w:val="single"/>
            <w:vertAlign w:val="baseline"/>
          </w:rPr>
          <w:t>Katz</w:t>
        </w:r>
      </w:hyperlink>
      <w:hyperlink r:id="rId94" w:history="1">
        <w:r>
          <w:rPr>
            <w:rFonts w:ascii="arial" w:eastAsia="arial" w:hAnsi="arial" w:cs="arial"/>
            <w:b w:val="0"/>
            <w:i/>
            <w:strike w:val="0"/>
            <w:noProof w:val="0"/>
            <w:color w:val="0077CC"/>
            <w:position w:val="0"/>
            <w:sz w:val="20"/>
            <w:u w:val="single"/>
            <w:vertAlign w:val="baseline"/>
          </w:rPr>
          <w:t>, 533 U. S. 194, 205, 121 S. Ct. 2151, 150 L. Ed. 2d 272 (2001)</w:t>
        </w:r>
      </w:hyperlink>
      <w:r>
        <w:rPr>
          <w:rFonts w:ascii="arial" w:eastAsia="arial" w:hAnsi="arial" w:cs="arial"/>
          <w:b w:val="0"/>
          <w:i w:val="0"/>
          <w:strike w:val="0"/>
          <w:noProof w:val="0"/>
          <w:color w:val="000000"/>
          <w:position w:val="0"/>
          <w:sz w:val="20"/>
          <w:u w:val="none"/>
          <w:vertAlign w:val="baseline"/>
        </w:rPr>
        <w:t xml:space="preserve"> (“It is sometimes difficult for an officer to determine how the relevant legal doctrine, here excessive force, will apply to the factual situation the officer confronts”). </w:t>
      </w:r>
      <w:bookmarkStart w:id="579" w:name="Bookmark_I5P14F9M2D6N850030000400_2"/>
      <w:bookmarkEnd w:id="579"/>
      <w:r>
        <w:rPr>
          <w:rFonts w:ascii="arial" w:eastAsia="arial" w:hAnsi="arial" w:cs="arial"/>
          <w:b w:val="0"/>
          <w:i w:val="0"/>
          <w:strike w:val="0"/>
          <w:noProof w:val="0"/>
          <w:color w:val="000000"/>
          <w:position w:val="0"/>
          <w:sz w:val="20"/>
          <w:u w:val="none"/>
          <w:vertAlign w:val="baseline"/>
        </w:rPr>
        <w:t>For this reason,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dispositive question is ‘whether the violative nature of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conduct is clearly established.’” </w:t>
      </w:r>
      <w:bookmarkStart w:id="580" w:name="Bookmark_I5P14F9M2D6N850020000400"/>
      <w:bookmarkEnd w:id="580"/>
      <w:hyperlink r:id="rId185" w:history="1">
        <w:r>
          <w:rPr>
            <w:rFonts w:ascii="arial" w:eastAsia="arial" w:hAnsi="arial" w:cs="arial"/>
            <w:b w:val="0"/>
            <w:i/>
            <w:strike w:val="0"/>
            <w:noProof w:val="0"/>
            <w:color w:val="0077CC"/>
            <w:position w:val="0"/>
            <w:sz w:val="20"/>
            <w:u w:val="single"/>
            <w:vertAlign w:val="baseline"/>
          </w:rPr>
          <w:t xml:space="preserve">Mullenix </w:t>
        </w:r>
      </w:hyperlink>
      <w:hyperlink r:id="rId185" w:history="1">
        <w:r>
          <w:rPr>
            <w:rFonts w:ascii="arial" w:eastAsia="arial" w:hAnsi="arial" w:cs="arial"/>
            <w:b w:val="0"/>
            <w:i/>
            <w:strike w:val="0"/>
            <w:noProof w:val="0"/>
            <w:color w:val="0077CC"/>
            <w:position w:val="0"/>
            <w:sz w:val="20"/>
            <w:u w:val="single"/>
            <w:vertAlign w:val="baseline"/>
          </w:rPr>
          <w:t xml:space="preserve">v. </w:t>
        </w:r>
      </w:hyperlink>
      <w:hyperlink r:id="rId185" w:history="1">
        <w:r>
          <w:rPr>
            <w:rFonts w:ascii="arial" w:eastAsia="arial" w:hAnsi="arial" w:cs="arial"/>
            <w:b w:val="0"/>
            <w:i/>
            <w:strike w:val="0"/>
            <w:noProof w:val="0"/>
            <w:color w:val="0077CC"/>
            <w:position w:val="0"/>
            <w:sz w:val="20"/>
            <w:u w:val="single"/>
            <w:vertAlign w:val="baseline"/>
          </w:rPr>
          <w:t>Luna</w:t>
        </w:r>
      </w:hyperlink>
      <w:hyperlink r:id="rId185" w:history="1">
        <w:r>
          <w:rPr>
            <w:rFonts w:ascii="arial" w:eastAsia="arial" w:hAnsi="arial" w:cs="arial"/>
            <w:b w:val="0"/>
            <w:i/>
            <w:strike w:val="0"/>
            <w:noProof w:val="0"/>
            <w:color w:val="0077CC"/>
            <w:position w:val="0"/>
            <w:sz w:val="20"/>
            <w:u w:val="single"/>
            <w:vertAlign w:val="baseline"/>
          </w:rPr>
          <w:t>, 577 U. S. ___, ___, 136 S. Ct. 305, 308, 193 L. Ed. 2d 255, 259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(quoting </w:t>
      </w:r>
      <w:bookmarkStart w:id="581" w:name="Bookmark_I5P14F9M2D6N850040000400"/>
      <w:bookmarkEnd w:id="581"/>
      <w:hyperlink r:id="rId180" w:history="1">
        <w:r>
          <w:rPr>
            <w:rFonts w:ascii="arial" w:eastAsia="arial" w:hAnsi="arial" w:cs="arial"/>
            <w:b w:val="0"/>
            <w:i/>
            <w:strike w:val="0"/>
            <w:noProof w:val="0"/>
            <w:color w:val="0077CC"/>
            <w:position w:val="0"/>
            <w:sz w:val="20"/>
            <w:u w:val="single"/>
            <w:vertAlign w:val="baseline"/>
          </w:rPr>
          <w:t>Ashcroft</w:t>
        </w:r>
      </w:hyperlink>
      <w:hyperlink r:id="rId180" w:history="1">
        <w:r>
          <w:rPr>
            <w:rFonts w:ascii="arial" w:eastAsia="arial" w:hAnsi="arial" w:cs="arial"/>
            <w:b w:val="0"/>
            <w:i/>
            <w:strike w:val="0"/>
            <w:noProof w:val="0"/>
            <w:color w:val="0077CC"/>
            <w:position w:val="0"/>
            <w:sz w:val="20"/>
            <w:u w:val="single"/>
            <w:vertAlign w:val="baseline"/>
          </w:rPr>
          <w:t xml:space="preserve">, </w:t>
        </w:r>
      </w:hyperlink>
      <w:hyperlink r:id="rId180" w:history="1">
        <w:r>
          <w:rPr>
            <w:rFonts w:ascii="arial" w:eastAsia="arial" w:hAnsi="arial" w:cs="arial"/>
            <w:b w:val="0"/>
            <w:i/>
            <w:strike w:val="0"/>
            <w:noProof w:val="0"/>
            <w:color w:val="0077CC"/>
            <w:position w:val="0"/>
            <w:sz w:val="20"/>
            <w:u w:val="single"/>
            <w:vertAlign w:val="baseline"/>
          </w:rPr>
          <w:t>supra</w:t>
        </w:r>
      </w:hyperlink>
      <w:hyperlink r:id="rId180" w:history="1">
        <w:r>
          <w:rPr>
            <w:rFonts w:ascii="arial" w:eastAsia="arial" w:hAnsi="arial" w:cs="arial"/>
            <w:b w:val="0"/>
            <w:i/>
            <w:strike w:val="0"/>
            <w:noProof w:val="0"/>
            <w:color w:val="0077CC"/>
            <w:position w:val="0"/>
            <w:sz w:val="20"/>
            <w:u w:val="single"/>
            <w:vertAlign w:val="baseline"/>
          </w:rPr>
          <w:t>, at 742, 129 S. Ct. 1937, 173 L. Ed. 2d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2" w:name="Bookmark_para_77"/>
      <w:bookmarkEnd w:id="582"/>
      <w:bookmarkStart w:id="583" w:name="Bookmark_I5P14F9M2HM6FN0020000400"/>
      <w:bookmarkEnd w:id="583"/>
      <w:bookmarkStart w:id="584" w:name="Bookmark_I5P14F9M2HM6FN0040000400"/>
      <w:bookmarkEnd w:id="584"/>
      <w:bookmarkStart w:id="585" w:name="Bookmark_I5P14F9M2SF80R0010000400"/>
      <w:bookmarkEnd w:id="585"/>
      <w:r>
        <w:rPr>
          <w:rFonts w:ascii="arial" w:eastAsia="arial" w:hAnsi="arial" w:cs="arial"/>
          <w:b w:val="0"/>
          <w:i w:val="0"/>
          <w:strike w:val="0"/>
          <w:noProof w:val="0"/>
          <w:color w:val="000000"/>
          <w:position w:val="0"/>
          <w:sz w:val="20"/>
          <w:u w:val="none"/>
          <w:vertAlign w:val="baseline"/>
        </w:rPr>
        <w:t xml:space="preserve"> </w:t>
      </w:r>
      <w:bookmarkStart w:id="586" w:name="Bookmark_LNHNREFclscc27"/>
      <w:bookmarkEnd w:id="586"/>
      <w:hyperlink r:id="rId18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47"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i/>
            <w:strike w:val="0"/>
            <w:noProof w:val="0"/>
            <w:color w:val="0077CC"/>
            <w:position w:val="0"/>
            <w:sz w:val="20"/>
            <w:u w:val="single"/>
            <w:vertAlign w:val="baseline"/>
          </w:rPr>
          <w:t>LEdHN[27]</w:t>
        </w:r>
      </w:hyperlink>
      <w:r>
        <w:rPr>
          <w:rFonts w:ascii="arial" w:eastAsia="arial" w:hAnsi="arial" w:cs="arial"/>
          <w:b w:val="0"/>
          <w:i w:val="0"/>
          <w:strike w:val="0"/>
          <w:noProof w:val="0"/>
          <w:color w:val="000000"/>
          <w:position w:val="0"/>
          <w:sz w:val="20"/>
          <w:u w:val="none"/>
          <w:vertAlign w:val="baseline"/>
        </w:rPr>
        <w:t>[</w:t>
      </w:r>
      <w:hyperlink w:anchor="Bookmark_LEDHN27" w:history="1">
        <w:r>
          <w:pict>
            <v:shape id="_x0000_i1148"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87" w:name="Bookmark_LEDHN27_1"/>
      <w:bookmarkEnd w:id="587"/>
      <w:r>
        <w:rPr>
          <w:rFonts w:ascii="arial" w:eastAsia="arial" w:hAnsi="arial" w:cs="arial"/>
          <w:b w:val="0"/>
          <w:i w:val="0"/>
          <w:strike w:val="0"/>
          <w:noProof w:val="0"/>
          <w:color w:val="000000"/>
          <w:position w:val="0"/>
          <w:sz w:val="20"/>
          <w:u w:val="none"/>
          <w:vertAlign w:val="baseline"/>
        </w:rPr>
        <w:t xml:space="preserve">[27] It is not necessary, of course, that “the very action in question has previously been held unlawful.” </w:t>
      </w:r>
      <w:r>
        <w:rPr>
          <w:rFonts w:ascii="arial" w:eastAsia="arial" w:hAnsi="arial" w:cs="arial"/>
          <w:b/>
          <w:i w:val="0"/>
          <w:strike w:val="0"/>
          <w:noProof w:val="0"/>
          <w:color w:val="000000"/>
          <w:position w:val="0"/>
          <w:sz w:val="20"/>
          <w:u w:val="none"/>
          <w:vertAlign w:val="baseline"/>
        </w:rPr>
        <w:t> [*1867] </w:t>
      </w:r>
      <w:bookmarkStart w:id="588" w:name="Bookmark_I5P14F9M2HM6FN0010000400"/>
      <w:bookmarkEnd w:id="588"/>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640, 107 S. Ct. 3034, 97 L. Ed. 2d 523</w:t>
        </w:r>
      </w:hyperlink>
      <w:r>
        <w:rPr>
          <w:rFonts w:ascii="arial" w:eastAsia="arial" w:hAnsi="arial" w:cs="arial"/>
          <w:b w:val="0"/>
          <w:i w:val="0"/>
          <w:strike w:val="0"/>
          <w:noProof w:val="0"/>
          <w:color w:val="000000"/>
          <w:position w:val="0"/>
          <w:sz w:val="20"/>
          <w:u w:val="none"/>
          <w:vertAlign w:val="baseline"/>
        </w:rPr>
        <w:t xml:space="preserve">. </w:t>
      </w:r>
      <w:bookmarkStart w:id="589" w:name="Bookmark_I5P14F9M2SF80R0030000400"/>
      <w:bookmarkEnd w:id="589"/>
      <w:r>
        <w:rPr>
          <w:rFonts w:ascii="arial" w:eastAsia="arial" w:hAnsi="arial" w:cs="arial"/>
          <w:b w:val="0"/>
          <w:i w:val="0"/>
          <w:strike w:val="0"/>
          <w:noProof w:val="0"/>
          <w:color w:val="000000"/>
          <w:position w:val="0"/>
          <w:sz w:val="20"/>
          <w:u w:val="none"/>
          <w:vertAlign w:val="baseline"/>
        </w:rPr>
        <w:t xml:space="preserve">That is, an officer might lose qualified immunity even if there is no reported case “directly on point.” </w:t>
      </w:r>
      <w:bookmarkStart w:id="590" w:name="Bookmark_I5P14F9M2HM6FN0030000400"/>
      <w:bookmarkEnd w:id="590"/>
      <w:hyperlink r:id="rId180" w:history="1">
        <w:r>
          <w:rPr>
            <w:rFonts w:ascii="arial" w:eastAsia="arial" w:hAnsi="arial" w:cs="arial"/>
            <w:b w:val="0"/>
            <w:i/>
            <w:strike w:val="0"/>
            <w:noProof w:val="0"/>
            <w:color w:val="0077CC"/>
            <w:position w:val="0"/>
            <w:sz w:val="20"/>
            <w:u w:val="single"/>
            <w:vertAlign w:val="baseline"/>
          </w:rPr>
          <w:t>Ashcroft</w:t>
        </w:r>
      </w:hyperlink>
      <w:hyperlink r:id="rId180" w:history="1">
        <w:r>
          <w:rPr>
            <w:rFonts w:ascii="arial" w:eastAsia="arial" w:hAnsi="arial" w:cs="arial"/>
            <w:b w:val="0"/>
            <w:i/>
            <w:strike w:val="0"/>
            <w:noProof w:val="0"/>
            <w:color w:val="0077CC"/>
            <w:position w:val="0"/>
            <w:sz w:val="20"/>
            <w:u w:val="single"/>
            <w:vertAlign w:val="baseline"/>
          </w:rPr>
          <w:t xml:space="preserve">, </w:t>
        </w:r>
      </w:hyperlink>
      <w:hyperlink r:id="rId180" w:history="1">
        <w:r>
          <w:rPr>
            <w:rFonts w:ascii="arial" w:eastAsia="arial" w:hAnsi="arial" w:cs="arial"/>
            <w:b w:val="0"/>
            <w:i/>
            <w:strike w:val="0"/>
            <w:noProof w:val="0"/>
            <w:color w:val="0077CC"/>
            <w:position w:val="0"/>
            <w:sz w:val="20"/>
            <w:u w:val="single"/>
            <w:vertAlign w:val="baseline"/>
          </w:rPr>
          <w:t>supra</w:t>
        </w:r>
      </w:hyperlink>
      <w:hyperlink r:id="rId180" w:history="1">
        <w:r>
          <w:rPr>
            <w:rFonts w:ascii="arial" w:eastAsia="arial" w:hAnsi="arial" w:cs="arial"/>
            <w:b w:val="0"/>
            <w:i/>
            <w:strike w:val="0"/>
            <w:noProof w:val="0"/>
            <w:color w:val="0077CC"/>
            <w:position w:val="0"/>
            <w:sz w:val="20"/>
            <w:u w:val="single"/>
            <w:vertAlign w:val="baseline"/>
          </w:rPr>
          <w:t>, at 741, 129 S. Ct. 1937, 173 L. Ed. 2d 868</w:t>
        </w:r>
      </w:hyperlink>
      <w:r>
        <w:rPr>
          <w:rFonts w:ascii="arial" w:eastAsia="arial" w:hAnsi="arial" w:cs="arial"/>
          <w:b w:val="0"/>
          <w:i w:val="0"/>
          <w:strike w:val="0"/>
          <w:noProof w:val="0"/>
          <w:color w:val="000000"/>
          <w:position w:val="0"/>
          <w:sz w:val="20"/>
          <w:u w:val="none"/>
          <w:vertAlign w:val="baseline"/>
        </w:rPr>
        <w:t xml:space="preserve">. But “in the light of pre-existing law,” the unlawfulness of the officer’s conduct “must be apparent.” </w:t>
      </w:r>
      <w:bookmarkStart w:id="591" w:name="Bookmark_I5P14F9M2HM6FN0050000400"/>
      <w:bookmarkEnd w:id="591"/>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640, 107 S. Ct. 3034, 97 L. Ed. 2d 523</w:t>
        </w:r>
      </w:hyperlink>
      <w:r>
        <w:rPr>
          <w:rFonts w:ascii="arial" w:eastAsia="arial" w:hAnsi="arial" w:cs="arial"/>
          <w:b w:val="0"/>
          <w:i w:val="0"/>
          <w:strike w:val="0"/>
          <w:noProof w:val="0"/>
          <w:color w:val="000000"/>
          <w:position w:val="0"/>
          <w:sz w:val="20"/>
          <w:u w:val="none"/>
          <w:vertAlign w:val="baseline"/>
        </w:rPr>
        <w:t xml:space="preserve">. </w:t>
      </w:r>
      <w:bookmarkStart w:id="592" w:name="Bookmark_I5P14F9M2SF80R0030000400_2"/>
      <w:bookmarkEnd w:id="592"/>
      <w:r>
        <w:rPr>
          <w:rFonts w:ascii="arial" w:eastAsia="arial" w:hAnsi="arial" w:cs="arial"/>
          <w:b w:val="0"/>
          <w:i w:val="0"/>
          <w:strike w:val="0"/>
          <w:noProof w:val="0"/>
          <w:color w:val="000000"/>
          <w:position w:val="0"/>
          <w:sz w:val="20"/>
          <w:u w:val="none"/>
          <w:vertAlign w:val="baseline"/>
        </w:rPr>
        <w:t xml:space="preserve">To subject officers to any broader liability would be to “disrupt the balance that our cases strike between the interests in vindication of citizens’ constitutional rights and in public officials’ effective performance of their duties.” </w:t>
      </w:r>
      <w:bookmarkStart w:id="593" w:name="Bookmark_I5P14F9M2SF80R0020000400"/>
      <w:bookmarkEnd w:id="593"/>
      <w:hyperlink r:id="rId188" w:history="1">
        <w:r>
          <w:rPr>
            <w:rFonts w:ascii="arial" w:eastAsia="arial" w:hAnsi="arial" w:cs="arial"/>
            <w:b w:val="0"/>
            <w:i/>
            <w:strike w:val="0"/>
            <w:noProof w:val="0"/>
            <w:color w:val="0077CC"/>
            <w:position w:val="0"/>
            <w:sz w:val="20"/>
            <w:u w:val="single"/>
            <w:vertAlign w:val="baseline"/>
          </w:rPr>
          <w:t>Davis</w:t>
        </w:r>
      </w:hyperlink>
      <w:hyperlink r:id="rId188" w:history="1">
        <w:r>
          <w:rPr>
            <w:rFonts w:ascii="arial" w:eastAsia="arial" w:hAnsi="arial" w:cs="arial"/>
            <w:b w:val="0"/>
            <w:i/>
            <w:strike w:val="0"/>
            <w:noProof w:val="0"/>
            <w:color w:val="0077CC"/>
            <w:position w:val="0"/>
            <w:sz w:val="20"/>
            <w:u w:val="single"/>
            <w:vertAlign w:val="baseline"/>
          </w:rPr>
          <w:t xml:space="preserve"> v. </w:t>
        </w:r>
      </w:hyperlink>
      <w:hyperlink r:id="rId188" w:history="1">
        <w:r>
          <w:rPr>
            <w:rFonts w:ascii="arial" w:eastAsia="arial" w:hAnsi="arial" w:cs="arial"/>
            <w:b w:val="0"/>
            <w:i/>
            <w:strike w:val="0"/>
            <w:noProof w:val="0"/>
            <w:color w:val="0077CC"/>
            <w:position w:val="0"/>
            <w:sz w:val="20"/>
            <w:u w:val="single"/>
            <w:vertAlign w:val="baseline"/>
          </w:rPr>
          <w:t>Scherer</w:t>
        </w:r>
      </w:hyperlink>
      <w:hyperlink r:id="rId188" w:history="1">
        <w:r>
          <w:rPr>
            <w:rFonts w:ascii="arial" w:eastAsia="arial" w:hAnsi="arial" w:cs="arial"/>
            <w:b w:val="0"/>
            <w:i/>
            <w:strike w:val="0"/>
            <w:noProof w:val="0"/>
            <w:color w:val="0077CC"/>
            <w:position w:val="0"/>
            <w:sz w:val="20"/>
            <w:u w:val="single"/>
            <w:vertAlign w:val="baseline"/>
          </w:rPr>
          <w:t>, 468 U. S. 183, 195, 104 S. Ct. 3012, 82 L. Ed. 2d 139 (1984)</w:t>
        </w:r>
      </w:hyperlink>
      <w:r>
        <w:rPr>
          <w:rFonts w:ascii="arial" w:eastAsia="arial" w:hAnsi="arial" w:cs="arial"/>
          <w:b w:val="0"/>
          <w:i w:val="0"/>
          <w:strike w:val="0"/>
          <w:noProof w:val="0"/>
          <w:color w:val="000000"/>
          <w:position w:val="0"/>
          <w:sz w:val="20"/>
          <w:u w:val="none"/>
          <w:vertAlign w:val="baseline"/>
        </w:rPr>
        <w:t xml:space="preserve">. For then, both as a practical and legal matter, it would be difficult for officials “reasonably [to] anticipate when their conduct may give rise to liability for damages.”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594" w:name="Bookmark_para_78"/>
      <w:bookmarkEnd w:id="594"/>
      <w:bookmarkStart w:id="595" w:name="Bookmark_I5P14F9M2SF80R0050000400"/>
      <w:bookmarkEnd w:id="595"/>
      <w:bookmarkStart w:id="596" w:name="Bookmark_I5P14F9M2HM6FP0020000400"/>
      <w:bookmarkEnd w:id="596"/>
      <w:r>
        <w:rPr>
          <w:rFonts w:ascii="arial" w:eastAsia="arial" w:hAnsi="arial" w:cs="arial"/>
          <w:b w:val="0"/>
          <w:i w:val="0"/>
          <w:strike w:val="0"/>
          <w:noProof w:val="0"/>
          <w:color w:val="000000"/>
          <w:position w:val="0"/>
          <w:sz w:val="20"/>
          <w:u w:val="none"/>
          <w:vertAlign w:val="baseline"/>
        </w:rPr>
        <w:t xml:space="preserve"> In light of these concerns, the Court has held that </w:t>
      </w:r>
      <w:bookmarkStart w:id="597" w:name="Bookmark_LNHNREFclscc28"/>
      <w:bookmarkEnd w:id="597"/>
      <w:hyperlink r:id="rId18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49"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i/>
            <w:strike w:val="0"/>
            <w:noProof w:val="0"/>
            <w:color w:val="0077CC"/>
            <w:position w:val="0"/>
            <w:sz w:val="20"/>
            <w:u w:val="single"/>
            <w:vertAlign w:val="baseline"/>
          </w:rPr>
          <w:t>LEdHN[28]</w:t>
        </w:r>
      </w:hyperlink>
      <w:r>
        <w:rPr>
          <w:rFonts w:ascii="arial" w:eastAsia="arial" w:hAnsi="arial" w:cs="arial"/>
          <w:b w:val="0"/>
          <w:i w:val="0"/>
          <w:strike w:val="0"/>
          <w:noProof w:val="0"/>
          <w:color w:val="000000"/>
          <w:position w:val="0"/>
          <w:sz w:val="20"/>
          <w:u w:val="none"/>
          <w:vertAlign w:val="baseline"/>
        </w:rPr>
        <w:t>[</w:t>
      </w:r>
      <w:hyperlink w:anchor="Bookmark_LEDHN28" w:history="1">
        <w:r>
          <w:pict>
            <v:shape id="_x0000_i1150"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598" w:name="Bookmark_LEDHN28_1"/>
      <w:bookmarkEnd w:id="598"/>
      <w:r>
        <w:rPr>
          <w:rFonts w:ascii="arial" w:eastAsia="arial" w:hAnsi="arial" w:cs="arial"/>
          <w:b w:val="0"/>
          <w:i w:val="0"/>
          <w:strike w:val="0"/>
          <w:noProof w:val="0"/>
          <w:color w:val="000000"/>
          <w:position w:val="0"/>
          <w:sz w:val="20"/>
          <w:u w:val="none"/>
          <w:vertAlign w:val="baseline"/>
        </w:rPr>
        <w:t xml:space="preserve">[28] qualified immunity protects “all but the plainly incompetent or those who knowingly violate the law.” </w:t>
      </w:r>
      <w:bookmarkStart w:id="599" w:name="Bookmark_I5P14F9M2SF80R0040000400"/>
      <w:bookmarkEnd w:id="599"/>
      <w:hyperlink r:id="rId191" w:history="1">
        <w:r>
          <w:rPr>
            <w:rFonts w:ascii="arial" w:eastAsia="arial" w:hAnsi="arial" w:cs="arial"/>
            <w:b w:val="0"/>
            <w:i/>
            <w:strike w:val="0"/>
            <w:noProof w:val="0"/>
            <w:color w:val="0077CC"/>
            <w:position w:val="0"/>
            <w:sz w:val="20"/>
            <w:u w:val="single"/>
            <w:vertAlign w:val="baseline"/>
          </w:rPr>
          <w:t>Malley</w:t>
        </w:r>
      </w:hyperlink>
      <w:hyperlink r:id="rId191" w:history="1">
        <w:r>
          <w:rPr>
            <w:rFonts w:ascii="arial" w:eastAsia="arial" w:hAnsi="arial" w:cs="arial"/>
            <w:b w:val="0"/>
            <w:i/>
            <w:strike w:val="0"/>
            <w:noProof w:val="0"/>
            <w:color w:val="0077CC"/>
            <w:position w:val="0"/>
            <w:sz w:val="20"/>
            <w:u w:val="single"/>
            <w:vertAlign w:val="baseline"/>
          </w:rPr>
          <w:t xml:space="preserve"> v. </w:t>
        </w:r>
      </w:hyperlink>
      <w:hyperlink r:id="rId191" w:history="1">
        <w:r>
          <w:rPr>
            <w:rFonts w:ascii="arial" w:eastAsia="arial" w:hAnsi="arial" w:cs="arial"/>
            <w:b w:val="0"/>
            <w:i/>
            <w:strike w:val="0"/>
            <w:noProof w:val="0"/>
            <w:color w:val="0077CC"/>
            <w:position w:val="0"/>
            <w:sz w:val="20"/>
            <w:u w:val="single"/>
            <w:vertAlign w:val="baseline"/>
          </w:rPr>
          <w:t>Briggs</w:t>
        </w:r>
      </w:hyperlink>
      <w:hyperlink r:id="rId191" w:history="1">
        <w:r>
          <w:rPr>
            <w:rFonts w:ascii="arial" w:eastAsia="arial" w:hAnsi="arial" w:cs="arial"/>
            <w:b w:val="0"/>
            <w:i/>
            <w:strike w:val="0"/>
            <w:noProof w:val="0"/>
            <w:color w:val="0077CC"/>
            <w:position w:val="0"/>
            <w:sz w:val="20"/>
            <w:u w:val="single"/>
            <w:vertAlign w:val="baseline"/>
          </w:rPr>
          <w:t xml:space="preserve">, 475 U. S. 335, 341, 106 S. Ct. 1092, 89 L. Ed. 2d </w:t>
        </w:r>
      </w:hyperlink>
      <w:hyperlink r:id="rId191" w:history="1">
        <w:r>
          <w:rPr>
            <w:rFonts w:ascii="arial" w:eastAsia="arial" w:hAnsi="arial" w:cs="arial"/>
            <w:b/>
            <w:i/>
            <w:strike w:val="0"/>
            <w:noProof w:val="0"/>
            <w:color w:val="0077CC"/>
            <w:position w:val="0"/>
            <w:sz w:val="20"/>
            <w:u w:val="single"/>
            <w:vertAlign w:val="baseline"/>
          </w:rPr>
          <w:t> [**320] </w:t>
        </w:r>
      </w:hyperlink>
      <w:hyperlink r:id="rId191" w:history="1">
        <w:r>
          <w:rPr>
            <w:rFonts w:ascii="arial" w:eastAsia="arial" w:hAnsi="arial" w:cs="arial"/>
            <w:b w:val="0"/>
            <w:i/>
            <w:strike w:val="0"/>
            <w:noProof w:val="0"/>
            <w:color w:val="0077CC"/>
            <w:position w:val="0"/>
            <w:sz w:val="20"/>
            <w:u w:val="single"/>
            <w:vertAlign w:val="baseline"/>
          </w:rPr>
          <w:t xml:space="preserve"> 271 (1986)</w:t>
        </w:r>
      </w:hyperlink>
      <w:r>
        <w:rPr>
          <w:rFonts w:ascii="arial" w:eastAsia="arial" w:hAnsi="arial" w:cs="arial"/>
          <w:b w:val="0"/>
          <w:i w:val="0"/>
          <w:strike w:val="0"/>
          <w:noProof w:val="0"/>
          <w:color w:val="000000"/>
          <w:position w:val="0"/>
          <w:sz w:val="20"/>
          <w:u w:val="none"/>
          <w:vertAlign w:val="baseline"/>
        </w:rPr>
        <w:t>. To determine whether a given officer falls into either of those two categories, a court must ask whether it would have been clear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to a reasonable officer that the alleged conduct “was unlawful in the situation he confronted.” </w:t>
      </w:r>
      <w:bookmarkStart w:id="600" w:name="Bookmark_I5P14F9M2HM6FP0010000400"/>
      <w:bookmarkEnd w:id="600"/>
      <w:hyperlink r:id="rId94" w:history="1">
        <w:r>
          <w:rPr>
            <w:rFonts w:ascii="arial" w:eastAsia="arial" w:hAnsi="arial" w:cs="arial"/>
            <w:b w:val="0"/>
            <w:i/>
            <w:strike w:val="0"/>
            <w:noProof w:val="0"/>
            <w:color w:val="0077CC"/>
            <w:position w:val="0"/>
            <w:sz w:val="20"/>
            <w:u w:val="single"/>
            <w:vertAlign w:val="baseline"/>
          </w:rPr>
          <w:t>Saucier</w:t>
        </w:r>
      </w:hyperlink>
      <w:hyperlink r:id="rId94" w:history="1">
        <w:r>
          <w:rPr>
            <w:rFonts w:ascii="arial" w:eastAsia="arial" w:hAnsi="arial" w:cs="arial"/>
            <w:b w:val="0"/>
            <w:i/>
            <w:strike w:val="0"/>
            <w:noProof w:val="0"/>
            <w:color w:val="0077CC"/>
            <w:position w:val="0"/>
            <w:sz w:val="20"/>
            <w:u w:val="single"/>
            <w:vertAlign w:val="baseline"/>
          </w:rPr>
          <w:t xml:space="preserve">, </w:t>
        </w:r>
      </w:hyperlink>
      <w:hyperlink r:id="rId94" w:history="1">
        <w:r>
          <w:rPr>
            <w:rFonts w:ascii="arial" w:eastAsia="arial" w:hAnsi="arial" w:cs="arial"/>
            <w:b w:val="0"/>
            <w:i/>
            <w:strike w:val="0"/>
            <w:noProof w:val="0"/>
            <w:color w:val="0077CC"/>
            <w:position w:val="0"/>
            <w:sz w:val="20"/>
            <w:u w:val="single"/>
            <w:vertAlign w:val="baseline"/>
          </w:rPr>
          <w:t>supra</w:t>
        </w:r>
      </w:hyperlink>
      <w:hyperlink r:id="rId94" w:history="1">
        <w:r>
          <w:rPr>
            <w:rFonts w:ascii="arial" w:eastAsia="arial" w:hAnsi="arial" w:cs="arial"/>
            <w:b w:val="0"/>
            <w:i/>
            <w:strike w:val="0"/>
            <w:noProof w:val="0"/>
            <w:color w:val="0077CC"/>
            <w:position w:val="0"/>
            <w:sz w:val="20"/>
            <w:u w:val="single"/>
            <w:vertAlign w:val="baseline"/>
          </w:rPr>
          <w:t>, at 202, 121 S. Ct. 2151, 150 L. Ed. 2d 272</w:t>
        </w:r>
      </w:hyperlink>
      <w:r>
        <w:rPr>
          <w:rFonts w:ascii="arial" w:eastAsia="arial" w:hAnsi="arial" w:cs="arial"/>
          <w:b w:val="0"/>
          <w:i w:val="0"/>
          <w:strike w:val="0"/>
          <w:noProof w:val="0"/>
          <w:color w:val="000000"/>
          <w:position w:val="0"/>
          <w:sz w:val="20"/>
          <w:u w:val="none"/>
          <w:vertAlign w:val="baseline"/>
        </w:rPr>
        <w:t>. If so, then the defendant officer must have been either incompetent or else a knowing violator of the law, and thus not entitled to qualified immunity. If not, however—</w:t>
      </w:r>
      <w:r>
        <w:rPr>
          <w:rFonts w:ascii="arial" w:eastAsia="arial" w:hAnsi="arial" w:cs="arial"/>
          <w:b w:val="0"/>
          <w:i/>
          <w:strike w:val="0"/>
          <w:noProof w:val="0"/>
          <w:color w:val="000000"/>
          <w:position w:val="0"/>
          <w:sz w:val="20"/>
          <w:u w:val="none"/>
          <w:vertAlign w:val="baseline"/>
        </w:rPr>
        <w:t xml:space="preserve">i.e., </w:t>
      </w:r>
      <w:r>
        <w:rPr>
          <w:rFonts w:ascii="arial" w:eastAsia="arial" w:hAnsi="arial" w:cs="arial"/>
          <w:b w:val="0"/>
          <w:i w:val="0"/>
          <w:strike w:val="0"/>
          <w:noProof w:val="0"/>
          <w:color w:val="000000"/>
          <w:position w:val="0"/>
          <w:sz w:val="20"/>
          <w:u w:val="none"/>
          <w:vertAlign w:val="baseline"/>
        </w:rPr>
        <w:t>if a reasonable officer might not have known for certain that the conduct was unlawful—then the officer is immune from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601" w:name="Bookmark_para_79"/>
      <w:bookmarkEnd w:id="601"/>
      <w:r>
        <w:rPr>
          <w:rFonts w:ascii="arial" w:eastAsia="arial" w:hAnsi="arial" w:cs="arial"/>
          <w:b w:val="0"/>
          <w:i w:val="0"/>
          <w:strike w:val="0"/>
          <w:noProof w:val="0"/>
          <w:color w:val="000000"/>
          <w:position w:val="0"/>
          <w:sz w:val="20"/>
          <w:u w:val="none"/>
          <w:vertAlign w:val="baseline"/>
        </w:rPr>
        <w:t xml:space="preserve">Under these principles, it must be concluded that reasonable officials in petitioners’ positions would not have known, and could not have predicted, that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prohibited their joint consultations and the resulting policies that caused the injuries alleged.</w:t>
      </w:r>
    </w:p>
    <w:p>
      <w:pPr>
        <w:keepNext w:val="0"/>
        <w:widowControl w:val="0"/>
        <w:spacing w:before="200" w:after="0" w:line="260" w:lineRule="atLeast"/>
        <w:ind w:left="0" w:right="0" w:firstLine="0"/>
        <w:jc w:val="both"/>
      </w:pPr>
      <w:bookmarkStart w:id="602" w:name="Bookmark_para_80"/>
      <w:bookmarkEnd w:id="602"/>
      <w:r>
        <w:rPr>
          <w:rFonts w:ascii="arial" w:eastAsia="arial" w:hAnsi="arial" w:cs="arial"/>
          <w:b w:val="0"/>
          <w:i w:val="0"/>
          <w:strike w:val="0"/>
          <w:noProof w:val="0"/>
          <w:color w:val="000000"/>
          <w:position w:val="0"/>
          <w:sz w:val="20"/>
          <w:u w:val="none"/>
          <w:vertAlign w:val="baseline"/>
        </w:rPr>
        <w:t>At least two aspects of the complaint indicate that petitioners’ potential liability for this statutory offense would not have been known or anticipated by reasonable officials in their position. First, the conspiracy recited in the complaint is alleged to have been between or among officers in the same branch of the Government (the Executive Branch) and in the same Department (the Department of Justice). Second, the discussions were the preface to, and the outline of, a general and far-reaching policy.</w:t>
      </w:r>
    </w:p>
    <w:p>
      <w:pPr>
        <w:keepNext w:val="0"/>
        <w:widowControl w:val="0"/>
        <w:spacing w:before="200" w:after="0" w:line="260" w:lineRule="atLeast"/>
        <w:ind w:left="0" w:right="0" w:firstLine="0"/>
        <w:jc w:val="both"/>
      </w:pPr>
      <w:bookmarkStart w:id="603" w:name="Bookmark_para_81"/>
      <w:bookmarkEnd w:id="603"/>
      <w:bookmarkStart w:id="604" w:name="Bookmark_I5P14F9M2HM6FP0040000400"/>
      <w:bookmarkEnd w:id="604"/>
      <w:r>
        <w:rPr>
          <w:rFonts w:ascii="arial" w:eastAsia="arial" w:hAnsi="arial" w:cs="arial"/>
          <w:b w:val="0"/>
          <w:i w:val="0"/>
          <w:strike w:val="0"/>
          <w:noProof w:val="0"/>
          <w:color w:val="000000"/>
          <w:position w:val="0"/>
          <w:sz w:val="20"/>
          <w:u w:val="none"/>
          <w:vertAlign w:val="baseline"/>
        </w:rPr>
        <w:t>As to the fact that these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officers were in the same Department, an analogous principle discussed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instructive. </w:t>
      </w:r>
      <w:bookmarkStart w:id="605" w:name="Bookmark_LNHNREFclscc29"/>
      <w:bookmarkEnd w:id="605"/>
      <w:hyperlink r:id="rId192"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51"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i/>
            <w:strike w:val="0"/>
            <w:noProof w:val="0"/>
            <w:color w:val="0077CC"/>
            <w:position w:val="0"/>
            <w:sz w:val="20"/>
            <w:u w:val="single"/>
            <w:vertAlign w:val="baseline"/>
          </w:rPr>
          <w:t>LEdHN[29]</w:t>
        </w:r>
      </w:hyperlink>
      <w:r>
        <w:rPr>
          <w:rFonts w:ascii="arial" w:eastAsia="arial" w:hAnsi="arial" w:cs="arial"/>
          <w:b w:val="0"/>
          <w:i w:val="0"/>
          <w:strike w:val="0"/>
          <w:noProof w:val="0"/>
          <w:color w:val="000000"/>
          <w:position w:val="0"/>
          <w:sz w:val="20"/>
          <w:u w:val="none"/>
          <w:vertAlign w:val="baseline"/>
        </w:rPr>
        <w:t>[</w:t>
      </w:r>
      <w:hyperlink w:anchor="Bookmark_LEDHN29" w:history="1">
        <w:r>
          <w:pict>
            <v:shape id="_x0000_i1152"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606" w:name="Bookmark_LEDHN29_1"/>
      <w:bookmarkEnd w:id="606"/>
      <w:r>
        <w:rPr>
          <w:rFonts w:ascii="arial" w:eastAsia="arial" w:hAnsi="arial" w:cs="arial"/>
          <w:b w:val="0"/>
          <w:i w:val="0"/>
          <w:strike w:val="0"/>
          <w:noProof w:val="0"/>
          <w:color w:val="000000"/>
          <w:position w:val="0"/>
          <w:sz w:val="20"/>
          <w:u w:val="none"/>
          <w:vertAlign w:val="baseline"/>
        </w:rPr>
        <w:t xml:space="preserve">[29] The Court’s precedent indicates that there is no unlawful conspiracy when officers within a single corporate entity consult among themselves and then adopt a policy for the entity. See </w:t>
      </w:r>
      <w:bookmarkStart w:id="607" w:name="Bookmark_I5P14F9M2HM6FP0030000400"/>
      <w:bookmarkEnd w:id="607"/>
      <w:hyperlink r:id="rId194" w:history="1">
        <w:r>
          <w:rPr>
            <w:rFonts w:ascii="arial" w:eastAsia="arial" w:hAnsi="arial" w:cs="arial"/>
            <w:b w:val="0"/>
            <w:i/>
            <w:strike w:val="0"/>
            <w:noProof w:val="0"/>
            <w:color w:val="0077CC"/>
            <w:position w:val="0"/>
            <w:sz w:val="20"/>
            <w:u w:val="single"/>
            <w:vertAlign w:val="baseline"/>
          </w:rPr>
          <w:t xml:space="preserve">Copperweld Corp </w:t>
        </w:r>
      </w:hyperlink>
      <w:hyperlink r:id="rId194" w:history="1">
        <w:r>
          <w:rPr>
            <w:rFonts w:ascii="arial" w:eastAsia="arial" w:hAnsi="arial" w:cs="arial"/>
            <w:b w:val="0"/>
            <w:i/>
            <w:strike w:val="0"/>
            <w:noProof w:val="0"/>
            <w:color w:val="0077CC"/>
            <w:position w:val="0"/>
            <w:sz w:val="20"/>
            <w:u w:val="single"/>
            <w:vertAlign w:val="baseline"/>
          </w:rPr>
          <w:t>v</w:t>
        </w:r>
      </w:hyperlink>
      <w:hyperlink r:id="rId194" w:history="1">
        <w:r>
          <w:rPr>
            <w:rFonts w:ascii="arial" w:eastAsia="arial" w:hAnsi="arial" w:cs="arial"/>
            <w:b w:val="0"/>
            <w:i/>
            <w:strike w:val="0"/>
            <w:noProof w:val="0"/>
            <w:color w:val="0077CC"/>
            <w:position w:val="0"/>
            <w:sz w:val="20"/>
            <w:u w:val="single"/>
            <w:vertAlign w:val="baseline"/>
          </w:rPr>
          <w:t>. Independence Tube Corp.</w:t>
        </w:r>
      </w:hyperlink>
      <w:hyperlink r:id="rId194" w:history="1">
        <w:r>
          <w:rPr>
            <w:rFonts w:ascii="arial" w:eastAsia="arial" w:hAnsi="arial" w:cs="arial"/>
            <w:b w:val="0"/>
            <w:i/>
            <w:strike w:val="0"/>
            <w:noProof w:val="0"/>
            <w:color w:val="0077CC"/>
            <w:position w:val="0"/>
            <w:sz w:val="20"/>
            <w:u w:val="single"/>
            <w:vertAlign w:val="baseline"/>
          </w:rPr>
          <w:t>, 467 U. S. 752, 769-771, 104 S. Ct. 2731, 81 L. Ed. 2d 628 (1984)</w:t>
        </w:r>
      </w:hyperlink>
      <w:r>
        <w:rPr>
          <w:rFonts w:ascii="arial" w:eastAsia="arial" w:hAnsi="arial" w:cs="arial"/>
          <w:b w:val="0"/>
          <w:i w:val="0"/>
          <w:strike w:val="0"/>
          <w:noProof w:val="0"/>
          <w:color w:val="000000"/>
          <w:position w:val="0"/>
          <w:sz w:val="20"/>
          <w:u w:val="none"/>
          <w:vertAlign w:val="baseline"/>
        </w:rPr>
        <w:t xml:space="preserve">. Under this principle—sometimes called the intracorporate-conspiracy doctrine—an agreement between or among agents of the same legal entity, when the agents act in their official capacities, is not an unlawful conspiracy.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The rule is derived from the nature of the conspiracy prohibition. Conspiracy requires an agreement—and in particular an agreement to do an unlawful act—between or among two or more separate persons. </w:t>
      </w:r>
      <w:bookmarkStart w:id="608" w:name="Bookmark_I5P14F9M2SF80S0010000400"/>
      <w:bookmarkEnd w:id="608"/>
      <w:r>
        <w:rPr>
          <w:rFonts w:ascii="arial" w:eastAsia="arial" w:hAnsi="arial" w:cs="arial"/>
          <w:b w:val="0"/>
          <w:i w:val="0"/>
          <w:strike w:val="0"/>
          <w:noProof w:val="0"/>
          <w:color w:val="000000"/>
          <w:position w:val="0"/>
          <w:sz w:val="20"/>
          <w:u w:val="none"/>
          <w:vertAlign w:val="baseline"/>
        </w:rPr>
        <w:t xml:space="preserve">When two agents of the same legal entity make an agreement in the course of their official duties, however, as a practical and legal matter their acts are attributed to their principal. And it then follows that there has not been an agreement between two or more separate people. See </w:t>
      </w:r>
      <w:bookmarkStart w:id="609" w:name="Bookmark_I5P14F9M2HM6FP0050000400"/>
      <w:bookmarkEnd w:id="609"/>
      <w:hyperlink r:id="rId194" w:history="1">
        <w:r>
          <w:rPr>
            <w:rFonts w:ascii="arial" w:eastAsia="arial" w:hAnsi="arial" w:cs="arial"/>
            <w:b w:val="0"/>
            <w:i/>
            <w:strike w:val="0"/>
            <w:noProof w:val="0"/>
            <w:color w:val="0077CC"/>
            <w:position w:val="0"/>
            <w:sz w:val="20"/>
            <w:u w:val="single"/>
            <w:vertAlign w:val="baseline"/>
          </w:rPr>
          <w:t>id.</w:t>
        </w:r>
      </w:hyperlink>
      <w:hyperlink r:id="rId194" w:history="1">
        <w:r>
          <w:rPr>
            <w:rFonts w:ascii="arial" w:eastAsia="arial" w:hAnsi="arial" w:cs="arial"/>
            <w:b w:val="0"/>
            <w:i/>
            <w:strike w:val="0"/>
            <w:noProof w:val="0"/>
            <w:color w:val="0077CC"/>
            <w:position w:val="0"/>
            <w:sz w:val="20"/>
            <w:u w:val="single"/>
            <w:vertAlign w:val="baseline"/>
          </w:rPr>
          <w:t>, at 771, 104 S. Ct. 2731, 81 L. Ed. 2d 628</w:t>
        </w:r>
      </w:hyperlink>
      <w:r>
        <w:rPr>
          <w:rFonts w:ascii="arial" w:eastAsia="arial" w:hAnsi="arial" w:cs="arial"/>
          <w:b w:val="0"/>
          <w:i w:val="0"/>
          <w:strike w:val="0"/>
          <w:noProof w:val="0"/>
          <w:color w:val="000000"/>
          <w:position w:val="0"/>
          <w:sz w:val="20"/>
          <w:u w:val="none"/>
          <w:vertAlign w:val="baseline"/>
        </w:rPr>
        <w:t xml:space="preserve"> (analogizing to “a multiple team of horses </w:t>
      </w:r>
      <w:r>
        <w:rPr>
          <w:rFonts w:ascii="arial" w:eastAsia="arial" w:hAnsi="arial" w:cs="arial"/>
          <w:b/>
          <w:i w:val="0"/>
          <w:strike w:val="0"/>
          <w:noProof w:val="0"/>
          <w:color w:val="000000"/>
          <w:position w:val="0"/>
          <w:sz w:val="20"/>
          <w:u w:val="none"/>
          <w:vertAlign w:val="baseline"/>
        </w:rPr>
        <w:t> [*1868] </w:t>
      </w:r>
      <w:r>
        <w:rPr>
          <w:rFonts w:ascii="arial" w:eastAsia="arial" w:hAnsi="arial" w:cs="arial"/>
          <w:b w:val="0"/>
          <w:i w:val="0"/>
          <w:strike w:val="0"/>
          <w:noProof w:val="0"/>
          <w:color w:val="000000"/>
          <w:position w:val="0"/>
          <w:sz w:val="20"/>
          <w:u w:val="none"/>
          <w:vertAlign w:val="baseline"/>
        </w:rPr>
        <w:t xml:space="preserve"> drawing a vehicle under the control of a single driver”).</w:t>
      </w:r>
    </w:p>
    <w:p>
      <w:pPr>
        <w:keepNext w:val="0"/>
        <w:widowControl w:val="0"/>
        <w:spacing w:before="240" w:after="0" w:line="260" w:lineRule="atLeast"/>
        <w:ind w:left="0" w:right="0" w:firstLine="0"/>
        <w:jc w:val="both"/>
      </w:pPr>
      <w:bookmarkStart w:id="610" w:name="Bookmark_para_82"/>
      <w:bookmarkEnd w:id="610"/>
      <w:bookmarkStart w:id="611" w:name="Bookmark_I5P14F9M2SF80S0030000400"/>
      <w:bookmarkEnd w:id="611"/>
      <w:r>
        <w:rPr>
          <w:rFonts w:ascii="arial" w:eastAsia="arial" w:hAnsi="arial" w:cs="arial"/>
          <w:b w:val="0"/>
          <w:i w:val="0"/>
          <w:strike w:val="0"/>
          <w:noProof w:val="0"/>
          <w:color w:val="000000"/>
          <w:position w:val="0"/>
          <w:sz w:val="20"/>
          <w:u w:val="none"/>
          <w:vertAlign w:val="baseline"/>
        </w:rPr>
        <w:t xml:space="preserve"> To be sure, this Court has not given its approval to this doctrine in the specific</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context of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t>
      </w:r>
      <w:bookmarkStart w:id="612" w:name="Bookmark_I5P14F9M2SF80S0050000400"/>
      <w:bookmarkEnd w:id="612"/>
      <w:r>
        <w:rPr>
          <w:rFonts w:ascii="arial" w:eastAsia="arial" w:hAnsi="arial" w:cs="arial"/>
          <w:b w:val="0"/>
          <w:i w:val="0"/>
          <w:strike w:val="0"/>
          <w:noProof w:val="0"/>
          <w:color w:val="000000"/>
          <w:position w:val="0"/>
          <w:sz w:val="20"/>
          <w:u w:val="none"/>
          <w:vertAlign w:val="baseline"/>
        </w:rPr>
        <w:t xml:space="preserve">See </w:t>
      </w:r>
      <w:bookmarkStart w:id="613" w:name="Bookmark_I5P14F9M2SF80S0020000400"/>
      <w:bookmarkEnd w:id="613"/>
      <w:hyperlink r:id="rId177" w:history="1">
        <w:r>
          <w:rPr>
            <w:rFonts w:ascii="arial" w:eastAsia="arial" w:hAnsi="arial" w:cs="arial"/>
            <w:b w:val="0"/>
            <w:i/>
            <w:strike w:val="0"/>
            <w:noProof w:val="0"/>
            <w:color w:val="0077CC"/>
            <w:position w:val="0"/>
            <w:sz w:val="20"/>
            <w:u w:val="single"/>
            <w:vertAlign w:val="baseline"/>
          </w:rPr>
          <w:t>Great American,</w:t>
        </w:r>
      </w:hyperlink>
      <w:hyperlink r:id="rId177" w:history="1">
        <w:r>
          <w:rPr>
            <w:rFonts w:ascii="arial" w:eastAsia="arial" w:hAnsi="arial" w:cs="arial"/>
            <w:b w:val="0"/>
            <w:i/>
            <w:strike w:val="0"/>
            <w:noProof w:val="0"/>
            <w:color w:val="0077CC"/>
            <w:position w:val="0"/>
            <w:sz w:val="20"/>
            <w:u w:val="single"/>
            <w:vertAlign w:val="baseline"/>
          </w:rPr>
          <w:t xml:space="preserve"> 442 U. S., at 372, n. 11, 99 S. Ct. 2345, 60 L. Ed. 2d 957</w:t>
        </w:r>
      </w:hyperlink>
      <w:r>
        <w:rPr>
          <w:rFonts w:ascii="arial" w:eastAsia="arial" w:hAnsi="arial" w:cs="arial"/>
          <w:b w:val="0"/>
          <w:i w:val="0"/>
          <w:strike w:val="0"/>
          <w:noProof w:val="0"/>
          <w:color w:val="000000"/>
          <w:position w:val="0"/>
          <w:sz w:val="20"/>
          <w:u w:val="none"/>
          <w:vertAlign w:val="baseline"/>
        </w:rPr>
        <w:t xml:space="preserve">. </w:t>
      </w:r>
      <w:bookmarkStart w:id="614" w:name="Bookmark_I5P14F9M2SF80S0050000400_2"/>
      <w:bookmarkEnd w:id="614"/>
      <w:r>
        <w:rPr>
          <w:rFonts w:ascii="arial" w:eastAsia="arial" w:hAnsi="arial" w:cs="arial"/>
          <w:b w:val="0"/>
          <w:i w:val="0"/>
          <w:strike w:val="0"/>
          <w:noProof w:val="0"/>
          <w:color w:val="000000"/>
          <w:position w:val="0"/>
          <w:sz w:val="20"/>
          <w:u w:val="none"/>
          <w:vertAlign w:val="baseline"/>
        </w:rPr>
        <w:t xml:space="preserve">There is a division in the courts of appeals, moreover, respecting the validity or correctness of the intracorporate-conspiracy doctrine with reference to </w:t>
      </w:r>
      <w:hyperlink r:id="rId12"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conspiracies. See </w:t>
      </w:r>
      <w:bookmarkStart w:id="615" w:name="Bookmark_I5P14F9M2SF80S0040000400"/>
      <w:bookmarkEnd w:id="615"/>
      <w:r>
        <w:rPr>
          <w:rFonts w:ascii="arial" w:eastAsia="arial" w:hAnsi="arial" w:cs="arial"/>
          <w:b w:val="0"/>
          <w:i/>
          <w:strike w:val="0"/>
          <w:noProof w:val="0"/>
          <w:color w:val="000000"/>
          <w:position w:val="0"/>
          <w:sz w:val="20"/>
          <w:u w:val="none"/>
          <w:vertAlign w:val="baseline"/>
        </w:rPr>
        <w:t xml:space="preserve">Hull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strike w:val="0"/>
          <w:noProof w:val="0"/>
          <w:color w:val="000000"/>
          <w:position w:val="0"/>
          <w:sz w:val="20"/>
          <w:u w:val="none"/>
          <w:vertAlign w:val="baseline"/>
        </w:rPr>
        <w:t xml:space="preserve"> Shuck</w:t>
      </w:r>
      <w:r>
        <w:rPr>
          <w:rFonts w:ascii="arial" w:eastAsia="arial" w:hAnsi="arial" w:cs="arial"/>
          <w:b w:val="0"/>
          <w:i/>
          <w:strike w:val="0"/>
          <w:noProof w:val="0"/>
          <w:color w:val="000000"/>
          <w:position w:val="0"/>
          <w:sz w:val="20"/>
          <w:u w:val="none"/>
          <w:vertAlign w:val="baseline"/>
        </w:rPr>
        <w:t>, 501 U. S. 1261, 1261-1262, 111 S. Ct. 2917, 115 L. Ed. 2d 1080 (1991)</w:t>
      </w:r>
      <w:r>
        <w:rPr>
          <w:rFonts w:ascii="arial" w:eastAsia="arial" w:hAnsi="arial" w:cs="arial"/>
          <w:b w:val="0"/>
          <w:i w:val="0"/>
          <w:strike w:val="0"/>
          <w:noProof w:val="0"/>
          <w:color w:val="000000"/>
          <w:position w:val="0"/>
          <w:sz w:val="20"/>
          <w:u w:val="none"/>
          <w:vertAlign w:val="baseline"/>
        </w:rPr>
        <w:t xml:space="preserve"> (White, J., dissenting from denial of certiorari) (discussing the Circuit split); </w:t>
      </w:r>
      <w:bookmarkStart w:id="616" w:name="Bookmark_I5P14F9M28T4YB0010000400"/>
      <w:bookmarkEnd w:id="616"/>
      <w:hyperlink r:id="rId195" w:history="1">
        <w:r>
          <w:rPr>
            <w:rFonts w:ascii="arial" w:eastAsia="arial" w:hAnsi="arial" w:cs="arial"/>
            <w:b w:val="0"/>
            <w:i/>
            <w:strike w:val="0"/>
            <w:noProof w:val="0"/>
            <w:color w:val="0077CC"/>
            <w:position w:val="0"/>
            <w:sz w:val="20"/>
            <w:u w:val="single"/>
            <w:vertAlign w:val="baseline"/>
          </w:rPr>
          <w:t>Bowie</w:t>
        </w:r>
      </w:hyperlink>
      <w:hyperlink r:id="rId195" w:history="1">
        <w:r>
          <w:rPr>
            <w:rFonts w:ascii="arial" w:eastAsia="arial" w:hAnsi="arial" w:cs="arial"/>
            <w:b w:val="0"/>
            <w:i/>
            <w:strike w:val="0"/>
            <w:noProof w:val="0"/>
            <w:color w:val="0077CC"/>
            <w:position w:val="0"/>
            <w:sz w:val="20"/>
            <w:u w:val="single"/>
            <w:vertAlign w:val="baseline"/>
          </w:rPr>
          <w:t xml:space="preserve"> v. </w:t>
        </w:r>
      </w:hyperlink>
      <w:hyperlink r:id="rId195" w:history="1">
        <w:r>
          <w:rPr>
            <w:rFonts w:ascii="arial" w:eastAsia="arial" w:hAnsi="arial" w:cs="arial"/>
            <w:b w:val="0"/>
            <w:i/>
            <w:strike w:val="0"/>
            <w:noProof w:val="0"/>
            <w:color w:val="0077CC"/>
            <w:position w:val="0"/>
            <w:sz w:val="20"/>
            <w:u w:val="single"/>
            <w:vertAlign w:val="baseline"/>
          </w:rPr>
          <w:t>Maddox</w:t>
        </w:r>
      </w:hyperlink>
      <w:hyperlink r:id="rId195" w:history="1">
        <w:r>
          <w:rPr>
            <w:rFonts w:ascii="arial" w:eastAsia="arial" w:hAnsi="arial" w:cs="arial"/>
            <w:b w:val="0"/>
            <w:i/>
            <w:strike w:val="0"/>
            <w:noProof w:val="0"/>
            <w:color w:val="0077CC"/>
            <w:position w:val="0"/>
            <w:sz w:val="20"/>
            <w:u w:val="single"/>
            <w:vertAlign w:val="baseline"/>
          </w:rPr>
          <w:t>, 642 F. 3d 1122, 1130-1131, 395 U.S. App. D.C. 301 (CADC 2011)</w:t>
        </w:r>
      </w:hyperlink>
      <w:r>
        <w:rPr>
          <w:rFonts w:ascii="arial" w:eastAsia="arial" w:hAnsi="arial" w:cs="arial"/>
          <w:b w:val="0"/>
          <w:i w:val="0"/>
          <w:strike w:val="0"/>
          <w:noProof w:val="0"/>
          <w:color w:val="000000"/>
          <w:position w:val="0"/>
          <w:sz w:val="20"/>
          <w:u w:val="none"/>
          <w:vertAlign w:val="baseline"/>
        </w:rPr>
        <w:t xml:space="preserve"> (detailing a longstanding split about whether the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intracorporate-conspiracy doctrine applies to civil rights conspiracies). Nothing in this opinion should be interpreted as either approving or disapproving the intracorporate-conspiracy doctrine’s application in the context of an alleged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violation. The Court might determine, in some later case, that different considerations apply to a conspiracy respecting equal protection guarantees, as distinct from a conspiracy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bookmarkStart w:id="617" w:name="Bookmark_I5P14F9M28T4YB0040000400"/>
      <w:bookmarkEnd w:id="617"/>
      <w:r>
        <w:rPr>
          <w:rFonts w:ascii="arial" w:eastAsia="arial" w:hAnsi="arial" w:cs="arial"/>
          <w:b w:val="0"/>
          <w:i w:val="0"/>
          <w:strike w:val="0"/>
          <w:noProof w:val="0"/>
          <w:color w:val="000000"/>
          <w:position w:val="0"/>
          <w:sz w:val="20"/>
          <w:u w:val="none"/>
          <w:vertAlign w:val="baseline"/>
        </w:rPr>
        <w:t xml:space="preserve">Yet the fact that the courts are divided as to whether or not a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conspiracy can arise from official discussions between or among agents of the same entity demonstrates that the law on the point is not well established. </w:t>
      </w:r>
      <w:bookmarkStart w:id="618" w:name="Bookmark_LNHNREFclscc30"/>
      <w:bookmarkEnd w:id="618"/>
      <w:hyperlink r:id="rId196"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53"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i/>
            <w:strike w:val="0"/>
            <w:noProof w:val="0"/>
            <w:color w:val="0077CC"/>
            <w:position w:val="0"/>
            <w:sz w:val="20"/>
            <w:u w:val="single"/>
            <w:vertAlign w:val="baseline"/>
          </w:rPr>
          <w:t>LEdHN[30]</w:t>
        </w:r>
      </w:hyperlink>
      <w:r>
        <w:rPr>
          <w:rFonts w:ascii="arial" w:eastAsia="arial" w:hAnsi="arial" w:cs="arial"/>
          <w:b w:val="0"/>
          <w:i w:val="0"/>
          <w:strike w:val="0"/>
          <w:noProof w:val="0"/>
          <w:color w:val="000000"/>
          <w:position w:val="0"/>
          <w:sz w:val="20"/>
          <w:u w:val="none"/>
          <w:vertAlign w:val="baseline"/>
        </w:rPr>
        <w:t>[</w:t>
      </w:r>
      <w:hyperlink w:anchor="Bookmark_LEDHN30" w:history="1">
        <w:r>
          <w:pict>
            <v:shape id="_x0000_i1154"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w:t>
      </w:r>
      <w:bookmarkStart w:id="619" w:name="Bookmark_LEDHN30_1"/>
      <w:bookmarkEnd w:id="619"/>
      <w:r>
        <w:rPr>
          <w:rFonts w:ascii="arial" w:eastAsia="arial" w:hAnsi="arial" w:cs="arial"/>
          <w:b w:val="0"/>
          <w:i w:val="0"/>
          <w:strike w:val="0"/>
          <w:noProof w:val="0"/>
          <w:color w:val="000000"/>
          <w:position w:val="0"/>
          <w:sz w:val="20"/>
          <w:u w:val="none"/>
          <w:vertAlign w:val="baseline"/>
        </w:rPr>
        <w:t xml:space="preserve">[30] When the courts are divided on an issue so central to the cause of action alleged, a reasonable official lacks the notice required before imposing liability. See </w:t>
      </w:r>
      <w:bookmarkStart w:id="620" w:name="Bookmark_I5P14F9M28T4YB0030000400"/>
      <w:bookmarkEnd w:id="620"/>
      <w:hyperlink r:id="rId198" w:history="1">
        <w:r>
          <w:rPr>
            <w:rFonts w:ascii="arial" w:eastAsia="arial" w:hAnsi="arial" w:cs="arial"/>
            <w:b w:val="0"/>
            <w:i/>
            <w:strike w:val="0"/>
            <w:noProof w:val="0"/>
            <w:color w:val="0077CC"/>
            <w:position w:val="0"/>
            <w:sz w:val="20"/>
            <w:u w:val="single"/>
            <w:vertAlign w:val="baseline"/>
          </w:rPr>
          <w:t>Wilson</w:t>
        </w:r>
      </w:hyperlink>
      <w:hyperlink r:id="rId198" w:history="1">
        <w:r>
          <w:rPr>
            <w:rFonts w:ascii="arial" w:eastAsia="arial" w:hAnsi="arial" w:cs="arial"/>
            <w:b w:val="0"/>
            <w:i/>
            <w:strike w:val="0"/>
            <w:noProof w:val="0"/>
            <w:color w:val="0077CC"/>
            <w:position w:val="0"/>
            <w:sz w:val="20"/>
            <w:u w:val="single"/>
            <w:vertAlign w:val="baseline"/>
          </w:rPr>
          <w:t xml:space="preserve"> v. </w:t>
        </w:r>
      </w:hyperlink>
      <w:hyperlink r:id="rId198" w:history="1">
        <w:r>
          <w:rPr>
            <w:rFonts w:ascii="arial" w:eastAsia="arial" w:hAnsi="arial" w:cs="arial"/>
            <w:b w:val="0"/>
            <w:i/>
            <w:strike w:val="0"/>
            <w:noProof w:val="0"/>
            <w:color w:val="0077CC"/>
            <w:position w:val="0"/>
            <w:sz w:val="20"/>
            <w:u w:val="single"/>
            <w:vertAlign w:val="baseline"/>
          </w:rPr>
          <w:t>Layne</w:t>
        </w:r>
      </w:hyperlink>
      <w:hyperlink r:id="rId198" w:history="1">
        <w:r>
          <w:rPr>
            <w:rFonts w:ascii="arial" w:eastAsia="arial" w:hAnsi="arial" w:cs="arial"/>
            <w:b w:val="0"/>
            <w:i/>
            <w:strike w:val="0"/>
            <w:noProof w:val="0"/>
            <w:color w:val="0077CC"/>
            <w:position w:val="0"/>
            <w:sz w:val="20"/>
            <w:u w:val="single"/>
            <w:vertAlign w:val="baseline"/>
          </w:rPr>
          <w:t>, 526 U. S. 603, 618, 119 S. Ct. 1692, 143 L. Ed. 2d 818 (1999)</w:t>
        </w:r>
      </w:hyperlink>
      <w:r>
        <w:rPr>
          <w:rFonts w:ascii="arial" w:eastAsia="arial" w:hAnsi="arial" w:cs="arial"/>
          <w:b w:val="0"/>
          <w:i w:val="0"/>
          <w:strike w:val="0"/>
          <w:noProof w:val="0"/>
          <w:color w:val="000000"/>
          <w:position w:val="0"/>
          <w:sz w:val="20"/>
          <w:u w:val="none"/>
          <w:vertAlign w:val="baseline"/>
        </w:rPr>
        <w:t xml:space="preserve"> (noting that it would be “unfair” to subject officers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damages liability when even “judges . . . disagree”); </w:t>
      </w:r>
      <w:bookmarkStart w:id="621" w:name="Bookmark_I5P14F9M28T4YB0050000400"/>
      <w:bookmarkEnd w:id="621"/>
      <w:hyperlink r:id="rId199" w:history="1">
        <w:r>
          <w:rPr>
            <w:rFonts w:ascii="arial" w:eastAsia="arial" w:hAnsi="arial" w:cs="arial"/>
            <w:b w:val="0"/>
            <w:i/>
            <w:strike w:val="0"/>
            <w:noProof w:val="0"/>
            <w:color w:val="0077CC"/>
            <w:position w:val="0"/>
            <w:sz w:val="20"/>
            <w:u w:val="single"/>
            <w:vertAlign w:val="baseline"/>
          </w:rPr>
          <w:t>Reichle</w:t>
        </w:r>
      </w:hyperlink>
      <w:hyperlink r:id="rId199" w:history="1">
        <w:r>
          <w:rPr>
            <w:rFonts w:ascii="arial" w:eastAsia="arial" w:hAnsi="arial" w:cs="arial"/>
            <w:b w:val="0"/>
            <w:i/>
            <w:strike w:val="0"/>
            <w:noProof w:val="0"/>
            <w:color w:val="0077CC"/>
            <w:position w:val="0"/>
            <w:sz w:val="20"/>
            <w:u w:val="single"/>
            <w:vertAlign w:val="baseline"/>
          </w:rPr>
          <w:t xml:space="preserve"> v. </w:t>
        </w:r>
      </w:hyperlink>
      <w:hyperlink r:id="rId199" w:history="1">
        <w:r>
          <w:rPr>
            <w:rFonts w:ascii="arial" w:eastAsia="arial" w:hAnsi="arial" w:cs="arial"/>
            <w:b w:val="0"/>
            <w:i/>
            <w:strike w:val="0"/>
            <w:noProof w:val="0"/>
            <w:color w:val="0077CC"/>
            <w:position w:val="0"/>
            <w:sz w:val="20"/>
            <w:u w:val="single"/>
            <w:vertAlign w:val="baseline"/>
          </w:rPr>
          <w:t>Howards</w:t>
        </w:r>
      </w:hyperlink>
      <w:hyperlink r:id="rId199" w:history="1">
        <w:r>
          <w:rPr>
            <w:rFonts w:ascii="arial" w:eastAsia="arial" w:hAnsi="arial" w:cs="arial"/>
            <w:b w:val="0"/>
            <w:i/>
            <w:strike w:val="0"/>
            <w:noProof w:val="0"/>
            <w:color w:val="0077CC"/>
            <w:position w:val="0"/>
            <w:sz w:val="20"/>
            <w:u w:val="single"/>
            <w:vertAlign w:val="baseline"/>
          </w:rPr>
          <w:t>, 566 U. S. 658, 669-670, 132 S. Ct. 2088, 182 L. Ed. 2d 985 (2012)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622" w:name="Bookmark_para_83"/>
      <w:bookmarkEnd w:id="622"/>
      <w:bookmarkStart w:id="623" w:name="Bookmark_I5P14F9M28T4YC0030000400"/>
      <w:bookmarkEnd w:id="623"/>
      <w:r>
        <w:rPr>
          <w:rFonts w:ascii="arial" w:eastAsia="arial" w:hAnsi="arial" w:cs="arial"/>
          <w:b w:val="0"/>
          <w:i w:val="0"/>
          <w:strike w:val="0"/>
          <w:noProof w:val="0"/>
          <w:color w:val="000000"/>
          <w:position w:val="0"/>
          <w:sz w:val="20"/>
          <w:u w:val="none"/>
          <w:vertAlign w:val="baseline"/>
        </w:rPr>
        <w:t xml:space="preserve">In addition to the concern that agents of the same legal entity are not distinct enough to conspire with one another, there are other sound reasons to conclude that conversations and agreements between and among federal officials in the same Department should not be the subject of a private cause of action for damages under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t>
      </w:r>
      <w:bookmarkStart w:id="624" w:name="Bookmark_LNHNREFclscc31"/>
      <w:bookmarkEnd w:id="624"/>
      <w:hyperlink r:id="rId20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55" type="#_x0000_t75" style="width:10.5pt;height:10.5pt">
              <v:imagedata r:id="rId104" o:title=""/>
            </v:shape>
          </w:pict>
        </w:r>
      </w:hyperlink>
      <w:r>
        <w:rPr>
          <w:rFonts w:ascii="arial" w:eastAsia="arial" w:hAnsi="arial" w:cs="arial"/>
          <w:b w:val="0"/>
          <w:i w:val="0"/>
          <w:strike w:val="0"/>
          <w:noProof w:val="0"/>
          <w:color w:val="000000"/>
          <w:position w:val="0"/>
          <w:sz w:val="20"/>
          <w:u w:val="none"/>
          <w:vertAlign w:val="baseline"/>
        </w:rPr>
        <w:t xml:space="preserve">] To state a claim under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a plaintiff must first show that the defendants conspired—that is, reached an agreement—with one another. See </w:t>
      </w:r>
      <w:bookmarkStart w:id="625" w:name="Bookmark_I5P14F9M28T4YC0020000400"/>
      <w:bookmarkEnd w:id="625"/>
      <w:hyperlink r:id="rId175" w:history="1">
        <w:r>
          <w:rPr>
            <w:rFonts w:ascii="arial" w:eastAsia="arial" w:hAnsi="arial" w:cs="arial"/>
            <w:b w:val="0"/>
            <w:i/>
            <w:strike w:val="0"/>
            <w:noProof w:val="0"/>
            <w:color w:val="0077CC"/>
            <w:position w:val="0"/>
            <w:sz w:val="20"/>
            <w:u w:val="single"/>
            <w:vertAlign w:val="baseline"/>
          </w:rPr>
          <w:t>Carpenters</w:t>
        </w:r>
      </w:hyperlink>
      <w:hyperlink r:id="rId175" w:history="1">
        <w:r>
          <w:rPr>
            <w:rFonts w:ascii="arial" w:eastAsia="arial" w:hAnsi="arial" w:cs="arial"/>
            <w:b w:val="0"/>
            <w:i/>
            <w:strike w:val="0"/>
            <w:noProof w:val="0"/>
            <w:color w:val="0077CC"/>
            <w:position w:val="0"/>
            <w:sz w:val="20"/>
            <w:u w:val="single"/>
            <w:vertAlign w:val="baseline"/>
          </w:rPr>
          <w:t>, 463 U. S., at 828, 103 S. Ct. 3352, 77 L. Ed. 2d 1049</w:t>
        </w:r>
      </w:hyperlink>
      <w:r>
        <w:rPr>
          <w:rFonts w:ascii="arial" w:eastAsia="arial" w:hAnsi="arial" w:cs="arial"/>
          <w:b w:val="0"/>
          <w:i w:val="0"/>
          <w:strike w:val="0"/>
          <w:noProof w:val="0"/>
          <w:color w:val="000000"/>
          <w:position w:val="0"/>
          <w:sz w:val="20"/>
          <w:u w:val="none"/>
          <w:vertAlign w:val="baseline"/>
        </w:rPr>
        <w:t xml:space="preserve"> (stating that the elements of a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claim include “a conspiracy”). Thus, a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claim against federal officials by necessity implicates the substance of their official discussions.</w:t>
      </w:r>
    </w:p>
    <w:p>
      <w:pPr>
        <w:keepNext w:val="0"/>
        <w:widowControl w:val="0"/>
        <w:spacing w:before="240" w:after="0" w:line="260" w:lineRule="atLeast"/>
        <w:ind w:left="0" w:right="0" w:firstLine="0"/>
        <w:jc w:val="both"/>
      </w:pPr>
      <w:bookmarkStart w:id="626" w:name="Bookmark_para_84"/>
      <w:bookmarkEnd w:id="626"/>
      <w:bookmarkStart w:id="627" w:name="Bookmark_I5P9D88N2HM5SC0010000400"/>
      <w:bookmarkEnd w:id="627"/>
      <w:r>
        <w:rPr>
          <w:rFonts w:ascii="arial" w:eastAsia="arial" w:hAnsi="arial" w:cs="arial"/>
          <w:b w:val="0"/>
          <w:i w:val="0"/>
          <w:strike w:val="0"/>
          <w:noProof w:val="0"/>
          <w:color w:val="000000"/>
          <w:position w:val="0"/>
          <w:sz w:val="20"/>
          <w:u w:val="none"/>
          <w:vertAlign w:val="baseline"/>
        </w:rPr>
        <w:t xml:space="preserve">As indicated above with respect to other claims in this suit, open discussion among federal officers is to be encouraged, so that they can reach consensus on the policies a department of the Federal Government should pursue. See </w:t>
      </w:r>
      <w:bookmarkStart w:id="628" w:name="Bookmark_I5P9D88N2D6N430050000400"/>
      <w:bookmarkEnd w:id="628"/>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 ___, 198 L. Ed. 2d, at 312-313</w:t>
        </w:r>
      </w:hyperlink>
      <w:r>
        <w:rPr>
          <w:rFonts w:ascii="arial" w:eastAsia="arial" w:hAnsi="arial" w:cs="arial"/>
          <w:b w:val="0"/>
          <w:i w:val="0"/>
          <w:strike w:val="0"/>
          <w:noProof w:val="0"/>
          <w:color w:val="000000"/>
          <w:position w:val="0"/>
          <w:sz w:val="20"/>
          <w:u w:val="none"/>
          <w:vertAlign w:val="baseline"/>
        </w:rPr>
        <w:t xml:space="preserve">. </w:t>
      </w:r>
      <w:bookmarkStart w:id="629" w:name="Bookmark_I5P14F9M28T4YC0050000400"/>
      <w:bookmarkEnd w:id="629"/>
      <w:bookmarkStart w:id="630" w:name="Bookmark_I5P9D88N2HM5SC0010000400_2"/>
      <w:bookmarkEnd w:id="630"/>
      <w:r>
        <w:rPr>
          <w:rFonts w:ascii="arial" w:eastAsia="arial" w:hAnsi="arial" w:cs="arial"/>
          <w:b w:val="0"/>
          <w:i w:val="0"/>
          <w:strike w:val="0"/>
          <w:noProof w:val="0"/>
          <w:color w:val="000000"/>
          <w:position w:val="0"/>
          <w:sz w:val="20"/>
          <w:u w:val="none"/>
          <w:vertAlign w:val="baseline"/>
        </w:rPr>
        <w:t>Close and frequent consultations to facilitate the adoption and implementation of policies are essential to the orderly conduct of governmental affairs. Were those discussions, and the resulting policies, to be the basis for private suits seeking damages against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officials as individuals, the result would be to chill the interchange and discourse that is necessary for the adoption and implementation of governmental policies. See </w:t>
      </w:r>
      <w:bookmarkStart w:id="631" w:name="Bookmark_I5P14F9M28T4YC0040000400"/>
      <w:bookmarkEnd w:id="631"/>
      <w:hyperlink r:id="rId86" w:history="1">
        <w:r>
          <w:rPr>
            <w:rFonts w:ascii="arial" w:eastAsia="arial" w:hAnsi="arial" w:cs="arial"/>
            <w:b w:val="0"/>
            <w:i/>
            <w:strike w:val="0"/>
            <w:noProof w:val="0"/>
            <w:color w:val="0077CC"/>
            <w:position w:val="0"/>
            <w:sz w:val="20"/>
            <w:u w:val="single"/>
            <w:vertAlign w:val="baseline"/>
          </w:rPr>
          <w:t>Cheney</w:t>
        </w:r>
      </w:hyperlink>
      <w:hyperlink r:id="rId86" w:history="1">
        <w:r>
          <w:rPr>
            <w:rFonts w:ascii="arial" w:eastAsia="arial" w:hAnsi="arial" w:cs="arial"/>
            <w:b w:val="0"/>
            <w:i/>
            <w:strike w:val="0"/>
            <w:noProof w:val="0"/>
            <w:color w:val="0077CC"/>
            <w:position w:val="0"/>
            <w:sz w:val="20"/>
            <w:u w:val="single"/>
            <w:vertAlign w:val="baseline"/>
          </w:rPr>
          <w:t>, 542 U. S., at 383, 124 S. Ct. 2576, 159 L. Ed. 2d 459</w:t>
        </w:r>
      </w:hyperlink>
      <w:r>
        <w:rPr>
          <w:rFonts w:ascii="arial" w:eastAsia="arial" w:hAnsi="arial" w:cs="arial"/>
          <w:b w:val="0"/>
          <w:i w:val="0"/>
          <w:strike w:val="0"/>
          <w:noProof w:val="0"/>
          <w:color w:val="000000"/>
          <w:position w:val="0"/>
          <w:sz w:val="20"/>
          <w:u w:val="none"/>
          <w:vertAlign w:val="baseline"/>
        </w:rPr>
        <w:t xml:space="preserve"> (discussing the need for confidential communications among Executive Branch officials); </w:t>
      </w:r>
      <w:bookmarkStart w:id="632" w:name="Bookmark_I5P14F9M2HM6FR0010000400"/>
      <w:bookmarkEnd w:id="632"/>
      <w:hyperlink r:id="rId137" w:history="1">
        <w:r>
          <w:rPr>
            <w:rFonts w:ascii="arial" w:eastAsia="arial" w:hAnsi="arial" w:cs="arial"/>
            <w:b w:val="0"/>
            <w:i/>
            <w:strike w:val="0"/>
            <w:noProof w:val="0"/>
            <w:color w:val="0077CC"/>
            <w:position w:val="0"/>
            <w:sz w:val="20"/>
            <w:u w:val="single"/>
            <w:vertAlign w:val="baseline"/>
          </w:rPr>
          <w:t>Merrill</w:t>
        </w:r>
      </w:hyperlink>
      <w:hyperlink r:id="rId137" w:history="1">
        <w:r>
          <w:rPr>
            <w:rFonts w:ascii="arial" w:eastAsia="arial" w:hAnsi="arial" w:cs="arial"/>
            <w:b w:val="0"/>
            <w:i/>
            <w:strike w:val="0"/>
            <w:noProof w:val="0"/>
            <w:color w:val="0077CC"/>
            <w:position w:val="0"/>
            <w:sz w:val="20"/>
            <w:u w:val="single"/>
            <w:vertAlign w:val="baseline"/>
          </w:rPr>
          <w:t>, 443 U. S., at 360, 99 S. Ct. 2800, 61 L. Ed. 2d 587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633" w:name="Bookmark_para_85"/>
      <w:bookmarkEnd w:id="633"/>
      <w:r>
        <w:rPr>
          <w:rFonts w:ascii="arial" w:eastAsia="arial" w:hAnsi="arial" w:cs="arial"/>
          <w:b w:val="0"/>
          <w:i w:val="0"/>
          <w:strike w:val="0"/>
          <w:noProof w:val="0"/>
          <w:color w:val="000000"/>
          <w:position w:val="0"/>
          <w:sz w:val="20"/>
          <w:u w:val="none"/>
          <w:vertAlign w:val="baseline"/>
        </w:rPr>
        <w:t xml:space="preserve">These considerations suggest that officials employed by the same governmental department do not conspire when they speak to one another and work together in their official capacities. </w:t>
      </w:r>
      <w:bookmarkStart w:id="634" w:name="Bookmark_I5P14F9M2HM6FR0040000400"/>
      <w:bookmarkEnd w:id="634"/>
      <w:r>
        <w:rPr>
          <w:rFonts w:ascii="arial" w:eastAsia="arial" w:hAnsi="arial" w:cs="arial"/>
          <w:b w:val="0"/>
          <w:i w:val="0"/>
          <w:strike w:val="0"/>
          <w:noProof w:val="0"/>
          <w:color w:val="000000"/>
          <w:position w:val="0"/>
          <w:sz w:val="20"/>
          <w:u w:val="none"/>
          <w:vertAlign w:val="baseline"/>
        </w:rPr>
        <w:t xml:space="preserve">Whether that contention should prevail need not be decided here. It suffices to say that the question is sufficiently open so that the officials in this suit could not be certain that </w:t>
      </w:r>
      <w:r>
        <w:rPr>
          <w:rFonts w:ascii="arial" w:eastAsia="arial" w:hAnsi="arial" w:cs="arial"/>
          <w:b/>
          <w:i w:val="0"/>
          <w:strike w:val="0"/>
          <w:noProof w:val="0"/>
          <w:color w:val="000000"/>
          <w:position w:val="0"/>
          <w:sz w:val="20"/>
          <w:u w:val="none"/>
          <w:vertAlign w:val="baseline"/>
        </w:rPr>
        <w:t> [*1869]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was applicable to their discussions and actions. Thus, the law respondents seek to invoke cannot be clearly established. It follows that reasonable officers in petitioners’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positions would not have known with any certainty that the alleged agreements were forbidden by law. See </w:t>
      </w:r>
      <w:bookmarkStart w:id="635" w:name="Bookmark_I5P14F9M2HM6FR0030000400"/>
      <w:bookmarkEnd w:id="635"/>
      <w:hyperlink r:id="rId94" w:history="1">
        <w:r>
          <w:rPr>
            <w:rFonts w:ascii="arial" w:eastAsia="arial" w:hAnsi="arial" w:cs="arial"/>
            <w:b w:val="0"/>
            <w:i/>
            <w:strike w:val="0"/>
            <w:noProof w:val="0"/>
            <w:color w:val="0077CC"/>
            <w:position w:val="0"/>
            <w:sz w:val="20"/>
            <w:u w:val="single"/>
            <w:vertAlign w:val="baseline"/>
          </w:rPr>
          <w:t>Saucier</w:t>
        </w:r>
      </w:hyperlink>
      <w:hyperlink r:id="rId94" w:history="1">
        <w:r>
          <w:rPr>
            <w:rFonts w:ascii="arial" w:eastAsia="arial" w:hAnsi="arial" w:cs="arial"/>
            <w:b w:val="0"/>
            <w:i/>
            <w:strike w:val="0"/>
            <w:noProof w:val="0"/>
            <w:color w:val="0077CC"/>
            <w:position w:val="0"/>
            <w:sz w:val="20"/>
            <w:u w:val="single"/>
            <w:vertAlign w:val="baseline"/>
          </w:rPr>
          <w:t>, 533 U. S., at 202, 121 S. Ct. 2151, 150 L. Ed. 2d 272</w:t>
        </w:r>
      </w:hyperlink>
      <w:r>
        <w:rPr>
          <w:rFonts w:ascii="arial" w:eastAsia="arial" w:hAnsi="arial" w:cs="arial"/>
          <w:b w:val="0"/>
          <w:i w:val="0"/>
          <w:strike w:val="0"/>
          <w:noProof w:val="0"/>
          <w:color w:val="000000"/>
          <w:position w:val="0"/>
          <w:sz w:val="20"/>
          <w:u w:val="none"/>
          <w:vertAlign w:val="baseline"/>
        </w:rPr>
        <w:t xml:space="preserve">. Petitioners are entitled to qualified immunity with respect to the claims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6" w:name="Bookmark_para_86"/>
      <w:bookmarkEnd w:id="636"/>
      <w:r>
        <w:rPr>
          <w:rFonts w:ascii="arial" w:eastAsia="arial" w:hAnsi="arial" w:cs="arial"/>
          <w:b w:val="0"/>
          <w:i w:val="0"/>
          <w:strike w:val="0"/>
          <w:noProof w:val="0"/>
          <w:color w:val="000000"/>
          <w:position w:val="0"/>
          <w:sz w:val="20"/>
          <w:u w:val="none"/>
          <w:vertAlign w:val="baseline"/>
        </w:rPr>
        <w:t>If the facts alleged in the complaint are true, then what happened to respondents in the days following September 11 was tragic. Nothing in this opinion should be read to condone the treatment to which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they contend they were subjected. The question before the Court, however, is not whether petitioners’ alleged conduct was proper, nor whether it gave decent respect to respondents’ dignity and well-being, nor whether it was in keeping with the idea of the rule of law that must inspire us even in times of crisis.</w:t>
      </w:r>
    </w:p>
    <w:p>
      <w:pPr>
        <w:keepNext w:val="0"/>
        <w:widowControl w:val="0"/>
        <w:spacing w:before="200" w:after="0" w:line="260" w:lineRule="atLeast"/>
        <w:ind w:left="0" w:right="0" w:firstLine="0"/>
        <w:jc w:val="both"/>
      </w:pPr>
      <w:bookmarkStart w:id="637" w:name="Bookmark_para_87"/>
      <w:bookmarkEnd w:id="637"/>
      <w:r>
        <w:rPr>
          <w:rFonts w:ascii="arial" w:eastAsia="arial" w:hAnsi="arial" w:cs="arial"/>
          <w:b w:val="0"/>
          <w:i w:val="0"/>
          <w:strike w:val="0"/>
          <w:noProof w:val="0"/>
          <w:color w:val="000000"/>
          <w:position w:val="0"/>
          <w:sz w:val="20"/>
          <w:u w:val="none"/>
          <w:vertAlign w:val="baseline"/>
        </w:rPr>
        <w:t xml:space="preserve">Instead, the question with respect to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claims is whether to allow an action for money damages in the absence of congressional authorization. For the reasons given above, the Court answers that question in the negative as to the detention policy claims. As to the prisoner abuse claim, because the briefs have not concentrated on that issue, the Court remands to allow the Court of Appeals to consider the claim in light of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analysis set forth above.</w:t>
      </w:r>
    </w:p>
    <w:p>
      <w:pPr>
        <w:keepNext w:val="0"/>
        <w:widowControl w:val="0"/>
        <w:spacing w:before="240" w:after="0" w:line="260" w:lineRule="atLeast"/>
        <w:ind w:left="0" w:right="0" w:firstLine="0"/>
        <w:jc w:val="both"/>
      </w:pPr>
      <w:bookmarkStart w:id="638" w:name="Bookmark_para_88"/>
      <w:bookmarkEnd w:id="638"/>
      <w:r>
        <w:rPr>
          <w:rFonts w:ascii="arial" w:eastAsia="arial" w:hAnsi="arial" w:cs="arial"/>
          <w:b w:val="0"/>
          <w:i w:val="0"/>
          <w:strike w:val="0"/>
          <w:noProof w:val="0"/>
          <w:color w:val="000000"/>
          <w:position w:val="0"/>
          <w:sz w:val="20"/>
          <w:u w:val="none"/>
          <w:vertAlign w:val="baseline"/>
        </w:rPr>
        <w:t xml:space="preserve">The question with respect to the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claim is whether a reasonable officer in petitioners’ position would have known the alleged conduct was an unlawful conspiracy. For the reasons given above, the Court answers that question, too, in the negative.</w:t>
      </w:r>
    </w:p>
    <w:p>
      <w:pPr>
        <w:keepNext w:val="0"/>
        <w:widowControl w:val="0"/>
        <w:spacing w:before="200" w:after="0" w:line="260" w:lineRule="atLeast"/>
        <w:ind w:left="0" w:right="0" w:firstLine="0"/>
        <w:jc w:val="both"/>
      </w:pPr>
      <w:bookmarkStart w:id="639" w:name="Bookmark_para_89"/>
      <w:bookmarkEnd w:id="639"/>
      <w:r>
        <w:rPr>
          <w:rFonts w:ascii="arial" w:eastAsia="arial" w:hAnsi="arial" w:cs="arial"/>
          <w:b w:val="0"/>
          <w:i w:val="0"/>
          <w:strike w:val="0"/>
          <w:noProof w:val="0"/>
          <w:color w:val="000000"/>
          <w:position w:val="0"/>
          <w:sz w:val="20"/>
          <w:u w:val="none"/>
          <w:vertAlign w:val="baseline"/>
        </w:rPr>
        <w:t>The judgment of the Court of Appeals is reversed as to all of the claims except the prisoner abuse claim against Warden Hasty. The judgment of the Court of Appeals with respect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that claim is vacated, and that case is remanded for further proceedings.</w:t>
      </w:r>
    </w:p>
    <w:p>
      <w:pPr>
        <w:keepNext w:val="0"/>
        <w:widowControl w:val="0"/>
        <w:spacing w:before="200" w:after="0" w:line="260" w:lineRule="atLeast"/>
        <w:ind w:left="0" w:right="0" w:firstLine="0"/>
        <w:jc w:val="both"/>
      </w:pPr>
      <w:bookmarkStart w:id="640" w:name="Bookmark_para_90"/>
      <w:bookmarkEnd w:id="64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641" w:name="Bookmark_para_91"/>
      <w:bookmarkEnd w:id="641"/>
      <w:r>
        <w:rPr>
          <w:rFonts w:ascii="arial" w:eastAsia="arial" w:hAnsi="arial" w:cs="arial"/>
          <w:b w:val="0"/>
          <w:i w:val="0"/>
          <w:strike w:val="0"/>
          <w:noProof w:val="0"/>
          <w:color w:val="000000"/>
          <w:position w:val="0"/>
          <w:sz w:val="20"/>
          <w:u w:val="none"/>
          <w:vertAlign w:val="baseline"/>
        </w:rPr>
        <w:t>Justice Sotomayor, Justice Kagan, and Justice Gorsuch took no part in the consideration or decision of these cases.</w:t>
      </w:r>
    </w:p>
    <w:p>
      <w:pPr>
        <w:keepNext w:val="0"/>
        <w:widowControl w:val="0"/>
        <w:spacing w:before="240" w:after="0" w:line="260" w:lineRule="atLeast"/>
        <w:ind w:left="0" w:right="0" w:firstLine="0"/>
        <w:jc w:val="left"/>
      </w:pPr>
      <w:bookmarkStart w:id="642" w:name="Concur by"/>
      <w:bookmarkEnd w:id="642"/>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Thomas</w:t>
      </w:r>
    </w:p>
    <w:p>
      <w:pPr>
        <w:keepNext/>
        <w:widowControl w:val="0"/>
        <w:spacing w:before="240" w:after="0" w:line="340" w:lineRule="atLeast"/>
        <w:ind w:left="0" w:right="0" w:firstLine="0"/>
        <w:jc w:val="left"/>
      </w:pPr>
      <w:bookmarkStart w:id="643" w:name="Concur"/>
      <w:bookmarkEnd w:id="643"/>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56"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44" w:name="Bookmark_para_92"/>
      <w:bookmarkEnd w:id="644"/>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concurring in part and concurring in the judgment.</w:t>
      </w:r>
    </w:p>
    <w:p>
      <w:pPr>
        <w:keepNext w:val="0"/>
        <w:widowControl w:val="0"/>
        <w:spacing w:before="240" w:after="0" w:line="260" w:lineRule="atLeast"/>
        <w:ind w:left="0" w:right="0" w:firstLine="0"/>
        <w:jc w:val="both"/>
      </w:pPr>
      <w:bookmarkStart w:id="645" w:name="Bookmark_para_93"/>
      <w:bookmarkEnd w:id="645"/>
      <w:bookmarkStart w:id="646" w:name="Bookmark_I4S6DS7VD9W000KKJCN000DC"/>
      <w:bookmarkEnd w:id="646"/>
      <w:bookmarkStart w:id="647" w:name="Bookmark_I5P14F9R2HM6G60040000400"/>
      <w:bookmarkEnd w:id="647"/>
      <w:r>
        <w:rPr>
          <w:rFonts w:ascii="arial" w:eastAsia="arial" w:hAnsi="arial" w:cs="arial"/>
          <w:b w:val="0"/>
          <w:i w:val="0"/>
          <w:strike w:val="0"/>
          <w:noProof w:val="0"/>
          <w:color w:val="000000"/>
          <w:position w:val="0"/>
          <w:sz w:val="20"/>
          <w:u w:val="none"/>
          <w:vertAlign w:val="baseline"/>
        </w:rPr>
        <w:t>I join the Court’s opinion except for Part IV-B. I write separately to express my view on the Court’s decision to remand some of respondents’ claims under</w:t>
      </w:r>
      <w:bookmarkStart w:id="648" w:name="Bookmark_I5P14F9R2HM6G60030000400"/>
      <w:bookmarkEnd w:id="648"/>
      <w:hyperlink r:id="rId77" w:history="1">
        <w:r>
          <w:rPr>
            <w:rFonts w:ascii="arial" w:eastAsia="arial" w:hAnsi="arial" w:cs="arial"/>
            <w:b w:val="0"/>
            <w:i/>
            <w:strike w:val="0"/>
            <w:noProof w:val="0"/>
            <w:color w:val="0077CC"/>
            <w:position w:val="0"/>
            <w:sz w:val="20"/>
            <w:u w:val="single"/>
            <w:vertAlign w:val="baseline"/>
          </w:rPr>
          <w:t xml:space="preserve"> Bivens</w:t>
        </w:r>
      </w:hyperlink>
      <w:hyperlink r:id="rId77" w:history="1">
        <w:r>
          <w:rPr>
            <w:rFonts w:ascii="arial" w:eastAsia="arial" w:hAnsi="arial" w:cs="arial"/>
            <w:b w:val="0"/>
            <w:i/>
            <w:strike w:val="0"/>
            <w:noProof w:val="0"/>
            <w:color w:val="0077CC"/>
            <w:position w:val="0"/>
            <w:sz w:val="20"/>
            <w:u w:val="single"/>
            <w:vertAlign w:val="baseline"/>
          </w:rPr>
          <w:t xml:space="preserve"> v. </w:t>
        </w:r>
      </w:hyperlink>
      <w:hyperlink r:id="rId77" w:history="1">
        <w:r>
          <w:rPr>
            <w:rFonts w:ascii="arial" w:eastAsia="arial" w:hAnsi="arial" w:cs="arial"/>
            <w:b w:val="0"/>
            <w:i/>
            <w:strike w:val="0"/>
            <w:noProof w:val="0"/>
            <w:color w:val="0077CC"/>
            <w:position w:val="0"/>
            <w:sz w:val="20"/>
            <w:u w:val="single"/>
            <w:vertAlign w:val="baseline"/>
          </w:rPr>
          <w:t>Six Unknown Fed. Narcotics Agents</w:t>
        </w:r>
      </w:hyperlink>
      <w:hyperlink r:id="rId77" w:history="1">
        <w:r>
          <w:rPr>
            <w:rFonts w:ascii="arial" w:eastAsia="arial" w:hAnsi="arial" w:cs="arial"/>
            <w:b w:val="0"/>
            <w:i/>
            <w:strike w:val="0"/>
            <w:noProof w:val="0"/>
            <w:color w:val="0077CC"/>
            <w:position w:val="0"/>
            <w:sz w:val="20"/>
            <w:u w:val="single"/>
            <w:vertAlign w:val="baseline"/>
          </w:rPr>
          <w:t>, 403 U. S. 388, 91 S. Ct. 1999, 29 L. Ed. 2d 619 (1971)</w:t>
        </w:r>
      </w:hyperlink>
      <w:r>
        <w:rPr>
          <w:rFonts w:ascii="arial" w:eastAsia="arial" w:hAnsi="arial" w:cs="arial"/>
          <w:b w:val="0"/>
          <w:i w:val="0"/>
          <w:strike w:val="0"/>
          <w:noProof w:val="0"/>
          <w:color w:val="000000"/>
          <w:position w:val="0"/>
          <w:sz w:val="20"/>
          <w:u w:val="none"/>
          <w:vertAlign w:val="baseline"/>
        </w:rPr>
        <w:t>, and my concerns about our qualified immunity precedents.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649" w:name="Bookmark_para_94"/>
      <w:bookmarkEnd w:id="649"/>
      <w:bookmarkStart w:id="650" w:name="Bookmark_I4S6DS8WDTW000KKJCN000MN"/>
      <w:bookmarkEnd w:id="650"/>
      <w:bookmarkStart w:id="651" w:name="Bookmark_I5P14F9S2N1R1V0010000400"/>
      <w:bookmarkEnd w:id="651"/>
      <w:r>
        <w:rPr>
          <w:rFonts w:ascii="arial" w:eastAsia="arial" w:hAnsi="arial" w:cs="arial"/>
          <w:b w:val="0"/>
          <w:i w:val="0"/>
          <w:strike w:val="0"/>
          <w:noProof w:val="0"/>
          <w:color w:val="000000"/>
          <w:position w:val="0"/>
          <w:sz w:val="20"/>
          <w:u w:val="none"/>
          <w:vertAlign w:val="baseline"/>
        </w:rPr>
        <w:t xml:space="preserve">With respect to respondents’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claims, I join the opinion of the Court to the extent it reverses the Second Circuit’s ruling. </w:t>
      </w:r>
      <w:bookmarkStart w:id="652" w:name="Bookmark_I5P9D88N28T5070010000400"/>
      <w:bookmarkEnd w:id="652"/>
      <w:r>
        <w:rPr>
          <w:rFonts w:ascii="arial" w:eastAsia="arial" w:hAnsi="arial" w:cs="arial"/>
          <w:b w:val="0"/>
          <w:i w:val="0"/>
          <w:strike w:val="0"/>
          <w:noProof w:val="0"/>
          <w:color w:val="000000"/>
          <w:position w:val="0"/>
          <w:sz w:val="20"/>
          <w:u w:val="none"/>
          <w:vertAlign w:val="baseline"/>
        </w:rPr>
        <w:t>The Court correctly applies our precedents to hold that</w:t>
      </w:r>
      <w:bookmarkStart w:id="653" w:name="Bookmark_I5P14F9R2HM6G60050000400"/>
      <w:bookmarkEnd w:id="653"/>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Bivens</w:t>
        </w:r>
      </w:hyperlink>
      <w:r>
        <w:rPr>
          <w:rFonts w:ascii="arial" w:eastAsia="arial" w:hAnsi="arial" w:cs="arial"/>
          <w:b w:val="0"/>
          <w:i w:val="0"/>
          <w:strike w:val="0"/>
          <w:noProof w:val="0"/>
          <w:color w:val="000000"/>
          <w:position w:val="0"/>
          <w:sz w:val="20"/>
          <w:u w:val="none"/>
          <w:vertAlign w:val="baseline"/>
        </w:rPr>
        <w:t xml:space="preserve"> does not supply a cause of action against petitioners for most of the alleged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violations. It also correctly recognizes that respondents’ claims against petitioner Dennis Hasty seek to extend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to a new context. </w:t>
      </w:r>
      <w:bookmarkStart w:id="654" w:name="Bookmark_I5P9D88N28T5070010000400_2"/>
      <w:bookmarkEnd w:id="654"/>
      <w:r>
        <w:rPr>
          <w:rFonts w:ascii="arial" w:eastAsia="arial" w:hAnsi="arial" w:cs="arial"/>
          <w:b w:val="0"/>
          <w:i w:val="0"/>
          <w:strike w:val="0"/>
          <w:noProof w:val="0"/>
          <w:color w:val="000000"/>
          <w:position w:val="0"/>
          <w:sz w:val="20"/>
          <w:u w:val="none"/>
          <w:vertAlign w:val="baseline"/>
        </w:rPr>
        <w:t xml:space="preserve">See </w:t>
      </w:r>
      <w:bookmarkStart w:id="655" w:name="Bookmark_I5P9D88N2HM5SD0050000400"/>
      <w:bookmarkEnd w:id="65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6" w:name="Bookmark_para_95"/>
      <w:bookmarkEnd w:id="656"/>
      <w:bookmarkStart w:id="657" w:name="Bookmark_I4S6DS7W3FK000KKJCN000DF"/>
      <w:bookmarkEnd w:id="657"/>
      <w:bookmarkStart w:id="658" w:name="Bookmark_I4S6DS7VKDR000KKJCN000DD"/>
      <w:bookmarkEnd w:id="658"/>
      <w:bookmarkStart w:id="659" w:name="Bookmark_I5P14F9S2N1R1V0030000400"/>
      <w:bookmarkEnd w:id="659"/>
      <w:bookmarkStart w:id="660" w:name="Bookmark_I5P9D88N28T5070030000400"/>
      <w:bookmarkEnd w:id="660"/>
      <w:r>
        <w:rPr>
          <w:rFonts w:ascii="arial" w:eastAsia="arial" w:hAnsi="arial" w:cs="arial"/>
          <w:b w:val="0"/>
          <w:i w:val="0"/>
          <w:strike w:val="0"/>
          <w:noProof w:val="0"/>
          <w:color w:val="000000"/>
          <w:position w:val="0"/>
          <w:sz w:val="20"/>
          <w:u w:val="none"/>
          <w:vertAlign w:val="baseline"/>
        </w:rPr>
        <w:t xml:space="preserve">I concur in the judgment of the Court vacating the Court of Appeals’ judgment with regard to claims against Hasty. </w:t>
      </w:r>
      <w:bookmarkStart w:id="661" w:name="Bookmark_I5P9D88N28T5070020000400"/>
      <w:bookmarkEnd w:id="66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i/>
            <w:strike w:val="0"/>
            <w:noProof w:val="0"/>
            <w:color w:val="0077CC"/>
            <w:position w:val="0"/>
            <w:sz w:val="20"/>
            <w:u w:val="single"/>
            <w:vertAlign w:val="baseline"/>
          </w:rPr>
          <w:t> [**323] </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319</w:t>
        </w:r>
      </w:hyperlink>
      <w:r>
        <w:rPr>
          <w:rFonts w:ascii="arial" w:eastAsia="arial" w:hAnsi="arial" w:cs="arial"/>
          <w:b w:val="0"/>
          <w:i w:val="0"/>
          <w:strike w:val="0"/>
          <w:noProof w:val="0"/>
          <w:color w:val="000000"/>
          <w:position w:val="0"/>
          <w:sz w:val="20"/>
          <w:u w:val="none"/>
          <w:vertAlign w:val="baseline"/>
        </w:rPr>
        <w:t>. I have previously noted that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is a relic of the heady days in which this Court assumed common-law powers to create causes of action.’” </w:t>
      </w:r>
      <w:bookmarkStart w:id="662" w:name="Bookmark_I5P14F9S2N1R1V0020000400"/>
      <w:bookmarkEnd w:id="662"/>
      <w:hyperlink r:id="rId117" w:history="1">
        <w:r>
          <w:rPr>
            <w:rFonts w:ascii="arial" w:eastAsia="arial" w:hAnsi="arial" w:cs="arial"/>
            <w:b w:val="0"/>
            <w:i/>
            <w:strike w:val="0"/>
            <w:noProof w:val="0"/>
            <w:color w:val="0077CC"/>
            <w:position w:val="0"/>
            <w:sz w:val="20"/>
            <w:u w:val="single"/>
            <w:vertAlign w:val="baseline"/>
          </w:rPr>
          <w:t xml:space="preserve">Wilkie </w:t>
        </w:r>
      </w:hyperlink>
      <w:hyperlink r:id="rId117" w:history="1">
        <w:r>
          <w:rPr>
            <w:rFonts w:ascii="arial" w:eastAsia="arial" w:hAnsi="arial" w:cs="arial"/>
            <w:b w:val="0"/>
            <w:i/>
            <w:strike w:val="0"/>
            <w:noProof w:val="0"/>
            <w:color w:val="0077CC"/>
            <w:position w:val="0"/>
            <w:sz w:val="20"/>
            <w:u w:val="single"/>
            <w:vertAlign w:val="baseline"/>
          </w:rPr>
          <w:t xml:space="preserve">v. </w:t>
        </w:r>
      </w:hyperlink>
      <w:hyperlink r:id="rId117" w:history="1">
        <w:r>
          <w:rPr>
            <w:rFonts w:ascii="arial" w:eastAsia="arial" w:hAnsi="arial" w:cs="arial"/>
            <w:b w:val="0"/>
            <w:i/>
            <w:strike w:val="0"/>
            <w:noProof w:val="0"/>
            <w:color w:val="0077CC"/>
            <w:position w:val="0"/>
            <w:sz w:val="20"/>
            <w:u w:val="single"/>
            <w:vertAlign w:val="baseline"/>
          </w:rPr>
          <w:t>Robbins</w:t>
        </w:r>
      </w:hyperlink>
      <w:hyperlink r:id="rId117" w:history="1">
        <w:r>
          <w:rPr>
            <w:rFonts w:ascii="arial" w:eastAsia="arial" w:hAnsi="arial" w:cs="arial"/>
            <w:b w:val="0"/>
            <w:i/>
            <w:strike w:val="0"/>
            <w:noProof w:val="0"/>
            <w:color w:val="0077CC"/>
            <w:position w:val="0"/>
            <w:sz w:val="20"/>
            <w:u w:val="single"/>
            <w:vertAlign w:val="baseline"/>
          </w:rPr>
          <w:t>, 551 U. S. 537, 568, 127 S. Ct. 2588, 168 L. Ed. 2d 389 (2007)</w:t>
        </w:r>
      </w:hyperlink>
      <w:r>
        <w:rPr>
          <w:rFonts w:ascii="arial" w:eastAsia="arial" w:hAnsi="arial" w:cs="arial"/>
          <w:b w:val="0"/>
          <w:i w:val="0"/>
          <w:strike w:val="0"/>
          <w:noProof w:val="0"/>
          <w:color w:val="000000"/>
          <w:position w:val="0"/>
          <w:sz w:val="20"/>
          <w:u w:val="none"/>
          <w:vertAlign w:val="baseline"/>
        </w:rPr>
        <w:t xml:space="preserve"> (concurring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opinion) (quoting </w:t>
      </w:r>
      <w:r>
        <w:rPr>
          <w:rFonts w:ascii="arial" w:eastAsia="arial" w:hAnsi="arial" w:cs="arial"/>
          <w:b/>
          <w:i w:val="0"/>
          <w:strike w:val="0"/>
          <w:noProof w:val="0"/>
          <w:color w:val="000000"/>
          <w:position w:val="0"/>
          <w:sz w:val="20"/>
          <w:u w:val="none"/>
          <w:vertAlign w:val="baseline"/>
        </w:rPr>
        <w:t> [*1870] </w:t>
      </w:r>
      <w:bookmarkStart w:id="663" w:name="Bookmark_I5P14F9S2N1R1V0040000400"/>
      <w:bookmarkEnd w:id="663"/>
      <w:hyperlink r:id="rId85" w:history="1">
        <w:r>
          <w:rPr>
            <w:rFonts w:ascii="arial" w:eastAsia="arial" w:hAnsi="arial" w:cs="arial"/>
            <w:b w:val="0"/>
            <w:i/>
            <w:strike w:val="0"/>
            <w:noProof w:val="0"/>
            <w:color w:val="0077CC"/>
            <w:position w:val="0"/>
            <w:sz w:val="20"/>
            <w:u w:val="single"/>
            <w:vertAlign w:val="baseline"/>
          </w:rPr>
          <w:t xml:space="preserve">Correctional Services  Corp. </w:t>
        </w:r>
      </w:hyperlink>
      <w:hyperlink r:id="rId85" w:history="1">
        <w:r>
          <w:rPr>
            <w:rFonts w:ascii="arial" w:eastAsia="arial" w:hAnsi="arial" w:cs="arial"/>
            <w:b w:val="0"/>
            <w:i/>
            <w:strike w:val="0"/>
            <w:noProof w:val="0"/>
            <w:color w:val="0077CC"/>
            <w:position w:val="0"/>
            <w:sz w:val="20"/>
            <w:u w:val="single"/>
            <w:vertAlign w:val="baseline"/>
          </w:rPr>
          <w:t xml:space="preserve">v. </w:t>
        </w:r>
      </w:hyperlink>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61, 75, 122 S. Ct. 515, 151 L. Ed. 2d 456 (2001)</w:t>
        </w:r>
      </w:hyperlink>
      <w:r>
        <w:rPr>
          <w:rFonts w:ascii="arial" w:eastAsia="arial" w:hAnsi="arial" w:cs="arial"/>
          <w:b w:val="0"/>
          <w:i w:val="0"/>
          <w:strike w:val="0"/>
          <w:noProof w:val="0"/>
          <w:color w:val="000000"/>
          <w:position w:val="0"/>
          <w:sz w:val="20"/>
          <w:u w:val="none"/>
          <w:vertAlign w:val="baseline"/>
        </w:rPr>
        <w:t xml:space="preserve"> (Scalia, J., concurring)). </w:t>
      </w:r>
      <w:r>
        <w:rPr>
          <w:rFonts w:ascii="arial" w:eastAsia="arial" w:hAnsi="arial" w:cs="arial"/>
          <w:b w:val="0"/>
          <w:i w:val="0"/>
          <w:strike w:val="0"/>
          <w:noProof w:val="0"/>
          <w:color w:val="000000"/>
          <w:position w:val="0"/>
          <w:sz w:val="20"/>
          <w:u w:val="none"/>
          <w:vertAlign w:val="baseline"/>
        </w:rPr>
        <w:t xml:space="preserve">I have thus declined to “extend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even [where] its reasoning logically applied,” thereby limiting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its progeny . . . to the precise circumstances that they involved.”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(internal quotation marks omitted). This would, in most cases, mean a reversal of the judgment of the Court of Appeals is in order. However, in order for there to be a controlling judgment in this suit, I concur in the judgment vacating and remanding the claims against petitioner Hasty as that disposition is closest to my preferred approach.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64" w:name="Bookmark_para_96"/>
      <w:bookmarkEnd w:id="664"/>
      <w:r>
        <w:rPr>
          <w:rFonts w:ascii="arial" w:eastAsia="arial" w:hAnsi="arial" w:cs="arial"/>
          <w:b w:val="0"/>
          <w:i w:val="0"/>
          <w:strike w:val="0"/>
          <w:noProof w:val="0"/>
          <w:color w:val="000000"/>
          <w:position w:val="0"/>
          <w:sz w:val="20"/>
          <w:u w:val="none"/>
          <w:vertAlign w:val="baseline"/>
        </w:rPr>
        <w:t xml:space="preserve">As for respondents’ claims under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I join Part V of the Court’s opinion, which holds that respondents are entitled to qualified immunity. The Court correctly applies our precedents, which no party has asked us to reconsider. I write separately, however, to note my growing concern with our qualified immunity jurisprudence.</w:t>
      </w:r>
    </w:p>
    <w:p>
      <w:pPr>
        <w:keepNext w:val="0"/>
        <w:widowControl w:val="0"/>
        <w:spacing w:before="240" w:after="0" w:line="260" w:lineRule="atLeast"/>
        <w:ind w:left="0" w:right="0" w:firstLine="0"/>
        <w:jc w:val="both"/>
      </w:pPr>
      <w:bookmarkStart w:id="665" w:name="Bookmark_para_97"/>
      <w:bookmarkEnd w:id="665"/>
      <w:bookmarkStart w:id="666" w:name="Bookmark_I4S6DS7WC3W000KKJCN000DG"/>
      <w:bookmarkEnd w:id="666"/>
      <w:bookmarkStart w:id="667" w:name="Bookmark_I5P14F9S2N1R1W0020000400"/>
      <w:bookmarkEnd w:id="667"/>
      <w:bookmarkStart w:id="668" w:name="Bookmark_I4S6DS7WMS5000KKJCN000DJ"/>
      <w:bookmarkEnd w:id="668"/>
      <w:bookmarkStart w:id="669" w:name="Bookmark_I4S6DS7WGY1000KKJCN000DH"/>
      <w:bookmarkEnd w:id="669"/>
      <w:bookmarkStart w:id="670" w:name="Bookmark_I5P14F9S2N1R1W0040000400"/>
      <w:bookmarkEnd w:id="670"/>
      <w:r>
        <w:rPr>
          <w:rFonts w:ascii="arial" w:eastAsia="arial" w:hAnsi="arial" w:cs="arial"/>
          <w:b w:val="0"/>
          <w:i w:val="0"/>
          <w:strike w:val="0"/>
          <w:noProof w:val="0"/>
          <w:color w:val="000000"/>
          <w:position w:val="0"/>
          <w:sz w:val="20"/>
          <w:u w:val="none"/>
          <w:vertAlign w:val="baseline"/>
        </w:rPr>
        <w:t xml:space="preserve">The Civil Rights Act of 1871, of which </w:t>
      </w:r>
      <w:hyperlink r:id="rId12" w:history="1">
        <w:r>
          <w:rPr>
            <w:rFonts w:ascii="arial" w:eastAsia="arial" w:hAnsi="arial" w:cs="arial"/>
            <w:b w:val="0"/>
            <w:i/>
            <w:strike w:val="0"/>
            <w:noProof w:val="0"/>
            <w:color w:val="0077CC"/>
            <w:position w:val="0"/>
            <w:sz w:val="20"/>
            <w:u w:val="single"/>
            <w:vertAlign w:val="baseline"/>
          </w:rPr>
          <w:t>§1985(3)</w:t>
        </w:r>
      </w:hyperlink>
      <w:r>
        <w:rPr>
          <w:rFonts w:ascii="arial" w:eastAsia="arial" w:hAnsi="arial" w:cs="arial"/>
          <w:b w:val="0"/>
          <w:i w:val="0"/>
          <w:strike w:val="0"/>
          <w:noProof w:val="0"/>
          <w:color w:val="000000"/>
          <w:position w:val="0"/>
          <w:sz w:val="20"/>
          <w:u w:val="none"/>
          <w:vertAlign w:val="baseline"/>
        </w:rPr>
        <w:t xml:space="preserve"> and the more frequently litigated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were originally a part, established causes of action for plaintiffs to seek money damages from Government officers who violated federal law. See §§1,</w:t>
      </w:r>
      <w:hyperlink r:id="rId201" w:history="1">
        <w:r>
          <w:rPr>
            <w:rFonts w:ascii="arial" w:eastAsia="arial" w:hAnsi="arial" w:cs="arial"/>
            <w:b w:val="0"/>
            <w:i/>
            <w:strike w:val="0"/>
            <w:noProof w:val="0"/>
            <w:color w:val="0077CC"/>
            <w:position w:val="0"/>
            <w:sz w:val="20"/>
            <w:u w:val="single"/>
            <w:vertAlign w:val="baseline"/>
          </w:rPr>
          <w:t xml:space="preserve"> 2, 17 Stat. 13</w:t>
        </w:r>
      </w:hyperlink>
      <w:r>
        <w:rPr>
          <w:rFonts w:ascii="arial" w:eastAsia="arial" w:hAnsi="arial" w:cs="arial"/>
          <w:b w:val="0"/>
          <w:i w:val="0"/>
          <w:strike w:val="0"/>
          <w:noProof w:val="0"/>
          <w:color w:val="000000"/>
          <w:position w:val="0"/>
          <w:sz w:val="20"/>
          <w:u w:val="none"/>
          <w:vertAlign w:val="baseline"/>
        </w:rPr>
        <w:t xml:space="preserve">. </w:t>
      </w:r>
      <w:bookmarkStart w:id="671" w:name="Bookmark_I4S6DS7X3H9000KKJCN000DN"/>
      <w:bookmarkEnd w:id="671"/>
      <w:bookmarkStart w:id="672" w:name="Bookmark_I4S6DS7WTW1000KKJCN000DK"/>
      <w:bookmarkEnd w:id="672"/>
      <w:bookmarkStart w:id="673" w:name="Bookmark_I5P14F9S28T4YY0030000400"/>
      <w:bookmarkEnd w:id="673"/>
      <w:r>
        <w:rPr>
          <w:rFonts w:ascii="arial" w:eastAsia="arial" w:hAnsi="arial" w:cs="arial"/>
          <w:b w:val="0"/>
          <w:i w:val="0"/>
          <w:strike w:val="0"/>
          <w:noProof w:val="0"/>
          <w:color w:val="000000"/>
          <w:position w:val="0"/>
          <w:sz w:val="20"/>
          <w:u w:val="none"/>
          <w:vertAlign w:val="baseline"/>
        </w:rPr>
        <w:t>Although the Act made no mention of defenses or immunities, “we have read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it in harmony with general principles of tort immunities and defenses rather than in derogation of them.” </w:t>
      </w:r>
      <w:bookmarkStart w:id="674" w:name="Bookmark_I5P14F9S2N1R1W0010000400"/>
      <w:bookmarkEnd w:id="674"/>
      <w:hyperlink r:id="rId191" w:history="1">
        <w:r>
          <w:rPr>
            <w:rFonts w:ascii="arial" w:eastAsia="arial" w:hAnsi="arial" w:cs="arial"/>
            <w:b w:val="0"/>
            <w:i/>
            <w:strike w:val="0"/>
            <w:noProof w:val="0"/>
            <w:color w:val="0077CC"/>
            <w:position w:val="0"/>
            <w:sz w:val="20"/>
            <w:u w:val="single"/>
            <w:vertAlign w:val="baseline"/>
          </w:rPr>
          <w:t xml:space="preserve">Malley </w:t>
        </w:r>
      </w:hyperlink>
      <w:hyperlink r:id="rId191" w:history="1">
        <w:r>
          <w:rPr>
            <w:rFonts w:ascii="arial" w:eastAsia="arial" w:hAnsi="arial" w:cs="arial"/>
            <w:b w:val="0"/>
            <w:i/>
            <w:strike w:val="0"/>
            <w:noProof w:val="0"/>
            <w:color w:val="0077CC"/>
            <w:position w:val="0"/>
            <w:sz w:val="20"/>
            <w:u w:val="single"/>
            <w:vertAlign w:val="baseline"/>
          </w:rPr>
          <w:t xml:space="preserve">v. </w:t>
        </w:r>
      </w:hyperlink>
      <w:hyperlink r:id="rId191" w:history="1">
        <w:r>
          <w:rPr>
            <w:rFonts w:ascii="arial" w:eastAsia="arial" w:hAnsi="arial" w:cs="arial"/>
            <w:b w:val="0"/>
            <w:i/>
            <w:strike w:val="0"/>
            <w:noProof w:val="0"/>
            <w:color w:val="0077CC"/>
            <w:position w:val="0"/>
            <w:sz w:val="20"/>
            <w:u w:val="single"/>
            <w:vertAlign w:val="baseline"/>
          </w:rPr>
          <w:t>Briggs</w:t>
        </w:r>
      </w:hyperlink>
      <w:hyperlink r:id="rId191" w:history="1">
        <w:r>
          <w:rPr>
            <w:rFonts w:ascii="arial" w:eastAsia="arial" w:hAnsi="arial" w:cs="arial"/>
            <w:b w:val="0"/>
            <w:i/>
            <w:strike w:val="0"/>
            <w:noProof w:val="0"/>
            <w:color w:val="0077CC"/>
            <w:position w:val="0"/>
            <w:sz w:val="20"/>
            <w:u w:val="single"/>
            <w:vertAlign w:val="baseline"/>
          </w:rPr>
          <w:t>, 475 U. S. 335, 339, 106 S. Ct. 1092, 89 L. Ed. 2d 271 (1986)</w:t>
        </w:r>
      </w:hyperlink>
      <w:r>
        <w:rPr>
          <w:rFonts w:ascii="arial" w:eastAsia="arial" w:hAnsi="arial" w:cs="arial"/>
          <w:b w:val="0"/>
          <w:i w:val="0"/>
          <w:strike w:val="0"/>
          <w:noProof w:val="0"/>
          <w:color w:val="000000"/>
          <w:position w:val="0"/>
          <w:sz w:val="20"/>
          <w:u w:val="none"/>
          <w:vertAlign w:val="baseline"/>
        </w:rPr>
        <w:t xml:space="preserve"> (internal quotation marks omitted). We have done so because “[c]ertain immunities were so well established in 1871 . . . that ‘we presume that Congress would have specifically so provided had it wished to abolish’ them.” </w:t>
      </w:r>
      <w:bookmarkStart w:id="675" w:name="Bookmark_I5P14F9S2N1R1W0030000400"/>
      <w:bookmarkEnd w:id="675"/>
      <w:hyperlink r:id="rId202" w:history="1">
        <w:r>
          <w:rPr>
            <w:rFonts w:ascii="arial" w:eastAsia="arial" w:hAnsi="arial" w:cs="arial"/>
            <w:b w:val="0"/>
            <w:i/>
            <w:strike w:val="0"/>
            <w:noProof w:val="0"/>
            <w:color w:val="0077CC"/>
            <w:position w:val="0"/>
            <w:sz w:val="20"/>
            <w:u w:val="single"/>
            <w:vertAlign w:val="baseline"/>
          </w:rPr>
          <w:t xml:space="preserve">Buckley </w:t>
        </w:r>
      </w:hyperlink>
      <w:hyperlink r:id="rId202" w:history="1">
        <w:r>
          <w:rPr>
            <w:rFonts w:ascii="arial" w:eastAsia="arial" w:hAnsi="arial" w:cs="arial"/>
            <w:b w:val="0"/>
            <w:i/>
            <w:strike w:val="0"/>
            <w:noProof w:val="0"/>
            <w:color w:val="0077CC"/>
            <w:position w:val="0"/>
            <w:sz w:val="20"/>
            <w:u w:val="single"/>
            <w:vertAlign w:val="baseline"/>
          </w:rPr>
          <w:t xml:space="preserve">v. </w:t>
        </w:r>
      </w:hyperlink>
      <w:hyperlink r:id="rId202" w:history="1">
        <w:r>
          <w:rPr>
            <w:rFonts w:ascii="arial" w:eastAsia="arial" w:hAnsi="arial" w:cs="arial"/>
            <w:b w:val="0"/>
            <w:i/>
            <w:strike w:val="0"/>
            <w:noProof w:val="0"/>
            <w:color w:val="0077CC"/>
            <w:position w:val="0"/>
            <w:sz w:val="20"/>
            <w:u w:val="single"/>
            <w:vertAlign w:val="baseline"/>
          </w:rPr>
          <w:t>Fitzsimmons</w:t>
        </w:r>
      </w:hyperlink>
      <w:hyperlink r:id="rId202" w:history="1">
        <w:r>
          <w:rPr>
            <w:rFonts w:ascii="arial" w:eastAsia="arial" w:hAnsi="arial" w:cs="arial"/>
            <w:b w:val="0"/>
            <w:i/>
            <w:strike w:val="0"/>
            <w:noProof w:val="0"/>
            <w:color w:val="0077CC"/>
            <w:position w:val="0"/>
            <w:sz w:val="20"/>
            <w:u w:val="single"/>
            <w:vertAlign w:val="baseline"/>
          </w:rPr>
          <w:t>, 509 U. S. 259, 268, 113 S. Ct. 2606, 125 L. Ed. 2d 209 (1993)</w:t>
        </w:r>
      </w:hyperlink>
      <w:r>
        <w:rPr>
          <w:rFonts w:ascii="arial" w:eastAsia="arial" w:hAnsi="arial" w:cs="arial"/>
          <w:b w:val="0"/>
          <w:i w:val="0"/>
          <w:strike w:val="0"/>
          <w:noProof w:val="0"/>
          <w:color w:val="000000"/>
          <w:position w:val="0"/>
          <w:sz w:val="20"/>
          <w:u w:val="none"/>
          <w:vertAlign w:val="baseline"/>
        </w:rPr>
        <w:t xml:space="preserve">; accord, </w:t>
      </w:r>
      <w:bookmarkStart w:id="676" w:name="Bookmark_I5P14F9S2N1R1W0050000400"/>
      <w:bookmarkEnd w:id="676"/>
      <w:hyperlink r:id="rId203" w:history="1">
        <w:r>
          <w:rPr>
            <w:rFonts w:ascii="arial" w:eastAsia="arial" w:hAnsi="arial" w:cs="arial"/>
            <w:b w:val="0"/>
            <w:i/>
            <w:strike w:val="0"/>
            <w:noProof w:val="0"/>
            <w:color w:val="0077CC"/>
            <w:position w:val="0"/>
            <w:sz w:val="20"/>
            <w:u w:val="single"/>
            <w:vertAlign w:val="baseline"/>
          </w:rPr>
          <w:t xml:space="preserve">Briscoe </w:t>
        </w:r>
      </w:hyperlink>
      <w:hyperlink r:id="rId203" w:history="1">
        <w:r>
          <w:rPr>
            <w:rFonts w:ascii="arial" w:eastAsia="arial" w:hAnsi="arial" w:cs="arial"/>
            <w:b w:val="0"/>
            <w:i/>
            <w:strike w:val="0"/>
            <w:noProof w:val="0"/>
            <w:color w:val="0077CC"/>
            <w:position w:val="0"/>
            <w:sz w:val="20"/>
            <w:u w:val="single"/>
            <w:vertAlign w:val="baseline"/>
          </w:rPr>
          <w:t xml:space="preserve">v. </w:t>
        </w:r>
      </w:hyperlink>
      <w:hyperlink r:id="rId203" w:history="1">
        <w:r>
          <w:rPr>
            <w:rFonts w:ascii="arial" w:eastAsia="arial" w:hAnsi="arial" w:cs="arial"/>
            <w:b w:val="0"/>
            <w:i/>
            <w:strike w:val="0"/>
            <w:noProof w:val="0"/>
            <w:color w:val="0077CC"/>
            <w:position w:val="0"/>
            <w:sz w:val="20"/>
            <w:u w:val="single"/>
            <w:vertAlign w:val="baseline"/>
          </w:rPr>
          <w:t>LaHue</w:t>
        </w:r>
      </w:hyperlink>
      <w:hyperlink r:id="rId203" w:history="1">
        <w:r>
          <w:rPr>
            <w:rFonts w:ascii="arial" w:eastAsia="arial" w:hAnsi="arial" w:cs="arial"/>
            <w:b w:val="0"/>
            <w:i/>
            <w:strike w:val="0"/>
            <w:noProof w:val="0"/>
            <w:color w:val="0077CC"/>
            <w:position w:val="0"/>
            <w:sz w:val="20"/>
            <w:u w:val="single"/>
            <w:vertAlign w:val="baseline"/>
          </w:rPr>
          <w:t>, 460 U. S. 325, 330, 103 S. Ct. 1108, 75 L. Ed. 2d 96 (1983)</w:t>
        </w:r>
      </w:hyperlink>
      <w:r>
        <w:rPr>
          <w:rFonts w:ascii="arial" w:eastAsia="arial" w:hAnsi="arial" w:cs="arial"/>
          <w:b w:val="0"/>
          <w:i w:val="0"/>
          <w:strike w:val="0"/>
          <w:noProof w:val="0"/>
          <w:color w:val="000000"/>
          <w:position w:val="0"/>
          <w:sz w:val="20"/>
          <w:u w:val="none"/>
          <w:vertAlign w:val="baseline"/>
        </w:rPr>
        <w:t xml:space="preserve">. </w:t>
      </w:r>
      <w:bookmarkStart w:id="677" w:name="Bookmark_I5P14F9S28T4YY0030000400_2"/>
      <w:bookmarkEnd w:id="677"/>
      <w:r>
        <w:rPr>
          <w:rFonts w:ascii="arial" w:eastAsia="arial" w:hAnsi="arial" w:cs="arial"/>
          <w:b w:val="0"/>
          <w:i w:val="0"/>
          <w:strike w:val="0"/>
          <w:noProof w:val="0"/>
          <w:color w:val="000000"/>
          <w:position w:val="0"/>
          <w:sz w:val="20"/>
          <w:u w:val="none"/>
          <w:vertAlign w:val="baseline"/>
        </w:rPr>
        <w:t xml:space="preserve">Immunity is thus available under the statute if it was “historically accorded the relevant official” in an analogous situation “at common law,” </w:t>
      </w:r>
      <w:bookmarkStart w:id="678" w:name="Bookmark_I5P14F9S28T4YY0020000400"/>
      <w:bookmarkEnd w:id="678"/>
      <w:hyperlink r:id="rId204" w:history="1">
        <w:r>
          <w:rPr>
            <w:rFonts w:ascii="arial" w:eastAsia="arial" w:hAnsi="arial" w:cs="arial"/>
            <w:b w:val="0"/>
            <w:i/>
            <w:strike w:val="0"/>
            <w:noProof w:val="0"/>
            <w:color w:val="0077CC"/>
            <w:position w:val="0"/>
            <w:sz w:val="20"/>
            <w:u w:val="single"/>
            <w:vertAlign w:val="baseline"/>
          </w:rPr>
          <w:t xml:space="preserve">Imbler </w:t>
        </w:r>
      </w:hyperlink>
      <w:hyperlink r:id="rId204" w:history="1">
        <w:r>
          <w:rPr>
            <w:rFonts w:ascii="arial" w:eastAsia="arial" w:hAnsi="arial" w:cs="arial"/>
            <w:b w:val="0"/>
            <w:i/>
            <w:strike w:val="0"/>
            <w:noProof w:val="0"/>
            <w:color w:val="0077CC"/>
            <w:position w:val="0"/>
            <w:sz w:val="20"/>
            <w:u w:val="single"/>
            <w:vertAlign w:val="baseline"/>
          </w:rPr>
          <w:t xml:space="preserve">v. </w:t>
        </w:r>
      </w:hyperlink>
      <w:hyperlink r:id="rId204" w:history="1">
        <w:r>
          <w:rPr>
            <w:rFonts w:ascii="arial" w:eastAsia="arial" w:hAnsi="arial" w:cs="arial"/>
            <w:b w:val="0"/>
            <w:i/>
            <w:strike w:val="0"/>
            <w:noProof w:val="0"/>
            <w:color w:val="0077CC"/>
            <w:position w:val="0"/>
            <w:sz w:val="20"/>
            <w:u w:val="single"/>
            <w:vertAlign w:val="baseline"/>
          </w:rPr>
          <w:t>Pachtman</w:t>
        </w:r>
      </w:hyperlink>
      <w:hyperlink r:id="rId204" w:history="1">
        <w:r>
          <w:rPr>
            <w:rFonts w:ascii="arial" w:eastAsia="arial" w:hAnsi="arial" w:cs="arial"/>
            <w:b w:val="0"/>
            <w:i/>
            <w:strike w:val="0"/>
            <w:noProof w:val="0"/>
            <w:color w:val="0077CC"/>
            <w:position w:val="0"/>
            <w:sz w:val="20"/>
            <w:u w:val="single"/>
            <w:vertAlign w:val="baseline"/>
          </w:rPr>
          <w:t>, 424 U. S. 409, 421, 96 S. Ct. 984, 47 L. Ed. 2d 128 (1976)</w:t>
        </w:r>
      </w:hyperlink>
      <w:r>
        <w:rPr>
          <w:rFonts w:ascii="arial" w:eastAsia="arial" w:hAnsi="arial" w:cs="arial"/>
          <w:b w:val="0"/>
          <w:i w:val="0"/>
          <w:strike w:val="0"/>
          <w:noProof w:val="0"/>
          <w:color w:val="000000"/>
          <w:position w:val="0"/>
          <w:sz w:val="20"/>
          <w:u w:val="none"/>
          <w:vertAlign w:val="baseline"/>
        </w:rPr>
        <w:t xml:space="preserve">, unless the statute provides some reason to think that Congress did not preserve the defense, see </w:t>
      </w:r>
      <w:bookmarkStart w:id="679" w:name="Bookmark_I5P14F9S28T4YY0040000400"/>
      <w:bookmarkEnd w:id="679"/>
      <w:hyperlink r:id="rId205" w:history="1">
        <w:r>
          <w:rPr>
            <w:rFonts w:ascii="arial" w:eastAsia="arial" w:hAnsi="arial" w:cs="arial"/>
            <w:b w:val="0"/>
            <w:i/>
            <w:strike w:val="0"/>
            <w:noProof w:val="0"/>
            <w:color w:val="0077CC"/>
            <w:position w:val="0"/>
            <w:sz w:val="20"/>
            <w:u w:val="single"/>
            <w:vertAlign w:val="baseline"/>
          </w:rPr>
          <w:t xml:space="preserve">Tower </w:t>
        </w:r>
      </w:hyperlink>
      <w:hyperlink r:id="rId205" w:history="1">
        <w:r>
          <w:rPr>
            <w:rFonts w:ascii="arial" w:eastAsia="arial" w:hAnsi="arial" w:cs="arial"/>
            <w:b w:val="0"/>
            <w:i/>
            <w:strike w:val="0"/>
            <w:noProof w:val="0"/>
            <w:color w:val="0077CC"/>
            <w:position w:val="0"/>
            <w:sz w:val="20"/>
            <w:u w:val="single"/>
            <w:vertAlign w:val="baseline"/>
          </w:rPr>
          <w:t xml:space="preserve">v. </w:t>
        </w:r>
      </w:hyperlink>
      <w:hyperlink r:id="rId205" w:history="1">
        <w:r>
          <w:rPr>
            <w:rFonts w:ascii="arial" w:eastAsia="arial" w:hAnsi="arial" w:cs="arial"/>
            <w:b w:val="0"/>
            <w:i/>
            <w:strike w:val="0"/>
            <w:noProof w:val="0"/>
            <w:color w:val="0077CC"/>
            <w:position w:val="0"/>
            <w:sz w:val="20"/>
            <w:u w:val="single"/>
            <w:vertAlign w:val="baseline"/>
          </w:rPr>
          <w:t>Glover</w:t>
        </w:r>
      </w:hyperlink>
      <w:hyperlink r:id="rId205" w:history="1">
        <w:r>
          <w:rPr>
            <w:rFonts w:ascii="arial" w:eastAsia="arial" w:hAnsi="arial" w:cs="arial"/>
            <w:b w:val="0"/>
            <w:i/>
            <w:strike w:val="0"/>
            <w:noProof w:val="0"/>
            <w:color w:val="0077CC"/>
            <w:position w:val="0"/>
            <w:sz w:val="20"/>
            <w:u w:val="single"/>
            <w:vertAlign w:val="baseline"/>
          </w:rPr>
          <w:t>, 467 U. S. 914, 920, 104 S. Ct. 2820, 81 L. Ed. 2d 758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0" w:name="Bookmark_para_98"/>
      <w:bookmarkEnd w:id="680"/>
      <w:bookmarkStart w:id="681" w:name="Bookmark_I4S6DS7XP3K000KKJCN000DR"/>
      <w:bookmarkEnd w:id="681"/>
      <w:bookmarkStart w:id="682" w:name="Bookmark_I5P14F9S28T5000020000400"/>
      <w:bookmarkEnd w:id="682"/>
      <w:r>
        <w:rPr>
          <w:rFonts w:ascii="arial" w:eastAsia="arial" w:hAnsi="arial" w:cs="arial"/>
          <w:b w:val="0"/>
          <w:i w:val="0"/>
          <w:strike w:val="0"/>
          <w:noProof w:val="0"/>
          <w:color w:val="000000"/>
          <w:position w:val="0"/>
          <w:sz w:val="20"/>
          <w:u w:val="none"/>
          <w:vertAlign w:val="baseline"/>
        </w:rPr>
        <w:t xml:space="preserve">In some contexts, we have conducted the common-law inquiry that the statute requires. </w:t>
      </w:r>
      <w:bookmarkStart w:id="683" w:name="Bookmark_I4S6DS7XW6F000KKJCN000DS"/>
      <w:bookmarkEnd w:id="683"/>
      <w:bookmarkStart w:id="684" w:name="Bookmark_I4S6DS7Y7D5000KKJCN000DV"/>
      <w:bookmarkEnd w:id="684"/>
      <w:bookmarkStart w:id="685" w:name="Bookmark_I5P14F9S28T5000040000400"/>
      <w:bookmarkEnd w:id="685"/>
      <w:r>
        <w:rPr>
          <w:rFonts w:ascii="arial" w:eastAsia="arial" w:hAnsi="arial" w:cs="arial"/>
          <w:b w:val="0"/>
          <w:i w:val="0"/>
          <w:strike w:val="0"/>
          <w:noProof w:val="0"/>
          <w:color w:val="000000"/>
          <w:position w:val="0"/>
          <w:sz w:val="20"/>
          <w:u w:val="none"/>
          <w:vertAlign w:val="baseline"/>
        </w:rPr>
        <w:t xml:space="preserve">See </w:t>
      </w:r>
      <w:bookmarkStart w:id="686" w:name="Bookmark_I5P14F9S28T5000010000400"/>
      <w:bookmarkEnd w:id="686"/>
      <w:hyperlink r:id="rId206" w:history="1">
        <w:r>
          <w:rPr>
            <w:rFonts w:ascii="arial" w:eastAsia="arial" w:hAnsi="arial" w:cs="arial"/>
            <w:b w:val="0"/>
            <w:i/>
            <w:strike w:val="0"/>
            <w:noProof w:val="0"/>
            <w:color w:val="0077CC"/>
            <w:position w:val="0"/>
            <w:sz w:val="20"/>
            <w:u w:val="single"/>
            <w:vertAlign w:val="baseline"/>
          </w:rPr>
          <w:t xml:space="preserve">Wyatt </w:t>
        </w:r>
      </w:hyperlink>
      <w:hyperlink r:id="rId206" w:history="1">
        <w:r>
          <w:rPr>
            <w:rFonts w:ascii="arial" w:eastAsia="arial" w:hAnsi="arial" w:cs="arial"/>
            <w:b w:val="0"/>
            <w:i/>
            <w:strike w:val="0"/>
            <w:noProof w:val="0"/>
            <w:color w:val="0077CC"/>
            <w:position w:val="0"/>
            <w:sz w:val="20"/>
            <w:u w:val="single"/>
            <w:vertAlign w:val="baseline"/>
          </w:rPr>
          <w:t xml:space="preserve">v. </w:t>
        </w:r>
      </w:hyperlink>
      <w:hyperlink r:id="rId206" w:history="1">
        <w:r>
          <w:rPr>
            <w:rFonts w:ascii="arial" w:eastAsia="arial" w:hAnsi="arial" w:cs="arial"/>
            <w:b w:val="0"/>
            <w:i/>
            <w:strike w:val="0"/>
            <w:noProof w:val="0"/>
            <w:color w:val="0077CC"/>
            <w:position w:val="0"/>
            <w:sz w:val="20"/>
            <w:u w:val="single"/>
            <w:vertAlign w:val="baseline"/>
          </w:rPr>
          <w:t>Cole</w:t>
        </w:r>
      </w:hyperlink>
      <w:hyperlink r:id="rId206" w:history="1">
        <w:r>
          <w:rPr>
            <w:rFonts w:ascii="arial" w:eastAsia="arial" w:hAnsi="arial" w:cs="arial"/>
            <w:b w:val="0"/>
            <w:i/>
            <w:strike w:val="0"/>
            <w:noProof w:val="0"/>
            <w:color w:val="0077CC"/>
            <w:position w:val="0"/>
            <w:sz w:val="20"/>
            <w:u w:val="single"/>
            <w:vertAlign w:val="baseline"/>
          </w:rPr>
          <w:t>, 504 U. S. 158, 170, 112 S. Ct. 1827, 118 L. Ed. 2d 504 (1992)</w:t>
        </w:r>
      </w:hyperlink>
      <w:r>
        <w:rPr>
          <w:rFonts w:ascii="arial" w:eastAsia="arial" w:hAnsi="arial" w:cs="arial"/>
          <w:b w:val="0"/>
          <w:i w:val="0"/>
          <w:strike w:val="0"/>
          <w:noProof w:val="0"/>
          <w:color w:val="000000"/>
          <w:position w:val="0"/>
          <w:sz w:val="20"/>
          <w:u w:val="none"/>
          <w:vertAlign w:val="baseline"/>
        </w:rPr>
        <w:t xml:space="preserve"> (Kennedy, J., concurring). </w:t>
      </w:r>
      <w:bookmarkStart w:id="687" w:name="Bookmark_I4S6DS804XF000KKJCN000F2"/>
      <w:bookmarkEnd w:id="687"/>
      <w:bookmarkStart w:id="688" w:name="Bookmark_I4S6DS7YW85000KKJCN000F0"/>
      <w:bookmarkEnd w:id="688"/>
      <w:bookmarkStart w:id="689" w:name="Bookmark_I4S6DS80FVF000KKJCN000F4"/>
      <w:bookmarkEnd w:id="689"/>
      <w:bookmarkStart w:id="690" w:name="Bookmark_I4S6DS7YJB5000KKJCN000DX"/>
      <w:bookmarkEnd w:id="690"/>
      <w:bookmarkStart w:id="691" w:name="Bookmark_I5P14F9S2D6N8T0030000400"/>
      <w:bookmarkEnd w:id="691"/>
      <w:r>
        <w:rPr>
          <w:rFonts w:ascii="arial" w:eastAsia="arial" w:hAnsi="arial" w:cs="arial"/>
          <w:b w:val="0"/>
          <w:i w:val="0"/>
          <w:strike w:val="0"/>
          <w:noProof w:val="0"/>
          <w:color w:val="000000"/>
          <w:position w:val="0"/>
          <w:sz w:val="20"/>
          <w:u w:val="none"/>
          <w:vertAlign w:val="baseline"/>
        </w:rPr>
        <w:t xml:space="preserve">For example, we have concluded that legislators and judges are absolutely immune from liability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for their official acts because that immunity was well established at common law in 1871. </w:t>
      </w:r>
      <w:bookmarkStart w:id="692" w:name="Bookmark_I5P14F9S2D6N8T0030000400_2"/>
      <w:bookmarkEnd w:id="692"/>
      <w:bookmarkStart w:id="693" w:name="Bookmark_I5P14F9S28T5000040000400_2"/>
      <w:bookmarkEnd w:id="693"/>
      <w:r>
        <w:rPr>
          <w:rFonts w:ascii="arial" w:eastAsia="arial" w:hAnsi="arial" w:cs="arial"/>
          <w:b w:val="0"/>
          <w:i w:val="0"/>
          <w:strike w:val="0"/>
          <w:noProof w:val="0"/>
          <w:color w:val="000000"/>
          <w:position w:val="0"/>
          <w:sz w:val="20"/>
          <w:u w:val="none"/>
          <w:vertAlign w:val="baseline"/>
        </w:rPr>
        <w:t xml:space="preserve">See </w:t>
      </w:r>
      <w:bookmarkStart w:id="694" w:name="Bookmark_I5P14F9S28T5000030000400"/>
      <w:bookmarkEnd w:id="694"/>
      <w:hyperlink r:id="rId207" w:history="1">
        <w:r>
          <w:rPr>
            <w:rFonts w:ascii="arial" w:eastAsia="arial" w:hAnsi="arial" w:cs="arial"/>
            <w:b w:val="0"/>
            <w:i/>
            <w:strike w:val="0"/>
            <w:noProof w:val="0"/>
            <w:color w:val="0077CC"/>
            <w:position w:val="0"/>
            <w:sz w:val="20"/>
            <w:u w:val="single"/>
            <w:vertAlign w:val="baseline"/>
          </w:rPr>
          <w:t xml:space="preserve">Tenney </w:t>
        </w:r>
      </w:hyperlink>
      <w:hyperlink r:id="rId207" w:history="1">
        <w:r>
          <w:rPr>
            <w:rFonts w:ascii="arial" w:eastAsia="arial" w:hAnsi="arial" w:cs="arial"/>
            <w:b w:val="0"/>
            <w:i/>
            <w:strike w:val="0"/>
            <w:noProof w:val="0"/>
            <w:color w:val="0077CC"/>
            <w:position w:val="0"/>
            <w:sz w:val="20"/>
            <w:u w:val="single"/>
            <w:vertAlign w:val="baseline"/>
          </w:rPr>
          <w:t xml:space="preserve">v. </w:t>
        </w:r>
      </w:hyperlink>
      <w:hyperlink r:id="rId207" w:history="1">
        <w:r>
          <w:rPr>
            <w:rFonts w:ascii="arial" w:eastAsia="arial" w:hAnsi="arial" w:cs="arial"/>
            <w:b w:val="0"/>
            <w:i/>
            <w:strike w:val="0"/>
            <w:noProof w:val="0"/>
            <w:color w:val="0077CC"/>
            <w:position w:val="0"/>
            <w:sz w:val="20"/>
            <w:u w:val="single"/>
            <w:vertAlign w:val="baseline"/>
          </w:rPr>
          <w:t>Brandhove</w:t>
        </w:r>
      </w:hyperlink>
      <w:hyperlink r:id="rId207" w:history="1">
        <w:r>
          <w:rPr>
            <w:rFonts w:ascii="arial" w:eastAsia="arial" w:hAnsi="arial" w:cs="arial"/>
            <w:b w:val="0"/>
            <w:i/>
            <w:strike w:val="0"/>
            <w:noProof w:val="0"/>
            <w:color w:val="0077CC"/>
            <w:position w:val="0"/>
            <w:sz w:val="20"/>
            <w:u w:val="single"/>
            <w:vertAlign w:val="baseline"/>
          </w:rPr>
          <w:t>, 341 U. S. 367, 372-376, 71 S. Ct. 783, 95 L. Ed. 1019 (1951)</w:t>
        </w:r>
      </w:hyperlink>
      <w:r>
        <w:rPr>
          <w:rFonts w:ascii="arial" w:eastAsia="arial" w:hAnsi="arial" w:cs="arial"/>
          <w:b w:val="0"/>
          <w:i w:val="0"/>
          <w:strike w:val="0"/>
          <w:noProof w:val="0"/>
          <w:color w:val="000000"/>
          <w:position w:val="0"/>
          <w:sz w:val="20"/>
          <w:u w:val="none"/>
          <w:vertAlign w:val="baseline"/>
        </w:rPr>
        <w:t xml:space="preserve"> (legislators); </w:t>
      </w:r>
      <w:bookmarkStart w:id="695" w:name="Bookmark_I5P14F9S28T5000050000400"/>
      <w:bookmarkEnd w:id="695"/>
      <w:hyperlink r:id="rId208" w:history="1">
        <w:r>
          <w:rPr>
            <w:rFonts w:ascii="arial" w:eastAsia="arial" w:hAnsi="arial" w:cs="arial"/>
            <w:b w:val="0"/>
            <w:i/>
            <w:strike w:val="0"/>
            <w:noProof w:val="0"/>
            <w:color w:val="0077CC"/>
            <w:position w:val="0"/>
            <w:sz w:val="20"/>
            <w:u w:val="single"/>
            <w:vertAlign w:val="baseline"/>
          </w:rPr>
          <w:t xml:space="preserve">Pierson </w:t>
        </w:r>
      </w:hyperlink>
      <w:hyperlink r:id="rId208" w:history="1">
        <w:r>
          <w:rPr>
            <w:rFonts w:ascii="arial" w:eastAsia="arial" w:hAnsi="arial" w:cs="arial"/>
            <w:b w:val="0"/>
            <w:i/>
            <w:strike w:val="0"/>
            <w:noProof w:val="0"/>
            <w:color w:val="0077CC"/>
            <w:position w:val="0"/>
            <w:sz w:val="20"/>
            <w:u w:val="single"/>
            <w:vertAlign w:val="baseline"/>
          </w:rPr>
          <w:t xml:space="preserve">v. </w:t>
        </w:r>
      </w:hyperlink>
      <w:hyperlink r:id="rId208" w:history="1">
        <w:r>
          <w:rPr>
            <w:rFonts w:ascii="arial" w:eastAsia="arial" w:hAnsi="arial" w:cs="arial"/>
            <w:b w:val="0"/>
            <w:i/>
            <w:strike w:val="0"/>
            <w:noProof w:val="0"/>
            <w:color w:val="0077CC"/>
            <w:position w:val="0"/>
            <w:sz w:val="20"/>
            <w:u w:val="single"/>
            <w:vertAlign w:val="baseline"/>
          </w:rPr>
          <w:t>Ray</w:t>
        </w:r>
      </w:hyperlink>
      <w:hyperlink r:id="rId208" w:history="1">
        <w:r>
          <w:rPr>
            <w:rFonts w:ascii="arial" w:eastAsia="arial" w:hAnsi="arial" w:cs="arial"/>
            <w:b w:val="0"/>
            <w:i/>
            <w:strike w:val="0"/>
            <w:noProof w:val="0"/>
            <w:color w:val="0077CC"/>
            <w:position w:val="0"/>
            <w:sz w:val="20"/>
            <w:u w:val="single"/>
            <w:vertAlign w:val="baseline"/>
          </w:rPr>
          <w:t>, 386 U. S. 547, 553-555, 87 S. Ct. 1213, 18 L. Ed. 2d 288 (1967)</w:t>
        </w:r>
      </w:hyperlink>
      <w:r>
        <w:rPr>
          <w:rFonts w:ascii="arial" w:eastAsia="arial" w:hAnsi="arial" w:cs="arial"/>
          <w:b w:val="0"/>
          <w:i w:val="0"/>
          <w:strike w:val="0"/>
          <w:noProof w:val="0"/>
          <w:color w:val="000000"/>
          <w:position w:val="0"/>
          <w:sz w:val="20"/>
          <w:u w:val="none"/>
          <w:vertAlign w:val="baseline"/>
        </w:rPr>
        <w:t xml:space="preserve"> (judges). </w:t>
      </w:r>
      <w:r>
        <w:rPr>
          <w:rFonts w:ascii="arial" w:eastAsia="arial" w:hAnsi="arial" w:cs="arial"/>
          <w:b w:val="0"/>
          <w:i w:val="0"/>
          <w:strike w:val="0"/>
          <w:noProof w:val="0"/>
          <w:color w:val="000000"/>
          <w:position w:val="0"/>
          <w:sz w:val="20"/>
          <w:u w:val="none"/>
          <w:vertAlign w:val="baseline"/>
        </w:rPr>
        <w:t xml:space="preserve">We have similarly looked to the common law in holding that a prosecutor is immune from suits relating to the “judicial phase of the criminal process,”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w:t>
      </w:r>
      <w:bookmarkStart w:id="696" w:name="Bookmark_I5P14F9S2D6N8T0020000400"/>
      <w:bookmarkEnd w:id="696"/>
      <w:hyperlink r:id="rId204" w:history="1">
        <w:r>
          <w:rPr>
            <w:rFonts w:ascii="arial" w:eastAsia="arial" w:hAnsi="arial" w:cs="arial"/>
            <w:b w:val="0"/>
            <w:i/>
            <w:strike w:val="0"/>
            <w:noProof w:val="0"/>
            <w:color w:val="0077CC"/>
            <w:position w:val="0"/>
            <w:sz w:val="20"/>
            <w:u w:val="single"/>
            <w:vertAlign w:val="baseline"/>
          </w:rPr>
          <w:t>Imbler</w:t>
        </w:r>
      </w:hyperlink>
      <w:hyperlink r:id="rId204" w:history="1">
        <w:r>
          <w:rPr>
            <w:rFonts w:ascii="arial" w:eastAsia="arial" w:hAnsi="arial" w:cs="arial"/>
            <w:b w:val="0"/>
            <w:i/>
            <w:strike w:val="0"/>
            <w:noProof w:val="0"/>
            <w:color w:val="0077CC"/>
            <w:position w:val="0"/>
            <w:sz w:val="20"/>
            <w:u w:val="single"/>
            <w:vertAlign w:val="baseline"/>
          </w:rPr>
          <w:t xml:space="preserve">, </w:t>
        </w:r>
      </w:hyperlink>
      <w:hyperlink r:id="rId204" w:history="1">
        <w:r>
          <w:rPr>
            <w:rFonts w:ascii="arial" w:eastAsia="arial" w:hAnsi="arial" w:cs="arial"/>
            <w:b w:val="0"/>
            <w:i/>
            <w:strike w:val="0"/>
            <w:noProof w:val="0"/>
            <w:color w:val="0077CC"/>
            <w:position w:val="0"/>
            <w:sz w:val="20"/>
            <w:u w:val="single"/>
            <w:vertAlign w:val="baseline"/>
          </w:rPr>
          <w:t>supra</w:t>
        </w:r>
      </w:hyperlink>
      <w:hyperlink r:id="rId204" w:history="1">
        <w:r>
          <w:rPr>
            <w:rFonts w:ascii="arial" w:eastAsia="arial" w:hAnsi="arial" w:cs="arial"/>
            <w:b w:val="0"/>
            <w:i/>
            <w:strike w:val="0"/>
            <w:noProof w:val="0"/>
            <w:color w:val="0077CC"/>
            <w:position w:val="0"/>
            <w:sz w:val="20"/>
            <w:u w:val="single"/>
            <w:vertAlign w:val="baseline"/>
          </w:rPr>
          <w:t>, at 430, 96 S. Ct. 984, 47 L. Ed. 2d 128</w:t>
        </w:r>
      </w:hyperlink>
      <w:r>
        <w:rPr>
          <w:rFonts w:ascii="arial" w:eastAsia="arial" w:hAnsi="arial" w:cs="arial"/>
          <w:b w:val="0"/>
          <w:i w:val="0"/>
          <w:strike w:val="0"/>
          <w:noProof w:val="0"/>
          <w:color w:val="000000"/>
          <w:position w:val="0"/>
          <w:sz w:val="20"/>
          <w:u w:val="none"/>
          <w:vertAlign w:val="baseline"/>
        </w:rPr>
        <w:t xml:space="preserve">; </w:t>
      </w:r>
      <w:bookmarkStart w:id="697" w:name="Bookmark_I5P14F9S2D6N8T0040000400"/>
      <w:bookmarkEnd w:id="697"/>
      <w:hyperlink r:id="rId209" w:history="1">
        <w:r>
          <w:rPr>
            <w:rFonts w:ascii="arial" w:eastAsia="arial" w:hAnsi="arial" w:cs="arial"/>
            <w:b w:val="0"/>
            <w:i/>
            <w:strike w:val="0"/>
            <w:noProof w:val="0"/>
            <w:color w:val="0077CC"/>
            <w:position w:val="0"/>
            <w:sz w:val="20"/>
            <w:u w:val="single"/>
            <w:vertAlign w:val="baseline"/>
          </w:rPr>
          <w:t xml:space="preserve">Burns </w:t>
        </w:r>
      </w:hyperlink>
      <w:hyperlink r:id="rId209" w:history="1">
        <w:r>
          <w:rPr>
            <w:rFonts w:ascii="arial" w:eastAsia="arial" w:hAnsi="arial" w:cs="arial"/>
            <w:b w:val="0"/>
            <w:i/>
            <w:strike w:val="0"/>
            <w:noProof w:val="0"/>
            <w:color w:val="0077CC"/>
            <w:position w:val="0"/>
            <w:sz w:val="20"/>
            <w:u w:val="single"/>
            <w:vertAlign w:val="baseline"/>
          </w:rPr>
          <w:t xml:space="preserve">v. </w:t>
        </w:r>
      </w:hyperlink>
      <w:hyperlink r:id="rId209" w:history="1">
        <w:r>
          <w:rPr>
            <w:rFonts w:ascii="arial" w:eastAsia="arial" w:hAnsi="arial" w:cs="arial"/>
            <w:b w:val="0"/>
            <w:i/>
            <w:strike w:val="0"/>
            <w:noProof w:val="0"/>
            <w:color w:val="0077CC"/>
            <w:position w:val="0"/>
            <w:sz w:val="20"/>
            <w:u w:val="single"/>
            <w:vertAlign w:val="baseline"/>
          </w:rPr>
          <w:t>Reed</w:t>
        </w:r>
      </w:hyperlink>
      <w:hyperlink r:id="rId209" w:history="1">
        <w:r>
          <w:rPr>
            <w:rFonts w:ascii="arial" w:eastAsia="arial" w:hAnsi="arial" w:cs="arial"/>
            <w:b w:val="0"/>
            <w:i/>
            <w:strike w:val="0"/>
            <w:noProof w:val="0"/>
            <w:color w:val="0077CC"/>
            <w:position w:val="0"/>
            <w:sz w:val="20"/>
            <w:u w:val="single"/>
            <w:vertAlign w:val="baseline"/>
          </w:rPr>
          <w:t>, 500 U. S. 478, 489-492, 111 S. Ct. 1934, 114 L. Ed. 2d 547 (1991)</w:t>
        </w:r>
      </w:hyperlink>
      <w:r>
        <w:rPr>
          <w:rFonts w:ascii="arial" w:eastAsia="arial" w:hAnsi="arial" w:cs="arial"/>
          <w:b w:val="0"/>
          <w:i w:val="0"/>
          <w:strike w:val="0"/>
          <w:noProof w:val="0"/>
          <w:color w:val="000000"/>
          <w:position w:val="0"/>
          <w:sz w:val="20"/>
          <w:u w:val="none"/>
          <w:vertAlign w:val="baseline"/>
        </w:rPr>
        <w:t xml:space="preserve">; but see </w:t>
      </w:r>
      <w:bookmarkStart w:id="698" w:name="Bookmark_I5P14F9S2D6N8W0010000400"/>
      <w:bookmarkEnd w:id="698"/>
      <w:hyperlink r:id="rId210" w:history="1">
        <w:r>
          <w:rPr>
            <w:rFonts w:ascii="arial" w:eastAsia="arial" w:hAnsi="arial" w:cs="arial"/>
            <w:b w:val="0"/>
            <w:i/>
            <w:strike w:val="0"/>
            <w:noProof w:val="0"/>
            <w:color w:val="0077CC"/>
            <w:position w:val="0"/>
            <w:sz w:val="20"/>
            <w:u w:val="single"/>
            <w:vertAlign w:val="baseline"/>
          </w:rPr>
          <w:t xml:space="preserve">Kalina </w:t>
        </w:r>
      </w:hyperlink>
      <w:hyperlink r:id="rId210" w:history="1">
        <w:r>
          <w:rPr>
            <w:rFonts w:ascii="arial" w:eastAsia="arial" w:hAnsi="arial" w:cs="arial"/>
            <w:b w:val="0"/>
            <w:i/>
            <w:strike w:val="0"/>
            <w:noProof w:val="0"/>
            <w:color w:val="0077CC"/>
            <w:position w:val="0"/>
            <w:sz w:val="20"/>
            <w:u w:val="single"/>
            <w:vertAlign w:val="baseline"/>
          </w:rPr>
          <w:t xml:space="preserve">v. </w:t>
        </w:r>
      </w:hyperlink>
      <w:hyperlink r:id="rId210" w:history="1">
        <w:r>
          <w:rPr>
            <w:rFonts w:ascii="arial" w:eastAsia="arial" w:hAnsi="arial" w:cs="arial"/>
            <w:b w:val="0"/>
            <w:i/>
            <w:strike w:val="0"/>
            <w:noProof w:val="0"/>
            <w:color w:val="0077CC"/>
            <w:position w:val="0"/>
            <w:sz w:val="20"/>
            <w:u w:val="single"/>
            <w:vertAlign w:val="baseline"/>
          </w:rPr>
          <w:t>Fletcher</w:t>
        </w:r>
      </w:hyperlink>
      <w:hyperlink r:id="rId210" w:history="1">
        <w:r>
          <w:rPr>
            <w:rFonts w:ascii="arial" w:eastAsia="arial" w:hAnsi="arial" w:cs="arial"/>
            <w:b w:val="0"/>
            <w:i/>
            <w:strike w:val="0"/>
            <w:noProof w:val="0"/>
            <w:color w:val="0077CC"/>
            <w:position w:val="0"/>
            <w:sz w:val="20"/>
            <w:u w:val="single"/>
            <w:vertAlign w:val="baseline"/>
          </w:rPr>
          <w:t>, 522 U. S. 118, 131-134, 118 S. Ct. 502, 139 L. Ed. 2d 471 (1997)</w:t>
        </w:r>
      </w:hyperlink>
      <w:r>
        <w:rPr>
          <w:rFonts w:ascii="arial" w:eastAsia="arial" w:hAnsi="arial" w:cs="arial"/>
          <w:b w:val="0"/>
          <w:i w:val="0"/>
          <w:strike w:val="0"/>
          <w:noProof w:val="0"/>
          <w:color w:val="000000"/>
          <w:position w:val="0"/>
          <w:sz w:val="20"/>
          <w:u w:val="none"/>
          <w:vertAlign w:val="baseline"/>
        </w:rPr>
        <w:t xml:space="preserve"> (Scalia, J., joined by Thomas, J., concurring) (arguing that the Court in </w:t>
      </w:r>
      <w:r>
        <w:rPr>
          <w:rFonts w:ascii="arial" w:eastAsia="arial" w:hAnsi="arial" w:cs="arial"/>
          <w:b w:val="0"/>
          <w:i/>
          <w:strike w:val="0"/>
          <w:noProof w:val="0"/>
          <w:color w:val="000000"/>
          <w:position w:val="0"/>
          <w:sz w:val="20"/>
          <w:u w:val="none"/>
          <w:vertAlign w:val="baseline"/>
        </w:rPr>
        <w:t>Imbler</w:t>
      </w:r>
      <w:r>
        <w:rPr>
          <w:rFonts w:ascii="arial" w:eastAsia="arial" w:hAnsi="arial" w:cs="arial"/>
          <w:b w:val="0"/>
          <w:i w:val="0"/>
          <w:strike w:val="0"/>
          <w:noProof w:val="0"/>
          <w:color w:val="000000"/>
          <w:position w:val="0"/>
          <w:sz w:val="20"/>
          <w:u w:val="none"/>
          <w:vertAlign w:val="baseline"/>
        </w:rPr>
        <w:t xml:space="preserve"> misunderstood 1871 common-law</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rules), although not from suits relating to the prosecutor’s advice to police officers, </w:t>
      </w:r>
      <w:bookmarkStart w:id="699" w:name="Bookmark_I5P14F9S2D6N8W0030000400"/>
      <w:bookmarkEnd w:id="699"/>
      <w:hyperlink r:id="rId209" w:history="1">
        <w:r>
          <w:rPr>
            <w:rFonts w:ascii="arial" w:eastAsia="arial" w:hAnsi="arial" w:cs="arial"/>
            <w:b w:val="0"/>
            <w:i/>
            <w:strike w:val="0"/>
            <w:noProof w:val="0"/>
            <w:color w:val="0077CC"/>
            <w:position w:val="0"/>
            <w:sz w:val="20"/>
            <w:u w:val="single"/>
            <w:vertAlign w:val="baseline"/>
          </w:rPr>
          <w:t>Burns</w:t>
        </w:r>
      </w:hyperlink>
      <w:hyperlink r:id="rId209" w:history="1">
        <w:r>
          <w:rPr>
            <w:rFonts w:ascii="arial" w:eastAsia="arial" w:hAnsi="arial" w:cs="arial"/>
            <w:b w:val="0"/>
            <w:i/>
            <w:strike w:val="0"/>
            <w:noProof w:val="0"/>
            <w:color w:val="0077CC"/>
            <w:position w:val="0"/>
            <w:sz w:val="20"/>
            <w:u w:val="single"/>
            <w:vertAlign w:val="baseline"/>
          </w:rPr>
          <w:t xml:space="preserve">, </w:t>
        </w:r>
      </w:hyperlink>
      <w:hyperlink r:id="rId209" w:history="1">
        <w:r>
          <w:rPr>
            <w:rFonts w:ascii="arial" w:eastAsia="arial" w:hAnsi="arial" w:cs="arial"/>
            <w:b w:val="0"/>
            <w:i/>
            <w:strike w:val="0"/>
            <w:noProof w:val="0"/>
            <w:color w:val="0077CC"/>
            <w:position w:val="0"/>
            <w:sz w:val="20"/>
            <w:u w:val="single"/>
            <w:vertAlign w:val="baseline"/>
          </w:rPr>
          <w:t>supra</w:t>
        </w:r>
      </w:hyperlink>
      <w:hyperlink r:id="rId209" w:history="1">
        <w:r>
          <w:rPr>
            <w:rFonts w:ascii="arial" w:eastAsia="arial" w:hAnsi="arial" w:cs="arial"/>
            <w:b w:val="0"/>
            <w:i/>
            <w:strike w:val="0"/>
            <w:noProof w:val="0"/>
            <w:color w:val="0077CC"/>
            <w:position w:val="0"/>
            <w:sz w:val="20"/>
            <w:u w:val="single"/>
            <w:vertAlign w:val="baseline"/>
          </w:rPr>
          <w:t>, at 493, 111 S. Ct. 1934, 114 L. Ed. 2d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0" w:name="Bookmark_para_99"/>
      <w:bookmarkEnd w:id="700"/>
      <w:bookmarkStart w:id="701" w:name="Bookmark_I4S6DS80RGR000KKJCN000F6"/>
      <w:bookmarkEnd w:id="701"/>
      <w:bookmarkStart w:id="702" w:name="Bookmark_I5P14F9S2HM6G90010000400"/>
      <w:bookmarkEnd w:id="702"/>
      <w:bookmarkStart w:id="703" w:name="Bookmark_I4S6DS80XKK000KKJCN000F7"/>
      <w:bookmarkEnd w:id="703"/>
      <w:bookmarkStart w:id="704" w:name="Bookmark_I5P14F9S2HM6G90030000400"/>
      <w:bookmarkEnd w:id="704"/>
      <w:r>
        <w:rPr>
          <w:rFonts w:ascii="arial" w:eastAsia="arial" w:hAnsi="arial" w:cs="arial"/>
          <w:b w:val="0"/>
          <w:i w:val="0"/>
          <w:strike w:val="0"/>
          <w:noProof w:val="0"/>
          <w:color w:val="000000"/>
          <w:position w:val="0"/>
          <w:sz w:val="20"/>
          <w:u w:val="none"/>
          <w:vertAlign w:val="baseline"/>
        </w:rPr>
        <w:t xml:space="preserve">In developing immunity doctrine for other executive officers, we also started off by applying common-law rules. In </w:t>
      </w:r>
      <w:r>
        <w:rPr>
          <w:rFonts w:ascii="arial" w:eastAsia="arial" w:hAnsi="arial" w:cs="arial"/>
          <w:b w:val="0"/>
          <w:i/>
          <w:strike w:val="0"/>
          <w:noProof w:val="0"/>
          <w:color w:val="000000"/>
          <w:position w:val="0"/>
          <w:sz w:val="20"/>
          <w:u w:val="none"/>
          <w:vertAlign w:val="baseline"/>
        </w:rPr>
        <w:t>Pierson</w:t>
      </w:r>
      <w:r>
        <w:rPr>
          <w:rFonts w:ascii="arial" w:eastAsia="arial" w:hAnsi="arial" w:cs="arial"/>
          <w:b w:val="0"/>
          <w:i w:val="0"/>
          <w:strike w:val="0"/>
          <w:noProof w:val="0"/>
          <w:color w:val="000000"/>
          <w:position w:val="0"/>
          <w:sz w:val="20"/>
          <w:u w:val="none"/>
          <w:vertAlign w:val="baseline"/>
        </w:rPr>
        <w:t xml:space="preserve">, we held that police officers are not absolutely </w:t>
      </w:r>
      <w:r>
        <w:rPr>
          <w:rFonts w:ascii="arial" w:eastAsia="arial" w:hAnsi="arial" w:cs="arial"/>
          <w:b/>
          <w:i w:val="0"/>
          <w:strike w:val="0"/>
          <w:noProof w:val="0"/>
          <w:color w:val="000000"/>
          <w:position w:val="0"/>
          <w:sz w:val="20"/>
          <w:u w:val="none"/>
          <w:vertAlign w:val="baseline"/>
        </w:rPr>
        <w:t> [*1871] </w:t>
      </w:r>
      <w:r>
        <w:rPr>
          <w:rFonts w:ascii="arial" w:eastAsia="arial" w:hAnsi="arial" w:cs="arial"/>
          <w:b w:val="0"/>
          <w:i w:val="0"/>
          <w:strike w:val="0"/>
          <w:noProof w:val="0"/>
          <w:color w:val="000000"/>
          <w:position w:val="0"/>
          <w:sz w:val="20"/>
          <w:u w:val="none"/>
          <w:vertAlign w:val="baseline"/>
        </w:rPr>
        <w:t xml:space="preserve"> immune from a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claim arising from an arrest made pursuant to an unconstitutional statute because the common law never granted arresting officers that sort of immunity. </w:t>
      </w:r>
      <w:bookmarkStart w:id="705" w:name="Bookmark_I5P14F9S2D6N8W0050000400"/>
      <w:bookmarkEnd w:id="705"/>
      <w:hyperlink r:id="rId208" w:history="1">
        <w:r>
          <w:rPr>
            <w:rFonts w:ascii="arial" w:eastAsia="arial" w:hAnsi="arial" w:cs="arial"/>
            <w:b w:val="0"/>
            <w:i/>
            <w:strike w:val="0"/>
            <w:noProof w:val="0"/>
            <w:color w:val="0077CC"/>
            <w:position w:val="0"/>
            <w:sz w:val="20"/>
            <w:u w:val="single"/>
            <w:vertAlign w:val="baseline"/>
          </w:rPr>
          <w:t>386 U. S., at 555, 87 S. Ct. 1213, 18 L. Ed. 2d 288</w:t>
        </w:r>
      </w:hyperlink>
      <w:r>
        <w:rPr>
          <w:rFonts w:ascii="arial" w:eastAsia="arial" w:hAnsi="arial" w:cs="arial"/>
          <w:b w:val="0"/>
          <w:i w:val="0"/>
          <w:strike w:val="0"/>
          <w:noProof w:val="0"/>
          <w:color w:val="000000"/>
          <w:position w:val="0"/>
          <w:sz w:val="20"/>
          <w:u w:val="none"/>
          <w:vertAlign w:val="baseline"/>
        </w:rPr>
        <w:t xml:space="preserve">. Rather, we concluded that police officers could assert “the defense of good faith and probable cause” against the claim for an unconstitutional arrest because that defense was available against the analogous torts of “false arrest and imprisonment” at common law. </w:t>
      </w:r>
      <w:bookmarkStart w:id="706" w:name="Bookmark_I5P14F9S2HM6G90020000400"/>
      <w:bookmarkEnd w:id="706"/>
      <w:hyperlink r:id="rId208" w:history="1">
        <w:r>
          <w:rPr>
            <w:rFonts w:ascii="arial" w:eastAsia="arial" w:hAnsi="arial" w:cs="arial"/>
            <w:b w:val="0"/>
            <w:i/>
            <w:strike w:val="0"/>
            <w:noProof w:val="0"/>
            <w:color w:val="0077CC"/>
            <w:position w:val="0"/>
            <w:sz w:val="20"/>
            <w:u w:val="single"/>
            <w:vertAlign w:val="baseline"/>
          </w:rPr>
          <w:t>Id.</w:t>
        </w:r>
      </w:hyperlink>
      <w:hyperlink r:id="rId208" w:history="1">
        <w:r>
          <w:rPr>
            <w:rFonts w:ascii="arial" w:eastAsia="arial" w:hAnsi="arial" w:cs="arial"/>
            <w:b w:val="0"/>
            <w:i/>
            <w:strike w:val="0"/>
            <w:noProof w:val="0"/>
            <w:color w:val="0077CC"/>
            <w:position w:val="0"/>
            <w:sz w:val="20"/>
            <w:u w:val="single"/>
            <w:vertAlign w:val="baseline"/>
          </w:rPr>
          <w:t>, at 557, 87 S. Ct. 1213, 18 L. Ed. 2d 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7" w:name="Bookmark_para_100"/>
      <w:bookmarkEnd w:id="707"/>
      <w:bookmarkStart w:id="708" w:name="Bookmark_I4S6DS812DR000KKJCN000F8"/>
      <w:bookmarkEnd w:id="708"/>
      <w:bookmarkStart w:id="709" w:name="Bookmark_I4S6DS8167W000KKJCN000F9"/>
      <w:bookmarkEnd w:id="709"/>
      <w:bookmarkStart w:id="710" w:name="Bookmark_I5P14F9S2HM6G90050000400"/>
      <w:bookmarkEnd w:id="710"/>
      <w:bookmarkStart w:id="711" w:name="Bookmark_I4S6DS81FX5000KKJCN000FC"/>
      <w:bookmarkEnd w:id="711"/>
      <w:bookmarkStart w:id="712" w:name="Bookmark_I4S6DS81B31000KKJCN000FB"/>
      <w:bookmarkEnd w:id="712"/>
      <w:bookmarkStart w:id="713" w:name="Bookmark_I5P14F9S2HM6GB0040000400"/>
      <w:bookmarkEnd w:id="713"/>
      <w:r>
        <w:rPr>
          <w:rFonts w:ascii="arial" w:eastAsia="arial" w:hAnsi="arial" w:cs="arial"/>
          <w:b w:val="0"/>
          <w:i w:val="0"/>
          <w:strike w:val="0"/>
          <w:noProof w:val="0"/>
          <w:color w:val="000000"/>
          <w:position w:val="0"/>
          <w:sz w:val="20"/>
          <w:u w:val="none"/>
          <w:vertAlign w:val="baseline"/>
        </w:rPr>
        <w:t xml:space="preserve">In further elaborating the doctrine of qualified immunity for executive officials, however, we have diverged from the historical inquiry mandated by the statute. </w:t>
      </w:r>
      <w:bookmarkStart w:id="714" w:name="Bookmark_I4S6DS81KR9000KKJCN000FD"/>
      <w:bookmarkEnd w:id="714"/>
      <w:bookmarkStart w:id="715" w:name="Bookmark_I4S6DS8VJK9000KKJCN000MF"/>
      <w:bookmarkEnd w:id="715"/>
      <w:bookmarkStart w:id="716" w:name="Bookmark_I4S6DS8VV7K000KKJCN000MH"/>
      <w:bookmarkEnd w:id="716"/>
      <w:bookmarkStart w:id="717" w:name="Bookmark_I5P14F9S2SF81D0030000400"/>
      <w:bookmarkEnd w:id="717"/>
      <w:r>
        <w:rPr>
          <w:rFonts w:ascii="arial" w:eastAsia="arial" w:hAnsi="arial" w:cs="arial"/>
          <w:b w:val="0"/>
          <w:i w:val="0"/>
          <w:strike w:val="0"/>
          <w:noProof w:val="0"/>
          <w:color w:val="000000"/>
          <w:position w:val="0"/>
          <w:sz w:val="20"/>
          <w:u w:val="none"/>
          <w:vertAlign w:val="baseline"/>
        </w:rPr>
        <w:t xml:space="preserve">See </w:t>
      </w:r>
      <w:bookmarkStart w:id="718" w:name="Bookmark_I5P14F9S2HM6G90040000400"/>
      <w:bookmarkEnd w:id="718"/>
      <w:hyperlink r:id="rId206" w:history="1">
        <w:r>
          <w:rPr>
            <w:rFonts w:ascii="arial" w:eastAsia="arial" w:hAnsi="arial" w:cs="arial"/>
            <w:b w:val="0"/>
            <w:i/>
            <w:strike w:val="0"/>
            <w:noProof w:val="0"/>
            <w:color w:val="0077CC"/>
            <w:position w:val="0"/>
            <w:sz w:val="20"/>
            <w:u w:val="single"/>
            <w:vertAlign w:val="baseline"/>
          </w:rPr>
          <w:t>Wyatt</w:t>
        </w:r>
      </w:hyperlink>
      <w:hyperlink r:id="rId206" w:history="1">
        <w:r>
          <w:rPr>
            <w:rFonts w:ascii="arial" w:eastAsia="arial" w:hAnsi="arial" w:cs="arial"/>
            <w:b w:val="0"/>
            <w:i/>
            <w:strike w:val="0"/>
            <w:noProof w:val="0"/>
            <w:color w:val="0077CC"/>
            <w:position w:val="0"/>
            <w:sz w:val="20"/>
            <w:u w:val="single"/>
            <w:vertAlign w:val="baseline"/>
          </w:rPr>
          <w:t xml:space="preserve">, </w:t>
        </w:r>
      </w:hyperlink>
      <w:hyperlink r:id="rId206" w:history="1">
        <w:r>
          <w:rPr>
            <w:rFonts w:ascii="arial" w:eastAsia="arial" w:hAnsi="arial" w:cs="arial"/>
            <w:b w:val="0"/>
            <w:i/>
            <w:strike w:val="0"/>
            <w:noProof w:val="0"/>
            <w:color w:val="0077CC"/>
            <w:position w:val="0"/>
            <w:sz w:val="20"/>
            <w:u w:val="single"/>
            <w:vertAlign w:val="baseline"/>
          </w:rPr>
          <w:t>supra</w:t>
        </w:r>
      </w:hyperlink>
      <w:hyperlink r:id="rId206" w:history="1">
        <w:r>
          <w:rPr>
            <w:rFonts w:ascii="arial" w:eastAsia="arial" w:hAnsi="arial" w:cs="arial"/>
            <w:b w:val="0"/>
            <w:i/>
            <w:strike w:val="0"/>
            <w:noProof w:val="0"/>
            <w:color w:val="0077CC"/>
            <w:position w:val="0"/>
            <w:sz w:val="20"/>
            <w:u w:val="single"/>
            <w:vertAlign w:val="baseline"/>
          </w:rPr>
          <w:t>, at 170, 112 S. Ct. 1827, 118 L. Ed. 2d 504</w:t>
        </w:r>
      </w:hyperlink>
      <w:r>
        <w:rPr>
          <w:rFonts w:ascii="arial" w:eastAsia="arial" w:hAnsi="arial" w:cs="arial"/>
          <w:b w:val="0"/>
          <w:i w:val="0"/>
          <w:strike w:val="0"/>
          <w:noProof w:val="0"/>
          <w:color w:val="000000"/>
          <w:position w:val="0"/>
          <w:sz w:val="20"/>
          <w:u w:val="none"/>
          <w:vertAlign w:val="baseline"/>
        </w:rPr>
        <w:t xml:space="preserve"> (Kennedy, J., concurring); accord, </w:t>
      </w:r>
      <w:bookmarkStart w:id="719" w:name="Bookmark_I5P14F9S2HM6GB0010000400"/>
      <w:bookmarkEnd w:id="719"/>
      <w:hyperlink r:id="rId211" w:history="1">
        <w:r>
          <w:rPr>
            <w:rFonts w:ascii="arial" w:eastAsia="arial" w:hAnsi="arial" w:cs="arial"/>
            <w:b w:val="0"/>
            <w:i/>
            <w:strike w:val="0"/>
            <w:noProof w:val="0"/>
            <w:color w:val="0077CC"/>
            <w:position w:val="0"/>
            <w:sz w:val="20"/>
            <w:u w:val="single"/>
            <w:vertAlign w:val="baseline"/>
          </w:rPr>
          <w:t xml:space="preserve">Crawford-El </w:t>
        </w:r>
      </w:hyperlink>
      <w:hyperlink r:id="rId211" w:history="1">
        <w:r>
          <w:rPr>
            <w:rFonts w:ascii="arial" w:eastAsia="arial" w:hAnsi="arial" w:cs="arial"/>
            <w:b w:val="0"/>
            <w:i/>
            <w:strike w:val="0"/>
            <w:noProof w:val="0"/>
            <w:color w:val="0077CC"/>
            <w:position w:val="0"/>
            <w:sz w:val="20"/>
            <w:u w:val="single"/>
            <w:vertAlign w:val="baseline"/>
          </w:rPr>
          <w:t xml:space="preserve">v. </w:t>
        </w:r>
      </w:hyperlink>
      <w:hyperlink r:id="rId211" w:history="1">
        <w:r>
          <w:rPr>
            <w:rFonts w:ascii="arial" w:eastAsia="arial" w:hAnsi="arial" w:cs="arial"/>
            <w:b w:val="0"/>
            <w:i/>
            <w:strike w:val="0"/>
            <w:noProof w:val="0"/>
            <w:color w:val="0077CC"/>
            <w:position w:val="0"/>
            <w:sz w:val="20"/>
            <w:u w:val="single"/>
            <w:vertAlign w:val="baseline"/>
          </w:rPr>
          <w:t>Britton</w:t>
        </w:r>
      </w:hyperlink>
      <w:hyperlink r:id="rId211" w:history="1">
        <w:r>
          <w:rPr>
            <w:rFonts w:ascii="arial" w:eastAsia="arial" w:hAnsi="arial" w:cs="arial"/>
            <w:b w:val="0"/>
            <w:i/>
            <w:strike w:val="0"/>
            <w:noProof w:val="0"/>
            <w:color w:val="0077CC"/>
            <w:position w:val="0"/>
            <w:sz w:val="20"/>
            <w:u w:val="single"/>
            <w:vertAlign w:val="baseline"/>
          </w:rPr>
          <w:t>, 523 U. S. 574, 611, 118 S. Ct. 1584, 140 L. Ed. 2d 759 (1998)</w:t>
        </w:r>
      </w:hyperlink>
      <w:r>
        <w:rPr>
          <w:rFonts w:ascii="arial" w:eastAsia="arial" w:hAnsi="arial" w:cs="arial"/>
          <w:b w:val="0"/>
          <w:i w:val="0"/>
          <w:strike w:val="0"/>
          <w:noProof w:val="0"/>
          <w:color w:val="000000"/>
          <w:position w:val="0"/>
          <w:sz w:val="20"/>
          <w:u w:val="none"/>
          <w:vertAlign w:val="baseline"/>
        </w:rPr>
        <w:t xml:space="preserve"> (Scalia, J., joined by Thomas, J., dissenting). </w:t>
      </w:r>
      <w:bookmarkStart w:id="720" w:name="Bookmark_I4S6DS81XN9000KKJCN000FG"/>
      <w:bookmarkEnd w:id="720"/>
      <w:bookmarkStart w:id="721" w:name="Bookmark_I5P14F9S2SF81F0040000400"/>
      <w:bookmarkEnd w:id="721"/>
      <w:r>
        <w:rPr>
          <w:rFonts w:ascii="arial" w:eastAsia="arial" w:hAnsi="arial" w:cs="arial"/>
          <w:b w:val="0"/>
          <w:i w:val="0"/>
          <w:strike w:val="0"/>
          <w:noProof w:val="0"/>
          <w:color w:val="000000"/>
          <w:position w:val="0"/>
          <w:sz w:val="20"/>
          <w:u w:val="none"/>
          <w:vertAlign w:val="baseline"/>
        </w:rPr>
        <w:t xml:space="preserve">In the decisions following </w:t>
      </w:r>
      <w:r>
        <w:rPr>
          <w:rFonts w:ascii="arial" w:eastAsia="arial" w:hAnsi="arial" w:cs="arial"/>
          <w:b w:val="0"/>
          <w:i/>
          <w:strike w:val="0"/>
          <w:noProof w:val="0"/>
          <w:color w:val="000000"/>
          <w:position w:val="0"/>
          <w:sz w:val="20"/>
          <w:u w:val="none"/>
          <w:vertAlign w:val="baseline"/>
        </w:rPr>
        <w:t>Pierson</w:t>
      </w:r>
      <w:r>
        <w:rPr>
          <w:rFonts w:ascii="arial" w:eastAsia="arial" w:hAnsi="arial" w:cs="arial"/>
          <w:b w:val="0"/>
          <w:i w:val="0"/>
          <w:strike w:val="0"/>
          <w:noProof w:val="0"/>
          <w:color w:val="000000"/>
          <w:position w:val="0"/>
          <w:sz w:val="20"/>
          <w:u w:val="none"/>
          <w:vertAlign w:val="baseline"/>
        </w:rPr>
        <w:t xml:space="preserve">, we have “completely reformulated qualified immunity along principles not at all embodied in the common law.” </w:t>
      </w:r>
      <w:bookmarkStart w:id="722" w:name="Bookmark_I5P14F9S2HM6GB0030000400"/>
      <w:bookmarkEnd w:id="722"/>
      <w:hyperlink r:id="rId93" w:history="1">
        <w:r>
          <w:rPr>
            <w:rFonts w:ascii="arial" w:eastAsia="arial" w:hAnsi="arial" w:cs="arial"/>
            <w:b w:val="0"/>
            <w:i/>
            <w:strike w:val="0"/>
            <w:noProof w:val="0"/>
            <w:color w:val="0077CC"/>
            <w:position w:val="0"/>
            <w:sz w:val="20"/>
            <w:u w:val="single"/>
            <w:vertAlign w:val="baseline"/>
          </w:rPr>
          <w:t xml:space="preserve">Anderson </w:t>
        </w:r>
      </w:hyperlink>
      <w:hyperlink r:id="rId93" w:history="1">
        <w:r>
          <w:rPr>
            <w:rFonts w:ascii="arial" w:eastAsia="arial" w:hAnsi="arial" w:cs="arial"/>
            <w:b w:val="0"/>
            <w:i/>
            <w:strike w:val="0"/>
            <w:noProof w:val="0"/>
            <w:color w:val="0077CC"/>
            <w:position w:val="0"/>
            <w:sz w:val="20"/>
            <w:u w:val="single"/>
            <w:vertAlign w:val="baseline"/>
          </w:rPr>
          <w:t xml:space="preserve">v. </w:t>
        </w:r>
      </w:hyperlink>
      <w:hyperlink r:id="rId93" w:history="1">
        <w:r>
          <w:rPr>
            <w:rFonts w:ascii="arial" w:eastAsia="arial" w:hAnsi="arial" w:cs="arial"/>
            <w:b w:val="0"/>
            <w:i/>
            <w:strike w:val="0"/>
            <w:noProof w:val="0"/>
            <w:color w:val="0077CC"/>
            <w:position w:val="0"/>
            <w:sz w:val="20"/>
            <w:u w:val="single"/>
            <w:vertAlign w:val="baseline"/>
          </w:rPr>
          <w:t>Creighton</w:t>
        </w:r>
      </w:hyperlink>
      <w:hyperlink r:id="rId93" w:history="1">
        <w:r>
          <w:rPr>
            <w:rFonts w:ascii="arial" w:eastAsia="arial" w:hAnsi="arial" w:cs="arial"/>
            <w:b w:val="0"/>
            <w:i/>
            <w:strike w:val="0"/>
            <w:noProof w:val="0"/>
            <w:color w:val="0077CC"/>
            <w:position w:val="0"/>
            <w:sz w:val="20"/>
            <w:u w:val="single"/>
            <w:vertAlign w:val="baseline"/>
          </w:rPr>
          <w:t>, 483 U. S. 635, 645, 107 S. Ct. 3034, 97 L. Ed. 2d 523 (1987)</w:t>
        </w:r>
      </w:hyperlink>
      <w:r>
        <w:rPr>
          <w:rFonts w:ascii="arial" w:eastAsia="arial" w:hAnsi="arial" w:cs="arial"/>
          <w:b w:val="0"/>
          <w:i w:val="0"/>
          <w:strike w:val="0"/>
          <w:noProof w:val="0"/>
          <w:color w:val="000000"/>
          <w:position w:val="0"/>
          <w:sz w:val="20"/>
          <w:u w:val="none"/>
          <w:vertAlign w:val="baseline"/>
        </w:rPr>
        <w:t xml:space="preserve"> (discussing </w:t>
      </w:r>
      <w:bookmarkStart w:id="723" w:name="Bookmark_I5P14F9S2HM6GB0050000400"/>
      <w:bookmarkEnd w:id="723"/>
      <w:hyperlink r:id="rId92" w:history="1">
        <w:r>
          <w:rPr>
            <w:rFonts w:ascii="arial" w:eastAsia="arial" w:hAnsi="arial" w:cs="arial"/>
            <w:b w:val="0"/>
            <w:i/>
            <w:strike w:val="0"/>
            <w:noProof w:val="0"/>
            <w:color w:val="0077CC"/>
            <w:position w:val="0"/>
            <w:sz w:val="20"/>
            <w:u w:val="single"/>
            <w:vertAlign w:val="baseline"/>
          </w:rPr>
          <w:t xml:space="preserve">Harlow </w:t>
        </w:r>
      </w:hyperlink>
      <w:hyperlink r:id="rId92" w:history="1">
        <w:r>
          <w:rPr>
            <w:rFonts w:ascii="arial" w:eastAsia="arial" w:hAnsi="arial" w:cs="arial"/>
            <w:b w:val="0"/>
            <w:i/>
            <w:strike w:val="0"/>
            <w:noProof w:val="0"/>
            <w:color w:val="0077CC"/>
            <w:position w:val="0"/>
            <w:sz w:val="20"/>
            <w:u w:val="single"/>
            <w:vertAlign w:val="baseline"/>
          </w:rPr>
          <w:t xml:space="preserve">v. </w:t>
        </w:r>
      </w:hyperlink>
      <w:hyperlink r:id="rId92" w:history="1">
        <w:r>
          <w:rPr>
            <w:rFonts w:ascii="arial" w:eastAsia="arial" w:hAnsi="arial" w:cs="arial"/>
            <w:b w:val="0"/>
            <w:i/>
            <w:strike w:val="0"/>
            <w:noProof w:val="0"/>
            <w:color w:val="0077CC"/>
            <w:position w:val="0"/>
            <w:sz w:val="20"/>
            <w:u w:val="single"/>
            <w:vertAlign w:val="baseline"/>
          </w:rPr>
          <w:t>Fitzgerald</w:t>
        </w:r>
      </w:hyperlink>
      <w:hyperlink r:id="rId92" w:history="1">
        <w:r>
          <w:rPr>
            <w:rFonts w:ascii="arial" w:eastAsia="arial" w:hAnsi="arial" w:cs="arial"/>
            <w:b w:val="0"/>
            <w:i/>
            <w:strike w:val="0"/>
            <w:noProof w:val="0"/>
            <w:color w:val="0077CC"/>
            <w:position w:val="0"/>
            <w:sz w:val="20"/>
            <w:u w:val="single"/>
            <w:vertAlign w:val="baseline"/>
          </w:rPr>
          <w:t>, 457 U. S. 800, 102 S. Ct. 2727, 73 L. Ed. 2d 396 (1982))</w:t>
        </w:r>
      </w:hyperlink>
      <w:r>
        <w:rPr>
          <w:rFonts w:ascii="arial" w:eastAsia="arial" w:hAnsi="arial" w:cs="arial"/>
          <w:b w:val="0"/>
          <w:i w:val="0"/>
          <w:strike w:val="0"/>
          <w:noProof w:val="0"/>
          <w:color w:val="000000"/>
          <w:position w:val="0"/>
          <w:sz w:val="20"/>
          <w:u w:val="none"/>
          <w:vertAlign w:val="baseline"/>
        </w:rPr>
        <w:t xml:space="preserve">. </w:t>
      </w:r>
      <w:bookmarkStart w:id="724" w:name="Bookmark_I5P14F9S2SF81F0040000400_2"/>
      <w:bookmarkEnd w:id="724"/>
      <w:bookmarkStart w:id="725" w:name="Bookmark_I5P14F9S2SF81D0030000400_2"/>
      <w:bookmarkEnd w:id="725"/>
      <w:r>
        <w:rPr>
          <w:rFonts w:ascii="arial" w:eastAsia="arial" w:hAnsi="arial" w:cs="arial"/>
          <w:b w:val="0"/>
          <w:i w:val="0"/>
          <w:strike w:val="0"/>
          <w:noProof w:val="0"/>
          <w:color w:val="000000"/>
          <w:position w:val="0"/>
          <w:sz w:val="20"/>
          <w:u w:val="none"/>
          <w:vertAlign w:val="baseline"/>
        </w:rPr>
        <w:t>Instead of asking whether the common law in 1871 would have accorded immunity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an officer for a tort analogous to the plaintiff’s claim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we instead grant immunity to any officer whose conduct “does not violate clearly established statutory or constitutional rights of which a reasonable person would have known.” </w:t>
      </w:r>
      <w:bookmarkStart w:id="726" w:name="Bookmark_I5P14F9S2SF81D0020000400"/>
      <w:bookmarkEnd w:id="726"/>
      <w:hyperlink r:id="rId185" w:history="1">
        <w:r>
          <w:rPr>
            <w:rFonts w:ascii="arial" w:eastAsia="arial" w:hAnsi="arial" w:cs="arial"/>
            <w:b w:val="0"/>
            <w:i/>
            <w:strike w:val="0"/>
            <w:noProof w:val="0"/>
            <w:color w:val="0077CC"/>
            <w:position w:val="0"/>
            <w:sz w:val="20"/>
            <w:u w:val="single"/>
            <w:vertAlign w:val="baseline"/>
          </w:rPr>
          <w:t xml:space="preserve">Mullenix </w:t>
        </w:r>
      </w:hyperlink>
      <w:hyperlink r:id="rId185" w:history="1">
        <w:r>
          <w:rPr>
            <w:rFonts w:ascii="arial" w:eastAsia="arial" w:hAnsi="arial" w:cs="arial"/>
            <w:b w:val="0"/>
            <w:i/>
            <w:strike w:val="0"/>
            <w:noProof w:val="0"/>
            <w:color w:val="0077CC"/>
            <w:position w:val="0"/>
            <w:sz w:val="20"/>
            <w:u w:val="single"/>
            <w:vertAlign w:val="baseline"/>
          </w:rPr>
          <w:t xml:space="preserve">v. </w:t>
        </w:r>
      </w:hyperlink>
      <w:hyperlink r:id="rId185" w:history="1">
        <w:r>
          <w:rPr>
            <w:rFonts w:ascii="arial" w:eastAsia="arial" w:hAnsi="arial" w:cs="arial"/>
            <w:b w:val="0"/>
            <w:i/>
            <w:strike w:val="0"/>
            <w:noProof w:val="0"/>
            <w:color w:val="0077CC"/>
            <w:position w:val="0"/>
            <w:sz w:val="20"/>
            <w:u w:val="single"/>
            <w:vertAlign w:val="baseline"/>
          </w:rPr>
          <w:t>Luna</w:t>
        </w:r>
      </w:hyperlink>
      <w:hyperlink r:id="rId185" w:history="1">
        <w:r>
          <w:rPr>
            <w:rFonts w:ascii="arial" w:eastAsia="arial" w:hAnsi="arial" w:cs="arial"/>
            <w:b w:val="0"/>
            <w:i/>
            <w:strike w:val="0"/>
            <w:noProof w:val="0"/>
            <w:color w:val="0077CC"/>
            <w:position w:val="0"/>
            <w:sz w:val="20"/>
            <w:u w:val="single"/>
            <w:vertAlign w:val="baseline"/>
          </w:rPr>
          <w:t>, 577 U. S. ___, ___-___, 136 S. Ct. 305, 308, 193 L. Ed. 2d 255, 259 (2015)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727" w:name="Bookmark_I5P14F9S2SF81D0040000400"/>
      <w:bookmarkEnd w:id="727"/>
      <w:hyperlink r:id="rId212" w:history="1">
        <w:r>
          <w:rPr>
            <w:rFonts w:ascii="arial" w:eastAsia="arial" w:hAnsi="arial" w:cs="arial"/>
            <w:b w:val="0"/>
            <w:i/>
            <w:strike w:val="0"/>
            <w:noProof w:val="0"/>
            <w:color w:val="0077CC"/>
            <w:position w:val="0"/>
            <w:sz w:val="20"/>
            <w:u w:val="single"/>
            <w:vertAlign w:val="baseline"/>
          </w:rPr>
          <w:t xml:space="preserve">Taylor </w:t>
        </w:r>
      </w:hyperlink>
      <w:hyperlink r:id="rId212" w:history="1">
        <w:r>
          <w:rPr>
            <w:rFonts w:ascii="arial" w:eastAsia="arial" w:hAnsi="arial" w:cs="arial"/>
            <w:b w:val="0"/>
            <w:i/>
            <w:strike w:val="0"/>
            <w:noProof w:val="0"/>
            <w:color w:val="0077CC"/>
            <w:position w:val="0"/>
            <w:sz w:val="20"/>
            <w:u w:val="single"/>
            <w:vertAlign w:val="baseline"/>
          </w:rPr>
          <w:t xml:space="preserve">v. </w:t>
        </w:r>
      </w:hyperlink>
      <w:hyperlink r:id="rId212" w:history="1">
        <w:r>
          <w:rPr>
            <w:rFonts w:ascii="arial" w:eastAsia="arial" w:hAnsi="arial" w:cs="arial"/>
            <w:b w:val="0"/>
            <w:i/>
            <w:strike w:val="0"/>
            <w:noProof w:val="0"/>
            <w:color w:val="0077CC"/>
            <w:position w:val="0"/>
            <w:sz w:val="20"/>
            <w:u w:val="single"/>
            <w:vertAlign w:val="baseline"/>
          </w:rPr>
          <w:t>Barkes</w:t>
        </w:r>
      </w:hyperlink>
      <w:hyperlink r:id="rId212" w:history="1">
        <w:r>
          <w:rPr>
            <w:rFonts w:ascii="arial" w:eastAsia="arial" w:hAnsi="arial" w:cs="arial"/>
            <w:b w:val="0"/>
            <w:i/>
            <w:strike w:val="0"/>
            <w:noProof w:val="0"/>
            <w:color w:val="0077CC"/>
            <w:position w:val="0"/>
            <w:sz w:val="20"/>
            <w:u w:val="single"/>
            <w:vertAlign w:val="baseline"/>
          </w:rPr>
          <w:t>, 575 U. S. ___, ___, 135 S. Ct. 2042, 2044, 192 L. Ed. 2d 78, 81 (2015)</w:t>
        </w:r>
      </w:hyperlink>
      <w:r>
        <w:rPr>
          <w:rFonts w:ascii="arial" w:eastAsia="arial" w:hAnsi="arial" w:cs="arial"/>
          <w:b w:val="0"/>
          <w:i w:val="0"/>
          <w:strike w:val="0"/>
          <w:noProof w:val="0"/>
          <w:color w:val="000000"/>
          <w:position w:val="0"/>
          <w:sz w:val="20"/>
          <w:u w:val="none"/>
          <w:vertAlign w:val="baseline"/>
        </w:rPr>
        <w:t xml:space="preserve">) (a Government official is liable under the 1871 Act only if “‘existing precedent . . . placed the statutory or constitutional question beyond debate’” (quoting </w:t>
      </w:r>
      <w:bookmarkStart w:id="728" w:name="Bookmark_I5P14F9S2SF81F0010000400"/>
      <w:bookmarkEnd w:id="728"/>
      <w:hyperlink r:id="rId180" w:history="1">
        <w:r>
          <w:rPr>
            <w:rFonts w:ascii="arial" w:eastAsia="arial" w:hAnsi="arial" w:cs="arial"/>
            <w:b w:val="0"/>
            <w:i/>
            <w:strike w:val="0"/>
            <w:noProof w:val="0"/>
            <w:color w:val="0077CC"/>
            <w:position w:val="0"/>
            <w:sz w:val="20"/>
            <w:u w:val="single"/>
            <w:vertAlign w:val="baseline"/>
          </w:rPr>
          <w:t>Ashcroft v. al-Kidd</w:t>
        </w:r>
      </w:hyperlink>
      <w:hyperlink r:id="rId180" w:history="1">
        <w:r>
          <w:rPr>
            <w:rFonts w:ascii="arial" w:eastAsia="arial" w:hAnsi="arial" w:cs="arial"/>
            <w:b w:val="0"/>
            <w:i/>
            <w:strike w:val="0"/>
            <w:noProof w:val="0"/>
            <w:color w:val="0077CC"/>
            <w:position w:val="0"/>
            <w:sz w:val="20"/>
            <w:u w:val="single"/>
            <w:vertAlign w:val="baseline"/>
          </w:rPr>
          <w:t>, 563 U. S. 731, 741, 131 S. Ct. 2074, 179 L. Ed. 2d 1149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apply this “clearly established” standard “across the board” and without regard to “the precise nature of the various officials’ duties or the precise character of the particular rights alleged to have been violated.” </w:t>
      </w:r>
      <w:bookmarkStart w:id="729" w:name="Bookmark_I5P14F9S2SF81F0030000400"/>
      <w:bookmarkEnd w:id="729"/>
      <w:hyperlink r:id="rId93" w:history="1">
        <w:r>
          <w:rPr>
            <w:rFonts w:ascii="arial" w:eastAsia="arial" w:hAnsi="arial" w:cs="arial"/>
            <w:b w:val="0"/>
            <w:i/>
            <w:strike w:val="0"/>
            <w:noProof w:val="0"/>
            <w:color w:val="0077CC"/>
            <w:position w:val="0"/>
            <w:sz w:val="20"/>
            <w:u w:val="single"/>
            <w:vertAlign w:val="baseline"/>
          </w:rPr>
          <w:t>Anderson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641-643, 107 S. Ct. 3034, 97 L. Ed. 2d 523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We have not attempted to locate that standard in the common law as it existed in 1871, however,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and some evidence supports the conclusion that common-law immunity as it existed in 1871 looked quite different from our current doctrine. See generally Baude, Is Qualified Immunity Unlawful? 106 Cal. L. Rev. (forthcoming 2018) (manuscript, at 7-17), online at </w:t>
      </w:r>
      <w:hyperlink r:id="rId213" w:history="1">
        <w:r>
          <w:rPr>
            <w:rFonts w:ascii="arial" w:eastAsia="arial" w:hAnsi="arial" w:cs="arial"/>
            <w:b w:val="0"/>
            <w:i/>
            <w:strike w:val="0"/>
            <w:noProof w:val="0"/>
            <w:color w:val="0077CC"/>
            <w:position w:val="0"/>
            <w:sz w:val="20"/>
            <w:u w:val="single"/>
            <w:vertAlign w:val="baseline"/>
          </w:rPr>
          <w:t>https://papers.ssrn.com/abstract</w:t>
        </w:r>
      </w:hyperlink>
      <w:r>
        <w:rPr>
          <w:rFonts w:ascii="arial" w:eastAsia="arial" w:hAnsi="arial" w:cs="arial"/>
          <w:b w:val="0"/>
          <w:i w:val="0"/>
          <w:strike w:val="0"/>
          <w:noProof w:val="0"/>
          <w:color w:val="000000"/>
          <w:position w:val="0"/>
          <w:sz w:val="20"/>
          <w:u w:val="none"/>
          <w:vertAlign w:val="baseline"/>
        </w:rPr>
        <w:t>=2896508 (as last visited June 15, 2017).</w:t>
      </w:r>
    </w:p>
    <w:p>
      <w:pPr>
        <w:keepNext w:val="0"/>
        <w:widowControl w:val="0"/>
        <w:spacing w:before="200" w:after="0" w:line="260" w:lineRule="atLeast"/>
        <w:ind w:left="0" w:right="0" w:firstLine="0"/>
        <w:jc w:val="both"/>
      </w:pPr>
      <w:bookmarkStart w:id="733" w:name="Bookmark_para_101"/>
      <w:bookmarkEnd w:id="733"/>
      <w:r>
        <w:rPr>
          <w:rFonts w:ascii="arial" w:eastAsia="arial" w:hAnsi="arial" w:cs="arial"/>
          <w:b w:val="0"/>
          <w:i w:val="0"/>
          <w:strike w:val="0"/>
          <w:noProof w:val="0"/>
          <w:color w:val="000000"/>
          <w:position w:val="0"/>
          <w:sz w:val="20"/>
          <w:u w:val="none"/>
          <w:vertAlign w:val="baseline"/>
        </w:rPr>
        <w:t>Because our analysis is no</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longer grounded in the common-law backdrop against which Congress enacted the 1871 Act, we are no longer engaged in “interpret[ing] the intent of Congress in enacting” the Act. </w:t>
      </w:r>
      <w:hyperlink r:id="rId191" w:history="1">
        <w:r>
          <w:rPr>
            <w:rFonts w:ascii="arial" w:eastAsia="arial" w:hAnsi="arial" w:cs="arial"/>
            <w:b w:val="0"/>
            <w:i/>
            <w:strike w:val="0"/>
            <w:noProof w:val="0"/>
            <w:color w:val="0077CC"/>
            <w:position w:val="0"/>
            <w:sz w:val="20"/>
            <w:u w:val="single"/>
            <w:vertAlign w:val="baseline"/>
          </w:rPr>
          <w:t>Malley</w:t>
        </w:r>
      </w:hyperlink>
      <w:hyperlink r:id="rId191" w:history="1">
        <w:r>
          <w:rPr>
            <w:rFonts w:ascii="arial" w:eastAsia="arial" w:hAnsi="arial" w:cs="arial"/>
            <w:b w:val="0"/>
            <w:i/>
            <w:strike w:val="0"/>
            <w:noProof w:val="0"/>
            <w:color w:val="0077CC"/>
            <w:position w:val="0"/>
            <w:sz w:val="20"/>
            <w:u w:val="single"/>
            <w:vertAlign w:val="baseline"/>
          </w:rPr>
          <w:t xml:space="preserve">, </w:t>
        </w:r>
      </w:hyperlink>
      <w:hyperlink r:id="rId191" w:history="1">
        <w:r>
          <w:rPr>
            <w:rFonts w:ascii="arial" w:eastAsia="arial" w:hAnsi="arial" w:cs="arial"/>
            <w:b w:val="0"/>
            <w:i/>
            <w:strike w:val="0"/>
            <w:noProof w:val="0"/>
            <w:color w:val="0077CC"/>
            <w:position w:val="0"/>
            <w:sz w:val="20"/>
            <w:u w:val="single"/>
            <w:vertAlign w:val="baseline"/>
          </w:rPr>
          <w:t>supra</w:t>
        </w:r>
      </w:hyperlink>
      <w:hyperlink r:id="rId191" w:history="1">
        <w:r>
          <w:rPr>
            <w:rFonts w:ascii="arial" w:eastAsia="arial" w:hAnsi="arial" w:cs="arial"/>
            <w:b w:val="0"/>
            <w:i/>
            <w:strike w:val="0"/>
            <w:noProof w:val="0"/>
            <w:color w:val="0077CC"/>
            <w:position w:val="0"/>
            <w:sz w:val="20"/>
            <w:u w:val="single"/>
            <w:vertAlign w:val="baseline"/>
          </w:rPr>
          <w:t>, at 342, 106 S. Ct. 1092, 89 L. Ed. 2d 271</w:t>
        </w:r>
      </w:hyperlink>
      <w:r>
        <w:rPr>
          <w:rFonts w:ascii="arial" w:eastAsia="arial" w:hAnsi="arial" w:cs="arial"/>
          <w:b w:val="0"/>
          <w:i w:val="0"/>
          <w:strike w:val="0"/>
          <w:noProof w:val="0"/>
          <w:color w:val="000000"/>
          <w:position w:val="0"/>
          <w:sz w:val="20"/>
          <w:u w:val="none"/>
          <w:vertAlign w:val="baseline"/>
        </w:rPr>
        <w:t xml:space="preserve">; see </w:t>
      </w:r>
      <w:hyperlink r:id="rId209" w:history="1">
        <w:r>
          <w:rPr>
            <w:rFonts w:ascii="arial" w:eastAsia="arial" w:hAnsi="arial" w:cs="arial"/>
            <w:b w:val="0"/>
            <w:i/>
            <w:strike w:val="0"/>
            <w:noProof w:val="0"/>
            <w:color w:val="0077CC"/>
            <w:position w:val="0"/>
            <w:sz w:val="20"/>
            <w:u w:val="single"/>
            <w:vertAlign w:val="baseline"/>
          </w:rPr>
          <w:t>Burns</w:t>
        </w:r>
      </w:hyperlink>
      <w:hyperlink r:id="rId209" w:history="1">
        <w:r>
          <w:rPr>
            <w:rFonts w:ascii="arial" w:eastAsia="arial" w:hAnsi="arial" w:cs="arial"/>
            <w:b w:val="0"/>
            <w:i/>
            <w:strike w:val="0"/>
            <w:noProof w:val="0"/>
            <w:color w:val="0077CC"/>
            <w:position w:val="0"/>
            <w:sz w:val="20"/>
            <w:u w:val="single"/>
            <w:vertAlign w:val="baseline"/>
          </w:rPr>
          <w:t xml:space="preserve">, </w:t>
        </w:r>
      </w:hyperlink>
      <w:hyperlink r:id="rId209" w:history="1">
        <w:r>
          <w:rPr>
            <w:rFonts w:ascii="arial" w:eastAsia="arial" w:hAnsi="arial" w:cs="arial"/>
            <w:b w:val="0"/>
            <w:i/>
            <w:strike w:val="0"/>
            <w:noProof w:val="0"/>
            <w:color w:val="0077CC"/>
            <w:position w:val="0"/>
            <w:sz w:val="20"/>
            <w:u w:val="single"/>
            <w:vertAlign w:val="baseline"/>
          </w:rPr>
          <w:t>supra</w:t>
        </w:r>
      </w:hyperlink>
      <w:hyperlink r:id="rId209" w:history="1">
        <w:r>
          <w:rPr>
            <w:rFonts w:ascii="arial" w:eastAsia="arial" w:hAnsi="arial" w:cs="arial"/>
            <w:b w:val="0"/>
            <w:i/>
            <w:strike w:val="0"/>
            <w:noProof w:val="0"/>
            <w:color w:val="0077CC"/>
            <w:position w:val="0"/>
            <w:sz w:val="20"/>
            <w:u w:val="single"/>
            <w:vertAlign w:val="baseline"/>
          </w:rPr>
          <w:t>, at 493 111 S. Ct. 1934, 114 L. Ed. 2d 547</w:t>
        </w:r>
      </w:hyperlink>
      <w:r>
        <w:rPr>
          <w:rFonts w:ascii="arial" w:eastAsia="arial" w:hAnsi="arial" w:cs="arial"/>
          <w:b w:val="0"/>
          <w:i w:val="0"/>
          <w:strike w:val="0"/>
          <w:noProof w:val="0"/>
          <w:color w:val="000000"/>
          <w:position w:val="0"/>
          <w:sz w:val="20"/>
          <w:u w:val="none"/>
          <w:vertAlign w:val="baseline"/>
        </w:rPr>
        <w:t xml:space="preserve">. Our qualified immunity precedents instead represent precisely the sort of “freewheeling policy choice[s]” that we have previously disclaimed the power to make. </w:t>
      </w:r>
      <w:hyperlink r:id="rId214" w:history="1">
        <w:r>
          <w:rPr>
            <w:rFonts w:ascii="arial" w:eastAsia="arial" w:hAnsi="arial" w:cs="arial"/>
            <w:b w:val="0"/>
            <w:i/>
            <w:strike w:val="0"/>
            <w:noProof w:val="0"/>
            <w:color w:val="0077CC"/>
            <w:position w:val="0"/>
            <w:sz w:val="20"/>
            <w:u w:val="single"/>
            <w:vertAlign w:val="baseline"/>
          </w:rPr>
          <w:t xml:space="preserve">Rehberg </w:t>
        </w:r>
      </w:hyperlink>
      <w:hyperlink r:id="rId214" w:history="1">
        <w:r>
          <w:rPr>
            <w:rFonts w:ascii="arial" w:eastAsia="arial" w:hAnsi="arial" w:cs="arial"/>
            <w:b w:val="0"/>
            <w:i/>
            <w:strike w:val="0"/>
            <w:noProof w:val="0"/>
            <w:color w:val="0077CC"/>
            <w:position w:val="0"/>
            <w:sz w:val="20"/>
            <w:u w:val="single"/>
            <w:vertAlign w:val="baseline"/>
          </w:rPr>
          <w:t xml:space="preserve">v. </w:t>
        </w:r>
      </w:hyperlink>
      <w:hyperlink r:id="rId214" w:history="1">
        <w:r>
          <w:rPr>
            <w:rFonts w:ascii="arial" w:eastAsia="arial" w:hAnsi="arial" w:cs="arial"/>
            <w:b w:val="0"/>
            <w:i/>
            <w:strike w:val="0"/>
            <w:noProof w:val="0"/>
            <w:color w:val="0077CC"/>
            <w:position w:val="0"/>
            <w:sz w:val="20"/>
            <w:u w:val="single"/>
            <w:vertAlign w:val="baseline"/>
          </w:rPr>
          <w:t>Paulk</w:t>
        </w:r>
      </w:hyperlink>
      <w:hyperlink r:id="rId214" w:history="1">
        <w:r>
          <w:rPr>
            <w:rFonts w:ascii="arial" w:eastAsia="arial" w:hAnsi="arial" w:cs="arial"/>
            <w:b w:val="0"/>
            <w:i/>
            <w:strike w:val="0"/>
            <w:noProof w:val="0"/>
            <w:color w:val="0077CC"/>
            <w:position w:val="0"/>
            <w:sz w:val="20"/>
            <w:u w:val="single"/>
            <w:vertAlign w:val="baseline"/>
          </w:rPr>
          <w:t>, 566 U. S. 356, 363, 132 S. Ct. 1497, 182 L. Ed. 2d 593 (2012)</w:t>
        </w:r>
      </w:hyperlink>
      <w:r>
        <w:rPr>
          <w:rFonts w:ascii="arial" w:eastAsia="arial" w:hAnsi="arial" w:cs="arial"/>
          <w:b w:val="0"/>
          <w:i w:val="0"/>
          <w:strike w:val="0"/>
          <w:noProof w:val="0"/>
          <w:color w:val="000000"/>
          <w:position w:val="0"/>
          <w:sz w:val="20"/>
          <w:u w:val="none"/>
          <w:vertAlign w:val="baseline"/>
        </w:rPr>
        <w:t xml:space="preserve"> (internal quotation marks omitted); see also </w:t>
      </w:r>
      <w:hyperlink r:id="rId205" w:history="1">
        <w:r>
          <w:rPr>
            <w:rFonts w:ascii="arial" w:eastAsia="arial" w:hAnsi="arial" w:cs="arial"/>
            <w:b w:val="0"/>
            <w:i/>
            <w:strike w:val="0"/>
            <w:noProof w:val="0"/>
            <w:color w:val="0077CC"/>
            <w:position w:val="0"/>
            <w:sz w:val="20"/>
            <w:u w:val="single"/>
            <w:vertAlign w:val="baseline"/>
          </w:rPr>
          <w:t>Tower</w:t>
        </w:r>
      </w:hyperlink>
      <w:hyperlink r:id="rId205" w:history="1">
        <w:r>
          <w:rPr>
            <w:rFonts w:ascii="arial" w:eastAsia="arial" w:hAnsi="arial" w:cs="arial"/>
            <w:b w:val="0"/>
            <w:i/>
            <w:strike w:val="0"/>
            <w:noProof w:val="0"/>
            <w:color w:val="0077CC"/>
            <w:position w:val="0"/>
            <w:sz w:val="20"/>
            <w:u w:val="single"/>
            <w:vertAlign w:val="baseline"/>
          </w:rPr>
          <w:t xml:space="preserve">, </w:t>
        </w:r>
      </w:hyperlink>
      <w:hyperlink r:id="rId205" w:history="1">
        <w:r>
          <w:rPr>
            <w:rFonts w:ascii="arial" w:eastAsia="arial" w:hAnsi="arial" w:cs="arial"/>
            <w:b w:val="0"/>
            <w:i/>
            <w:strike w:val="0"/>
            <w:noProof w:val="0"/>
            <w:color w:val="0077CC"/>
            <w:position w:val="0"/>
            <w:sz w:val="20"/>
            <w:u w:val="single"/>
            <w:vertAlign w:val="baseline"/>
          </w:rPr>
          <w:t>supra,</w:t>
        </w:r>
      </w:hyperlink>
      <w:hyperlink r:id="rId205" w:history="1">
        <w:r>
          <w:rPr>
            <w:rFonts w:ascii="arial" w:eastAsia="arial" w:hAnsi="arial" w:cs="arial"/>
            <w:b w:val="0"/>
            <w:i/>
            <w:strike w:val="0"/>
            <w:noProof w:val="0"/>
            <w:color w:val="0077CC"/>
            <w:position w:val="0"/>
            <w:sz w:val="20"/>
            <w:u w:val="single"/>
            <w:vertAlign w:val="baseline"/>
          </w:rPr>
          <w:t xml:space="preserve"> at 922-923, 104 S. Ct. 2820, 81 L. Ed. 2d 758</w:t>
        </w:r>
      </w:hyperlink>
      <w:r>
        <w:rPr>
          <w:rFonts w:ascii="arial" w:eastAsia="arial" w:hAnsi="arial" w:cs="arial"/>
          <w:b w:val="0"/>
          <w:i w:val="0"/>
          <w:strike w:val="0"/>
          <w:noProof w:val="0"/>
          <w:color w:val="000000"/>
          <w:position w:val="0"/>
          <w:sz w:val="20"/>
          <w:u w:val="none"/>
          <w:vertAlign w:val="baseline"/>
        </w:rPr>
        <w:t xml:space="preserve"> (“We do not have a license to establish immunities from” suits brought under </w:t>
      </w:r>
      <w:r>
        <w:rPr>
          <w:rFonts w:ascii="arial" w:eastAsia="arial" w:hAnsi="arial" w:cs="arial"/>
          <w:b/>
          <w:i w:val="0"/>
          <w:strike w:val="0"/>
          <w:noProof w:val="0"/>
          <w:color w:val="000000"/>
          <w:position w:val="0"/>
          <w:sz w:val="20"/>
          <w:u w:val="none"/>
          <w:vertAlign w:val="baseline"/>
        </w:rPr>
        <w:t> [*1872] </w:t>
      </w:r>
      <w:r>
        <w:rPr>
          <w:rFonts w:ascii="arial" w:eastAsia="arial" w:hAnsi="arial" w:cs="arial"/>
          <w:b w:val="0"/>
          <w:i w:val="0"/>
          <w:strike w:val="0"/>
          <w:noProof w:val="0"/>
          <w:color w:val="000000"/>
          <w:position w:val="0"/>
          <w:sz w:val="20"/>
          <w:u w:val="none"/>
          <w:vertAlign w:val="baseline"/>
        </w:rPr>
        <w:t xml:space="preserve"> the Act “in the interests of what we judge to be sound public policy”). We have acknowledged, in fact, that the “clearly established” standard is designed to “protec[t] the balance between vindication of constitutional rights and government officials’ effective performance of their duties.” </w:t>
      </w:r>
      <w:bookmarkStart w:id="734" w:name="Bookmark_I5P9D88N2N1PNR0020000400"/>
      <w:bookmarkEnd w:id="734"/>
      <w:hyperlink r:id="rId199" w:history="1">
        <w:r>
          <w:rPr>
            <w:rFonts w:ascii="arial" w:eastAsia="arial" w:hAnsi="arial" w:cs="arial"/>
            <w:b w:val="0"/>
            <w:i/>
            <w:strike w:val="0"/>
            <w:noProof w:val="0"/>
            <w:color w:val="0077CC"/>
            <w:position w:val="0"/>
            <w:sz w:val="20"/>
            <w:u w:val="single"/>
            <w:vertAlign w:val="baseline"/>
          </w:rPr>
          <w:t xml:space="preserve">Reichle </w:t>
        </w:r>
      </w:hyperlink>
      <w:hyperlink r:id="rId199" w:history="1">
        <w:r>
          <w:rPr>
            <w:rFonts w:ascii="arial" w:eastAsia="arial" w:hAnsi="arial" w:cs="arial"/>
            <w:b w:val="0"/>
            <w:i/>
            <w:strike w:val="0"/>
            <w:noProof w:val="0"/>
            <w:color w:val="0077CC"/>
            <w:position w:val="0"/>
            <w:sz w:val="20"/>
            <w:u w:val="single"/>
            <w:vertAlign w:val="baseline"/>
          </w:rPr>
          <w:t xml:space="preserve">v. </w:t>
        </w:r>
      </w:hyperlink>
      <w:hyperlink r:id="rId199" w:history="1">
        <w:r>
          <w:rPr>
            <w:rFonts w:ascii="arial" w:eastAsia="arial" w:hAnsi="arial" w:cs="arial"/>
            <w:b w:val="0"/>
            <w:i/>
            <w:strike w:val="0"/>
            <w:noProof w:val="0"/>
            <w:color w:val="0077CC"/>
            <w:position w:val="0"/>
            <w:sz w:val="20"/>
            <w:u w:val="single"/>
            <w:vertAlign w:val="baseline"/>
          </w:rPr>
          <w:t>Howards</w:t>
        </w:r>
      </w:hyperlink>
      <w:hyperlink r:id="rId199" w:history="1">
        <w:r>
          <w:rPr>
            <w:rFonts w:ascii="arial" w:eastAsia="arial" w:hAnsi="arial" w:cs="arial"/>
            <w:b w:val="0"/>
            <w:i/>
            <w:strike w:val="0"/>
            <w:noProof w:val="0"/>
            <w:color w:val="0077CC"/>
            <w:position w:val="0"/>
            <w:sz w:val="20"/>
            <w:u w:val="single"/>
            <w:vertAlign w:val="baseline"/>
          </w:rPr>
          <w:t>, 566 U. S. 658, 664, 132 S. Ct. 2088, 182 L. Ed. 2d 985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735" w:name="Bookmark_I5P9D88N2N1PNR0040000400"/>
      <w:bookmarkEnd w:id="735"/>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xml:space="preserve">, </w:t>
        </w:r>
      </w:hyperlink>
      <w:hyperlink r:id="rId92" w:history="1">
        <w:r>
          <w:rPr>
            <w:rFonts w:ascii="arial" w:eastAsia="arial" w:hAnsi="arial" w:cs="arial"/>
            <w:b w:val="0"/>
            <w:i/>
            <w:strike w:val="0"/>
            <w:noProof w:val="0"/>
            <w:color w:val="0077CC"/>
            <w:position w:val="0"/>
            <w:sz w:val="20"/>
            <w:u w:val="single"/>
            <w:vertAlign w:val="baseline"/>
          </w:rPr>
          <w:t>supra</w:t>
        </w:r>
      </w:hyperlink>
      <w:hyperlink r:id="rId92" w:history="1">
        <w:r>
          <w:rPr>
            <w:rFonts w:ascii="arial" w:eastAsia="arial" w:hAnsi="arial" w:cs="arial"/>
            <w:b w:val="0"/>
            <w:i/>
            <w:strike w:val="0"/>
            <w:noProof w:val="0"/>
            <w:color w:val="0077CC"/>
            <w:position w:val="0"/>
            <w:sz w:val="20"/>
            <w:u w:val="single"/>
            <w:vertAlign w:val="baseline"/>
          </w:rPr>
          <w:t>, at 807, 102 S. Ct. 2727, 73 L. Ed. 2d 396</w:t>
        </w:r>
      </w:hyperlink>
      <w:r>
        <w:rPr>
          <w:rFonts w:ascii="arial" w:eastAsia="arial" w:hAnsi="arial" w:cs="arial"/>
          <w:b w:val="0"/>
          <w:i w:val="0"/>
          <w:strike w:val="0"/>
          <w:noProof w:val="0"/>
          <w:color w:val="000000"/>
          <w:position w:val="0"/>
          <w:sz w:val="20"/>
          <w:u w:val="none"/>
          <w:vertAlign w:val="baseline"/>
        </w:rPr>
        <w:t xml:space="preserve"> (explaining that “the recognition of a qualified immunity defense . . . reflected an attempt to balance competing values”). </w:t>
      </w:r>
      <w:bookmarkStart w:id="736" w:name="Bookmark_I4S6DS827K9000KKJCN000FJ"/>
      <w:bookmarkEnd w:id="736"/>
      <w:bookmarkStart w:id="737" w:name="Bookmark_I4S6DS82CDF000KKJCN000FK"/>
      <w:bookmarkEnd w:id="737"/>
      <w:bookmarkStart w:id="738" w:name="Bookmark_I5P9D88N2N1PNR0030000400"/>
      <w:bookmarkEnd w:id="738"/>
      <w:r>
        <w:rPr>
          <w:rFonts w:ascii="arial" w:eastAsia="arial" w:hAnsi="arial" w:cs="arial"/>
          <w:b w:val="0"/>
          <w:i w:val="0"/>
          <w:strike w:val="0"/>
          <w:noProof w:val="0"/>
          <w:color w:val="000000"/>
          <w:position w:val="0"/>
          <w:sz w:val="20"/>
          <w:u w:val="none"/>
          <w:vertAlign w:val="baseline"/>
        </w:rPr>
        <w:t>The Constitution assigns this kind of balancing to Congress, not the Courts.</w:t>
      </w:r>
    </w:p>
    <w:p>
      <w:pPr>
        <w:keepNext w:val="0"/>
        <w:widowControl w:val="0"/>
        <w:spacing w:before="240" w:after="0" w:line="260" w:lineRule="atLeast"/>
        <w:ind w:left="0" w:right="0" w:firstLine="0"/>
        <w:jc w:val="both"/>
      </w:pPr>
      <w:bookmarkStart w:id="739" w:name="Bookmark_para_102"/>
      <w:bookmarkEnd w:id="739"/>
      <w:r>
        <w:rPr>
          <w:rFonts w:ascii="arial" w:eastAsia="arial" w:hAnsi="arial" w:cs="arial"/>
          <w:b w:val="0"/>
          <w:i w:val="0"/>
          <w:strike w:val="0"/>
          <w:noProof w:val="0"/>
          <w:color w:val="000000"/>
          <w:position w:val="0"/>
          <w:sz w:val="20"/>
          <w:u w:val="none"/>
          <w:vertAlign w:val="baseline"/>
        </w:rPr>
        <w:t>In today’s decision, we continue down the path our precedents have marked. We ask “whether it would have been clear to a reasonable officer that the alleged conduct was unlawful in the situation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he confronted,” </w:t>
      </w:r>
      <w:bookmarkStart w:id="740" w:name="Bookmark_I5P9D88N2D6N440020000400"/>
      <w:bookmarkEnd w:id="740"/>
      <w:bookmarkStart w:id="741" w:name="Bookmark_I5P9D88N2D6N440010000400"/>
      <w:bookmarkEnd w:id="741"/>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320</w:t>
        </w:r>
      </w:hyperlink>
      <w:r>
        <w:rPr>
          <w:rFonts w:ascii="arial" w:eastAsia="arial" w:hAnsi="arial" w:cs="arial"/>
          <w:b w:val="0"/>
          <w:i w:val="0"/>
          <w:strike w:val="0"/>
          <w:noProof w:val="0"/>
          <w:color w:val="000000"/>
          <w:position w:val="0"/>
          <w:sz w:val="20"/>
          <w:u w:val="none"/>
          <w:vertAlign w:val="baseline"/>
        </w:rPr>
        <w:t xml:space="preserve"> (internal quotation marks omitted), rather than whether officers in petitioners’ positions would have been accorded immunity at common law in 1871 from claims analogous to respondents’. Even if we ultimately reach a conclusion consistent with the common-law rules prevailing in 1871, it is mere fortuity. Until we shift the focus of our inquiry to whether immunity existed at common law, we will continue to substitute our own policy preferences for the mandates of Congress. In an appropriate case, we should reconsider our qualified immunity jurisprudence.</w:t>
      </w:r>
    </w:p>
    <w:p>
      <w:pPr>
        <w:keepNext w:val="0"/>
        <w:widowControl w:val="0"/>
        <w:spacing w:before="240" w:after="0" w:line="260" w:lineRule="atLeast"/>
        <w:ind w:left="0" w:right="0" w:firstLine="0"/>
        <w:jc w:val="left"/>
      </w:pPr>
      <w:bookmarkStart w:id="742" w:name="Dissent by"/>
      <w:bookmarkEnd w:id="742"/>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Breyer</w:t>
      </w:r>
    </w:p>
    <w:p>
      <w:pPr>
        <w:keepNext/>
        <w:widowControl w:val="0"/>
        <w:spacing w:before="240" w:after="0" w:line="340" w:lineRule="atLeast"/>
        <w:ind w:left="0" w:right="0" w:firstLine="0"/>
        <w:jc w:val="left"/>
      </w:pPr>
      <w:bookmarkStart w:id="743" w:name="Dissent"/>
      <w:bookmarkEnd w:id="743"/>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57" style="position:absolute;z-index:25166643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44" w:name="Bookmark_para_103"/>
      <w:bookmarkEnd w:id="744"/>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Breyer</w:t>
      </w:r>
      <w:r>
        <w:rPr>
          <w:rFonts w:ascii="arial" w:eastAsia="arial" w:hAnsi="arial" w:cs="arial"/>
          <w:b w:val="0"/>
          <w:i w:val="0"/>
          <w:strike w:val="0"/>
          <w:noProof w:val="0"/>
          <w:color w:val="000000"/>
          <w:position w:val="0"/>
          <w:sz w:val="20"/>
          <w:u w:val="none"/>
          <w:vertAlign w:val="baseline"/>
        </w:rPr>
        <w:t xml:space="preserve">, with whom Justice </w:t>
      </w:r>
      <w:r>
        <w:rPr>
          <w:rFonts w:ascii="arial" w:eastAsia="arial" w:hAnsi="arial" w:cs="arial"/>
          <w:b/>
          <w:i w:val="0"/>
          <w:strike w:val="0"/>
          <w:noProof w:val="0"/>
          <w:color w:val="000000"/>
          <w:position w:val="0"/>
          <w:sz w:val="20"/>
          <w:u w:val="none"/>
          <w:vertAlign w:val="baseline"/>
        </w:rPr>
        <w:t>Ginsburg</w:t>
      </w:r>
      <w:r>
        <w:rPr>
          <w:rFonts w:ascii="arial" w:eastAsia="arial" w:hAnsi="arial" w:cs="arial"/>
          <w:b w:val="0"/>
          <w:i w:val="0"/>
          <w:strike w:val="0"/>
          <w:noProof w:val="0"/>
          <w:color w:val="000000"/>
          <w:position w:val="0"/>
          <w:sz w:val="20"/>
          <w:u w:val="none"/>
          <w:vertAlign w:val="baseline"/>
        </w:rPr>
        <w:t xml:space="preserve"> joins, dissenting.</w:t>
      </w:r>
    </w:p>
    <w:p>
      <w:pPr>
        <w:keepNext w:val="0"/>
        <w:widowControl w:val="0"/>
        <w:spacing w:before="200" w:after="0" w:line="260" w:lineRule="atLeast"/>
        <w:ind w:left="0" w:right="0" w:firstLine="0"/>
        <w:jc w:val="both"/>
      </w:pPr>
      <w:bookmarkStart w:id="745" w:name="Bookmark_para_104"/>
      <w:bookmarkEnd w:id="745"/>
      <w:bookmarkStart w:id="746" w:name="Bookmark_I4S6DS82H7K000KKJCN000FM"/>
      <w:bookmarkEnd w:id="746"/>
      <w:bookmarkStart w:id="747" w:name="Bookmark_I5P14F9P2HM6FW0010000400"/>
      <w:bookmarkEnd w:id="747"/>
      <w:bookmarkStart w:id="748" w:name="Bookmark_I4S6DS82N2R000KKJCN000FN"/>
      <w:bookmarkEnd w:id="748"/>
      <w:bookmarkStart w:id="749" w:name="Bookmark_I5P14F9P2HM6FW0030000400"/>
      <w:bookmarkEnd w:id="749"/>
      <w:bookmarkStart w:id="750" w:name="Bookmark_I4S6DS82SWW000KKJCN000FP"/>
      <w:bookmarkEnd w:id="750"/>
      <w:bookmarkStart w:id="751" w:name="Bookmark_I5P14F9P2HM6FW0050000400"/>
      <w:bookmarkEnd w:id="751"/>
      <w:r>
        <w:rPr>
          <w:rFonts w:ascii="arial" w:eastAsia="arial" w:hAnsi="arial" w:cs="arial"/>
          <w:b w:val="0"/>
          <w:i w:val="0"/>
          <w:strike w:val="0"/>
          <w:noProof w:val="0"/>
          <w:color w:val="000000"/>
          <w:position w:val="0"/>
          <w:sz w:val="20"/>
          <w:u w:val="none"/>
          <w:vertAlign w:val="baseline"/>
        </w:rPr>
        <w:t xml:space="preserve">In </w:t>
      </w:r>
      <w:bookmarkStart w:id="752" w:name="Bookmark_I5P14F9M2HM6FR0050000400"/>
      <w:bookmarkEnd w:id="752"/>
      <w:hyperlink r:id="rId77" w:history="1">
        <w:r>
          <w:rPr>
            <w:rFonts w:ascii="arial" w:eastAsia="arial" w:hAnsi="arial" w:cs="arial"/>
            <w:b w:val="0"/>
            <w:i/>
            <w:strike w:val="0"/>
            <w:noProof w:val="0"/>
            <w:color w:val="0077CC"/>
            <w:position w:val="0"/>
            <w:sz w:val="20"/>
            <w:u w:val="single"/>
            <w:vertAlign w:val="baseline"/>
          </w:rPr>
          <w:t xml:space="preserve">Bivens </w:t>
        </w:r>
      </w:hyperlink>
      <w:hyperlink r:id="rId77" w:history="1">
        <w:r>
          <w:rPr>
            <w:rFonts w:ascii="arial" w:eastAsia="arial" w:hAnsi="arial" w:cs="arial"/>
            <w:b w:val="0"/>
            <w:i/>
            <w:strike w:val="0"/>
            <w:noProof w:val="0"/>
            <w:color w:val="0077CC"/>
            <w:position w:val="0"/>
            <w:sz w:val="20"/>
            <w:u w:val="single"/>
            <w:vertAlign w:val="baseline"/>
          </w:rPr>
          <w:t>v.</w:t>
        </w:r>
      </w:hyperlink>
      <w:hyperlink r:id="rId77" w:history="1">
        <w:r>
          <w:rPr>
            <w:rFonts w:ascii="arial" w:eastAsia="arial" w:hAnsi="arial" w:cs="arial"/>
            <w:b w:val="0"/>
            <w:i/>
            <w:strike w:val="0"/>
            <w:noProof w:val="0"/>
            <w:color w:val="0077CC"/>
            <w:position w:val="0"/>
            <w:sz w:val="20"/>
            <w:u w:val="single"/>
            <w:vertAlign w:val="baseline"/>
          </w:rPr>
          <w:t xml:space="preserve"> Six Unknown Fed. Narcotics Agents</w:t>
        </w:r>
      </w:hyperlink>
      <w:hyperlink r:id="rId77" w:history="1">
        <w:r>
          <w:rPr>
            <w:rFonts w:ascii="arial" w:eastAsia="arial" w:hAnsi="arial" w:cs="arial"/>
            <w:b w:val="0"/>
            <w:i/>
            <w:strike w:val="0"/>
            <w:noProof w:val="0"/>
            <w:color w:val="0077CC"/>
            <w:position w:val="0"/>
            <w:sz w:val="20"/>
            <w:u w:val="single"/>
            <w:vertAlign w:val="baseline"/>
          </w:rPr>
          <w:t>, 403 U. S. 388, 91 S. Ct. 1999, 29 L. Ed. 2d 619</w:t>
        </w:r>
      </w:hyperlink>
      <w:r>
        <w:rPr>
          <w:rFonts w:ascii="arial" w:eastAsia="arial" w:hAnsi="arial" w:cs="arial"/>
          <w:b w:val="0"/>
          <w:i w:val="0"/>
          <w:strike w:val="0"/>
          <w:noProof w:val="0"/>
          <w:color w:val="000000"/>
          <w:position w:val="0"/>
          <w:sz w:val="20"/>
          <w:u w:val="none"/>
          <w:vertAlign w:val="baseline"/>
        </w:rPr>
        <w:t xml:space="preserve"> (1971</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Court held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provides a damages remedy for those whom federal officials have injured as a result of an unconstitutional search or seizure. In </w:t>
      </w:r>
      <w:bookmarkStart w:id="753" w:name="Bookmark_I5P14F9P2HM6FW0020000400"/>
      <w:bookmarkEnd w:id="753"/>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xml:space="preserve"> v. </w:t>
        </w:r>
      </w:hyperlink>
      <w:hyperlink r:id="rId78" w:history="1">
        <w:r>
          <w:rPr>
            <w:rFonts w:ascii="arial" w:eastAsia="arial" w:hAnsi="arial" w:cs="arial"/>
            <w:b w:val="0"/>
            <w:i/>
            <w:strike w:val="0"/>
            <w:noProof w:val="0"/>
            <w:color w:val="0077CC"/>
            <w:position w:val="0"/>
            <w:sz w:val="20"/>
            <w:u w:val="single"/>
            <w:vertAlign w:val="baseline"/>
          </w:rPr>
          <w:t>Passman</w:t>
        </w:r>
      </w:hyperlink>
      <w:hyperlink r:id="rId78" w:history="1">
        <w:r>
          <w:rPr>
            <w:rFonts w:ascii="arial" w:eastAsia="arial" w:hAnsi="arial" w:cs="arial"/>
            <w:b w:val="0"/>
            <w:i/>
            <w:strike w:val="0"/>
            <w:noProof w:val="0"/>
            <w:color w:val="0077CC"/>
            <w:position w:val="0"/>
            <w:sz w:val="20"/>
            <w:u w:val="single"/>
            <w:vertAlign w:val="baseline"/>
          </w:rPr>
          <w:t>, 442 U. S. 228, 99 S. Ct. 2264, 60 L. Ed. 2d 846 (1979)</w:t>
        </w:r>
      </w:hyperlink>
      <w:r>
        <w:rPr>
          <w:rFonts w:ascii="arial" w:eastAsia="arial" w:hAnsi="arial" w:cs="arial"/>
          <w:b w:val="0"/>
          <w:i w:val="0"/>
          <w:strike w:val="0"/>
          <w:noProof w:val="0"/>
          <w:color w:val="000000"/>
          <w:position w:val="0"/>
          <w:sz w:val="20"/>
          <w:u w:val="none"/>
          <w:vertAlign w:val="baseline"/>
        </w:rPr>
        <w:t xml:space="preserve">, the Court held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provides a damages remedy to an individual dismissed by her employer (a Member of Congress) on the basis of her sex in violation of the equal protection component of that Amendment’s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in </w:t>
      </w:r>
      <w:bookmarkStart w:id="754" w:name="Bookmark_I5P14F9P2HM6FW0040000400"/>
      <w:bookmarkEnd w:id="754"/>
      <w:hyperlink r:id="rId79" w:history="1">
        <w:r>
          <w:rPr>
            <w:rFonts w:ascii="arial" w:eastAsia="arial" w:hAnsi="arial" w:cs="arial"/>
            <w:b w:val="0"/>
            <w:i/>
            <w:strike w:val="0"/>
            <w:noProof w:val="0"/>
            <w:color w:val="0077CC"/>
            <w:position w:val="0"/>
            <w:sz w:val="20"/>
            <w:u w:val="single"/>
            <w:vertAlign w:val="baseline"/>
          </w:rPr>
          <w:t>Carlson</w:t>
        </w:r>
      </w:hyperlink>
      <w:hyperlink r:id="rId79" w:history="1">
        <w:r>
          <w:rPr>
            <w:rFonts w:ascii="arial" w:eastAsia="arial" w:hAnsi="arial" w:cs="arial"/>
            <w:b w:val="0"/>
            <w:i/>
            <w:strike w:val="0"/>
            <w:noProof w:val="0"/>
            <w:color w:val="0077CC"/>
            <w:position w:val="0"/>
            <w:sz w:val="20"/>
            <w:u w:val="single"/>
            <w:vertAlign w:val="baseline"/>
          </w:rPr>
          <w:t xml:space="preserve"> v. </w:t>
        </w:r>
      </w:hyperlink>
      <w:hyperlink r:id="rId79" w:history="1">
        <w:r>
          <w:rPr>
            <w:rFonts w:ascii="arial" w:eastAsia="arial" w:hAnsi="arial" w:cs="arial"/>
            <w:b w:val="0"/>
            <w:i/>
            <w:strike w:val="0"/>
            <w:noProof w:val="0"/>
            <w:color w:val="0077CC"/>
            <w:position w:val="0"/>
            <w:sz w:val="20"/>
            <w:u w:val="single"/>
            <w:vertAlign w:val="baseline"/>
          </w:rPr>
          <w:t>Green</w:t>
        </w:r>
      </w:hyperlink>
      <w:hyperlink r:id="rId79" w:history="1">
        <w:r>
          <w:rPr>
            <w:rFonts w:ascii="arial" w:eastAsia="arial" w:hAnsi="arial" w:cs="arial"/>
            <w:b w:val="0"/>
            <w:i/>
            <w:strike w:val="0"/>
            <w:noProof w:val="0"/>
            <w:color w:val="0077CC"/>
            <w:position w:val="0"/>
            <w:sz w:val="20"/>
            <w:u w:val="single"/>
            <w:vertAlign w:val="baseline"/>
          </w:rPr>
          <w:t xml:space="preserve">, 446 U. S. 14, 100 S. Ct. </w:t>
        </w:r>
      </w:hyperlink>
      <w:hyperlink r:id="rId79" w:history="1">
        <w:r>
          <w:rPr>
            <w:rFonts w:ascii="arial" w:eastAsia="arial" w:hAnsi="arial" w:cs="arial"/>
            <w:b/>
            <w:i/>
            <w:strike w:val="0"/>
            <w:noProof w:val="0"/>
            <w:color w:val="0077CC"/>
            <w:position w:val="0"/>
            <w:sz w:val="20"/>
            <w:u w:val="single"/>
            <w:vertAlign w:val="baseline"/>
          </w:rPr>
          <w:t> [**326] </w:t>
        </w:r>
      </w:hyperlink>
      <w:hyperlink r:id="rId79" w:history="1">
        <w:r>
          <w:rPr>
            <w:rFonts w:ascii="arial" w:eastAsia="arial" w:hAnsi="arial" w:cs="arial"/>
            <w:b w:val="0"/>
            <w:i/>
            <w:strike w:val="0"/>
            <w:noProof w:val="0"/>
            <w:color w:val="0077CC"/>
            <w:position w:val="0"/>
            <w:sz w:val="20"/>
            <w:u w:val="single"/>
            <w:vertAlign w:val="baseline"/>
          </w:rPr>
          <w:t xml:space="preserve"> 1468, 64 L. Ed. 2d 15 (1980)</w:t>
        </w:r>
      </w:hyperlink>
      <w:r>
        <w:rPr>
          <w:rFonts w:ascii="arial" w:eastAsia="arial" w:hAnsi="arial" w:cs="arial"/>
          <w:b w:val="0"/>
          <w:i w:val="0"/>
          <w:strike w:val="0"/>
          <w:noProof w:val="0"/>
          <w:color w:val="000000"/>
          <w:position w:val="0"/>
          <w:sz w:val="20"/>
          <w:u w:val="none"/>
          <w:vertAlign w:val="baseline"/>
        </w:rPr>
        <w:t xml:space="preserve">, the Court held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provides a damages remedy to a prisoner who died as a result of prison official’s deliberate indifference to his medical needs, in violation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the Amendment’s prohibition against cruel and unusual punishment.</w:t>
      </w:r>
    </w:p>
    <w:p>
      <w:pPr>
        <w:keepNext w:val="0"/>
        <w:widowControl w:val="0"/>
        <w:spacing w:before="200" w:after="0" w:line="260" w:lineRule="atLeast"/>
        <w:ind w:left="0" w:right="0" w:firstLine="0"/>
        <w:jc w:val="both"/>
      </w:pPr>
      <w:bookmarkStart w:id="755" w:name="Bookmark_para_105"/>
      <w:bookmarkEnd w:id="755"/>
      <w:r>
        <w:rPr>
          <w:rFonts w:ascii="arial" w:eastAsia="arial" w:hAnsi="arial" w:cs="arial"/>
          <w:b w:val="0"/>
          <w:i w:val="0"/>
          <w:strike w:val="0"/>
          <w:noProof w:val="0"/>
          <w:color w:val="000000"/>
          <w:position w:val="0"/>
          <w:sz w:val="20"/>
          <w:u w:val="none"/>
          <w:vertAlign w:val="baseline"/>
        </w:rPr>
        <w:t xml:space="preserve">It is by now well established that federal law provides damages actions at least in similar contexts, where claims of constitutional violation arise. </w:t>
      </w:r>
      <w:bookmarkStart w:id="756" w:name="Bookmark_I4S6DS837N1000KKJCN000FT"/>
      <w:bookmarkEnd w:id="756"/>
      <w:bookmarkStart w:id="757" w:name="Bookmark_I4S6DS8300R000KKJCN000FR"/>
      <w:bookmarkEnd w:id="757"/>
      <w:bookmarkStart w:id="758" w:name="Bookmark_I4S6DS833TW000KKJCN000FS"/>
      <w:bookmarkEnd w:id="758"/>
      <w:bookmarkStart w:id="759" w:name="Bookmark_I5P14F9P2N1R1D0020000400"/>
      <w:bookmarkEnd w:id="759"/>
      <w:r>
        <w:rPr>
          <w:rFonts w:ascii="arial" w:eastAsia="arial" w:hAnsi="arial" w:cs="arial"/>
          <w:b w:val="0"/>
          <w:i w:val="0"/>
          <w:strike w:val="0"/>
          <w:noProof w:val="0"/>
          <w:color w:val="000000"/>
          <w:position w:val="0"/>
          <w:sz w:val="20"/>
          <w:u w:val="none"/>
          <w:vertAlign w:val="baseline"/>
        </w:rPr>
        <w:t xml:space="preserve">Congress has ratified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actions, plaintiffs frequently bring them, courts accept them, and scholars defend their importance. </w:t>
      </w:r>
      <w:bookmarkStart w:id="760" w:name="Bookmark_I4S6DS83CG5000KKJCN000FV"/>
      <w:bookmarkEnd w:id="760"/>
      <w:bookmarkStart w:id="761" w:name="Bookmark_I4S6DS83PD5000KKJCN000FX"/>
      <w:bookmarkEnd w:id="761"/>
      <w:bookmarkStart w:id="762" w:name="Bookmark_I5P14F9P2SF80X0030000400"/>
      <w:bookmarkEnd w:id="762"/>
      <w:r>
        <w:rPr>
          <w:rFonts w:ascii="arial" w:eastAsia="arial" w:hAnsi="arial" w:cs="arial"/>
          <w:b w:val="0"/>
          <w:i w:val="0"/>
          <w:strike w:val="0"/>
          <w:noProof w:val="0"/>
          <w:color w:val="000000"/>
          <w:position w:val="0"/>
          <w:sz w:val="20"/>
          <w:u w:val="none"/>
          <w:vertAlign w:val="baseline"/>
        </w:rPr>
        <w:t xml:space="preserve">See J. Pfander, Constitutional Torts and the War on Terror (2017) (canvassing the history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cataloguing cases). Moreover, the courts, in order to avoid deterring federal officials from properly performing their work, have developed safeguards for defendants, including the requirement that plaintiffs plead “plausible” claims, </w:t>
      </w:r>
      <w:bookmarkStart w:id="763" w:name="Bookmark_I5P14F9P2N1R1D0010000400"/>
      <w:bookmarkEnd w:id="763"/>
      <w:hyperlink r:id="rId83" w:history="1">
        <w:r>
          <w:rPr>
            <w:rFonts w:ascii="arial" w:eastAsia="arial" w:hAnsi="arial" w:cs="arial"/>
            <w:b w:val="0"/>
            <w:i/>
            <w:strike w:val="0"/>
            <w:noProof w:val="0"/>
            <w:color w:val="0077CC"/>
            <w:position w:val="0"/>
            <w:sz w:val="20"/>
            <w:u w:val="single"/>
            <w:vertAlign w:val="baseline"/>
          </w:rPr>
          <w:t xml:space="preserve">Ashcroft </w:t>
        </w:r>
      </w:hyperlink>
      <w:hyperlink r:id="rId83" w:history="1">
        <w:r>
          <w:rPr>
            <w:rFonts w:ascii="arial" w:eastAsia="arial" w:hAnsi="arial" w:cs="arial"/>
            <w:b w:val="0"/>
            <w:i/>
            <w:strike w:val="0"/>
            <w:noProof w:val="0"/>
            <w:color w:val="0077CC"/>
            <w:position w:val="0"/>
            <w:sz w:val="20"/>
            <w:u w:val="single"/>
            <w:vertAlign w:val="baseline"/>
          </w:rPr>
          <w:t xml:space="preserve">v. </w:t>
        </w:r>
      </w:hyperlink>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662, 679, 129 S. Ct. 1937, 173 L. Ed. 2d 868 (2009)</w:t>
        </w:r>
      </w:hyperlink>
      <w:r>
        <w:rPr>
          <w:rFonts w:ascii="arial" w:eastAsia="arial" w:hAnsi="arial" w:cs="arial"/>
          <w:b w:val="0"/>
          <w:i w:val="0"/>
          <w:strike w:val="0"/>
          <w:noProof w:val="0"/>
          <w:color w:val="000000"/>
          <w:position w:val="0"/>
          <w:sz w:val="20"/>
          <w:u w:val="none"/>
          <w:vertAlign w:val="baseline"/>
        </w:rPr>
        <w:t xml:space="preserve">, as well as the defense of “qualified immunity,” which frees federal officials from both threat of liability and involvement in the lawsuit, unless the plaintiffs establish that officials have violated “‘clearly established . . . constitutional rights,’” </w:t>
      </w:r>
      <w:bookmarkStart w:id="764" w:name="Bookmark_I5P14F9P2N1R1D0030000400"/>
      <w:bookmarkEnd w:id="764"/>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672, 129 S. Ct. 1937, 173 L. Ed. 2d 868</w:t>
        </w:r>
      </w:hyperlink>
      <w:r>
        <w:rPr>
          <w:rFonts w:ascii="arial" w:eastAsia="arial" w:hAnsi="arial" w:cs="arial"/>
          <w:b w:val="0"/>
          <w:i w:val="0"/>
          <w:strike w:val="0"/>
          <w:noProof w:val="0"/>
          <w:color w:val="000000"/>
          <w:position w:val="0"/>
          <w:sz w:val="20"/>
          <w:u w:val="none"/>
          <w:vertAlign w:val="baseline"/>
        </w:rPr>
        <w:t xml:space="preserve"> (quoting </w:t>
      </w:r>
      <w:bookmarkStart w:id="765" w:name="Bookmark_I5P14F9P2N1R1D0050000400"/>
      <w:bookmarkEnd w:id="765"/>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xml:space="preserve"> v. </w:t>
        </w:r>
      </w:hyperlink>
      <w:hyperlink r:id="rId92" w:history="1">
        <w:r>
          <w:rPr>
            <w:rFonts w:ascii="arial" w:eastAsia="arial" w:hAnsi="arial" w:cs="arial"/>
            <w:b w:val="0"/>
            <w:i/>
            <w:strike w:val="0"/>
            <w:noProof w:val="0"/>
            <w:color w:val="0077CC"/>
            <w:position w:val="0"/>
            <w:sz w:val="20"/>
            <w:u w:val="single"/>
            <w:vertAlign w:val="baseline"/>
          </w:rPr>
          <w:t>Fitzgerald</w:t>
        </w:r>
      </w:hyperlink>
      <w:hyperlink r:id="rId92" w:history="1">
        <w:r>
          <w:rPr>
            <w:rFonts w:ascii="arial" w:eastAsia="arial" w:hAnsi="arial" w:cs="arial"/>
            <w:b w:val="0"/>
            <w:i/>
            <w:strike w:val="0"/>
            <w:noProof w:val="0"/>
            <w:color w:val="0077CC"/>
            <w:position w:val="0"/>
            <w:sz w:val="20"/>
            <w:u w:val="single"/>
            <w:vertAlign w:val="baseline"/>
          </w:rPr>
          <w:t>, 457 U. S. 800, 818, 102 S. Ct. 2727, 73 L. Ed. 2d 396 (1982))</w:t>
        </w:r>
      </w:hyperlink>
      <w:r>
        <w:rPr>
          <w:rFonts w:ascii="arial" w:eastAsia="arial" w:hAnsi="arial" w:cs="arial"/>
          <w:b w:val="0"/>
          <w:i w:val="0"/>
          <w:strike w:val="0"/>
          <w:noProof w:val="0"/>
          <w:color w:val="000000"/>
          <w:position w:val="0"/>
          <w:sz w:val="20"/>
          <w:u w:val="none"/>
          <w:vertAlign w:val="baseline"/>
        </w:rPr>
        <w:t xml:space="preserve">. </w:t>
      </w:r>
      <w:bookmarkStart w:id="766" w:name="Bookmark_I5P14F9P2SF80X0030000400_2"/>
      <w:bookmarkEnd w:id="766"/>
      <w:bookmarkStart w:id="767" w:name="Bookmark_I4S6DS8402F000KKJCN000G0"/>
      <w:bookmarkEnd w:id="767"/>
      <w:bookmarkStart w:id="768" w:name="Bookmark_I5P14F9P2N1R1F0020000400"/>
      <w:bookmarkEnd w:id="768"/>
      <w:r>
        <w:rPr>
          <w:rFonts w:ascii="arial" w:eastAsia="arial" w:hAnsi="arial" w:cs="arial"/>
          <w:b w:val="0"/>
          <w:i w:val="0"/>
          <w:strike w:val="0"/>
          <w:noProof w:val="0"/>
          <w:color w:val="000000"/>
          <w:position w:val="0"/>
          <w:sz w:val="20"/>
          <w:u w:val="none"/>
          <w:vertAlign w:val="baseline"/>
        </w:rPr>
        <w:t xml:space="preserve">“[This] Court has been reluctant to extend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liability ‘to any new context or new category of defendants.’” </w:t>
      </w:r>
      <w:bookmarkStart w:id="769" w:name="Bookmark_I5P14F9P2SF80X0020000400"/>
      <w:bookmarkEnd w:id="769"/>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xml:space="preserve">, </w:t>
        </w:r>
      </w:hyperlink>
      <w:hyperlink r:id="rId83" w:history="1">
        <w:r>
          <w:rPr>
            <w:rFonts w:ascii="arial" w:eastAsia="arial" w:hAnsi="arial" w:cs="arial"/>
            <w:b w:val="0"/>
            <w:i/>
            <w:strike w:val="0"/>
            <w:noProof w:val="0"/>
            <w:color w:val="0077CC"/>
            <w:position w:val="0"/>
            <w:sz w:val="20"/>
            <w:u w:val="single"/>
            <w:vertAlign w:val="baseline"/>
          </w:rPr>
          <w:t>supra</w:t>
        </w:r>
      </w:hyperlink>
      <w:hyperlink r:id="rId83" w:history="1">
        <w:r>
          <w:rPr>
            <w:rFonts w:ascii="arial" w:eastAsia="arial" w:hAnsi="arial" w:cs="arial"/>
            <w:b w:val="0"/>
            <w:i/>
            <w:strike w:val="0"/>
            <w:noProof w:val="0"/>
            <w:color w:val="0077CC"/>
            <w:position w:val="0"/>
            <w:sz w:val="20"/>
            <w:u w:val="single"/>
            <w:vertAlign w:val="baseline"/>
          </w:rPr>
          <w:t>, at 675, 129 S. Ct. 1937, 173 L. Ed. 2d 868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[*1873] </w:t>
      </w:r>
      <w:bookmarkStart w:id="770" w:name="Bookmark_I5P14F9P2SF80X0040000400"/>
      <w:bookmarkEnd w:id="770"/>
      <w:hyperlink r:id="rId85" w:history="1">
        <w:r>
          <w:rPr>
            <w:rFonts w:ascii="arial" w:eastAsia="arial" w:hAnsi="arial" w:cs="arial"/>
            <w:b w:val="0"/>
            <w:i/>
            <w:strike w:val="0"/>
            <w:noProof w:val="0"/>
            <w:color w:val="0077CC"/>
            <w:position w:val="0"/>
            <w:sz w:val="20"/>
            <w:u w:val="single"/>
            <w:vertAlign w:val="baseline"/>
          </w:rPr>
          <w:t xml:space="preserve">Correctional Services Corp. </w:t>
        </w:r>
      </w:hyperlink>
      <w:hyperlink r:id="rId85" w:history="1">
        <w:r>
          <w:rPr>
            <w:rFonts w:ascii="arial" w:eastAsia="arial" w:hAnsi="arial" w:cs="arial"/>
            <w:b w:val="0"/>
            <w:i/>
            <w:strike w:val="0"/>
            <w:noProof w:val="0"/>
            <w:color w:val="0077CC"/>
            <w:position w:val="0"/>
            <w:sz w:val="20"/>
            <w:u w:val="single"/>
            <w:vertAlign w:val="baseline"/>
          </w:rPr>
          <w:t>v.</w:t>
        </w:r>
      </w:hyperlink>
      <w:hyperlink r:id="rId85" w:history="1">
        <w:r>
          <w:rPr>
            <w:rFonts w:ascii="arial" w:eastAsia="arial" w:hAnsi="arial" w:cs="arial"/>
            <w:b w:val="0"/>
            <w:i/>
            <w:strike w:val="0"/>
            <w:noProof w:val="0"/>
            <w:color w:val="0077CC"/>
            <w:position w:val="0"/>
            <w:sz w:val="20"/>
            <w:u w:val="single"/>
            <w:vertAlign w:val="baseline"/>
          </w:rPr>
          <w:t xml:space="preserve"> Malesko</w:t>
        </w:r>
      </w:hyperlink>
      <w:hyperlink r:id="rId85" w:history="1">
        <w:r>
          <w:rPr>
            <w:rFonts w:ascii="arial" w:eastAsia="arial" w:hAnsi="arial" w:cs="arial"/>
            <w:b w:val="0"/>
            <w:i/>
            <w:strike w:val="0"/>
            <w:noProof w:val="0"/>
            <w:color w:val="0077CC"/>
            <w:position w:val="0"/>
            <w:sz w:val="20"/>
            <w:u w:val="single"/>
            <w:vertAlign w:val="baseline"/>
          </w:rPr>
          <w:t>, 534 U. S. 61, 68, 122 S. Ct. 515,  151 L. Ed. 2d 456 (2001))</w:t>
        </w:r>
      </w:hyperlink>
      <w:r>
        <w:rPr>
          <w:rFonts w:ascii="arial" w:eastAsia="arial" w:hAnsi="arial" w:cs="arial"/>
          <w:b w:val="0"/>
          <w:i w:val="0"/>
          <w:strike w:val="0"/>
          <w:noProof w:val="0"/>
          <w:color w:val="000000"/>
          <w:position w:val="0"/>
          <w:sz w:val="20"/>
          <w:u w:val="none"/>
          <w:vertAlign w:val="baseline"/>
        </w:rPr>
        <w:t xml:space="preserve">. </w:t>
      </w:r>
      <w:bookmarkStart w:id="771" w:name="Bookmark_I5P14F9P2N1R1F0020000400_2"/>
      <w:bookmarkEnd w:id="771"/>
      <w:r>
        <w:rPr>
          <w:rFonts w:ascii="arial" w:eastAsia="arial" w:hAnsi="arial" w:cs="arial"/>
          <w:b w:val="0"/>
          <w:i w:val="0"/>
          <w:strike w:val="0"/>
          <w:noProof w:val="0"/>
          <w:color w:val="000000"/>
          <w:position w:val="0"/>
          <w:sz w:val="20"/>
          <w:u w:val="none"/>
          <w:vertAlign w:val="baseline"/>
        </w:rPr>
        <w:t xml:space="preserve">But the Court has made clear that it would not narrow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existing scope. See </w:t>
      </w:r>
      <w:bookmarkStart w:id="772" w:name="Bookmark_I5P14F9P2N1R1F0010000400"/>
      <w:bookmarkEnd w:id="772"/>
      <w:hyperlink r:id="rId116" w:history="1">
        <w:r>
          <w:rPr>
            <w:rFonts w:ascii="arial" w:eastAsia="arial" w:hAnsi="arial" w:cs="arial"/>
            <w:b w:val="0"/>
            <w:i/>
            <w:strike w:val="0"/>
            <w:noProof w:val="0"/>
            <w:color w:val="0077CC"/>
            <w:position w:val="0"/>
            <w:sz w:val="20"/>
            <w:u w:val="single"/>
            <w:vertAlign w:val="baseline"/>
          </w:rPr>
          <w:t>FDIC</w:t>
        </w:r>
      </w:hyperlink>
      <w:hyperlink r:id="rId116" w:history="1">
        <w:r>
          <w:rPr>
            <w:rFonts w:ascii="arial" w:eastAsia="arial" w:hAnsi="arial" w:cs="arial"/>
            <w:b w:val="0"/>
            <w:i/>
            <w:strike w:val="0"/>
            <w:noProof w:val="0"/>
            <w:color w:val="0077CC"/>
            <w:position w:val="0"/>
            <w:sz w:val="20"/>
            <w:u w:val="single"/>
            <w:vertAlign w:val="baseline"/>
          </w:rPr>
          <w:t xml:space="preserve"> v. </w:t>
        </w:r>
      </w:hyperlink>
      <w:hyperlink r:id="rId116" w:history="1">
        <w:r>
          <w:rPr>
            <w:rFonts w:ascii="arial" w:eastAsia="arial" w:hAnsi="arial" w:cs="arial"/>
            <w:b w:val="0"/>
            <w:i/>
            <w:strike w:val="0"/>
            <w:noProof w:val="0"/>
            <w:color w:val="0077CC"/>
            <w:position w:val="0"/>
            <w:sz w:val="20"/>
            <w:u w:val="single"/>
            <w:vertAlign w:val="baseline"/>
          </w:rPr>
          <w:t>Meyer</w:t>
        </w:r>
      </w:hyperlink>
      <w:hyperlink r:id="rId116" w:history="1">
        <w:r>
          <w:rPr>
            <w:rFonts w:ascii="arial" w:eastAsia="arial" w:hAnsi="arial" w:cs="arial"/>
            <w:b w:val="0"/>
            <w:i/>
            <w:strike w:val="0"/>
            <w:noProof w:val="0"/>
            <w:color w:val="0077CC"/>
            <w:position w:val="0"/>
            <w:sz w:val="20"/>
            <w:u w:val="single"/>
            <w:vertAlign w:val="baseline"/>
          </w:rPr>
          <w:t>, 510 U. S. 471, 485, 114 S. Ct. 996, 127 L. Ed. 2d 308 (1994)</w:t>
        </w:r>
      </w:hyperlink>
      <w:r>
        <w:rPr>
          <w:rFonts w:ascii="arial" w:eastAsia="arial" w:hAnsi="arial" w:cs="arial"/>
          <w:b w:val="0"/>
          <w:i w:val="0"/>
          <w:strike w:val="0"/>
          <w:noProof w:val="0"/>
          <w:color w:val="000000"/>
          <w:position w:val="0"/>
          <w:sz w:val="20"/>
          <w:u w:val="none"/>
          <w:vertAlign w:val="baseline"/>
        </w:rPr>
        <w:t xml:space="preserve"> (guarding against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evisceration of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remedy” so that its “deterrent effects . . . would [not] be lost”).</w:t>
      </w:r>
    </w:p>
    <w:p>
      <w:pPr>
        <w:keepNext w:val="0"/>
        <w:widowControl w:val="0"/>
        <w:spacing w:before="200" w:after="0" w:line="260" w:lineRule="atLeast"/>
        <w:ind w:left="0" w:right="0" w:firstLine="0"/>
        <w:jc w:val="both"/>
      </w:pPr>
      <w:bookmarkStart w:id="773" w:name="Bookmark_para_106"/>
      <w:bookmarkEnd w:id="773"/>
      <w:bookmarkStart w:id="774" w:name="Bookmark_I5P9D88N2HM5SC0030000400"/>
      <w:bookmarkEnd w:id="774"/>
      <w:r>
        <w:rPr>
          <w:rFonts w:ascii="arial" w:eastAsia="arial" w:hAnsi="arial" w:cs="arial"/>
          <w:b w:val="0"/>
          <w:i w:val="0"/>
          <w:strike w:val="0"/>
          <w:noProof w:val="0"/>
          <w:color w:val="000000"/>
          <w:position w:val="0"/>
          <w:sz w:val="20"/>
          <w:u w:val="none"/>
          <w:vertAlign w:val="baseline"/>
        </w:rPr>
        <w:t xml:space="preserve">The plaintiffs before us today seek damages for unconstitutional conditions of confinement. They alleged that federal officials slammed them against walls, shackled them, exposed them to nonstop lighting, lack of hygiene, and the like, all based upon invidious discrimination and without penological justification. See </w:t>
      </w:r>
      <w:bookmarkStart w:id="775" w:name="Bookmark_I5P9D88N2HM5SC0020000400"/>
      <w:bookmarkEnd w:id="77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198 L. Ed. 2d, at 304-305</w:t>
        </w:r>
      </w:hyperlink>
      <w:r>
        <w:rPr>
          <w:rFonts w:ascii="arial" w:eastAsia="arial" w:hAnsi="arial" w:cs="arial"/>
          <w:b w:val="0"/>
          <w:i w:val="0"/>
          <w:strike w:val="0"/>
          <w:noProof w:val="0"/>
          <w:color w:val="000000"/>
          <w:position w:val="0"/>
          <w:sz w:val="20"/>
          <w:u w:val="none"/>
          <w:vertAlign w:val="baseline"/>
        </w:rPr>
        <w:t xml:space="preserve">. In my view, these claims are well-pleaded, state violations of clearly established law, and fall within the scope of longstanding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law. For those reasons, I would affirm the judgment of the Court of Appeals. I shall discuss at some length what I believe is the most important point of disagreement. The Court, in my view, is wrong to hold that permitting a constitutional tort action here would “extend”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applying it in a new context. To the contrary, I fear that the Court’s holding would significantly shrink the existing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contexts, diminishing the compensatory remedy constitutional tort law now offers to harmed individuals.</w:t>
      </w:r>
    </w:p>
    <w:p>
      <w:pPr>
        <w:keepNext w:val="0"/>
        <w:widowControl w:val="0"/>
        <w:spacing w:before="240" w:after="0" w:line="260" w:lineRule="atLeast"/>
        <w:ind w:left="0" w:right="0" w:firstLine="0"/>
        <w:jc w:val="both"/>
      </w:pPr>
      <w:bookmarkStart w:id="776" w:name="Bookmark_para_107"/>
      <w:bookmarkEnd w:id="776"/>
      <w:r>
        <w:rPr>
          <w:rFonts w:ascii="arial" w:eastAsia="arial" w:hAnsi="arial" w:cs="arial"/>
          <w:b w:val="0"/>
          <w:i w:val="0"/>
          <w:strike w:val="0"/>
          <w:noProof w:val="0"/>
          <w:color w:val="000000"/>
          <w:position w:val="0"/>
          <w:sz w:val="20"/>
          <w:u w:val="none"/>
          <w:vertAlign w:val="baseline"/>
        </w:rPr>
        <w:t>I shall explain why I believe this suit falls well within the scope of traditional constitutional tort law and why I cannot agree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with the Court’s arguments to the contrary. I recognize, and write separately about, the strongest of the Court’s arguments, namely, the fact that plaintiffs’ claims concern detention that took place soon after a serious attack on the United States and some of them concern actions of high-level Government officials. </w:t>
      </w:r>
      <w:bookmarkStart w:id="777" w:name="Bookmark_I4S6DS84WJR000KKJCN000G3"/>
      <w:bookmarkEnd w:id="777"/>
      <w:bookmarkStart w:id="778" w:name="Bookmark_I4S6DS84N65000KKJCN000G2"/>
      <w:bookmarkEnd w:id="778"/>
      <w:bookmarkStart w:id="779" w:name="Bookmark_I5P14F9P2N1R1F0040000400"/>
      <w:bookmarkEnd w:id="779"/>
      <w:r>
        <w:rPr>
          <w:rFonts w:ascii="arial" w:eastAsia="arial" w:hAnsi="arial" w:cs="arial"/>
          <w:b w:val="0"/>
          <w:i w:val="0"/>
          <w:strike w:val="0"/>
          <w:noProof w:val="0"/>
          <w:color w:val="000000"/>
          <w:position w:val="0"/>
          <w:sz w:val="20"/>
          <w:u w:val="none"/>
          <w:vertAlign w:val="baseline"/>
        </w:rPr>
        <w:t xml:space="preserve">While these facts may affect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the substantive constitutional questions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were any of the conditions “legitimate”?) or the scope of the qualified-immunity defense, they do not extinguish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itself. If I may paraphrase Justice Harlan, concurring 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In wartime as well as in peacetime, “it is important, in a civilized society, that the judicial branch of the Nation’s government stand ready to afford a remedy” “for the most flagrant and patently unjustified,” unconstitutional “abuses of official power.” </w:t>
      </w:r>
      <w:bookmarkStart w:id="780" w:name="Bookmark_I5P14F9P2N1R1F0030000400"/>
      <w:bookmarkEnd w:id="780"/>
      <w:hyperlink r:id="rId77" w:history="1">
        <w:r>
          <w:rPr>
            <w:rFonts w:ascii="arial" w:eastAsia="arial" w:hAnsi="arial" w:cs="arial"/>
            <w:b w:val="0"/>
            <w:i/>
            <w:strike w:val="0"/>
            <w:noProof w:val="0"/>
            <w:color w:val="0077CC"/>
            <w:position w:val="0"/>
            <w:sz w:val="20"/>
            <w:u w:val="single"/>
            <w:vertAlign w:val="baseline"/>
          </w:rPr>
          <w:t>403 U. S., at 410-411, 91 S. Ct. 1999, 29 L. Ed. 2d 619</w:t>
        </w:r>
      </w:hyperlink>
      <w:r>
        <w:rPr>
          <w:rFonts w:ascii="arial" w:eastAsia="arial" w:hAnsi="arial" w:cs="arial"/>
          <w:b w:val="0"/>
          <w:i w:val="0"/>
          <w:strike w:val="0"/>
          <w:noProof w:val="0"/>
          <w:color w:val="000000"/>
          <w:position w:val="0"/>
          <w:sz w:val="20"/>
          <w:u w:val="none"/>
          <w:vertAlign w:val="baseline"/>
        </w:rPr>
        <w:t xml:space="preserve"> (opinion concurring in judgment); cf. </w:t>
      </w:r>
      <w:bookmarkStart w:id="781" w:name="Bookmark_I5P14F9P2N1R1F0050000400"/>
      <w:bookmarkEnd w:id="781"/>
      <w:hyperlink r:id="rId147" w:history="1">
        <w:r>
          <w:rPr>
            <w:rFonts w:ascii="arial" w:eastAsia="arial" w:hAnsi="arial" w:cs="arial"/>
            <w:b w:val="0"/>
            <w:i/>
            <w:strike w:val="0"/>
            <w:noProof w:val="0"/>
            <w:color w:val="0077CC"/>
            <w:position w:val="0"/>
            <w:sz w:val="20"/>
            <w:u w:val="single"/>
            <w:vertAlign w:val="baseline"/>
          </w:rPr>
          <w:t>Boumediene</w:t>
        </w:r>
      </w:hyperlink>
      <w:hyperlink r:id="rId147" w:history="1">
        <w:r>
          <w:rPr>
            <w:rFonts w:ascii="arial" w:eastAsia="arial" w:hAnsi="arial" w:cs="arial"/>
            <w:b w:val="0"/>
            <w:i/>
            <w:strike w:val="0"/>
            <w:noProof w:val="0"/>
            <w:color w:val="0077CC"/>
            <w:position w:val="0"/>
            <w:sz w:val="20"/>
            <w:u w:val="single"/>
            <w:vertAlign w:val="baseline"/>
          </w:rPr>
          <w:t xml:space="preserve"> v. </w:t>
        </w:r>
      </w:hyperlink>
      <w:hyperlink r:id="rId147" w:history="1">
        <w:r>
          <w:rPr>
            <w:rFonts w:ascii="arial" w:eastAsia="arial" w:hAnsi="arial" w:cs="arial"/>
            <w:b w:val="0"/>
            <w:i/>
            <w:strike w:val="0"/>
            <w:noProof w:val="0"/>
            <w:color w:val="0077CC"/>
            <w:position w:val="0"/>
            <w:sz w:val="20"/>
            <w:u w:val="single"/>
            <w:vertAlign w:val="baseline"/>
          </w:rPr>
          <w:t>Bush</w:t>
        </w:r>
      </w:hyperlink>
      <w:hyperlink r:id="rId147" w:history="1">
        <w:r>
          <w:rPr>
            <w:rFonts w:ascii="arial" w:eastAsia="arial" w:hAnsi="arial" w:cs="arial"/>
            <w:b w:val="0"/>
            <w:i/>
            <w:strike w:val="0"/>
            <w:noProof w:val="0"/>
            <w:color w:val="0077CC"/>
            <w:position w:val="0"/>
            <w:sz w:val="20"/>
            <w:u w:val="single"/>
            <w:vertAlign w:val="baseline"/>
          </w:rPr>
          <w:t>, 553 U. S. 723, 798, 128 S. Ct. 2229, 171 L. Ed. 2d 41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782" w:name="Bookmark_para_108"/>
      <w:bookmarkEnd w:id="782"/>
      <w:bookmarkStart w:id="783" w:name="Bookmark_I5P9D88N2HM5SC0050000400"/>
      <w:bookmarkEnd w:id="783"/>
      <w:bookmarkStart w:id="784" w:name="Bookmark_I5P9D88N2SF7T30020000400"/>
      <w:bookmarkEnd w:id="784"/>
      <w:r>
        <w:rPr>
          <w:rFonts w:ascii="arial" w:eastAsia="arial" w:hAnsi="arial" w:cs="arial"/>
          <w:b w:val="0"/>
          <w:i w:val="0"/>
          <w:strike w:val="0"/>
          <w:noProof w:val="0"/>
          <w:color w:val="000000"/>
          <w:position w:val="0"/>
          <w:sz w:val="20"/>
          <w:u w:val="none"/>
          <w:vertAlign w:val="baseline"/>
        </w:rPr>
        <w:t xml:space="preserve">The majority opinion well summarizes the particular claims that the plaintiffs make in this suit. All concern the conditions of their confinement, which began soon after the September 11, 2001, attacks and “lasted for days and weeks, then stretching into months.” </w:t>
      </w:r>
      <w:bookmarkStart w:id="785" w:name="Bookmark_I5P9D88N2HM5SC0040000400"/>
      <w:bookmarkEnd w:id="785"/>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302</w:t>
        </w:r>
      </w:hyperlink>
      <w:r>
        <w:rPr>
          <w:rFonts w:ascii="arial" w:eastAsia="arial" w:hAnsi="arial" w:cs="arial"/>
          <w:b w:val="0"/>
          <w:i w:val="0"/>
          <w:strike w:val="0"/>
          <w:noProof w:val="0"/>
          <w:color w:val="000000"/>
          <w:position w:val="0"/>
          <w:sz w:val="20"/>
          <w:u w:val="none"/>
          <w:vertAlign w:val="baseline"/>
        </w:rPr>
        <w:t>. At some point, the plaintiffs allege,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all the defendants knew that they had nothing to do with the September 11 attacks but continued to detain them anyway in harsh conditions. Official Government policy, both before and after the defendants became aware of the plaintiffs’ innocence, led to the plaintiffs being held in “tiny cells for over 23 hours a day” with lights continuously left on, “shackled” when moved, often “strip searched,” and “denied access to most forms of communication with the outside world.” </w:t>
      </w:r>
      <w:bookmarkStart w:id="786" w:name="Bookmark_I5P9D88N2SF7T30010000400"/>
      <w:bookmarkEnd w:id="786"/>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304</w:t>
        </w:r>
      </w:hyperlink>
      <w:r>
        <w:rPr>
          <w:rFonts w:ascii="arial" w:eastAsia="arial" w:hAnsi="arial" w:cs="arial"/>
          <w:b w:val="0"/>
          <w:i w:val="0"/>
          <w:strike w:val="0"/>
          <w:noProof w:val="0"/>
          <w:color w:val="000000"/>
          <w:position w:val="0"/>
          <w:sz w:val="20"/>
          <w:u w:val="none"/>
          <w:vertAlign w:val="baseline"/>
        </w:rPr>
        <w:t xml:space="preserve"> (internal quotation marks omitted). The defendants detained the plaintiffs in these conditions on the basis of their race or religion and without justification.</w:t>
      </w:r>
    </w:p>
    <w:p>
      <w:pPr>
        <w:keepNext w:val="0"/>
        <w:widowControl w:val="0"/>
        <w:spacing w:before="200" w:after="0" w:line="260" w:lineRule="atLeast"/>
        <w:ind w:left="0" w:right="0" w:firstLine="0"/>
        <w:jc w:val="both"/>
      </w:pPr>
      <w:bookmarkStart w:id="787" w:name="Bookmark_para_109"/>
      <w:bookmarkEnd w:id="787"/>
      <w:r>
        <w:rPr>
          <w:rFonts w:ascii="arial" w:eastAsia="arial" w:hAnsi="arial" w:cs="arial"/>
          <w:b w:val="0"/>
          <w:i w:val="0"/>
          <w:strike w:val="0"/>
          <w:noProof w:val="0"/>
          <w:color w:val="000000"/>
          <w:position w:val="0"/>
          <w:sz w:val="20"/>
          <w:u w:val="none"/>
          <w:vertAlign w:val="baseline"/>
        </w:rPr>
        <w:t xml:space="preserve">Moreover, the prison wardens were aware of, but deliberately indifferent to, certain unofficial activities of prison guards involving a pattern of “physical and verbal abuse,” such as “slam[ming] detainees into walls; twist[ing] their arms, wrists, and </w:t>
      </w:r>
      <w:r>
        <w:rPr>
          <w:rFonts w:ascii="arial" w:eastAsia="arial" w:hAnsi="arial" w:cs="arial"/>
          <w:b/>
          <w:i w:val="0"/>
          <w:strike w:val="0"/>
          <w:noProof w:val="0"/>
          <w:color w:val="000000"/>
          <w:position w:val="0"/>
          <w:sz w:val="20"/>
          <w:u w:val="none"/>
          <w:vertAlign w:val="baseline"/>
        </w:rPr>
        <w:t> [*1874] </w:t>
      </w:r>
      <w:r>
        <w:rPr>
          <w:rFonts w:ascii="arial" w:eastAsia="arial" w:hAnsi="arial" w:cs="arial"/>
          <w:b w:val="0"/>
          <w:i w:val="0"/>
          <w:strike w:val="0"/>
          <w:noProof w:val="0"/>
          <w:color w:val="000000"/>
          <w:position w:val="0"/>
          <w:sz w:val="20"/>
          <w:u w:val="none"/>
          <w:vertAlign w:val="baseline"/>
        </w:rPr>
        <w:t xml:space="preserve"> fingers; [breaking] their bones;” and subjecting them to verbal taunts.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(internal quotation marks omitted).</w:t>
      </w:r>
    </w:p>
    <w:p>
      <w:pPr>
        <w:keepNext w:val="0"/>
        <w:widowControl w:val="0"/>
        <w:spacing w:before="200" w:after="0" w:line="260" w:lineRule="atLeast"/>
        <w:ind w:left="0" w:right="0" w:firstLine="0"/>
        <w:jc w:val="both"/>
      </w:pPr>
      <w:bookmarkStart w:id="788" w:name="Bookmark_para_110"/>
      <w:bookmarkEnd w:id="788"/>
      <w:r>
        <w:rPr>
          <w:rFonts w:ascii="arial" w:eastAsia="arial" w:hAnsi="arial" w:cs="arial"/>
          <w:b w:val="0"/>
          <w:i w:val="0"/>
          <w:strike w:val="0"/>
          <w:noProof w:val="0"/>
          <w:color w:val="000000"/>
          <w:position w:val="0"/>
          <w:sz w:val="20"/>
          <w:u w:val="none"/>
          <w:vertAlign w:val="baseline"/>
        </w:rPr>
        <w:t>The plaintiffs’ complaint alleges that all the defendants—high-level Department of Justice officials and prison wardens alike—were directly responsible for the official confinement policy, which, in some or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all of the aspects mentioned, violated the due process and equal protection components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The complaint adds that, insofar as the prison wardens were deliberately indifferent to the unofficial conduct of the guards, they violated the Fourth and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9" w:name="Bookmark_para_111"/>
      <w:bookmarkEnd w:id="789"/>
      <w:r>
        <w:rPr>
          <w:rFonts w:ascii="arial" w:eastAsia="arial" w:hAnsi="arial" w:cs="arial"/>
          <w:b w:val="0"/>
          <w:i w:val="0"/>
          <w:strike w:val="0"/>
          <w:noProof w:val="0"/>
          <w:color w:val="000000"/>
          <w:position w:val="0"/>
          <w:sz w:val="20"/>
          <w:u w:val="none"/>
          <w:vertAlign w:val="baseline"/>
        </w:rPr>
        <w:t xml:space="preserve"> I would hold that the complaint properly alleges constitutional torts,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actions for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90" w:name="Bookmark_para_112"/>
      <w:bookmarkEnd w:id="790"/>
      <w:bookmarkStart w:id="791" w:name="Bookmark_I4S6DS853Y9000KKJCN000G4"/>
      <w:bookmarkEnd w:id="791"/>
      <w:bookmarkStart w:id="792" w:name="Bookmark_I5P14F9P28T4YH0030000400"/>
      <w:bookmarkEnd w:id="792"/>
      <w:r>
        <w:rPr>
          <w:rFonts w:ascii="arial" w:eastAsia="arial" w:hAnsi="arial" w:cs="arial"/>
          <w:b w:val="0"/>
          <w:i w:val="0"/>
          <w:strike w:val="0"/>
          <w:noProof w:val="0"/>
          <w:color w:val="000000"/>
          <w:position w:val="0"/>
          <w:sz w:val="20"/>
          <w:u w:val="none"/>
          <w:vertAlign w:val="baseline"/>
        </w:rPr>
        <w:t xml:space="preserve">The Court’s holdings 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Carlson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Davis </w:t>
      </w:r>
      <w:r>
        <w:rPr>
          <w:rFonts w:ascii="arial" w:eastAsia="arial" w:hAnsi="arial" w:cs="arial"/>
          <w:b w:val="0"/>
          <w:i w:val="0"/>
          <w:strike w:val="0"/>
          <w:noProof w:val="0"/>
          <w:color w:val="000000"/>
          <w:position w:val="0"/>
          <w:sz w:val="20"/>
          <w:u w:val="none"/>
          <w:vertAlign w:val="baseline"/>
        </w:rPr>
        <w:t xml:space="preserve">rest upon four basic legal considerations. First,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Court referred to longstanding Supreme Court precedent stating or suggesting that the Constitution provides federal courts with considerable legal authority to use traditional remedies to right constitutional wrongs. That precedent begins with </w:t>
      </w:r>
      <w:bookmarkStart w:id="793" w:name="Bookmark_I5P14F9P28T4YH0020000400"/>
      <w:bookmarkEnd w:id="793"/>
      <w:hyperlink r:id="rId215" w:history="1">
        <w:r>
          <w:rPr>
            <w:rFonts w:ascii="arial" w:eastAsia="arial" w:hAnsi="arial" w:cs="arial"/>
            <w:b w:val="0"/>
            <w:i/>
            <w:strike w:val="0"/>
            <w:noProof w:val="0"/>
            <w:color w:val="0077CC"/>
            <w:position w:val="0"/>
            <w:sz w:val="20"/>
            <w:u w:val="single"/>
            <w:vertAlign w:val="baseline"/>
          </w:rPr>
          <w:t xml:space="preserve">Marbury </w:t>
        </w:r>
      </w:hyperlink>
      <w:hyperlink r:id="rId215" w:history="1">
        <w:r>
          <w:rPr>
            <w:rFonts w:ascii="arial" w:eastAsia="arial" w:hAnsi="arial" w:cs="arial"/>
            <w:b w:val="0"/>
            <w:i/>
            <w:strike w:val="0"/>
            <w:noProof w:val="0"/>
            <w:color w:val="0077CC"/>
            <w:position w:val="0"/>
            <w:sz w:val="20"/>
            <w:u w:val="single"/>
            <w:vertAlign w:val="baseline"/>
          </w:rPr>
          <w:t>v.</w:t>
        </w:r>
      </w:hyperlink>
      <w:hyperlink r:id="rId215" w:history="1">
        <w:r>
          <w:rPr>
            <w:rFonts w:ascii="arial" w:eastAsia="arial" w:hAnsi="arial" w:cs="arial"/>
            <w:b w:val="0"/>
            <w:i/>
            <w:strike w:val="0"/>
            <w:noProof w:val="0"/>
            <w:color w:val="0077CC"/>
            <w:position w:val="0"/>
            <w:sz w:val="20"/>
            <w:u w:val="single"/>
            <w:vertAlign w:val="baseline"/>
          </w:rPr>
          <w:t xml:space="preserve"> Madison</w:t>
        </w:r>
      </w:hyperlink>
      <w:hyperlink r:id="rId215" w:history="1">
        <w:r>
          <w:rPr>
            <w:rFonts w:ascii="arial" w:eastAsia="arial" w:hAnsi="arial" w:cs="arial"/>
            <w:b w:val="0"/>
            <w:i/>
            <w:strike w:val="0"/>
            <w:noProof w:val="0"/>
            <w:color w:val="0077CC"/>
            <w:position w:val="0"/>
            <w:sz w:val="20"/>
            <w:u w:val="single"/>
            <w:vertAlign w:val="baseline"/>
          </w:rPr>
          <w:t>, 5 U.S. 137, 1 Cranch 137, 2 L. Ed. 60 (1803)</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which effectively placed upon those who would deny the existence of an effective legal remedy the burden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of showing why their case was special. </w:t>
      </w:r>
      <w:r>
        <w:rPr>
          <w:rFonts w:ascii="arial" w:eastAsia="arial" w:hAnsi="arial" w:cs="arial"/>
          <w:b w:val="0"/>
          <w:i w:val="0"/>
          <w:strike w:val="0"/>
          <w:noProof w:val="0"/>
          <w:color w:val="000000"/>
          <w:position w:val="0"/>
          <w:sz w:val="20"/>
          <w:u w:val="none"/>
          <w:vertAlign w:val="baseline"/>
        </w:rPr>
        <w:t>Chief Justice John Marshall wrote for the Court that</w:t>
      </w:r>
    </w:p>
    <w:p>
      <w:pPr>
        <w:keepNext w:val="0"/>
        <w:widowControl w:val="0"/>
        <w:spacing w:before="240" w:after="0" w:line="260" w:lineRule="atLeast"/>
        <w:ind w:left="400" w:right="0" w:firstLine="0"/>
        <w:jc w:val="both"/>
      </w:pPr>
      <w:bookmarkStart w:id="794" w:name="Bookmark_para_113"/>
      <w:bookmarkEnd w:id="794"/>
      <w:bookmarkStart w:id="795" w:name="Bookmark_I4S6DS85CKK000KKJCN000G5"/>
      <w:bookmarkEnd w:id="795"/>
      <w:bookmarkStart w:id="796" w:name="Bookmark_I5P14F9P28T4YH0050000400"/>
      <w:bookmarkEnd w:id="796"/>
      <w:r>
        <w:rPr>
          <w:rFonts w:ascii="arial" w:eastAsia="arial" w:hAnsi="arial" w:cs="arial"/>
          <w:b w:val="0"/>
          <w:i w:val="0"/>
          <w:strike w:val="0"/>
          <w:noProof w:val="0"/>
          <w:color w:val="000000"/>
          <w:position w:val="0"/>
          <w:sz w:val="20"/>
          <w:u w:val="none"/>
          <w:vertAlign w:val="baseline"/>
        </w:rPr>
        <w:t xml:space="preserve">“[t]he very essence of civil liberty [lies] in the right of every individual to claim the protection of the laws, whenever he receives an injury.” </w:t>
      </w:r>
      <w:bookmarkStart w:id="797" w:name="Bookmark_I5P14F9P28T4YH0040000400"/>
      <w:bookmarkEnd w:id="797"/>
      <w:hyperlink r:id="rId215" w:history="1">
        <w:r>
          <w:rPr>
            <w:rFonts w:ascii="arial" w:eastAsia="arial" w:hAnsi="arial" w:cs="arial"/>
            <w:b w:val="0"/>
            <w:i/>
            <w:strike w:val="0"/>
            <w:noProof w:val="0"/>
            <w:color w:val="0077CC"/>
            <w:position w:val="0"/>
            <w:sz w:val="20"/>
            <w:u w:val="single"/>
            <w:vertAlign w:val="baseline"/>
          </w:rPr>
          <w:t>Id.</w:t>
        </w:r>
      </w:hyperlink>
      <w:hyperlink r:id="rId215" w:history="1">
        <w:r>
          <w:rPr>
            <w:rFonts w:ascii="arial" w:eastAsia="arial" w:hAnsi="arial" w:cs="arial"/>
            <w:b w:val="0"/>
            <w:i/>
            <w:strike w:val="0"/>
            <w:noProof w:val="0"/>
            <w:color w:val="0077CC"/>
            <w:position w:val="0"/>
            <w:sz w:val="20"/>
            <w:u w:val="single"/>
            <w:vertAlign w:val="baseline"/>
          </w:rPr>
          <w:t>,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8" w:name="Bookmark_para_114"/>
      <w:bookmarkEnd w:id="798"/>
      <w:r>
        <w:rPr>
          <w:rFonts w:ascii="arial" w:eastAsia="arial" w:hAnsi="arial" w:cs="arial"/>
          <w:b w:val="0"/>
          <w:i w:val="0"/>
          <w:strike w:val="0"/>
          <w:noProof w:val="0"/>
          <w:color w:val="000000"/>
          <w:position w:val="0"/>
          <w:sz w:val="20"/>
          <w:u w:val="none"/>
          <w:vertAlign w:val="baseline"/>
        </w:rPr>
        <w:t>The Chief Justice referred to Blackstone’s Commentaries stating that there</w:t>
      </w:r>
    </w:p>
    <w:p>
      <w:pPr>
        <w:keepNext w:val="0"/>
        <w:widowControl w:val="0"/>
        <w:spacing w:before="240" w:after="0" w:line="260" w:lineRule="atLeast"/>
        <w:ind w:left="400" w:right="0" w:firstLine="0"/>
        <w:jc w:val="both"/>
      </w:pPr>
      <w:bookmarkStart w:id="799" w:name="Bookmark_para_115"/>
      <w:bookmarkEnd w:id="799"/>
      <w:bookmarkStart w:id="800" w:name="Bookmark_I4S6DS85JPF000KKJCN000G6"/>
      <w:bookmarkEnd w:id="800"/>
      <w:bookmarkStart w:id="801" w:name="Bookmark_I5P14F9P28T4YJ0020000400"/>
      <w:bookmarkEnd w:id="801"/>
      <w:r>
        <w:rPr>
          <w:rFonts w:ascii="arial" w:eastAsia="arial" w:hAnsi="arial" w:cs="arial"/>
          <w:b w:val="0"/>
          <w:i w:val="0"/>
          <w:strike w:val="0"/>
          <w:noProof w:val="0"/>
          <w:color w:val="000000"/>
          <w:position w:val="0"/>
          <w:sz w:val="20"/>
          <w:u w:val="none"/>
          <w:vertAlign w:val="baseline"/>
        </w:rPr>
        <w:t>“‘is a general and indisputable rule, that where there is a legal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right, there is also a legal remedy . . . [and that] it is a settled and invariable principle in the laws of England, that every right, when withheld, must have a remedy, and every injury its proper redress.’” </w:t>
      </w:r>
      <w:bookmarkStart w:id="802" w:name="Bookmark_I5P14F9P28T4YJ0010000400"/>
      <w:bookmarkEnd w:id="802"/>
      <w:hyperlink r:id="rId215" w:history="1">
        <w:r>
          <w:rPr>
            <w:rFonts w:ascii="arial" w:eastAsia="arial" w:hAnsi="arial" w:cs="arial"/>
            <w:b w:val="0"/>
            <w:i/>
            <w:strike w:val="0"/>
            <w:noProof w:val="0"/>
            <w:color w:val="0077CC"/>
            <w:position w:val="0"/>
            <w:sz w:val="20"/>
            <w:u w:val="single"/>
            <w:vertAlign w:val="baseline"/>
          </w:rPr>
          <w:t>1 Cranch,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3" w:name="Bookmark_para_116"/>
      <w:bookmarkEnd w:id="803"/>
      <w:r>
        <w:rPr>
          <w:rFonts w:ascii="arial" w:eastAsia="arial" w:hAnsi="arial" w:cs="arial"/>
          <w:b w:val="0"/>
          <w:i w:val="0"/>
          <w:strike w:val="0"/>
          <w:noProof w:val="0"/>
          <w:color w:val="000000"/>
          <w:position w:val="0"/>
          <w:sz w:val="20"/>
          <w:u w:val="none"/>
          <w:vertAlign w:val="baseline"/>
        </w:rPr>
        <w:t>The Chief Justice then wrote:</w:t>
      </w:r>
    </w:p>
    <w:p>
      <w:pPr>
        <w:keepNext w:val="0"/>
        <w:widowControl w:val="0"/>
        <w:spacing w:before="200" w:after="0" w:line="260" w:lineRule="atLeast"/>
        <w:ind w:left="400" w:right="0" w:firstLine="0"/>
        <w:jc w:val="both"/>
      </w:pPr>
      <w:bookmarkStart w:id="804" w:name="Bookmark_para_117"/>
      <w:bookmarkEnd w:id="804"/>
      <w:r>
        <w:rPr>
          <w:rFonts w:ascii="arial" w:eastAsia="arial" w:hAnsi="arial" w:cs="arial"/>
          <w:b w:val="0"/>
          <w:i w:val="0"/>
          <w:strike w:val="0"/>
          <w:noProof w:val="0"/>
          <w:color w:val="000000"/>
          <w:position w:val="0"/>
          <w:sz w:val="20"/>
          <w:u w:val="none"/>
          <w:vertAlign w:val="baseline"/>
        </w:rPr>
        <w:t>“The government of the United States has been emphatically termed a government of laws, and not of men. It will [not] deserve this high appellation, if the laws furnish no remedy for the violation of a vested legal right.”</w:t>
      </w:r>
      <w:r>
        <w:rPr>
          <w:rFonts w:ascii="arial" w:eastAsia="arial" w:hAnsi="arial" w:cs="arial"/>
          <w:b w:val="0"/>
          <w:i/>
          <w:strike w:val="0"/>
          <w:noProof w:val="0"/>
          <w:color w:val="000000"/>
          <w:position w:val="0"/>
          <w:sz w:val="20"/>
          <w:u w:val="none"/>
          <w:vertAlign w:val="baseline"/>
        </w:rPr>
        <w:t xml:space="preserve"> Ibid.</w:t>
      </w:r>
    </w:p>
    <w:p>
      <w:pPr>
        <w:keepNext w:val="0"/>
        <w:widowControl w:val="0"/>
        <w:spacing w:before="240" w:after="0" w:line="260" w:lineRule="atLeast"/>
        <w:ind w:left="0" w:right="0" w:firstLine="0"/>
        <w:jc w:val="both"/>
      </w:pPr>
      <w:bookmarkStart w:id="805" w:name="Bookmark_para_118"/>
      <w:bookmarkEnd w:id="805"/>
      <w:bookmarkStart w:id="806" w:name="Bookmark_I4S6DS85PHK000KKJCN000G7"/>
      <w:bookmarkEnd w:id="806"/>
      <w:bookmarkStart w:id="807" w:name="Bookmark_I4S6DS85VBR000KKJCN000G8"/>
      <w:bookmarkEnd w:id="807"/>
      <w:bookmarkStart w:id="808" w:name="Bookmark_I5P14F9P28T4YJ0040000400"/>
      <w:bookmarkEnd w:id="808"/>
      <w:r>
        <w:rPr>
          <w:rFonts w:ascii="arial" w:eastAsia="arial" w:hAnsi="arial" w:cs="arial"/>
          <w:b w:val="0"/>
          <w:i w:val="0"/>
          <w:strike w:val="0"/>
          <w:noProof w:val="0"/>
          <w:color w:val="000000"/>
          <w:position w:val="0"/>
          <w:sz w:val="20"/>
          <w:u w:val="none"/>
          <w:vertAlign w:val="baseline"/>
        </w:rPr>
        <w:t>He concluded for the Court that there must be something “peculiar” (</w:t>
      </w:r>
      <w:r>
        <w:rPr>
          <w:rFonts w:ascii="arial" w:eastAsia="arial" w:hAnsi="arial" w:cs="arial"/>
          <w:b w:val="0"/>
          <w:i/>
          <w:strike w:val="0"/>
          <w:noProof w:val="0"/>
          <w:color w:val="000000"/>
          <w:position w:val="0"/>
          <w:sz w:val="20"/>
          <w:u w:val="none"/>
          <w:vertAlign w:val="baseline"/>
        </w:rPr>
        <w:t xml:space="preserve">i.e., </w:t>
      </w:r>
      <w:r>
        <w:rPr>
          <w:rFonts w:ascii="arial" w:eastAsia="arial" w:hAnsi="arial" w:cs="arial"/>
          <w:b w:val="0"/>
          <w:i w:val="0"/>
          <w:strike w:val="0"/>
          <w:noProof w:val="0"/>
          <w:color w:val="000000"/>
          <w:position w:val="0"/>
          <w:sz w:val="20"/>
          <w:u w:val="none"/>
          <w:vertAlign w:val="baseline"/>
        </w:rPr>
        <w:t xml:space="preserve">special) about a case that warrants “exclu[ding] the injured party from legal redress . . . [and placing it within] that class of cases which come under the description of </w:t>
      </w:r>
      <w:r>
        <w:rPr>
          <w:rFonts w:ascii="arial" w:eastAsia="arial" w:hAnsi="arial" w:cs="arial"/>
          <w:b w:val="0"/>
          <w:i/>
          <w:strike w:val="0"/>
          <w:noProof w:val="0"/>
          <w:color w:val="000000"/>
          <w:position w:val="0"/>
          <w:sz w:val="20"/>
          <w:u w:val="none"/>
          <w:vertAlign w:val="baseline"/>
        </w:rPr>
        <w:t>damnum absque injuria—</w:t>
      </w:r>
      <w:r>
        <w:rPr>
          <w:rFonts w:ascii="arial" w:eastAsia="arial" w:hAnsi="arial" w:cs="arial"/>
          <w:b w:val="0"/>
          <w:i w:val="0"/>
          <w:strike w:val="0"/>
          <w:noProof w:val="0"/>
          <w:color w:val="000000"/>
          <w:position w:val="0"/>
          <w:sz w:val="20"/>
          <w:u w:val="none"/>
          <w:vertAlign w:val="baseline"/>
        </w:rPr>
        <w:t xml:space="preserve">a loss without an injury.” </w:t>
      </w:r>
      <w:bookmarkStart w:id="809" w:name="Bookmark_I5P14F9P28T4YJ0030000400"/>
      <w:bookmarkEnd w:id="809"/>
      <w:hyperlink r:id="rId215" w:history="1">
        <w:r>
          <w:rPr>
            <w:rFonts w:ascii="arial" w:eastAsia="arial" w:hAnsi="arial" w:cs="arial"/>
            <w:b w:val="0"/>
            <w:i/>
            <w:strike w:val="0"/>
            <w:noProof w:val="0"/>
            <w:color w:val="0077CC"/>
            <w:position w:val="0"/>
            <w:sz w:val="20"/>
            <w:u w:val="single"/>
            <w:vertAlign w:val="baseline"/>
          </w:rPr>
          <w:t>Id.,</w:t>
        </w:r>
      </w:hyperlink>
      <w:hyperlink r:id="rId215" w:history="1">
        <w:r>
          <w:rPr>
            <w:rFonts w:ascii="arial" w:eastAsia="arial" w:hAnsi="arial" w:cs="arial"/>
            <w:b w:val="0"/>
            <w:i/>
            <w:strike w:val="0"/>
            <w:noProof w:val="0"/>
            <w:color w:val="0077CC"/>
            <w:position w:val="0"/>
            <w:sz w:val="20"/>
            <w:u w:val="single"/>
            <w:vertAlign w:val="baseline"/>
          </w:rPr>
          <w:t xml:space="preserve"> at 163-164</w:t>
        </w:r>
      </w:hyperlink>
      <w:r>
        <w:rPr>
          <w:rFonts w:ascii="arial" w:eastAsia="arial" w:hAnsi="arial" w:cs="arial"/>
          <w:b w:val="0"/>
          <w:i w:val="0"/>
          <w:strike w:val="0"/>
          <w:noProof w:val="0"/>
          <w:color w:val="000000"/>
          <w:position w:val="0"/>
          <w:sz w:val="20"/>
          <w:u w:val="none"/>
          <w:vertAlign w:val="baseline"/>
        </w:rPr>
        <w:t xml:space="preserve">; but cf. </w:t>
      </w:r>
      <w:bookmarkStart w:id="810" w:name="Bookmark_I5P14F9P28T4YJ0050000400"/>
      <w:bookmarkEnd w:id="810"/>
      <w:hyperlink r:id="rId215" w:history="1">
        <w:r>
          <w:rPr>
            <w:rFonts w:ascii="arial" w:eastAsia="arial" w:hAnsi="arial" w:cs="arial"/>
            <w:b w:val="0"/>
            <w:i/>
            <w:strike w:val="0"/>
            <w:noProof w:val="0"/>
            <w:color w:val="0077CC"/>
            <w:position w:val="0"/>
            <w:sz w:val="20"/>
            <w:u w:val="single"/>
            <w:vertAlign w:val="baseline"/>
          </w:rPr>
          <w:t>id.,</w:t>
        </w:r>
      </w:hyperlink>
      <w:hyperlink r:id="rId215"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xml:space="preserve"> (placing “political” questions in the latter, special category).</w:t>
      </w:r>
    </w:p>
    <w:p>
      <w:pPr>
        <w:keepNext w:val="0"/>
        <w:widowControl w:val="0"/>
        <w:spacing w:before="240" w:after="0" w:line="260" w:lineRule="atLeast"/>
        <w:ind w:left="0" w:right="0" w:firstLine="0"/>
        <w:jc w:val="both"/>
      </w:pPr>
      <w:bookmarkStart w:id="811" w:name="Bookmark_para_119"/>
      <w:bookmarkEnd w:id="811"/>
      <w:bookmarkStart w:id="812" w:name="Bookmark_I4S6DS8605W000KKJCN000G9"/>
      <w:bookmarkEnd w:id="812"/>
      <w:bookmarkStart w:id="813" w:name="Bookmark_I5P14F9P2D6N8C0030000400"/>
      <w:bookmarkEnd w:id="813"/>
      <w:r>
        <w:rPr>
          <w:rFonts w:ascii="arial" w:eastAsia="arial" w:hAnsi="arial" w:cs="arial"/>
          <w:b w:val="0"/>
          <w:i w:val="0"/>
          <w:strike w:val="0"/>
          <w:noProof w:val="0"/>
          <w:color w:val="000000"/>
          <w:position w:val="0"/>
          <w:sz w:val="20"/>
          <w:u w:val="none"/>
          <w:vertAlign w:val="baseline"/>
        </w:rPr>
        <w:t xml:space="preserve">Much later, in </w:t>
      </w:r>
      <w:bookmarkStart w:id="814" w:name="Bookmark_I5P14F9P2D6N8C0020000400"/>
      <w:bookmarkEnd w:id="814"/>
      <w:hyperlink r:id="rId96" w:history="1">
        <w:r>
          <w:rPr>
            <w:rFonts w:ascii="arial" w:eastAsia="arial" w:hAnsi="arial" w:cs="arial"/>
            <w:b w:val="0"/>
            <w:i/>
            <w:strike w:val="0"/>
            <w:noProof w:val="0"/>
            <w:color w:val="0077CC"/>
            <w:position w:val="0"/>
            <w:sz w:val="20"/>
            <w:u w:val="single"/>
            <w:vertAlign w:val="baseline"/>
          </w:rPr>
          <w:t xml:space="preserve">Bell </w:t>
        </w:r>
      </w:hyperlink>
      <w:hyperlink r:id="rId96" w:history="1">
        <w:r>
          <w:rPr>
            <w:rFonts w:ascii="arial" w:eastAsia="arial" w:hAnsi="arial" w:cs="arial"/>
            <w:b w:val="0"/>
            <w:i/>
            <w:strike w:val="0"/>
            <w:noProof w:val="0"/>
            <w:color w:val="0077CC"/>
            <w:position w:val="0"/>
            <w:sz w:val="20"/>
            <w:u w:val="single"/>
            <w:vertAlign w:val="baseline"/>
          </w:rPr>
          <w:t>v.</w:t>
        </w:r>
      </w:hyperlink>
      <w:hyperlink r:id="rId96" w:history="1">
        <w:r>
          <w:rPr>
            <w:rFonts w:ascii="arial" w:eastAsia="arial" w:hAnsi="arial" w:cs="arial"/>
            <w:b w:val="0"/>
            <w:i/>
            <w:strike w:val="0"/>
            <w:noProof w:val="0"/>
            <w:color w:val="0077CC"/>
            <w:position w:val="0"/>
            <w:sz w:val="20"/>
            <w:u w:val="single"/>
            <w:vertAlign w:val="baseline"/>
          </w:rPr>
          <w:t xml:space="preserve"> Hood</w:t>
        </w:r>
      </w:hyperlink>
      <w:hyperlink r:id="rId96" w:history="1">
        <w:r>
          <w:rPr>
            <w:rFonts w:ascii="arial" w:eastAsia="arial" w:hAnsi="arial" w:cs="arial"/>
            <w:b w:val="0"/>
            <w:i/>
            <w:strike w:val="0"/>
            <w:noProof w:val="0"/>
            <w:color w:val="0077CC"/>
            <w:position w:val="0"/>
            <w:sz w:val="20"/>
            <w:u w:val="single"/>
            <w:vertAlign w:val="baseline"/>
          </w:rPr>
          <w:t>, 327 U. S. 678, 684, 66 S. Ct. 773, 90 L. Ed. 939 (1946)</w:t>
        </w:r>
      </w:hyperlink>
      <w:r>
        <w:rPr>
          <w:rFonts w:ascii="arial" w:eastAsia="arial" w:hAnsi="arial" w:cs="arial"/>
          <w:b w:val="0"/>
          <w:i w:val="0"/>
          <w:strike w:val="0"/>
          <w:noProof w:val="0"/>
          <w:color w:val="000000"/>
          <w:position w:val="0"/>
          <w:sz w:val="20"/>
          <w:u w:val="none"/>
          <w:vertAlign w:val="baseline"/>
        </w:rPr>
        <w:t>, the Court wrote that,</w:t>
      </w:r>
    </w:p>
    <w:p>
      <w:pPr>
        <w:keepNext w:val="0"/>
        <w:widowControl w:val="0"/>
        <w:spacing w:before="200" w:after="0" w:line="260" w:lineRule="atLeast"/>
        <w:ind w:left="400" w:right="0" w:firstLine="0"/>
        <w:jc w:val="both"/>
      </w:pPr>
      <w:bookmarkStart w:id="815" w:name="Bookmark_para_120"/>
      <w:bookmarkEnd w:id="815"/>
      <w:r>
        <w:rPr>
          <w:rFonts w:ascii="arial" w:eastAsia="arial" w:hAnsi="arial" w:cs="arial"/>
          <w:b w:val="0"/>
          <w:i w:val="0"/>
          <w:strike w:val="0"/>
          <w:noProof w:val="0"/>
          <w:color w:val="000000"/>
          <w:position w:val="0"/>
          <w:sz w:val="20"/>
          <w:u w:val="none"/>
          <w:vertAlign w:val="baseline"/>
        </w:rPr>
        <w:t>“where federally protected rights have been invaded, it has been the rule from the beginning that courts will be alert to adjust their remedies so as to grant the necessary relief.”</w:t>
      </w:r>
    </w:p>
    <w:p>
      <w:pPr>
        <w:keepNext w:val="0"/>
        <w:widowControl w:val="0"/>
        <w:spacing w:before="240" w:after="0" w:line="260" w:lineRule="atLeast"/>
        <w:ind w:left="0" w:right="0" w:firstLine="0"/>
        <w:jc w:val="both"/>
      </w:pPr>
      <w:bookmarkStart w:id="816" w:name="Bookmark_para_121"/>
      <w:bookmarkEnd w:id="816"/>
      <w:bookmarkStart w:id="817" w:name="Bookmark_I4S6DS8658R000KKJCN000GB"/>
      <w:bookmarkEnd w:id="817"/>
      <w:bookmarkStart w:id="818" w:name="Bookmark_I5P14F9P2D6N8C0050000400"/>
      <w:bookmarkEnd w:id="818"/>
      <w:r>
        <w:rPr>
          <w:rFonts w:ascii="arial" w:eastAsia="arial" w:hAnsi="arial" w:cs="arial"/>
          <w:b w:val="0"/>
          <w:i w:val="0"/>
          <w:strike w:val="0"/>
          <w:noProof w:val="0"/>
          <w:color w:val="000000"/>
          <w:position w:val="0"/>
          <w:sz w:val="20"/>
          <w:u w:val="none"/>
          <w:vertAlign w:val="baseline"/>
        </w:rPr>
        <w:t xml:space="preserve">See also </w:t>
      </w:r>
      <w:bookmarkStart w:id="819" w:name="Bookmark_I5P14F9P2D6N8C0040000400"/>
      <w:bookmarkEnd w:id="819"/>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403 U. S., at 392, 91 S. Ct. 1999, 29 L. Ed. 2d 619</w:t>
        </w:r>
      </w:hyperlink>
      <w:r>
        <w:rPr>
          <w:rFonts w:ascii="arial" w:eastAsia="arial" w:hAnsi="arial" w:cs="arial"/>
          <w:b w:val="0"/>
          <w:i w:val="0"/>
          <w:strike w:val="0"/>
          <w:noProof w:val="0"/>
          <w:color w:val="000000"/>
          <w:position w:val="0"/>
          <w:sz w:val="20"/>
          <w:u w:val="none"/>
          <w:vertAlign w:val="baseline"/>
        </w:rPr>
        <w:t xml:space="preserve"> (citing opinions of Justices Cardozo and Holmes to similar effect).</w:t>
      </w:r>
    </w:p>
    <w:p>
      <w:pPr>
        <w:keepNext w:val="0"/>
        <w:widowControl w:val="0"/>
        <w:spacing w:before="240" w:after="0" w:line="260" w:lineRule="atLeast"/>
        <w:ind w:left="0" w:right="0" w:firstLine="0"/>
        <w:jc w:val="both"/>
      </w:pPr>
      <w:bookmarkStart w:id="820" w:name="Bookmark_para_122"/>
      <w:bookmarkEnd w:id="820"/>
      <w:bookmarkStart w:id="821" w:name="Bookmark_I4S6DS8693W000KKJCN000GC"/>
      <w:bookmarkEnd w:id="821"/>
      <w:bookmarkStart w:id="822" w:name="Bookmark_I5P14F9P2HM6FX0020000400"/>
      <w:bookmarkEnd w:id="822"/>
      <w:bookmarkStart w:id="823" w:name="Bookmark_I4S6DS86DY1000KKJCN000GD"/>
      <w:bookmarkEnd w:id="823"/>
      <w:bookmarkStart w:id="824" w:name="Bookmark_I5P14F9P2HM6FX0040000400"/>
      <w:bookmarkEnd w:id="8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Court reiterated these principles and confirmed that the appropriate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remedial “adjust[ment]” in the case before it was an award of money damages, the “remedial mechanism normally available in the federal courts.” </w:t>
      </w:r>
      <w:bookmarkStart w:id="825" w:name="Bookmark_I5P14F9P2HM6FX0010000400"/>
      <w:bookmarkEnd w:id="825"/>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392, 397, 91 S. Ct. 1999, 29 L. Ed. 2d 619</w:t>
        </w:r>
      </w:hyperlink>
      <w:r>
        <w:rPr>
          <w:rFonts w:ascii="arial" w:eastAsia="arial" w:hAnsi="arial" w:cs="arial"/>
          <w:b w:val="0"/>
          <w:i w:val="0"/>
          <w:strike w:val="0"/>
          <w:noProof w:val="0"/>
          <w:color w:val="000000"/>
          <w:position w:val="0"/>
          <w:sz w:val="20"/>
          <w:u w:val="none"/>
          <w:vertAlign w:val="baseline"/>
        </w:rPr>
        <w:t xml:space="preserve">. Justice Harlan agreed, adding that, since Congress’ “general” statutory “grant of jurisdiction” authorized courts to grant equitable relief in cases arising under federal jurisdiction, courts likewise had the authority to award damages—the “traditional remedy at law”—in order to “vindicate the interests of the individual” </w:t>
      </w:r>
      <w:r>
        <w:rPr>
          <w:rFonts w:ascii="arial" w:eastAsia="arial" w:hAnsi="arial" w:cs="arial"/>
          <w:b/>
          <w:i w:val="0"/>
          <w:strike w:val="0"/>
          <w:noProof w:val="0"/>
          <w:color w:val="000000"/>
          <w:position w:val="0"/>
          <w:sz w:val="20"/>
          <w:u w:val="none"/>
          <w:vertAlign w:val="baseline"/>
        </w:rPr>
        <w:t> [*1875] </w:t>
      </w:r>
      <w:r>
        <w:rPr>
          <w:rFonts w:ascii="arial" w:eastAsia="arial" w:hAnsi="arial" w:cs="arial"/>
          <w:b w:val="0"/>
          <w:i w:val="0"/>
          <w:strike w:val="0"/>
          <w:noProof w:val="0"/>
          <w:color w:val="000000"/>
          <w:position w:val="0"/>
          <w:sz w:val="20"/>
          <w:u w:val="none"/>
          <w:vertAlign w:val="baseline"/>
        </w:rPr>
        <w:t xml:space="preserve"> protected by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t>
      </w:r>
      <w:bookmarkStart w:id="826" w:name="Bookmark_I5P14F9P2HM6FX0030000400"/>
      <w:bookmarkEnd w:id="826"/>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405-407, 91 S. Ct. 1999, 29 L. Ed. 2d 619</w:t>
        </w:r>
      </w:hyperlink>
      <w:r>
        <w:rPr>
          <w:rFonts w:ascii="arial" w:eastAsia="arial" w:hAnsi="arial" w:cs="arial"/>
          <w:b w:val="0"/>
          <w:i w:val="0"/>
          <w:strike w:val="0"/>
          <w:noProof w:val="0"/>
          <w:color w:val="000000"/>
          <w:position w:val="0"/>
          <w:sz w:val="20"/>
          <w:u w:val="none"/>
          <w:vertAlign w:val="baseline"/>
        </w:rPr>
        <w:t xml:space="preserve"> (opinion concurring in judgment).</w:t>
      </w:r>
    </w:p>
    <w:p>
      <w:pPr>
        <w:keepNext w:val="0"/>
        <w:widowControl w:val="0"/>
        <w:spacing w:before="240" w:after="0" w:line="260" w:lineRule="atLeast"/>
        <w:ind w:left="0" w:right="0" w:firstLine="0"/>
        <w:jc w:val="both"/>
      </w:pPr>
      <w:bookmarkStart w:id="827" w:name="Bookmark_para_123"/>
      <w:bookmarkEnd w:id="827"/>
      <w:bookmarkStart w:id="828" w:name="Bookmark_I4S6DS86JS5000KKJCN000GF"/>
      <w:bookmarkEnd w:id="828"/>
      <w:bookmarkStart w:id="829" w:name="Bookmark_I5P14F9P2D6N8D0010000400"/>
      <w:bookmarkEnd w:id="829"/>
      <w:bookmarkStart w:id="830" w:name="Bookmark_I4S6DS86PK9000KKJCN000GG"/>
      <w:bookmarkEnd w:id="830"/>
      <w:bookmarkStart w:id="831" w:name="Bookmark_I5P14F9P2D6N8D0030000400"/>
      <w:bookmarkEnd w:id="831"/>
      <w:r>
        <w:rPr>
          <w:rFonts w:ascii="arial" w:eastAsia="arial" w:hAnsi="arial" w:cs="arial"/>
          <w:b w:val="0"/>
          <w:i w:val="0"/>
          <w:strike w:val="0"/>
          <w:noProof w:val="0"/>
          <w:color w:val="000000"/>
          <w:position w:val="0"/>
          <w:sz w:val="20"/>
          <w:u w:val="none"/>
          <w:vertAlign w:val="baseline"/>
        </w:rPr>
        <w:t xml:space="preserve">Second, our cases have recognized that Congress’ silence on the subject indicates a willingness to leave this matter to the courts. </w:t>
      </w:r>
      <w:bookmarkStart w:id="832" w:name="Bookmark_I4S6DS86WP5000KKJCN000GH"/>
      <w:bookmarkEnd w:id="832"/>
      <w:bookmarkStart w:id="833" w:name="Bookmark_I5P14F9P2D6N8D0050000400"/>
      <w:bookmarkEnd w:id="8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the Court noted, as an argument favoring its conclusion, the absence of an “explicit congressional declaration that persons injured by a federal officer’s violation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may not recover money damages from the agents.” </w:t>
      </w:r>
      <w:bookmarkStart w:id="834" w:name="Bookmark_I5P14F9P2HM6FX0050000400"/>
      <w:bookmarkEnd w:id="83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397, 91 S. Ct. 1999, 29 L. Ed. 2d 619</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 xml:space="preserve">Davis </w:t>
      </w: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 xml:space="preserve">Passman, </w:t>
      </w:r>
      <w:r>
        <w:rPr>
          <w:rFonts w:ascii="arial" w:eastAsia="arial" w:hAnsi="arial" w:cs="arial"/>
          <w:b w:val="0"/>
          <w:i w:val="0"/>
          <w:strike w:val="0"/>
          <w:noProof w:val="0"/>
          <w:color w:val="000000"/>
          <w:position w:val="0"/>
          <w:sz w:val="20"/>
          <w:u w:val="none"/>
          <w:vertAlign w:val="baseline"/>
        </w:rPr>
        <w:t xml:space="preserve">the Court stressed that there was “no evidence . . . that Congress meant . . . to foreclose” a damages remedy. </w:t>
      </w:r>
      <w:bookmarkStart w:id="835" w:name="Bookmark_I5P14F9P2D6N8D0020000400"/>
      <w:bookmarkEnd w:id="835"/>
      <w:hyperlink r:id="rId78" w:history="1">
        <w:r>
          <w:rPr>
            <w:rFonts w:ascii="arial" w:eastAsia="arial" w:hAnsi="arial" w:cs="arial"/>
            <w:b w:val="0"/>
            <w:i/>
            <w:strike w:val="0"/>
            <w:noProof w:val="0"/>
            <w:color w:val="0077CC"/>
            <w:position w:val="0"/>
            <w:sz w:val="20"/>
            <w:u w:val="single"/>
            <w:vertAlign w:val="baseline"/>
          </w:rPr>
          <w:t xml:space="preserve">442 U. S., at 247, 99 S. Ct. </w:t>
        </w:r>
      </w:hyperlink>
      <w:hyperlink r:id="rId78" w:history="1">
        <w:r>
          <w:rPr>
            <w:rFonts w:ascii="arial" w:eastAsia="arial" w:hAnsi="arial" w:cs="arial"/>
            <w:b/>
            <w:i/>
            <w:strike w:val="0"/>
            <w:noProof w:val="0"/>
            <w:color w:val="0077CC"/>
            <w:position w:val="0"/>
            <w:sz w:val="20"/>
            <w:u w:val="single"/>
            <w:vertAlign w:val="baseline"/>
          </w:rPr>
          <w:t> [**329] </w:t>
        </w:r>
      </w:hyperlink>
      <w:hyperlink r:id="rId78" w:history="1">
        <w:r>
          <w:rPr>
            <w:rFonts w:ascii="arial" w:eastAsia="arial" w:hAnsi="arial" w:cs="arial"/>
            <w:b w:val="0"/>
            <w:i/>
            <w:strike w:val="0"/>
            <w:noProof w:val="0"/>
            <w:color w:val="0077CC"/>
            <w:position w:val="0"/>
            <w:sz w:val="20"/>
            <w:u w:val="single"/>
            <w:vertAlign w:val="baseline"/>
          </w:rPr>
          <w:t xml:space="preserve"> 2264, 60 L. Ed. 2d 846</w:t>
        </w:r>
      </w:hyperlink>
      <w:r>
        <w:rPr>
          <w:rFonts w:ascii="arial" w:eastAsia="arial" w:hAnsi="arial" w:cs="arial"/>
          <w:b w:val="0"/>
          <w:i w:val="0"/>
          <w:strike w:val="0"/>
          <w:noProof w:val="0"/>
          <w:color w:val="000000"/>
          <w:position w:val="0"/>
          <w:sz w:val="20"/>
          <w:u w:val="none"/>
          <w:vertAlign w:val="baseline"/>
        </w:rPr>
        <w:t xml:space="preserve">. </w:t>
      </w:r>
      <w:bookmarkStart w:id="836" w:name="Bookmark_I5P14F9P2D6N8D0050000400_2"/>
      <w:bookmarkEnd w:id="83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the Court went further, observing that not only was there no sign “that Congress meant to pre-empt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remedy,” but there was also “clear” evidence that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Congress intended to preserve it. </w:t>
      </w:r>
      <w:bookmarkStart w:id="837" w:name="Bookmark_I5P14F9P2D6N8D0040000400"/>
      <w:bookmarkEnd w:id="837"/>
      <w:hyperlink r:id="rId79" w:history="1">
        <w:r>
          <w:rPr>
            <w:rFonts w:ascii="arial" w:eastAsia="arial" w:hAnsi="arial" w:cs="arial"/>
            <w:b w:val="0"/>
            <w:i/>
            <w:strike w:val="0"/>
            <w:noProof w:val="0"/>
            <w:color w:val="0077CC"/>
            <w:position w:val="0"/>
            <w:sz w:val="20"/>
            <w:u w:val="single"/>
            <w:vertAlign w:val="baseline"/>
          </w:rPr>
          <w:t>446 U. S., at 19-20, 100 S. Ct. 1468, 64 L. Ed. 2d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8" w:name="Bookmark_para_124"/>
      <w:bookmarkEnd w:id="838"/>
      <w:bookmarkStart w:id="839" w:name="Bookmark_I4S6DS876M5000KKJCN000GK"/>
      <w:bookmarkEnd w:id="839"/>
      <w:bookmarkStart w:id="840" w:name="Bookmark_I5P14F9P2SF80Y0020000400"/>
      <w:bookmarkEnd w:id="840"/>
      <w:bookmarkStart w:id="841" w:name="Bookmark_I4S6DS87G8F000KKJCN000GN"/>
      <w:bookmarkEnd w:id="841"/>
      <w:bookmarkStart w:id="842" w:name="Bookmark_I4S6DS87BF9000KKJCN000GM"/>
      <w:bookmarkEnd w:id="842"/>
      <w:bookmarkStart w:id="843" w:name="Bookmark_I5P14F9P2SF80Y0040000400"/>
      <w:bookmarkEnd w:id="843"/>
      <w:bookmarkStart w:id="844" w:name="Bookmark_I4S6DS87M3K000KKJCN000GP"/>
      <w:bookmarkEnd w:id="844"/>
      <w:bookmarkStart w:id="845" w:name="Bookmark_I5P14F9P2N1R1G0030000400"/>
      <w:bookmarkEnd w:id="845"/>
      <w:r>
        <w:rPr>
          <w:rFonts w:ascii="arial" w:eastAsia="arial" w:hAnsi="arial" w:cs="arial"/>
          <w:b w:val="0"/>
          <w:i w:val="0"/>
          <w:strike w:val="0"/>
          <w:noProof w:val="0"/>
          <w:color w:val="000000"/>
          <w:position w:val="0"/>
          <w:sz w:val="20"/>
          <w:u w:val="none"/>
          <w:vertAlign w:val="baseline"/>
        </w:rPr>
        <w:t xml:space="preserve">Third, our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acknowledge that a constitutional tort may not lie when “special factors counse[l] hesitation” and when Congress has provided an adequate alternative remedy. </w:t>
      </w:r>
      <w:bookmarkStart w:id="846" w:name="Bookmark_I5P14F9P2SF80Y0010000400"/>
      <w:bookmarkEnd w:id="846"/>
      <w:hyperlink r:id="rId79" w:history="1">
        <w:r>
          <w:rPr>
            <w:rFonts w:ascii="arial" w:eastAsia="arial" w:hAnsi="arial" w:cs="arial"/>
            <w:b w:val="0"/>
            <w:i/>
            <w:strike w:val="0"/>
            <w:noProof w:val="0"/>
            <w:color w:val="0077CC"/>
            <w:position w:val="0"/>
            <w:sz w:val="20"/>
            <w:u w:val="single"/>
            <w:vertAlign w:val="baseline"/>
          </w:rPr>
          <w:t>446 U. S., at 18-19, 91 S. Ct. 1999, 29 L. Ed. 2d 619</w:t>
        </w:r>
      </w:hyperlink>
      <w:r>
        <w:rPr>
          <w:rFonts w:ascii="arial" w:eastAsia="arial" w:hAnsi="arial" w:cs="arial"/>
          <w:b w:val="0"/>
          <w:i w:val="0"/>
          <w:strike w:val="0"/>
          <w:noProof w:val="0"/>
          <w:color w:val="000000"/>
          <w:position w:val="0"/>
          <w:sz w:val="20"/>
          <w:u w:val="none"/>
          <w:vertAlign w:val="baseline"/>
        </w:rPr>
        <w:t xml:space="preserve">. The relevant special factors in those cases included whether the court was faced “with a question of ‘federal fiscal policy,’” </w:t>
      </w:r>
      <w:bookmarkStart w:id="847" w:name="Bookmark_I5P14F9P2SF80Y0030000400"/>
      <w:bookmarkEnd w:id="847"/>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supra,</w:t>
        </w:r>
      </w:hyperlink>
      <w:hyperlink r:id="rId77" w:history="1">
        <w:r>
          <w:rPr>
            <w:rFonts w:ascii="arial" w:eastAsia="arial" w:hAnsi="arial" w:cs="arial"/>
            <w:b w:val="0"/>
            <w:i/>
            <w:strike w:val="0"/>
            <w:noProof w:val="0"/>
            <w:color w:val="0077CC"/>
            <w:position w:val="0"/>
            <w:sz w:val="20"/>
            <w:u w:val="single"/>
            <w:vertAlign w:val="baseline"/>
          </w:rPr>
          <w:t xml:space="preserve"> at 396, 91 S. Ct. 1999, 29 L. Ed. 2d 619</w:t>
        </w:r>
      </w:hyperlink>
      <w:r>
        <w:rPr>
          <w:rFonts w:ascii="arial" w:eastAsia="arial" w:hAnsi="arial" w:cs="arial"/>
          <w:b w:val="0"/>
          <w:i w:val="0"/>
          <w:strike w:val="0"/>
          <w:noProof w:val="0"/>
          <w:color w:val="000000"/>
          <w:position w:val="0"/>
          <w:sz w:val="20"/>
          <w:u w:val="none"/>
          <w:vertAlign w:val="baseline"/>
        </w:rPr>
        <w:t xml:space="preserve">, or a risk of “deluging federal courts with claims,” </w:t>
      </w:r>
      <w:bookmarkStart w:id="848" w:name="Bookmark_I5P14F9P2SF80Y0050000400"/>
      <w:bookmarkEnd w:id="848"/>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xml:space="preserve">, </w:t>
        </w:r>
      </w:hyperlink>
      <w:hyperlink r:id="rId78" w:history="1">
        <w:r>
          <w:rPr>
            <w:rFonts w:ascii="arial" w:eastAsia="arial" w:hAnsi="arial" w:cs="arial"/>
            <w:b w:val="0"/>
            <w:i/>
            <w:strike w:val="0"/>
            <w:noProof w:val="0"/>
            <w:color w:val="0077CC"/>
            <w:position w:val="0"/>
            <w:sz w:val="20"/>
            <w:u w:val="single"/>
            <w:vertAlign w:val="baseline"/>
          </w:rPr>
          <w:t>supra</w:t>
        </w:r>
      </w:hyperlink>
      <w:hyperlink r:id="rId78" w:history="1">
        <w:r>
          <w:rPr>
            <w:rFonts w:ascii="arial" w:eastAsia="arial" w:hAnsi="arial" w:cs="arial"/>
            <w:b w:val="0"/>
            <w:i/>
            <w:strike w:val="0"/>
            <w:noProof w:val="0"/>
            <w:color w:val="0077CC"/>
            <w:position w:val="0"/>
            <w:sz w:val="20"/>
            <w:u w:val="single"/>
            <w:vertAlign w:val="baseline"/>
          </w:rPr>
          <w:t>, at 248, 99 S. Ct. 2264, 60 L. Ed. 2d 846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acknowledged an additional factor—that damages suits “might inhibit [federal officials’] efforts to perform their official duties”—but concluded that “the qualified immunity accorded [federal officials] under [existing law] provides adequate protection.” </w:t>
      </w:r>
      <w:bookmarkStart w:id="849" w:name="Bookmark_I5P14F9P2N1R1G0020000400"/>
      <w:bookmarkEnd w:id="849"/>
      <w:hyperlink r:id="rId79" w:history="1">
        <w:r>
          <w:rPr>
            <w:rFonts w:ascii="arial" w:eastAsia="arial" w:hAnsi="arial" w:cs="arial"/>
            <w:b w:val="0"/>
            <w:i/>
            <w:strike w:val="0"/>
            <w:noProof w:val="0"/>
            <w:color w:val="0077CC"/>
            <w:position w:val="0"/>
            <w:sz w:val="20"/>
            <w:u w:val="single"/>
            <w:vertAlign w:val="baseline"/>
          </w:rPr>
          <w:t>446 U. S., at 19, 100 S. Ct. 1468, 64 L. Ed. 2d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0" w:name="Bookmark_para_125"/>
      <w:bookmarkEnd w:id="850"/>
      <w:bookmarkStart w:id="851" w:name="Bookmark_I4S6DS87RXR000KKJCN000GR"/>
      <w:bookmarkEnd w:id="851"/>
      <w:bookmarkStart w:id="852" w:name="Bookmark_I5P14F9P2N1R1G0050000400"/>
      <w:bookmarkEnd w:id="852"/>
      <w:r>
        <w:rPr>
          <w:rFonts w:ascii="arial" w:eastAsia="arial" w:hAnsi="arial" w:cs="arial"/>
          <w:b w:val="0"/>
          <w:i w:val="0"/>
          <w:strike w:val="0"/>
          <w:noProof w:val="0"/>
          <w:color w:val="000000"/>
          <w:position w:val="0"/>
          <w:sz w:val="20"/>
          <w:u w:val="none"/>
          <w:vertAlign w:val="baseline"/>
        </w:rPr>
        <w:t xml:space="preserve">Fourth, as the Court recognized later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was needed to cure what would, without it, amount to a constitutional anomaly. Long before this Court incorporated many of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guarantees against the States, see Amar,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101 Yale L. J. 1193 (1992)</w:t>
        </w:r>
      </w:hyperlink>
      <w:r>
        <w:rPr>
          <w:rFonts w:ascii="arial" w:eastAsia="arial" w:hAnsi="arial" w:cs="arial"/>
          <w:b w:val="0"/>
          <w:i w:val="0"/>
          <w:strike w:val="0"/>
          <w:noProof w:val="0"/>
          <w:color w:val="000000"/>
          <w:position w:val="0"/>
          <w:sz w:val="20"/>
          <w:u w:val="none"/>
          <w:vertAlign w:val="baseline"/>
        </w:rPr>
        <w:t xml:space="preserve">, federal civil rights statutes afforded a damages remedy to any person whom a state official deprived of a federal constitutional right, see </w:t>
      </w:r>
      <w:r>
        <w:rPr>
          <w:rFonts w:ascii="arial" w:eastAsia="arial" w:hAnsi="arial" w:cs="arial"/>
          <w:b w:val="0"/>
          <w:i/>
          <w:strike w:val="0"/>
          <w:noProof w:val="0"/>
          <w:color w:val="000000"/>
          <w:position w:val="0"/>
          <w:sz w:val="20"/>
          <w:u w:val="none"/>
          <w:vertAlign w:val="baseline"/>
        </w:rPr>
        <w:t>42 U. S. C. §1983</w:t>
      </w:r>
      <w:r>
        <w:rPr>
          <w:rFonts w:ascii="arial" w:eastAsia="arial" w:hAnsi="arial" w:cs="arial"/>
          <w:b w:val="0"/>
          <w:i w:val="0"/>
          <w:strike w:val="0"/>
          <w:noProof w:val="0"/>
          <w:color w:val="000000"/>
          <w:position w:val="0"/>
          <w:sz w:val="20"/>
          <w:u w:val="none"/>
          <w:vertAlign w:val="baseline"/>
        </w:rPr>
        <w:t xml:space="preserve">; </w:t>
      </w:r>
      <w:bookmarkStart w:id="853" w:name="Bookmark_I5P14F9P2N1R1G0040000400"/>
      <w:bookmarkEnd w:id="853"/>
      <w:hyperlink r:id="rId217" w:history="1">
        <w:r>
          <w:rPr>
            <w:rFonts w:ascii="arial" w:eastAsia="arial" w:hAnsi="arial" w:cs="arial"/>
            <w:b w:val="0"/>
            <w:i/>
            <w:strike w:val="0"/>
            <w:noProof w:val="0"/>
            <w:color w:val="0077CC"/>
            <w:position w:val="0"/>
            <w:sz w:val="20"/>
            <w:u w:val="single"/>
            <w:vertAlign w:val="baseline"/>
          </w:rPr>
          <w:t xml:space="preserve">Monroe </w:t>
        </w:r>
      </w:hyperlink>
      <w:hyperlink r:id="rId217" w:history="1">
        <w:r>
          <w:rPr>
            <w:rFonts w:ascii="arial" w:eastAsia="arial" w:hAnsi="arial" w:cs="arial"/>
            <w:b w:val="0"/>
            <w:i/>
            <w:strike w:val="0"/>
            <w:noProof w:val="0"/>
            <w:color w:val="0077CC"/>
            <w:position w:val="0"/>
            <w:sz w:val="20"/>
            <w:u w:val="single"/>
            <w:vertAlign w:val="baseline"/>
          </w:rPr>
          <w:t xml:space="preserve">v. </w:t>
        </w:r>
      </w:hyperlink>
      <w:hyperlink r:id="rId217" w:history="1">
        <w:r>
          <w:rPr>
            <w:rFonts w:ascii="arial" w:eastAsia="arial" w:hAnsi="arial" w:cs="arial"/>
            <w:b w:val="0"/>
            <w:i/>
            <w:strike w:val="0"/>
            <w:noProof w:val="0"/>
            <w:color w:val="0077CC"/>
            <w:position w:val="0"/>
            <w:sz w:val="20"/>
            <w:u w:val="single"/>
            <w:vertAlign w:val="baseline"/>
          </w:rPr>
          <w:t>Pape</w:t>
        </w:r>
      </w:hyperlink>
      <w:hyperlink r:id="rId217" w:history="1">
        <w:r>
          <w:rPr>
            <w:rFonts w:ascii="arial" w:eastAsia="arial" w:hAnsi="arial" w:cs="arial"/>
            <w:b w:val="0"/>
            <w:i/>
            <w:strike w:val="0"/>
            <w:noProof w:val="0"/>
            <w:color w:val="0077CC"/>
            <w:position w:val="0"/>
            <w:sz w:val="20"/>
            <w:u w:val="single"/>
            <w:vertAlign w:val="baseline"/>
          </w:rPr>
          <w:t>, 365 U. S. 167, 171-187, 81 S. Ct. 473, 5 L. Ed. 2d 492 (1961)</w:t>
        </w:r>
      </w:hyperlink>
      <w:r>
        <w:rPr>
          <w:rFonts w:ascii="arial" w:eastAsia="arial" w:hAnsi="arial" w:cs="arial"/>
          <w:b w:val="0"/>
          <w:i w:val="0"/>
          <w:strike w:val="0"/>
          <w:noProof w:val="0"/>
          <w:color w:val="000000"/>
          <w:position w:val="0"/>
          <w:sz w:val="20"/>
          <w:u w:val="none"/>
          <w:vertAlign w:val="baseline"/>
        </w:rPr>
        <w:t xml:space="preserve"> (describing this history). But federal statutory law did not provide a damages remedy to a</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person whom a federal official had deprived of that same right, even though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was at the time of the founding primarily aimed at constraining the Federal Government. </w:t>
      </w:r>
      <w:bookmarkStart w:id="854" w:name="Bookmark_I4S6DS87WRW000KKJCN000GS"/>
      <w:bookmarkEnd w:id="854"/>
      <w:bookmarkStart w:id="855" w:name="Bookmark_I4S6DS882VR000KKJCN000GT"/>
      <w:bookmarkEnd w:id="855"/>
      <w:bookmarkStart w:id="856" w:name="Bookmark_I5P14F9P2HM6FY0020000400"/>
      <w:bookmarkEnd w:id="856"/>
      <w:r>
        <w:rPr>
          <w:rFonts w:ascii="arial" w:eastAsia="arial" w:hAnsi="arial" w:cs="arial"/>
          <w:b w:val="0"/>
          <w:i w:val="0"/>
          <w:strike w:val="0"/>
          <w:noProof w:val="0"/>
          <w:color w:val="000000"/>
          <w:position w:val="0"/>
          <w:sz w:val="20"/>
          <w:u w:val="none"/>
          <w:vertAlign w:val="baseline"/>
        </w:rPr>
        <w:t xml:space="preserve">Thus, a person harmed by an unconstitutional search or seizure might sue a city mayor, a state legislator, or even a Governor. But that person could not sue a federal agent, a national legislator, or a Justice Department official for an identical offense. “[Our] ‘constitutional design,’” the Court wrote, “would be stood on its head if federal officials did not face at least the same liability as state officials guilty of the same constitutional transgression.” </w:t>
      </w:r>
      <w:bookmarkStart w:id="857" w:name="Bookmark_I5P14F9P2HM6FY0010000400"/>
      <w:bookmarkEnd w:id="857"/>
      <w:hyperlink r:id="rId79" w:history="1">
        <w:r>
          <w:rPr>
            <w:rFonts w:ascii="arial" w:eastAsia="arial" w:hAnsi="arial" w:cs="arial"/>
            <w:b w:val="0"/>
            <w:i/>
            <w:strike w:val="0"/>
            <w:noProof w:val="0"/>
            <w:color w:val="0077CC"/>
            <w:position w:val="0"/>
            <w:sz w:val="20"/>
            <w:u w:val="single"/>
            <w:vertAlign w:val="baseline"/>
          </w:rPr>
          <w:t>Carlson</w:t>
        </w:r>
      </w:hyperlink>
      <w:hyperlink r:id="rId79" w:history="1">
        <w:r>
          <w:rPr>
            <w:rFonts w:ascii="arial" w:eastAsia="arial" w:hAnsi="arial" w:cs="arial"/>
            <w:b w:val="0"/>
            <w:i/>
            <w:strike w:val="0"/>
            <w:noProof w:val="0"/>
            <w:color w:val="0077CC"/>
            <w:position w:val="0"/>
            <w:sz w:val="20"/>
            <w:u w:val="single"/>
            <w:vertAlign w:val="baseline"/>
          </w:rPr>
          <w:t xml:space="preserve">, </w:t>
        </w:r>
      </w:hyperlink>
      <w:hyperlink r:id="rId79" w:history="1">
        <w:r>
          <w:rPr>
            <w:rFonts w:ascii="arial" w:eastAsia="arial" w:hAnsi="arial" w:cs="arial"/>
            <w:b w:val="0"/>
            <w:i/>
            <w:strike w:val="0"/>
            <w:noProof w:val="0"/>
            <w:color w:val="0077CC"/>
            <w:position w:val="0"/>
            <w:sz w:val="20"/>
            <w:u w:val="single"/>
            <w:vertAlign w:val="baseline"/>
          </w:rPr>
          <w:t>supra,</w:t>
        </w:r>
      </w:hyperlink>
      <w:hyperlink r:id="rId79" w:history="1">
        <w:r>
          <w:rPr>
            <w:rFonts w:ascii="arial" w:eastAsia="arial" w:hAnsi="arial" w:cs="arial"/>
            <w:b w:val="0"/>
            <w:i/>
            <w:strike w:val="0"/>
            <w:noProof w:val="0"/>
            <w:color w:val="0077CC"/>
            <w:position w:val="0"/>
            <w:sz w:val="20"/>
            <w:u w:val="single"/>
            <w:vertAlign w:val="baseline"/>
          </w:rPr>
          <w:t xml:space="preserve"> at 22, 100 S. Ct. 1468, 64 L. Ed. 2d 15</w:t>
        </w:r>
      </w:hyperlink>
      <w:r>
        <w:rPr>
          <w:rFonts w:ascii="arial" w:eastAsia="arial" w:hAnsi="arial" w:cs="arial"/>
          <w:b w:val="0"/>
          <w:i w:val="0"/>
          <w:strike w:val="0"/>
          <w:noProof w:val="0"/>
          <w:color w:val="000000"/>
          <w:position w:val="0"/>
          <w:sz w:val="20"/>
          <w:u w:val="none"/>
          <w:vertAlign w:val="baseline"/>
        </w:rPr>
        <w:t xml:space="preserve"> (quoting </w:t>
      </w:r>
      <w:bookmarkStart w:id="858" w:name="Bookmark_I5P14F9P2HM6FY0030000400"/>
      <w:bookmarkEnd w:id="858"/>
      <w:hyperlink r:id="rId218" w:history="1">
        <w:r>
          <w:rPr>
            <w:rFonts w:ascii="arial" w:eastAsia="arial" w:hAnsi="arial" w:cs="arial"/>
            <w:b w:val="0"/>
            <w:i/>
            <w:strike w:val="0"/>
            <w:noProof w:val="0"/>
            <w:color w:val="0077CC"/>
            <w:position w:val="0"/>
            <w:sz w:val="20"/>
            <w:u w:val="single"/>
            <w:vertAlign w:val="baseline"/>
          </w:rPr>
          <w:t xml:space="preserve">Butz </w:t>
        </w:r>
      </w:hyperlink>
      <w:hyperlink r:id="rId218" w:history="1">
        <w:r>
          <w:rPr>
            <w:rFonts w:ascii="arial" w:eastAsia="arial" w:hAnsi="arial" w:cs="arial"/>
            <w:b w:val="0"/>
            <w:i/>
            <w:strike w:val="0"/>
            <w:noProof w:val="0"/>
            <w:color w:val="0077CC"/>
            <w:position w:val="0"/>
            <w:sz w:val="20"/>
            <w:u w:val="single"/>
            <w:vertAlign w:val="baseline"/>
          </w:rPr>
          <w:t>v.</w:t>
        </w:r>
      </w:hyperlink>
      <w:hyperlink r:id="rId218" w:history="1">
        <w:r>
          <w:rPr>
            <w:rFonts w:ascii="arial" w:eastAsia="arial" w:hAnsi="arial" w:cs="arial"/>
            <w:b w:val="0"/>
            <w:i/>
            <w:strike w:val="0"/>
            <w:noProof w:val="0"/>
            <w:color w:val="0077CC"/>
            <w:position w:val="0"/>
            <w:sz w:val="20"/>
            <w:u w:val="single"/>
            <w:vertAlign w:val="baseline"/>
          </w:rPr>
          <w:t xml:space="preserve"> Economou</w:t>
        </w:r>
      </w:hyperlink>
      <w:hyperlink r:id="rId218" w:history="1">
        <w:r>
          <w:rPr>
            <w:rFonts w:ascii="arial" w:eastAsia="arial" w:hAnsi="arial" w:cs="arial"/>
            <w:b w:val="0"/>
            <w:i/>
            <w:strike w:val="0"/>
            <w:noProof w:val="0"/>
            <w:color w:val="0077CC"/>
            <w:position w:val="0"/>
            <w:sz w:val="20"/>
            <w:u w:val="single"/>
            <w:vertAlign w:val="baseline"/>
          </w:rPr>
          <w:t>, 438 U. S. 478, 504, 98 S. Ct. 2894, 57 L. Ed. 2d 895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9" w:name="Bookmark_para_126"/>
      <w:bookmarkEnd w:id="859"/>
      <w:bookmarkStart w:id="860" w:name="Bookmark_I4S6DS886NW000KKJCN000GV"/>
      <w:bookmarkEnd w:id="860"/>
      <w:bookmarkStart w:id="861" w:name="Bookmark_I5P14F9P2SF8100010000400"/>
      <w:bookmarkEnd w:id="8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Court also recognized that the Court had previously inferred damages remedies caused by violations of certain federal statutes that themselves did not explicitly authorize damages remedies. </w:t>
      </w:r>
      <w:bookmarkStart w:id="862" w:name="Bookmark_I5P14F9P2HM6FY0050000400"/>
      <w:bookmarkEnd w:id="862"/>
      <w:hyperlink r:id="rId77" w:history="1">
        <w:r>
          <w:rPr>
            <w:rFonts w:ascii="arial" w:eastAsia="arial" w:hAnsi="arial" w:cs="arial"/>
            <w:b w:val="0"/>
            <w:i/>
            <w:strike w:val="0"/>
            <w:noProof w:val="0"/>
            <w:color w:val="0077CC"/>
            <w:position w:val="0"/>
            <w:sz w:val="20"/>
            <w:u w:val="single"/>
            <w:vertAlign w:val="baseline"/>
          </w:rPr>
          <w:t>403 U. S., at 395-396, 91 S. Ct. 1999, 29 L. Ed. 2d 619</w:t>
        </w:r>
      </w:hyperlink>
      <w:r>
        <w:rPr>
          <w:rFonts w:ascii="arial" w:eastAsia="arial" w:hAnsi="arial" w:cs="arial"/>
          <w:b w:val="0"/>
          <w:i w:val="0"/>
          <w:strike w:val="0"/>
          <w:noProof w:val="0"/>
          <w:color w:val="000000"/>
          <w:position w:val="0"/>
          <w:sz w:val="20"/>
          <w:u w:val="none"/>
          <w:vertAlign w:val="baseline"/>
        </w:rPr>
        <w:t xml:space="preserve">. At the same time, </w:t>
      </w:r>
      <w:r>
        <w:rPr>
          <w:rFonts w:ascii="arial" w:eastAsia="arial" w:hAnsi="arial" w:cs="arial"/>
          <w:b w:val="0"/>
          <w:i/>
          <w:strike w:val="0"/>
          <w:noProof w:val="0"/>
          <w:color w:val="000000"/>
          <w:position w:val="0"/>
          <w:sz w:val="20"/>
          <w:u w:val="none"/>
          <w:vertAlign w:val="baseline"/>
        </w:rPr>
        <w:t xml:space="preserve">Bivens, Davis,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treat the courts’ power to derive a damages remedy from a constitutional provision not as included within a power to find a statute-based damages remedy but as flowing from those statutory cases </w:t>
      </w:r>
      <w:r>
        <w:rPr>
          <w:rFonts w:ascii="arial" w:eastAsia="arial" w:hAnsi="arial" w:cs="arial"/>
          <w:b w:val="0"/>
          <w:i/>
          <w:strike w:val="0"/>
          <w:noProof w:val="0"/>
          <w:color w:val="000000"/>
          <w:position w:val="0"/>
          <w:sz w:val="20"/>
          <w:u w:val="none"/>
          <w:vertAlign w:val="baseline"/>
        </w:rPr>
        <w:t>a fortiori.</w:t>
      </w:r>
    </w:p>
    <w:p>
      <w:pPr>
        <w:keepNext w:val="0"/>
        <w:widowControl w:val="0"/>
        <w:spacing w:before="240" w:after="0" w:line="260" w:lineRule="atLeast"/>
        <w:ind w:left="0" w:right="0" w:firstLine="0"/>
        <w:jc w:val="both"/>
      </w:pPr>
      <w:bookmarkStart w:id="863" w:name="Bookmark_para_127"/>
      <w:bookmarkEnd w:id="863"/>
      <w:bookmarkStart w:id="864" w:name="Bookmark_I5P14F9P2SF8100030000400"/>
      <w:bookmarkEnd w:id="864"/>
      <w:bookmarkStart w:id="865" w:name="Bookmark_I4S6DS89HNK000KKJCN000H5"/>
      <w:bookmarkEnd w:id="865"/>
      <w:bookmarkStart w:id="866" w:name="Bookmark_I4S6DS89CVF000KKJCN000H4"/>
      <w:bookmarkEnd w:id="866"/>
      <w:bookmarkStart w:id="867" w:name="Bookmark_I4S6DS89819000KKJCN000H3"/>
      <w:bookmarkEnd w:id="867"/>
      <w:bookmarkStart w:id="868" w:name="Bookmark_I4S6DS892XF000KKJCN000H2"/>
      <w:bookmarkEnd w:id="868"/>
      <w:bookmarkStart w:id="869" w:name="Bookmark_I4S6DS88Y39000KKJCN000H1"/>
      <w:bookmarkEnd w:id="869"/>
      <w:bookmarkStart w:id="870" w:name="Bookmark_I4S6DS88T85000KKJCN000H0"/>
      <w:bookmarkEnd w:id="870"/>
      <w:bookmarkStart w:id="871" w:name="Bookmark_I4S6DS88NF1000KKJCN000GY"/>
      <w:bookmarkEnd w:id="871"/>
      <w:bookmarkStart w:id="872" w:name="Bookmark_I5P14F9P2SF8100050000400"/>
      <w:bookmarkEnd w:id="872"/>
      <w:bookmarkStart w:id="873" w:name="Bookmark_I4S6DS88BH1000KKJCN000GW"/>
      <w:bookmarkEnd w:id="873"/>
      <w:bookmarkStart w:id="874" w:name="Bookmark_I5P9D88N2SF7T30040000400"/>
      <w:bookmarkEnd w:id="87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[*1876] </w:t>
      </w:r>
      <w:r>
        <w:rPr>
          <w:rFonts w:ascii="arial" w:eastAsia="arial" w:hAnsi="arial" w:cs="arial"/>
          <w:b w:val="0"/>
          <w:i w:val="0"/>
          <w:strike w:val="0"/>
          <w:noProof w:val="0"/>
          <w:color w:val="000000"/>
          <w:position w:val="0"/>
          <w:sz w:val="20"/>
          <w:u w:val="none"/>
          <w:vertAlign w:val="baseline"/>
        </w:rPr>
        <w:t xml:space="preserve"> As the majority opinion points out, this Court in more recent years has indicated that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expanding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remedy is</w:t>
      </w:r>
      <w:r>
        <w:rPr>
          <w:rFonts w:ascii="arial" w:eastAsia="arial" w:hAnsi="arial" w:cs="arial"/>
          <w:b w:val="0"/>
          <w:i/>
          <w:strike w:val="0"/>
          <w:noProof w:val="0"/>
          <w:color w:val="000000"/>
          <w:position w:val="0"/>
          <w:sz w:val="20"/>
          <w:u w:val="none"/>
          <w:vertAlign w:val="baseline"/>
        </w:rPr>
        <w:t xml:space="preserve"> now </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disfavored’ judicial activity.” </w:t>
      </w:r>
      <w:bookmarkStart w:id="875" w:name="Bookmark_I5P9D88N2SF7T30030000400"/>
      <w:bookmarkEnd w:id="875"/>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308</w:t>
        </w:r>
      </w:hyperlink>
      <w:r>
        <w:rPr>
          <w:rFonts w:ascii="arial" w:eastAsia="arial" w:hAnsi="arial" w:cs="arial"/>
          <w:b w:val="0"/>
          <w:i w:val="0"/>
          <w:strike w:val="0"/>
          <w:noProof w:val="0"/>
          <w:color w:val="000000"/>
          <w:position w:val="0"/>
          <w:sz w:val="20"/>
          <w:u w:val="none"/>
          <w:vertAlign w:val="baseline"/>
        </w:rPr>
        <w:t xml:space="preserve"> (quoting </w:t>
      </w:r>
      <w:bookmarkStart w:id="876" w:name="Bookmark_I5P14F9P2SF8100020000400"/>
      <w:bookmarkEnd w:id="876"/>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xml:space="preserve">, 556 U. S., at 675, 129 S. Ct. 1937, 173 L. Ed. 2d </w:t>
        </w:r>
      </w:hyperlink>
      <w:hyperlink r:id="rId83" w:history="1">
        <w:r>
          <w:rPr>
            <w:rFonts w:ascii="arial" w:eastAsia="arial" w:hAnsi="arial" w:cs="arial"/>
            <w:b/>
            <w:i/>
            <w:strike w:val="0"/>
            <w:noProof w:val="0"/>
            <w:color w:val="0077CC"/>
            <w:position w:val="0"/>
            <w:sz w:val="20"/>
            <w:u w:val="single"/>
            <w:vertAlign w:val="baseline"/>
          </w:rPr>
          <w:t> [**330] </w:t>
        </w:r>
      </w:hyperlink>
      <w:hyperlink r:id="rId83" w:history="1">
        <w:r>
          <w:rPr>
            <w:rFonts w:ascii="arial" w:eastAsia="arial" w:hAnsi="arial" w:cs="arial"/>
            <w:b w:val="0"/>
            <w:i/>
            <w:strike w:val="0"/>
            <w:noProof w:val="0"/>
            <w:color w:val="0077CC"/>
            <w:position w:val="0"/>
            <w:sz w:val="20"/>
            <w:u w:val="single"/>
            <w:vertAlign w:val="baseline"/>
          </w:rPr>
          <w:t xml:space="preserve"> 868</w:t>
        </w:r>
      </w:hyperlink>
      <w:r>
        <w:rPr>
          <w:rFonts w:ascii="arial" w:eastAsia="arial" w:hAnsi="arial" w:cs="arial"/>
          <w:b w:val="0"/>
          <w:i w:val="0"/>
          <w:strike w:val="0"/>
          <w:noProof w:val="0"/>
          <w:color w:val="000000"/>
          <w:position w:val="0"/>
          <w:sz w:val="20"/>
          <w:u w:val="none"/>
          <w:vertAlign w:val="baseline"/>
        </w:rPr>
        <w:t xml:space="preserve">; emphasis added). </w:t>
      </w:r>
      <w:bookmarkStart w:id="877" w:name="Bookmark_I4S6DS89S25000KKJCN000H6"/>
      <w:bookmarkEnd w:id="877"/>
      <w:bookmarkStart w:id="878" w:name="Bookmark_I5P14F9P28T4YM0040000400"/>
      <w:bookmarkEnd w:id="878"/>
      <w:bookmarkStart w:id="879" w:name="Bookmark_I5P9D88N2SF7T30040000400_2"/>
      <w:bookmarkEnd w:id="879"/>
      <w:r>
        <w:rPr>
          <w:rFonts w:ascii="arial" w:eastAsia="arial" w:hAnsi="arial" w:cs="arial"/>
          <w:b w:val="0"/>
          <w:i w:val="0"/>
          <w:strike w:val="0"/>
          <w:noProof w:val="0"/>
          <w:color w:val="000000"/>
          <w:position w:val="0"/>
          <w:sz w:val="20"/>
          <w:u w:val="none"/>
          <w:vertAlign w:val="baseline"/>
        </w:rPr>
        <w:t xml:space="preserve">Thus, it has held that the remedy is not available in the context of suits against </w:t>
      </w:r>
      <w:r>
        <w:rPr>
          <w:rFonts w:ascii="arial" w:eastAsia="arial" w:hAnsi="arial" w:cs="arial"/>
          <w:b w:val="0"/>
          <w:i/>
          <w:strike w:val="0"/>
          <w:noProof w:val="0"/>
          <w:color w:val="000000"/>
          <w:position w:val="0"/>
          <w:sz w:val="20"/>
          <w:u w:val="none"/>
          <w:vertAlign w:val="baseline"/>
        </w:rPr>
        <w:t>military</w:t>
      </w:r>
      <w:r>
        <w:rPr>
          <w:rFonts w:ascii="arial" w:eastAsia="arial" w:hAnsi="arial" w:cs="arial"/>
          <w:b w:val="0"/>
          <w:i w:val="0"/>
          <w:strike w:val="0"/>
          <w:noProof w:val="0"/>
          <w:color w:val="000000"/>
          <w:position w:val="0"/>
          <w:sz w:val="20"/>
          <w:u w:val="none"/>
          <w:vertAlign w:val="baseline"/>
        </w:rPr>
        <w:t xml:space="preserve"> officers, see </w:t>
      </w:r>
      <w:bookmarkStart w:id="880" w:name="Bookmark_I5P14F9P2SF8100040000400"/>
      <w:bookmarkEnd w:id="880"/>
      <w:hyperlink r:id="rId114" w:history="1">
        <w:r>
          <w:rPr>
            <w:rFonts w:ascii="arial" w:eastAsia="arial" w:hAnsi="arial" w:cs="arial"/>
            <w:b w:val="0"/>
            <w:i/>
            <w:strike w:val="0"/>
            <w:noProof w:val="0"/>
            <w:color w:val="0077CC"/>
            <w:position w:val="0"/>
            <w:sz w:val="20"/>
            <w:u w:val="single"/>
            <w:vertAlign w:val="baseline"/>
          </w:rPr>
          <w:t xml:space="preserve">Chappell </w:t>
        </w:r>
      </w:hyperlink>
      <w:hyperlink r:id="rId114" w:history="1">
        <w:r>
          <w:rPr>
            <w:rFonts w:ascii="arial" w:eastAsia="arial" w:hAnsi="arial" w:cs="arial"/>
            <w:b w:val="0"/>
            <w:i/>
            <w:strike w:val="0"/>
            <w:noProof w:val="0"/>
            <w:color w:val="0077CC"/>
            <w:position w:val="0"/>
            <w:sz w:val="20"/>
            <w:u w:val="single"/>
            <w:vertAlign w:val="baseline"/>
          </w:rPr>
          <w:t>v.</w:t>
        </w:r>
      </w:hyperlink>
      <w:hyperlink r:id="rId114" w:history="1">
        <w:r>
          <w:rPr>
            <w:rFonts w:ascii="arial" w:eastAsia="arial" w:hAnsi="arial" w:cs="arial"/>
            <w:b w:val="0"/>
            <w:i/>
            <w:strike w:val="0"/>
            <w:noProof w:val="0"/>
            <w:color w:val="0077CC"/>
            <w:position w:val="0"/>
            <w:sz w:val="20"/>
            <w:u w:val="single"/>
            <w:vertAlign w:val="baseline"/>
          </w:rPr>
          <w:t xml:space="preserve"> Wallace</w:t>
        </w:r>
      </w:hyperlink>
      <w:hyperlink r:id="rId114" w:history="1">
        <w:r>
          <w:rPr>
            <w:rFonts w:ascii="arial" w:eastAsia="arial" w:hAnsi="arial" w:cs="arial"/>
            <w:b w:val="0"/>
            <w:i/>
            <w:strike w:val="0"/>
            <w:noProof w:val="0"/>
            <w:color w:val="0077CC"/>
            <w:position w:val="0"/>
            <w:sz w:val="20"/>
            <w:u w:val="single"/>
            <w:vertAlign w:val="baseline"/>
          </w:rPr>
          <w:t>, 462 U. S. 296, 298-300, 103 S. Ct. 2362, 76 L. Ed. 2d 586 (1983)</w:t>
        </w:r>
      </w:hyperlink>
      <w:r>
        <w:rPr>
          <w:rFonts w:ascii="arial" w:eastAsia="arial" w:hAnsi="arial" w:cs="arial"/>
          <w:b w:val="0"/>
          <w:i w:val="0"/>
          <w:strike w:val="0"/>
          <w:noProof w:val="0"/>
          <w:color w:val="000000"/>
          <w:position w:val="0"/>
          <w:sz w:val="20"/>
          <w:u w:val="none"/>
          <w:vertAlign w:val="baseline"/>
        </w:rPr>
        <w:t xml:space="preserve">; </w:t>
      </w:r>
      <w:bookmarkStart w:id="881" w:name="Bookmark_I5P14F9P2N1R1H0010000400"/>
      <w:bookmarkEnd w:id="881"/>
      <w:hyperlink r:id="rId115" w:history="1">
        <w:r>
          <w:rPr>
            <w:rFonts w:ascii="arial" w:eastAsia="arial" w:hAnsi="arial" w:cs="arial"/>
            <w:b w:val="0"/>
            <w:i/>
            <w:strike w:val="0"/>
            <w:noProof w:val="0"/>
            <w:color w:val="0077CC"/>
            <w:position w:val="0"/>
            <w:sz w:val="20"/>
            <w:u w:val="single"/>
            <w:vertAlign w:val="baseline"/>
          </w:rPr>
          <w:t xml:space="preserve">United States </w:t>
        </w:r>
      </w:hyperlink>
      <w:hyperlink r:id="rId115" w:history="1">
        <w:r>
          <w:rPr>
            <w:rFonts w:ascii="arial" w:eastAsia="arial" w:hAnsi="arial" w:cs="arial"/>
            <w:b w:val="0"/>
            <w:i/>
            <w:strike w:val="0"/>
            <w:noProof w:val="0"/>
            <w:color w:val="0077CC"/>
            <w:position w:val="0"/>
            <w:sz w:val="20"/>
            <w:u w:val="single"/>
            <w:vertAlign w:val="baseline"/>
          </w:rPr>
          <w:t>v.</w:t>
        </w:r>
      </w:hyperlink>
      <w:hyperlink r:id="rId115" w:history="1">
        <w:r>
          <w:rPr>
            <w:rFonts w:ascii="arial" w:eastAsia="arial" w:hAnsi="arial" w:cs="arial"/>
            <w:b w:val="0"/>
            <w:i/>
            <w:strike w:val="0"/>
            <w:noProof w:val="0"/>
            <w:color w:val="0077CC"/>
            <w:position w:val="0"/>
            <w:sz w:val="20"/>
            <w:u w:val="single"/>
            <w:vertAlign w:val="baseline"/>
          </w:rPr>
          <w:t xml:space="preserve"> Stanley</w:t>
        </w:r>
      </w:hyperlink>
      <w:hyperlink r:id="rId115" w:history="1">
        <w:r>
          <w:rPr>
            <w:rFonts w:ascii="arial" w:eastAsia="arial" w:hAnsi="arial" w:cs="arial"/>
            <w:b w:val="0"/>
            <w:i/>
            <w:strike w:val="0"/>
            <w:noProof w:val="0"/>
            <w:color w:val="0077CC"/>
            <w:position w:val="0"/>
            <w:sz w:val="20"/>
            <w:u w:val="single"/>
            <w:vertAlign w:val="baseline"/>
          </w:rPr>
          <w:t>, 483 U. S. 669, 683-684, 107 S. Ct. 3054, 97 L. Ed. 2d 550 (1987)</w:t>
        </w:r>
      </w:hyperlink>
      <w:r>
        <w:rPr>
          <w:rFonts w:ascii="arial" w:eastAsia="arial" w:hAnsi="arial" w:cs="arial"/>
          <w:b w:val="0"/>
          <w:i w:val="0"/>
          <w:strike w:val="0"/>
          <w:noProof w:val="0"/>
          <w:color w:val="000000"/>
          <w:position w:val="0"/>
          <w:sz w:val="20"/>
          <w:u w:val="none"/>
          <w:vertAlign w:val="baseline"/>
        </w:rPr>
        <w:t xml:space="preserve">; in the context of suits against </w:t>
      </w:r>
      <w:r>
        <w:rPr>
          <w:rFonts w:ascii="arial" w:eastAsia="arial" w:hAnsi="arial" w:cs="arial"/>
          <w:b w:val="0"/>
          <w:i/>
          <w:strike w:val="0"/>
          <w:noProof w:val="0"/>
          <w:color w:val="000000"/>
          <w:position w:val="0"/>
          <w:sz w:val="20"/>
          <w:u w:val="none"/>
          <w:vertAlign w:val="baseline"/>
        </w:rPr>
        <w:t>privately</w:t>
      </w:r>
      <w:r>
        <w:rPr>
          <w:rFonts w:ascii="arial" w:eastAsia="arial" w:hAnsi="arial" w:cs="arial"/>
          <w:b w:val="0"/>
          <w:i w:val="0"/>
          <w:strike w:val="0"/>
          <w:noProof w:val="0"/>
          <w:color w:val="000000"/>
          <w:position w:val="0"/>
          <w:sz w:val="20"/>
          <w:u w:val="none"/>
          <w:vertAlign w:val="baseline"/>
        </w:rPr>
        <w:t xml:space="preserve"> operated prisons and their employees, see </w:t>
      </w:r>
      <w:bookmarkStart w:id="882" w:name="Bookmark_I5P14F9P2N1R1H0030000400"/>
      <w:bookmarkEnd w:id="882"/>
      <w:hyperlink r:id="rId90" w:history="1">
        <w:r>
          <w:rPr>
            <w:rFonts w:ascii="arial" w:eastAsia="arial" w:hAnsi="arial" w:cs="arial"/>
            <w:b w:val="0"/>
            <w:i/>
            <w:strike w:val="0"/>
            <w:noProof w:val="0"/>
            <w:color w:val="0077CC"/>
            <w:position w:val="0"/>
            <w:sz w:val="20"/>
            <w:u w:val="single"/>
            <w:vertAlign w:val="baseline"/>
          </w:rPr>
          <w:t>Minneci</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Pollard</w:t>
        </w:r>
      </w:hyperlink>
      <w:hyperlink r:id="rId90" w:history="1">
        <w:r>
          <w:rPr>
            <w:rFonts w:ascii="arial" w:eastAsia="arial" w:hAnsi="arial" w:cs="arial"/>
            <w:b w:val="0"/>
            <w:i/>
            <w:strike w:val="0"/>
            <w:noProof w:val="0"/>
            <w:color w:val="0077CC"/>
            <w:position w:val="0"/>
            <w:sz w:val="20"/>
            <w:u w:val="single"/>
            <w:vertAlign w:val="baseline"/>
          </w:rPr>
          <w:t>, 565 U. S. 118, 120, 132 S. Ct. 617, 181 L. Ed. 2d 606 (2012)</w:t>
        </w:r>
      </w:hyperlink>
      <w:r>
        <w:rPr>
          <w:rFonts w:ascii="arial" w:eastAsia="arial" w:hAnsi="arial" w:cs="arial"/>
          <w:b w:val="0"/>
          <w:i w:val="0"/>
          <w:strike w:val="0"/>
          <w:noProof w:val="0"/>
          <w:color w:val="000000"/>
          <w:position w:val="0"/>
          <w:sz w:val="20"/>
          <w:u w:val="none"/>
          <w:vertAlign w:val="baseline"/>
        </w:rPr>
        <w:t xml:space="preserve">; </w:t>
      </w:r>
      <w:bookmarkStart w:id="883" w:name="Bookmark_I5P14F9P2N1R1H0050000400"/>
      <w:bookmarkEnd w:id="883"/>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70-73, 122 S. Ct. 515, 151 L. Ed. 2d 456</w:t>
        </w:r>
      </w:hyperlink>
      <w:r>
        <w:rPr>
          <w:rFonts w:ascii="arial" w:eastAsia="arial" w:hAnsi="arial" w:cs="arial"/>
          <w:b w:val="0"/>
          <w:i w:val="0"/>
          <w:strike w:val="0"/>
          <w:noProof w:val="0"/>
          <w:color w:val="000000"/>
          <w:position w:val="0"/>
          <w:sz w:val="20"/>
          <w:u w:val="none"/>
          <w:vertAlign w:val="baseline"/>
        </w:rPr>
        <w:t xml:space="preserve">; in the context of suits seeking to vindicate procedural, rather than substantive, constitutional protections, see </w:t>
      </w:r>
      <w:bookmarkStart w:id="884" w:name="Bookmark_I5P14F9P28T4YK0020000400"/>
      <w:bookmarkEnd w:id="884"/>
      <w:hyperlink r:id="rId89" w:history="1">
        <w:r>
          <w:rPr>
            <w:rFonts w:ascii="arial" w:eastAsia="arial" w:hAnsi="arial" w:cs="arial"/>
            <w:b w:val="0"/>
            <w:i/>
            <w:strike w:val="0"/>
            <w:noProof w:val="0"/>
            <w:color w:val="0077CC"/>
            <w:position w:val="0"/>
            <w:sz w:val="20"/>
            <w:u w:val="single"/>
            <w:vertAlign w:val="baseline"/>
          </w:rPr>
          <w:t xml:space="preserve">Schweiker </w:t>
        </w:r>
      </w:hyperlink>
      <w:hyperlink r:id="rId89" w:history="1">
        <w:r>
          <w:rPr>
            <w:rFonts w:ascii="arial" w:eastAsia="arial" w:hAnsi="arial" w:cs="arial"/>
            <w:b w:val="0"/>
            <w:i/>
            <w:strike w:val="0"/>
            <w:noProof w:val="0"/>
            <w:color w:val="0077CC"/>
            <w:position w:val="0"/>
            <w:sz w:val="20"/>
            <w:u w:val="single"/>
            <w:vertAlign w:val="baseline"/>
          </w:rPr>
          <w:t>v.</w:t>
        </w:r>
      </w:hyperlink>
      <w:hyperlink r:id="rId89" w:history="1">
        <w:r>
          <w:rPr>
            <w:rFonts w:ascii="arial" w:eastAsia="arial" w:hAnsi="arial" w:cs="arial"/>
            <w:b w:val="0"/>
            <w:i/>
            <w:strike w:val="0"/>
            <w:noProof w:val="0"/>
            <w:color w:val="0077CC"/>
            <w:position w:val="0"/>
            <w:sz w:val="20"/>
            <w:u w:val="single"/>
            <w:vertAlign w:val="baseline"/>
          </w:rPr>
          <w:t xml:space="preserve"> Chilicky</w:t>
        </w:r>
      </w:hyperlink>
      <w:hyperlink r:id="rId89" w:history="1">
        <w:r>
          <w:rPr>
            <w:rFonts w:ascii="arial" w:eastAsia="arial" w:hAnsi="arial" w:cs="arial"/>
            <w:b w:val="0"/>
            <w:i/>
            <w:strike w:val="0"/>
            <w:noProof w:val="0"/>
            <w:color w:val="0077CC"/>
            <w:position w:val="0"/>
            <w:sz w:val="20"/>
            <w:u w:val="single"/>
            <w:vertAlign w:val="baseline"/>
          </w:rPr>
          <w:t>, 487 U. S. 412, 423, 108 S. Ct. 2460, 101 L. Ed. 2d 370 (1988)</w:t>
        </w:r>
      </w:hyperlink>
      <w:r>
        <w:rPr>
          <w:rFonts w:ascii="arial" w:eastAsia="arial" w:hAnsi="arial" w:cs="arial"/>
          <w:b w:val="0"/>
          <w:i w:val="0"/>
          <w:strike w:val="0"/>
          <w:noProof w:val="0"/>
          <w:color w:val="000000"/>
          <w:position w:val="0"/>
          <w:sz w:val="20"/>
          <w:u w:val="none"/>
          <w:vertAlign w:val="baseline"/>
        </w:rPr>
        <w:t xml:space="preserve">; and in the context of suits seeking to vindicate two quite different forms of important substantive protection, one involving free speech, see </w:t>
      </w:r>
      <w:bookmarkStart w:id="885" w:name="Bookmark_I5P14F9P28T4YK0040000400"/>
      <w:bookmarkEnd w:id="885"/>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xml:space="preserve"> v. </w:t>
        </w:r>
      </w:hyperlink>
      <w:hyperlink r:id="rId84" w:history="1">
        <w:r>
          <w:rPr>
            <w:rFonts w:ascii="arial" w:eastAsia="arial" w:hAnsi="arial" w:cs="arial"/>
            <w:b w:val="0"/>
            <w:i/>
            <w:strike w:val="0"/>
            <w:noProof w:val="0"/>
            <w:color w:val="0077CC"/>
            <w:position w:val="0"/>
            <w:sz w:val="20"/>
            <w:u w:val="single"/>
            <w:vertAlign w:val="baseline"/>
          </w:rPr>
          <w:t>Lucas</w:t>
        </w:r>
      </w:hyperlink>
      <w:hyperlink r:id="rId84" w:history="1">
        <w:r>
          <w:rPr>
            <w:rFonts w:ascii="arial" w:eastAsia="arial" w:hAnsi="arial" w:cs="arial"/>
            <w:b w:val="0"/>
            <w:i/>
            <w:strike w:val="0"/>
            <w:noProof w:val="0"/>
            <w:color w:val="0077CC"/>
            <w:position w:val="0"/>
            <w:sz w:val="20"/>
            <w:u w:val="single"/>
            <w:vertAlign w:val="baseline"/>
          </w:rPr>
          <w:t>, 462 U. S. 367, 368, 103 S. Ct. 2404, 76 L. Ed. 2d 648 (1983)</w:t>
        </w:r>
      </w:hyperlink>
      <w:r>
        <w:rPr>
          <w:rFonts w:ascii="arial" w:eastAsia="arial" w:hAnsi="arial" w:cs="arial"/>
          <w:b w:val="0"/>
          <w:i w:val="0"/>
          <w:strike w:val="0"/>
          <w:noProof w:val="0"/>
          <w:color w:val="000000"/>
          <w:position w:val="0"/>
          <w:sz w:val="20"/>
          <w:u w:val="none"/>
          <w:vertAlign w:val="baseline"/>
        </w:rPr>
        <w:t xml:space="preserve">, and the other involving protection of land rights, see </w:t>
      </w:r>
      <w:bookmarkStart w:id="886" w:name="Bookmark_I5P14F9P28T4YM0010000400"/>
      <w:bookmarkEnd w:id="886"/>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v. </w:t>
        </w:r>
      </w:hyperlink>
      <w:hyperlink r:id="rId117" w:history="1">
        <w:r>
          <w:rPr>
            <w:rFonts w:ascii="arial" w:eastAsia="arial" w:hAnsi="arial" w:cs="arial"/>
            <w:b w:val="0"/>
            <w:i/>
            <w:strike w:val="0"/>
            <w:noProof w:val="0"/>
            <w:color w:val="0077CC"/>
            <w:position w:val="0"/>
            <w:sz w:val="20"/>
            <w:u w:val="single"/>
            <w:vertAlign w:val="baseline"/>
          </w:rPr>
          <w:t>Robbins</w:t>
        </w:r>
      </w:hyperlink>
      <w:hyperlink r:id="rId117" w:history="1">
        <w:r>
          <w:rPr>
            <w:rFonts w:ascii="arial" w:eastAsia="arial" w:hAnsi="arial" w:cs="arial"/>
            <w:b w:val="0"/>
            <w:i/>
            <w:strike w:val="0"/>
            <w:noProof w:val="0"/>
            <w:color w:val="0077CC"/>
            <w:position w:val="0"/>
            <w:sz w:val="20"/>
            <w:u w:val="single"/>
            <w:vertAlign w:val="baseline"/>
          </w:rPr>
          <w:t>, 551 U. S. 537, 551, 127 S. Ct. 2588, 168 L. Ed. 2d 389 (2007)</w:t>
        </w:r>
      </w:hyperlink>
      <w:r>
        <w:rPr>
          <w:rFonts w:ascii="arial" w:eastAsia="arial" w:hAnsi="arial" w:cs="arial"/>
          <w:b w:val="0"/>
          <w:i w:val="0"/>
          <w:strike w:val="0"/>
          <w:noProof w:val="0"/>
          <w:color w:val="000000"/>
          <w:position w:val="0"/>
          <w:sz w:val="20"/>
          <w:u w:val="none"/>
          <w:vertAlign w:val="baseline"/>
        </w:rPr>
        <w:t xml:space="preserve">. </w:t>
      </w:r>
      <w:bookmarkStart w:id="887" w:name="Bookmark_I5P14F9P28T4YM0040000400_2"/>
      <w:bookmarkEnd w:id="887"/>
      <w:bookmarkStart w:id="888" w:name="Bookmark_I4S6DS8B6T9000KKJCN000H8"/>
      <w:bookmarkEnd w:id="888"/>
      <w:bookmarkStart w:id="889" w:name="Bookmark_I5P14F9P2D6N8F0010000400"/>
      <w:bookmarkEnd w:id="889"/>
      <w:r>
        <w:rPr>
          <w:rFonts w:ascii="arial" w:eastAsia="arial" w:hAnsi="arial" w:cs="arial"/>
          <w:b w:val="0"/>
          <w:i w:val="0"/>
          <w:strike w:val="0"/>
          <w:noProof w:val="0"/>
          <w:color w:val="000000"/>
          <w:position w:val="0"/>
          <w:sz w:val="20"/>
          <w:u w:val="none"/>
          <w:vertAlign w:val="baseline"/>
        </w:rPr>
        <w:t xml:space="preserve">Each of these cases involved a context that differed from that of </w:t>
      </w:r>
      <w:r>
        <w:rPr>
          <w:rFonts w:ascii="arial" w:eastAsia="arial" w:hAnsi="arial" w:cs="arial"/>
          <w:b w:val="0"/>
          <w:i/>
          <w:strike w:val="0"/>
          <w:noProof w:val="0"/>
          <w:color w:val="000000"/>
          <w:position w:val="0"/>
          <w:sz w:val="20"/>
          <w:u w:val="none"/>
          <w:vertAlign w:val="baseline"/>
        </w:rPr>
        <w:t>Bivens, Davis</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val="0"/>
          <w:i/>
          <w:strike w:val="0"/>
          <w:noProof w:val="0"/>
          <w:color w:val="000000"/>
          <w:position w:val="0"/>
          <w:sz w:val="20"/>
          <w:u w:val="none"/>
          <w:vertAlign w:val="baseline"/>
        </w:rPr>
        <w:t xml:space="preserve"> Carlson</w:t>
      </w:r>
      <w:r>
        <w:rPr>
          <w:rFonts w:ascii="arial" w:eastAsia="arial" w:hAnsi="arial" w:cs="arial"/>
          <w:b w:val="0"/>
          <w:i w:val="0"/>
          <w:strike w:val="0"/>
          <w:noProof w:val="0"/>
          <w:color w:val="000000"/>
          <w:position w:val="0"/>
          <w:sz w:val="20"/>
          <w:u w:val="none"/>
          <w:vertAlign w:val="baseline"/>
        </w:rPr>
        <w:t xml:space="preserve"> with respect to the kind of defendant, the basic nature of the right, or the kind of harm suffered. That is to say, as we have explicitly stated, these cases were “</w:t>
      </w:r>
      <w:r>
        <w:rPr>
          <w:rFonts w:ascii="arial" w:eastAsia="arial" w:hAnsi="arial" w:cs="arial"/>
          <w:b w:val="0"/>
          <w:i/>
          <w:strike w:val="0"/>
          <w:noProof w:val="0"/>
          <w:color w:val="000000"/>
          <w:position w:val="0"/>
          <w:sz w:val="20"/>
          <w:u w:val="none"/>
          <w:vertAlign w:val="baseline"/>
        </w:rPr>
        <w:t xml:space="preserve">fundamentally different </w:t>
      </w:r>
      <w:r>
        <w:rPr>
          <w:rFonts w:ascii="arial" w:eastAsia="arial" w:hAnsi="arial" w:cs="arial"/>
          <w:b w:val="0"/>
          <w:i w:val="0"/>
          <w:strike w:val="0"/>
          <w:noProof w:val="0"/>
          <w:color w:val="000000"/>
          <w:position w:val="0"/>
          <w:sz w:val="20"/>
          <w:u w:val="none"/>
          <w:vertAlign w:val="baseline"/>
        </w:rPr>
        <w:t xml:space="preserve">from anything recognized in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or subsequent cases.” </w:t>
      </w:r>
      <w:bookmarkStart w:id="890" w:name="Bookmark_I5P14F9P28T4YM0030000400"/>
      <w:bookmarkEnd w:id="890"/>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70, 122 S. Ct. 515, 151 L. Ed. 2d 456</w:t>
        </w:r>
      </w:hyperlink>
      <w:r>
        <w:rPr>
          <w:rFonts w:ascii="arial" w:eastAsia="arial" w:hAnsi="arial" w:cs="arial"/>
          <w:b w:val="0"/>
          <w:i w:val="0"/>
          <w:strike w:val="0"/>
          <w:noProof w:val="0"/>
          <w:color w:val="000000"/>
          <w:position w:val="0"/>
          <w:sz w:val="20"/>
          <w:u w:val="none"/>
          <w:vertAlign w:val="baseline"/>
        </w:rPr>
        <w:t xml:space="preserve"> (emphasis added). </w:t>
      </w:r>
      <w:bookmarkStart w:id="891" w:name="Bookmark_I5P14F9P2D6N8F0010000400_2"/>
      <w:bookmarkEnd w:id="891"/>
      <w:r>
        <w:rPr>
          <w:rFonts w:ascii="arial" w:eastAsia="arial" w:hAnsi="arial" w:cs="arial"/>
          <w:b w:val="0"/>
          <w:i w:val="0"/>
          <w:strike w:val="0"/>
          <w:noProof w:val="0"/>
          <w:color w:val="000000"/>
          <w:position w:val="0"/>
          <w:sz w:val="20"/>
          <w:u w:val="none"/>
          <w:vertAlign w:val="baseline"/>
        </w:rPr>
        <w:t xml:space="preserve">In each of them, the plaintiffs were asking the Court to “‘authoriz[e] a </w:t>
      </w:r>
      <w:r>
        <w:rPr>
          <w:rFonts w:ascii="arial" w:eastAsia="arial" w:hAnsi="arial" w:cs="arial"/>
          <w:b w:val="0"/>
          <w:i/>
          <w:strike w:val="0"/>
          <w:noProof w:val="0"/>
          <w:color w:val="000000"/>
          <w:position w:val="0"/>
          <w:sz w:val="20"/>
          <w:u w:val="none"/>
          <w:vertAlign w:val="baseline"/>
        </w:rPr>
        <w:t xml:space="preserve">new kind </w:t>
      </w:r>
      <w:r>
        <w:rPr>
          <w:rFonts w:ascii="arial" w:eastAsia="arial" w:hAnsi="arial" w:cs="arial"/>
          <w:b w:val="0"/>
          <w:i w:val="0"/>
          <w:strike w:val="0"/>
          <w:noProof w:val="0"/>
          <w:color w:val="000000"/>
          <w:position w:val="0"/>
          <w:sz w:val="20"/>
          <w:u w:val="none"/>
          <w:vertAlign w:val="baseline"/>
        </w:rPr>
        <w:t xml:space="preserve">of federal litigation.’” </w:t>
      </w:r>
      <w:bookmarkStart w:id="892" w:name="Bookmark_I5P14F9P28T4YM0050000400"/>
      <w:bookmarkEnd w:id="892"/>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at 550, 127 S. Ct. 2588, 168 L. Ed. 2d 389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893" w:name="Bookmark_para_128"/>
      <w:bookmarkEnd w:id="893"/>
      <w:bookmarkStart w:id="894" w:name="Bookmark_I5P9D88N28T5060010000400"/>
      <w:bookmarkEnd w:id="894"/>
      <w:r>
        <w:rPr>
          <w:rFonts w:ascii="arial" w:eastAsia="arial" w:hAnsi="arial" w:cs="arial"/>
          <w:b w:val="0"/>
          <w:i w:val="0"/>
          <w:strike w:val="0"/>
          <w:noProof w:val="0"/>
          <w:color w:val="000000"/>
          <w:position w:val="0"/>
          <w:sz w:val="20"/>
          <w:u w:val="none"/>
          <w:vertAlign w:val="baseline"/>
        </w:rPr>
        <w:t>Thus the Court, as the majority opinion says, repeatedly wrote that it was not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“expanding” the scope of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t>
      </w:r>
      <w:bookmarkStart w:id="895" w:name="Bookmark_I5P9D88N2SF7T30050000400"/>
      <w:bookmarkEnd w:id="89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308</w:t>
        </w:r>
      </w:hyperlink>
      <w:r>
        <w:rPr>
          <w:rFonts w:ascii="arial" w:eastAsia="arial" w:hAnsi="arial" w:cs="arial"/>
          <w:b w:val="0"/>
          <w:i w:val="0"/>
          <w:strike w:val="0"/>
          <w:noProof w:val="0"/>
          <w:color w:val="000000"/>
          <w:position w:val="0"/>
          <w:sz w:val="20"/>
          <w:u w:val="none"/>
          <w:vertAlign w:val="baseline"/>
        </w:rPr>
        <w:t xml:space="preserve">. </w:t>
      </w:r>
      <w:bookmarkStart w:id="896" w:name="Bookmark_I4S6DS8BM8R000KKJCN000HB"/>
      <w:bookmarkEnd w:id="896"/>
      <w:bookmarkStart w:id="897" w:name="Bookmark_I5P14F9P2D6N8F0030000400"/>
      <w:bookmarkEnd w:id="897"/>
      <w:bookmarkStart w:id="898" w:name="Bookmark_I5P9D88N28T5060010000400_2"/>
      <w:bookmarkEnd w:id="898"/>
      <w:r>
        <w:rPr>
          <w:rFonts w:ascii="arial" w:eastAsia="arial" w:hAnsi="arial" w:cs="arial"/>
          <w:b w:val="0"/>
          <w:i w:val="0"/>
          <w:strike w:val="0"/>
          <w:noProof w:val="0"/>
          <w:color w:val="000000"/>
          <w:position w:val="0"/>
          <w:sz w:val="20"/>
          <w:u w:val="none"/>
          <w:vertAlign w:val="baseline"/>
        </w:rPr>
        <w:t xml:space="preserve">But the Court nowhere suggested that it would narrow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existing scope. </w:t>
      </w:r>
      <w:bookmarkStart w:id="899" w:name="Bookmark_I4S6DS8BTCK000KKJCN000HC"/>
      <w:bookmarkEnd w:id="899"/>
      <w:bookmarkStart w:id="900" w:name="Bookmark_I5P14F9P2D6N8F0050000400"/>
      <w:bookmarkEnd w:id="900"/>
      <w:r>
        <w:rPr>
          <w:rFonts w:ascii="arial" w:eastAsia="arial" w:hAnsi="arial" w:cs="arial"/>
          <w:b w:val="0"/>
          <w:i w:val="0"/>
          <w:strike w:val="0"/>
          <w:noProof w:val="0"/>
          <w:color w:val="000000"/>
          <w:position w:val="0"/>
          <w:sz w:val="20"/>
          <w:u w:val="none"/>
          <w:vertAlign w:val="baseline"/>
        </w:rPr>
        <w:t xml:space="preserve">In fact, to diminish any ambiguity about its holdings, the Court set out a framework for determining whether a claim of constitutional violation calls for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w:t>
      </w:r>
      <w:bookmarkStart w:id="901" w:name="Bookmark_I5P9D88N28T5060030000400"/>
      <w:bookmarkEnd w:id="901"/>
      <w:r>
        <w:rPr>
          <w:rFonts w:ascii="arial" w:eastAsia="arial" w:hAnsi="arial" w:cs="arial"/>
          <w:b w:val="0"/>
          <w:i w:val="0"/>
          <w:strike w:val="0"/>
          <w:noProof w:val="0"/>
          <w:color w:val="000000"/>
          <w:position w:val="0"/>
          <w:sz w:val="20"/>
          <w:u w:val="none"/>
          <w:vertAlign w:val="baseline"/>
        </w:rPr>
        <w:t xml:space="preserve">See </w:t>
      </w:r>
      <w:bookmarkStart w:id="902" w:name="Bookmark_I5P14F9P2D6N8F0020000400"/>
      <w:bookmarkEnd w:id="902"/>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at 549-550, 127 S. Ct. 2588, 168 L. Ed. 2d 389</w:t>
        </w:r>
      </w:hyperlink>
      <w:r>
        <w:rPr>
          <w:rFonts w:ascii="arial" w:eastAsia="arial" w:hAnsi="arial" w:cs="arial"/>
          <w:b w:val="0"/>
          <w:i w:val="0"/>
          <w:strike w:val="0"/>
          <w:noProof w:val="0"/>
          <w:color w:val="000000"/>
          <w:position w:val="0"/>
          <w:sz w:val="20"/>
          <w:u w:val="none"/>
          <w:vertAlign w:val="baseline"/>
        </w:rPr>
        <w:t xml:space="preserve">. </w:t>
      </w:r>
      <w:bookmarkStart w:id="903" w:name="Bookmark_I5P9D88N28T5060030000400_2"/>
      <w:bookmarkEnd w:id="903"/>
      <w:bookmarkStart w:id="904" w:name="Bookmark_I5P14F9P2D6N8F0050000400_2"/>
      <w:bookmarkEnd w:id="904"/>
      <w:r>
        <w:rPr>
          <w:rFonts w:ascii="arial" w:eastAsia="arial" w:hAnsi="arial" w:cs="arial"/>
          <w:b w:val="0"/>
          <w:i w:val="0"/>
          <w:strike w:val="0"/>
          <w:noProof w:val="0"/>
          <w:color w:val="000000"/>
          <w:position w:val="0"/>
          <w:sz w:val="20"/>
          <w:u w:val="none"/>
          <w:vertAlign w:val="baseline"/>
        </w:rPr>
        <w:t xml:space="preserve">At Step One, the court must determine whether the case before it arises in a “new context,” that is, whether it involves a “new category of defendants,” </w:t>
      </w:r>
      <w:bookmarkStart w:id="905" w:name="Bookmark_I5P14F9P2D6N8F0040000400"/>
      <w:bookmarkEnd w:id="905"/>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68, 122 S. Ct. 515, 151 L. Ed. 2d 456</w:t>
        </w:r>
      </w:hyperlink>
      <w:r>
        <w:rPr>
          <w:rFonts w:ascii="arial" w:eastAsia="arial" w:hAnsi="arial" w:cs="arial"/>
          <w:b w:val="0"/>
          <w:i w:val="0"/>
          <w:strike w:val="0"/>
          <w:noProof w:val="0"/>
          <w:color w:val="000000"/>
          <w:position w:val="0"/>
          <w:sz w:val="20"/>
          <w:u w:val="none"/>
          <w:vertAlign w:val="baseline"/>
        </w:rPr>
        <w:t xml:space="preserve">, or (presumably) a significantly different kind of constitutional harm, such as a purely procedural harm, a harm to speech, or a harm caused to physical property. </w:t>
      </w:r>
      <w:r>
        <w:rPr>
          <w:rFonts w:ascii="arial" w:eastAsia="arial" w:hAnsi="arial" w:cs="arial"/>
          <w:b w:val="0"/>
          <w:i/>
          <w:strike w:val="0"/>
          <w:noProof w:val="0"/>
          <w:color w:val="000000"/>
          <w:position w:val="0"/>
          <w:sz w:val="20"/>
          <w:u w:val="none"/>
          <w:vertAlign w:val="baseline"/>
        </w:rPr>
        <w:t>If the context is new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then</w:t>
      </w:r>
      <w:r>
        <w:rPr>
          <w:rFonts w:ascii="arial" w:eastAsia="arial" w:hAnsi="arial" w:cs="arial"/>
          <w:b w:val="0"/>
          <w:i w:val="0"/>
          <w:strike w:val="0"/>
          <w:noProof w:val="0"/>
          <w:color w:val="000000"/>
          <w:position w:val="0"/>
          <w:sz w:val="20"/>
          <w:u w:val="none"/>
          <w:vertAlign w:val="baseline"/>
        </w:rPr>
        <w:t xml:space="preserve"> the court proceeds to Step Two and asks “whether any alternative, existing process for protecting the interest amounts to a convincing reason for the Judicial Branch to refrain from providing a new and freestanding remedy in damages.” </w:t>
      </w:r>
      <w:bookmarkStart w:id="906" w:name="Bookmark_I5P9D88N28T5060020000400"/>
      <w:bookmarkEnd w:id="906"/>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551 U. S., at 550, 127 S. Ct. 2588, 168 L. Ed. 2d 389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there is none, then</w:t>
      </w:r>
      <w:r>
        <w:rPr>
          <w:rFonts w:ascii="arial" w:eastAsia="arial" w:hAnsi="arial" w:cs="arial"/>
          <w:b w:val="0"/>
          <w:i w:val="0"/>
          <w:strike w:val="0"/>
          <w:noProof w:val="0"/>
          <w:color w:val="000000"/>
          <w:position w:val="0"/>
          <w:sz w:val="20"/>
          <w:u w:val="none"/>
          <w:vertAlign w:val="baseline"/>
        </w:rPr>
        <w:t xml:space="preserve"> the court proceeds to Step Three and asks whether there are “‘any special factors counselling hesitation before authorizing a new kind of federal litigation.’”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7" w:name="Bookmark_para_129"/>
      <w:bookmarkEnd w:id="907"/>
      <w:r>
        <w:rPr>
          <w:rFonts w:ascii="arial" w:eastAsia="arial" w:hAnsi="arial" w:cs="arial"/>
          <w:b w:val="0"/>
          <w:i w:val="0"/>
          <w:strike w:val="0"/>
          <w:noProof w:val="0"/>
          <w:color w:val="000000"/>
          <w:position w:val="0"/>
          <w:sz w:val="20"/>
          <w:u w:val="none"/>
          <w:vertAlign w:val="baseline"/>
        </w:rPr>
        <w:t>Precedent makes this framework applicable here. I would apply it. And, doing so, I cannot get past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Step One. This suit, it seems to me, arises in a context similar to those in which this Court has previously permitted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908" w:name="Bookmark_para_130"/>
      <w:bookmarkEnd w:id="908"/>
      <w:bookmarkStart w:id="909" w:name="Bookmark_I4S6DS8C84R000KKJCN000HG"/>
      <w:bookmarkEnd w:id="909"/>
      <w:bookmarkStart w:id="910" w:name="Bookmark_I4S6DS8C49K000KKJCN000HF"/>
      <w:bookmarkEnd w:id="910"/>
      <w:bookmarkStart w:id="911" w:name="Bookmark_I5P14F9P2HM6G00020000400"/>
      <w:bookmarkEnd w:id="911"/>
      <w:r>
        <w:rPr>
          <w:rFonts w:ascii="arial" w:eastAsia="arial" w:hAnsi="arial" w:cs="arial"/>
          <w:b w:val="0"/>
          <w:i w:val="0"/>
          <w:strike w:val="0"/>
          <w:noProof w:val="0"/>
          <w:color w:val="000000"/>
          <w:position w:val="0"/>
          <w:sz w:val="20"/>
          <w:u w:val="none"/>
          <w:vertAlign w:val="baseline"/>
        </w:rPr>
        <w:t xml:space="preserve">The context here is not “new,” </w:t>
      </w:r>
      <w:bookmarkStart w:id="912" w:name="Bookmark_I5P14F9P2HM6G00010000400"/>
      <w:bookmarkEnd w:id="912"/>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xml:space="preserve">, at 550, 127 S. Ct. 2588, </w:t>
        </w:r>
      </w:hyperlink>
      <w:hyperlink r:id="rId117" w:history="1">
        <w:r>
          <w:rPr>
            <w:rFonts w:ascii="arial" w:eastAsia="arial" w:hAnsi="arial" w:cs="arial"/>
            <w:b/>
            <w:i/>
            <w:strike w:val="0"/>
            <w:noProof w:val="0"/>
            <w:color w:val="0077CC"/>
            <w:position w:val="0"/>
            <w:sz w:val="20"/>
            <w:u w:val="single"/>
            <w:vertAlign w:val="baseline"/>
          </w:rPr>
          <w:t> [**331] </w:t>
        </w:r>
      </w:hyperlink>
      <w:hyperlink r:id="rId117" w:history="1">
        <w:r>
          <w:rPr>
            <w:rFonts w:ascii="arial" w:eastAsia="arial" w:hAnsi="arial" w:cs="arial"/>
            <w:b w:val="0"/>
            <w:i/>
            <w:strike w:val="0"/>
            <w:noProof w:val="0"/>
            <w:color w:val="0077CC"/>
            <w:position w:val="0"/>
            <w:sz w:val="20"/>
            <w:u w:val="single"/>
            <w:vertAlign w:val="baseline"/>
          </w:rPr>
          <w:t xml:space="preserve"> 168 L. Ed. 2d 389</w:t>
        </w:r>
      </w:hyperlink>
      <w:r>
        <w:rPr>
          <w:rFonts w:ascii="arial" w:eastAsia="arial" w:hAnsi="arial" w:cs="arial"/>
          <w:b w:val="0"/>
          <w:i w:val="0"/>
          <w:strike w:val="0"/>
          <w:noProof w:val="0"/>
          <w:color w:val="000000"/>
          <w:position w:val="0"/>
          <w:sz w:val="20"/>
          <w:u w:val="none"/>
          <w:vertAlign w:val="baseline"/>
        </w:rPr>
        <w:t xml:space="preserve">, or “fundamentally different” than our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w:t>
      </w:r>
      <w:bookmarkStart w:id="913" w:name="Bookmark_I5P14F9P2HM6G00030000400"/>
      <w:bookmarkEnd w:id="913"/>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70, 122 S. Ct. 515, 151 L. Ed. 2d 456</w:t>
        </w:r>
      </w:hyperlink>
      <w:r>
        <w:rPr>
          <w:rFonts w:ascii="arial" w:eastAsia="arial" w:hAnsi="arial" w:cs="arial"/>
          <w:b w:val="0"/>
          <w:i w:val="0"/>
          <w:strike w:val="0"/>
          <w:noProof w:val="0"/>
          <w:color w:val="000000"/>
          <w:position w:val="0"/>
          <w:sz w:val="20"/>
          <w:u w:val="none"/>
          <w:vertAlign w:val="baseline"/>
        </w:rPr>
        <w:t xml:space="preserve">. </w:t>
      </w:r>
      <w:bookmarkStart w:id="914" w:name="Bookmark_I4S6DS8CCYW000KKJCN000HH"/>
      <w:bookmarkEnd w:id="914"/>
      <w:bookmarkStart w:id="915" w:name="Bookmark_I5P14F9P2SF8110010000400"/>
      <w:bookmarkEnd w:id="915"/>
      <w:r>
        <w:rPr>
          <w:rFonts w:ascii="arial" w:eastAsia="arial" w:hAnsi="arial" w:cs="arial"/>
          <w:b w:val="0"/>
          <w:i w:val="0"/>
          <w:strike w:val="0"/>
          <w:noProof w:val="0"/>
          <w:color w:val="000000"/>
          <w:position w:val="0"/>
          <w:sz w:val="20"/>
          <w:u w:val="none"/>
          <w:vertAlign w:val="baseline"/>
        </w:rPr>
        <w:t xml:space="preserve">First, the plaintiffs are civilians, not members of the military. They are not citizens, but the Constitution protects </w:t>
      </w:r>
      <w:r>
        <w:rPr>
          <w:rFonts w:ascii="arial" w:eastAsia="arial" w:hAnsi="arial" w:cs="arial"/>
          <w:b/>
          <w:i w:val="0"/>
          <w:strike w:val="0"/>
          <w:noProof w:val="0"/>
          <w:color w:val="000000"/>
          <w:position w:val="0"/>
          <w:sz w:val="20"/>
          <w:u w:val="none"/>
          <w:vertAlign w:val="baseline"/>
        </w:rPr>
        <w:t> [*1877] </w:t>
      </w:r>
      <w:r>
        <w:rPr>
          <w:rFonts w:ascii="arial" w:eastAsia="arial" w:hAnsi="arial" w:cs="arial"/>
          <w:b w:val="0"/>
          <w:i w:val="0"/>
          <w:strike w:val="0"/>
          <w:noProof w:val="0"/>
          <w:color w:val="000000"/>
          <w:position w:val="0"/>
          <w:sz w:val="20"/>
          <w:u w:val="none"/>
          <w:vertAlign w:val="baseline"/>
        </w:rPr>
        <w:t xml:space="preserve"> noncitizens against serious mistreatment, as it protects citizens. </w:t>
      </w:r>
      <w:bookmarkStart w:id="916" w:name="Bookmark_I5P14F9P2SF8110010000400_2"/>
      <w:bookmarkEnd w:id="916"/>
      <w:r>
        <w:rPr>
          <w:rFonts w:ascii="arial" w:eastAsia="arial" w:hAnsi="arial" w:cs="arial"/>
          <w:b w:val="0"/>
          <w:i w:val="0"/>
          <w:strike w:val="0"/>
          <w:noProof w:val="0"/>
          <w:color w:val="000000"/>
          <w:position w:val="0"/>
          <w:sz w:val="20"/>
          <w:u w:val="none"/>
          <w:vertAlign w:val="baseline"/>
        </w:rPr>
        <w:t xml:space="preserve">See </w:t>
      </w:r>
      <w:bookmarkStart w:id="917" w:name="Bookmark_I5P14F9P2HM6G00050000400"/>
      <w:bookmarkEnd w:id="917"/>
      <w:hyperlink r:id="rId139" w:history="1">
        <w:r>
          <w:rPr>
            <w:rFonts w:ascii="arial" w:eastAsia="arial" w:hAnsi="arial" w:cs="arial"/>
            <w:b w:val="0"/>
            <w:i/>
            <w:strike w:val="0"/>
            <w:noProof w:val="0"/>
            <w:color w:val="0077CC"/>
            <w:position w:val="0"/>
            <w:sz w:val="20"/>
            <w:u w:val="single"/>
            <w:vertAlign w:val="baseline"/>
          </w:rPr>
          <w:t xml:space="preserve">United States </w:t>
        </w:r>
      </w:hyperlink>
      <w:hyperlink r:id="rId139" w:history="1">
        <w:r>
          <w:rPr>
            <w:rFonts w:ascii="arial" w:eastAsia="arial" w:hAnsi="arial" w:cs="arial"/>
            <w:b w:val="0"/>
            <w:i/>
            <w:strike w:val="0"/>
            <w:noProof w:val="0"/>
            <w:color w:val="0077CC"/>
            <w:position w:val="0"/>
            <w:sz w:val="20"/>
            <w:u w:val="single"/>
            <w:vertAlign w:val="baseline"/>
          </w:rPr>
          <w:t xml:space="preserve">v. </w:t>
        </w:r>
      </w:hyperlink>
      <w:hyperlink r:id="rId139" w:history="1">
        <w:r>
          <w:rPr>
            <w:rFonts w:ascii="arial" w:eastAsia="arial" w:hAnsi="arial" w:cs="arial"/>
            <w:b w:val="0"/>
            <w:i/>
            <w:strike w:val="0"/>
            <w:noProof w:val="0"/>
            <w:color w:val="0077CC"/>
            <w:position w:val="0"/>
            <w:sz w:val="20"/>
            <w:u w:val="single"/>
            <w:vertAlign w:val="baseline"/>
          </w:rPr>
          <w:t>Verdugo-Urquidez</w:t>
        </w:r>
      </w:hyperlink>
      <w:hyperlink r:id="rId139" w:history="1">
        <w:r>
          <w:rPr>
            <w:rFonts w:ascii="arial" w:eastAsia="arial" w:hAnsi="arial" w:cs="arial"/>
            <w:b w:val="0"/>
            <w:i/>
            <w:strike w:val="0"/>
            <w:noProof w:val="0"/>
            <w:color w:val="0077CC"/>
            <w:position w:val="0"/>
            <w:sz w:val="20"/>
            <w:u w:val="single"/>
            <w:vertAlign w:val="baseline"/>
          </w:rPr>
          <w:t>, 494 U. S. 259, 271, 110 S. Ct. 1056, 108 L. Ed. 2d 222 (1990)</w:t>
        </w:r>
      </w:hyperlink>
      <w:r>
        <w:rPr>
          <w:rFonts w:ascii="arial" w:eastAsia="arial" w:hAnsi="arial" w:cs="arial"/>
          <w:b w:val="0"/>
          <w:i w:val="0"/>
          <w:strike w:val="0"/>
          <w:noProof w:val="0"/>
          <w:color w:val="000000"/>
          <w:position w:val="0"/>
          <w:sz w:val="20"/>
          <w:u w:val="none"/>
          <w:vertAlign w:val="baseline"/>
        </w:rPr>
        <w:t xml:space="preserve"> (“[A]liens receive constitutional protections when they have come within the territory of the United States and developed substantial connections with this country”). </w:t>
      </w:r>
      <w:r>
        <w:rPr>
          <w:rFonts w:ascii="arial" w:eastAsia="arial" w:hAnsi="arial" w:cs="arial"/>
          <w:b w:val="0"/>
          <w:i w:val="0"/>
          <w:strike w:val="0"/>
          <w:noProof w:val="0"/>
          <w:color w:val="000000"/>
          <w:position w:val="0"/>
          <w:sz w:val="20"/>
          <w:u w:val="none"/>
          <w:vertAlign w:val="baseline"/>
        </w:rPr>
        <w:t xml:space="preserve">Some or all of the plaintiffs here may have been illegally present in the United States. But that fact cannot justify physical mistreatment. Nor does anyone claim that that fact deprives them of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right available to other persons, citizens and noncitizens alike.</w:t>
      </w:r>
    </w:p>
    <w:p>
      <w:pPr>
        <w:keepNext w:val="0"/>
        <w:widowControl w:val="0"/>
        <w:spacing w:before="240" w:after="0" w:line="260" w:lineRule="atLeast"/>
        <w:ind w:left="0" w:right="0" w:firstLine="0"/>
        <w:jc w:val="both"/>
      </w:pPr>
      <w:bookmarkStart w:id="918" w:name="Bookmark_para_131"/>
      <w:bookmarkEnd w:id="918"/>
      <w:r>
        <w:rPr>
          <w:rFonts w:ascii="arial" w:eastAsia="arial" w:hAnsi="arial" w:cs="arial"/>
          <w:b w:val="0"/>
          <w:i w:val="0"/>
          <w:strike w:val="0"/>
          <w:noProof w:val="0"/>
          <w:color w:val="000000"/>
          <w:position w:val="0"/>
          <w:sz w:val="20"/>
          <w:u w:val="none"/>
          <w:vertAlign w:val="baseline"/>
        </w:rPr>
        <w:t xml:space="preserve">Second, the defendants are Government officials. They are not members of the military or private persons. Two are prison wardens. Three others are high-ranking Department of Justice officials. Prison wardens have been defendants in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actions, as have other high-level Government officials. </w:t>
      </w:r>
      <w:bookmarkStart w:id="919" w:name="Bookmark_I4S6DS8CPWW000KKJCN000HK"/>
      <w:bookmarkEnd w:id="919"/>
      <w:bookmarkStart w:id="920" w:name="Bookmark_I5P14F9P2SF8110030000400"/>
      <w:bookmarkEnd w:id="920"/>
      <w:r>
        <w:rPr>
          <w:rFonts w:ascii="arial" w:eastAsia="arial" w:hAnsi="arial" w:cs="arial"/>
          <w:b w:val="0"/>
          <w:i w:val="0"/>
          <w:strike w:val="0"/>
          <w:noProof w:val="0"/>
          <w:color w:val="000000"/>
          <w:position w:val="0"/>
          <w:sz w:val="20"/>
          <w:u w:val="none"/>
          <w:vertAlign w:val="baseline"/>
        </w:rPr>
        <w:t xml:space="preserve">One of the defendants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was the Director of the Bureau of Prisons; the defendant in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was a Member of Congress. We have also held that the Attorney General of the United States is not entitled to absolute immunity in a damages suit arising out of his actions related to national security. See </w:t>
      </w:r>
      <w:bookmarkStart w:id="921" w:name="Bookmark_I5P14F9P2SF8110020000400"/>
      <w:bookmarkEnd w:id="921"/>
      <w:hyperlink r:id="rId148" w:history="1">
        <w:r>
          <w:rPr>
            <w:rFonts w:ascii="arial" w:eastAsia="arial" w:hAnsi="arial" w:cs="arial"/>
            <w:b w:val="0"/>
            <w:i/>
            <w:strike w:val="0"/>
            <w:noProof w:val="0"/>
            <w:color w:val="0077CC"/>
            <w:position w:val="0"/>
            <w:sz w:val="20"/>
            <w:u w:val="single"/>
            <w:vertAlign w:val="baseline"/>
          </w:rPr>
          <w:t xml:space="preserve">Mitchell </w:t>
        </w:r>
      </w:hyperlink>
      <w:hyperlink r:id="rId148" w:history="1">
        <w:r>
          <w:rPr>
            <w:rFonts w:ascii="arial" w:eastAsia="arial" w:hAnsi="arial" w:cs="arial"/>
            <w:b w:val="0"/>
            <w:i/>
            <w:strike w:val="0"/>
            <w:noProof w:val="0"/>
            <w:color w:val="0077CC"/>
            <w:position w:val="0"/>
            <w:sz w:val="20"/>
            <w:u w:val="single"/>
            <w:vertAlign w:val="baseline"/>
          </w:rPr>
          <w:t>v.</w:t>
        </w:r>
      </w:hyperlink>
      <w:hyperlink r:id="rId148" w:history="1">
        <w:r>
          <w:rPr>
            <w:rFonts w:ascii="arial" w:eastAsia="arial" w:hAnsi="arial" w:cs="arial"/>
            <w:b w:val="0"/>
            <w:i/>
            <w:strike w:val="0"/>
            <w:noProof w:val="0"/>
            <w:color w:val="0077CC"/>
            <w:position w:val="0"/>
            <w:sz w:val="20"/>
            <w:u w:val="single"/>
            <w:vertAlign w:val="baseline"/>
          </w:rPr>
          <w:t xml:space="preserve"> Forsyth</w:t>
        </w:r>
      </w:hyperlink>
      <w:hyperlink r:id="rId148" w:history="1">
        <w:r>
          <w:rPr>
            <w:rFonts w:ascii="arial" w:eastAsia="arial" w:hAnsi="arial" w:cs="arial"/>
            <w:b w:val="0"/>
            <w:i/>
            <w:strike w:val="0"/>
            <w:noProof w:val="0"/>
            <w:color w:val="0077CC"/>
            <w:position w:val="0"/>
            <w:sz w:val="20"/>
            <w:u w:val="single"/>
            <w:vertAlign w:val="baseline"/>
          </w:rPr>
          <w:t>, 472 U. S. 511, 520, 105 S. Ct. 2806, 86 L. Ed. 2d 411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2" w:name="Bookmark_para_132"/>
      <w:bookmarkEnd w:id="922"/>
      <w:r>
        <w:rPr>
          <w:rFonts w:ascii="arial" w:eastAsia="arial" w:hAnsi="arial" w:cs="arial"/>
          <w:b w:val="0"/>
          <w:i w:val="0"/>
          <w:strike w:val="0"/>
          <w:noProof w:val="0"/>
          <w:color w:val="000000"/>
          <w:position w:val="0"/>
          <w:sz w:val="20"/>
          <w:u w:val="none"/>
          <w:vertAlign w:val="baseline"/>
        </w:rPr>
        <w:t xml:space="preserve">Third, from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perspective, the injuries that the plaintiffs claim they suffered are familiar ones. They focus upon the conditions of confinement. The plaintiffs say that they were unnecessarily shackled, confined in small unhygienic cells, subjected to continuous lighting (presumably preventing sleep), unnecessarily and frequently strip searched, slammed against walls, injured physically, and subject to verbal abuse. They allege that they suffered these harms because of their race or religion, the defendants having either turned a blind eye to what was happening or themselves introduced policies that they knew would lead to these harms even though the defendants knew the plaintiffs had no connections to terrorism.</w:t>
      </w:r>
    </w:p>
    <w:p>
      <w:pPr>
        <w:keepNext w:val="0"/>
        <w:widowControl w:val="0"/>
        <w:spacing w:before="200" w:after="0" w:line="260" w:lineRule="atLeast"/>
        <w:ind w:left="0" w:right="0" w:firstLine="0"/>
        <w:jc w:val="both"/>
      </w:pPr>
      <w:bookmarkStart w:id="923" w:name="Bookmark_para_133"/>
      <w:bookmarkEnd w:id="923"/>
      <w:bookmarkStart w:id="924" w:name="Bookmark_I4S6DS8CVR1000KKJCN000HM"/>
      <w:bookmarkEnd w:id="924"/>
      <w:bookmarkStart w:id="925" w:name="Bookmark_I4S6DS8D1TW000KKJCN000HN"/>
      <w:bookmarkEnd w:id="925"/>
      <w:bookmarkStart w:id="926" w:name="Bookmark_I5P14F9P2SF8110050000400"/>
      <w:bookmarkEnd w:id="926"/>
      <w:bookmarkStart w:id="927" w:name="Bookmark_I4S6DS8D5N1000KKJCN000HP"/>
      <w:bookmarkEnd w:id="927"/>
      <w:bookmarkStart w:id="928" w:name="Bookmark_I5P14F9P2N1R1J0040000400"/>
      <w:bookmarkEnd w:id="928"/>
      <w:r>
        <w:rPr>
          <w:rFonts w:ascii="arial" w:eastAsia="arial" w:hAnsi="arial" w:cs="arial"/>
          <w:b w:val="0"/>
          <w:i w:val="0"/>
          <w:strike w:val="0"/>
          <w:noProof w:val="0"/>
          <w:color w:val="000000"/>
          <w:position w:val="0"/>
          <w:sz w:val="20"/>
          <w:u w:val="none"/>
          <w:vertAlign w:val="baseline"/>
        </w:rPr>
        <w:t xml:space="preserve">These claimed harms are similar to, or even worse than, the harms the plaintiffs suffered in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(unreasonable search and seizure in violation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Davis </w:t>
      </w:r>
      <w:r>
        <w:rPr>
          <w:rFonts w:ascii="arial" w:eastAsia="arial" w:hAnsi="arial" w:cs="arial"/>
          <w:b w:val="0"/>
          <w:i w:val="0"/>
          <w:strike w:val="0"/>
          <w:noProof w:val="0"/>
          <w:color w:val="000000"/>
          <w:position w:val="0"/>
          <w:sz w:val="20"/>
          <w:u w:val="none"/>
          <w:vertAlign w:val="baseline"/>
        </w:rPr>
        <w:t>(unlawful discrimination in violation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Carlson </w:t>
      </w:r>
      <w:r>
        <w:rPr>
          <w:rFonts w:ascii="arial" w:eastAsia="arial" w:hAnsi="arial" w:cs="arial"/>
          <w:b w:val="0"/>
          <w:i w:val="0"/>
          <w:strike w:val="0"/>
          <w:noProof w:val="0"/>
          <w:color w:val="000000"/>
          <w:position w:val="0"/>
          <w:sz w:val="20"/>
          <w:u w:val="none"/>
          <w:vertAlign w:val="baseline"/>
        </w:rPr>
        <w:t xml:space="preserve">(deliberate indifference to medical need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Indeed, we have said that, “[i]f a federal prisoner in a [Bureau of Prisons] facility alleges a constitutional deprivation, he may bring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claim against the offending individual officer, subject to the defense of qualified immunity.” </w:t>
      </w:r>
      <w:bookmarkStart w:id="929" w:name="Bookmark_I5P14F9P2SF8110040000400"/>
      <w:bookmarkEnd w:id="929"/>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72, 122 S. Ct. 515, 151 L. Ed. 2d 456</w:t>
        </w:r>
      </w:hyperlink>
      <w:r>
        <w:rPr>
          <w:rFonts w:ascii="arial" w:eastAsia="arial" w:hAnsi="arial" w:cs="arial"/>
          <w:b w:val="0"/>
          <w:i w:val="0"/>
          <w:strike w:val="0"/>
          <w:noProof w:val="0"/>
          <w:color w:val="000000"/>
          <w:position w:val="0"/>
          <w:sz w:val="20"/>
          <w:u w:val="none"/>
          <w:vertAlign w:val="baseline"/>
        </w:rPr>
        <w:t xml:space="preserve">; see also </w:t>
      </w:r>
      <w:bookmarkStart w:id="930" w:name="Bookmark_I5P14F9P2N1R1J0010000400"/>
      <w:bookmarkEnd w:id="930"/>
      <w:hyperlink r:id="rId219" w:history="1">
        <w:r>
          <w:rPr>
            <w:rFonts w:ascii="arial" w:eastAsia="arial" w:hAnsi="arial" w:cs="arial"/>
            <w:b w:val="0"/>
            <w:i/>
            <w:strike w:val="0"/>
            <w:noProof w:val="0"/>
            <w:color w:val="0077CC"/>
            <w:position w:val="0"/>
            <w:sz w:val="20"/>
            <w:u w:val="single"/>
            <w:vertAlign w:val="baseline"/>
          </w:rPr>
          <w:t>Farmer</w:t>
        </w:r>
      </w:hyperlink>
      <w:hyperlink r:id="rId219" w:history="1">
        <w:r>
          <w:rPr>
            <w:rFonts w:ascii="arial" w:eastAsia="arial" w:hAnsi="arial" w:cs="arial"/>
            <w:b w:val="0"/>
            <w:i/>
            <w:strike w:val="0"/>
            <w:noProof w:val="0"/>
            <w:color w:val="0077CC"/>
            <w:position w:val="0"/>
            <w:sz w:val="20"/>
            <w:u w:val="single"/>
            <w:vertAlign w:val="baseline"/>
          </w:rPr>
          <w:t xml:space="preserve"> v. </w:t>
        </w:r>
      </w:hyperlink>
      <w:hyperlink r:id="rId219" w:history="1">
        <w:r>
          <w:rPr>
            <w:rFonts w:ascii="arial" w:eastAsia="arial" w:hAnsi="arial" w:cs="arial"/>
            <w:b w:val="0"/>
            <w:i/>
            <w:strike w:val="0"/>
            <w:noProof w:val="0"/>
            <w:color w:val="0077CC"/>
            <w:position w:val="0"/>
            <w:sz w:val="20"/>
            <w:u w:val="single"/>
            <w:vertAlign w:val="baseline"/>
          </w:rPr>
          <w:t>Brennan</w:t>
        </w:r>
      </w:hyperlink>
      <w:hyperlink r:id="rId219" w:history="1">
        <w:r>
          <w:rPr>
            <w:rFonts w:ascii="arial" w:eastAsia="arial" w:hAnsi="arial" w:cs="arial"/>
            <w:b w:val="0"/>
            <w:i/>
            <w:strike w:val="0"/>
            <w:noProof w:val="0"/>
            <w:color w:val="0077CC"/>
            <w:position w:val="0"/>
            <w:sz w:val="20"/>
            <w:u w:val="single"/>
            <w:vertAlign w:val="baseline"/>
          </w:rPr>
          <w:t>, 511 U. S. 825, 832, 114 S. Ct. 1970, 128 L. Ed. 2d 811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 about prisoner abuse). The claims in this suit would seem to fill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bill. See </w:t>
      </w:r>
      <w:bookmarkStart w:id="931" w:name="Bookmark_I5P14F9P2N1R1J0030000400"/>
      <w:bookmarkEnd w:id="931"/>
      <w:hyperlink r:id="rId220" w:history="1">
        <w:r>
          <w:rPr>
            <w:rFonts w:ascii="arial" w:eastAsia="arial" w:hAnsi="arial" w:cs="arial"/>
            <w:b w:val="0"/>
            <w:i/>
            <w:strike w:val="0"/>
            <w:noProof w:val="0"/>
            <w:color w:val="0077CC"/>
            <w:position w:val="0"/>
            <w:sz w:val="20"/>
            <w:u w:val="single"/>
            <w:vertAlign w:val="baseline"/>
          </w:rPr>
          <w:t>Sell</w:t>
        </w:r>
      </w:hyperlink>
      <w:hyperlink r:id="rId220" w:history="1">
        <w:r>
          <w:rPr>
            <w:rFonts w:ascii="arial" w:eastAsia="arial" w:hAnsi="arial" w:cs="arial"/>
            <w:b w:val="0"/>
            <w:i/>
            <w:strike w:val="0"/>
            <w:noProof w:val="0"/>
            <w:color w:val="0077CC"/>
            <w:position w:val="0"/>
            <w:sz w:val="20"/>
            <w:u w:val="single"/>
            <w:vertAlign w:val="baseline"/>
          </w:rPr>
          <w:t xml:space="preserve"> v. </w:t>
        </w:r>
      </w:hyperlink>
      <w:hyperlink r:id="rId220" w:history="1">
        <w:r>
          <w:rPr>
            <w:rFonts w:ascii="arial" w:eastAsia="arial" w:hAnsi="arial" w:cs="arial"/>
            <w:b w:val="0"/>
            <w:i/>
            <w:strike w:val="0"/>
            <w:noProof w:val="0"/>
            <w:color w:val="0077CC"/>
            <w:position w:val="0"/>
            <w:sz w:val="20"/>
            <w:u w:val="single"/>
            <w:vertAlign w:val="baseline"/>
          </w:rPr>
          <w:t>United States</w:t>
        </w:r>
      </w:hyperlink>
      <w:hyperlink r:id="rId220" w:history="1">
        <w:r>
          <w:rPr>
            <w:rFonts w:ascii="arial" w:eastAsia="arial" w:hAnsi="arial" w:cs="arial"/>
            <w:b w:val="0"/>
            <w:i/>
            <w:strike w:val="0"/>
            <w:noProof w:val="0"/>
            <w:color w:val="0077CC"/>
            <w:position w:val="0"/>
            <w:sz w:val="20"/>
            <w:u w:val="single"/>
            <w:vertAlign w:val="baseline"/>
          </w:rPr>
          <w:t>, 539 U. S. 166, 193, 123 S. Ct. 2174, 156 L. Ed. 2d 197 (2003)</w:t>
        </w:r>
      </w:hyperlink>
      <w:r>
        <w:rPr>
          <w:rFonts w:ascii="arial" w:eastAsia="arial" w:hAnsi="arial" w:cs="arial"/>
          <w:b w:val="0"/>
          <w:i w:val="0"/>
          <w:strike w:val="0"/>
          <w:noProof w:val="0"/>
          <w:color w:val="000000"/>
          <w:position w:val="0"/>
          <w:sz w:val="20"/>
          <w:u w:val="none"/>
          <w:vertAlign w:val="baseline"/>
        </w:rPr>
        <w:t xml:space="preserve"> (Scalia, J., dissenting)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action . . . is available to federal pretrial detainees challenging the conditions of their confinement”).</w:t>
      </w:r>
    </w:p>
    <w:p>
      <w:pPr>
        <w:keepNext w:val="0"/>
        <w:widowControl w:val="0"/>
        <w:spacing w:before="200" w:after="0" w:line="260" w:lineRule="atLeast"/>
        <w:ind w:left="0" w:right="0" w:firstLine="0"/>
        <w:jc w:val="both"/>
      </w:pPr>
      <w:bookmarkStart w:id="932" w:name="Bookmark_para_134"/>
      <w:bookmarkEnd w:id="932"/>
      <w:bookmarkStart w:id="933" w:name="Bookmark_I4S6DS8D9G5000KKJCN000HR"/>
      <w:bookmarkEnd w:id="933"/>
      <w:bookmarkStart w:id="934" w:name="Bookmark_I4S6DS8W55K000KKJCN000MK"/>
      <w:bookmarkEnd w:id="934"/>
      <w:bookmarkStart w:id="935" w:name="Bookmark_I4S6DS8F70F000KKJCN000HS"/>
      <w:bookmarkEnd w:id="935"/>
      <w:bookmarkStart w:id="936" w:name="Bookmark_I5P14F9P2D6N8G0010000400"/>
      <w:bookmarkEnd w:id="936"/>
      <w:r>
        <w:rPr>
          <w:rFonts w:ascii="arial" w:eastAsia="arial" w:hAnsi="arial" w:cs="arial"/>
          <w:b w:val="0"/>
          <w:i w:val="0"/>
          <w:strike w:val="0"/>
          <w:noProof w:val="0"/>
          <w:color w:val="000000"/>
          <w:position w:val="0"/>
          <w:sz w:val="20"/>
          <w:u w:val="none"/>
          <w:vertAlign w:val="baseline"/>
        </w:rPr>
        <w:t xml:space="preserve">It is true that the plaintiffs bring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their “deliberate indifference” claim against Warden Hasty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not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Cruel and Unusual Punishment Clause</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w:t>
      </w:r>
      <w:bookmarkStart w:id="937" w:name="Bookmark_I4S6DS8G0NK000KKJCN000HY"/>
      <w:bookmarkEnd w:id="937"/>
      <w:bookmarkStart w:id="938" w:name="Bookmark_I4S6DS8G89W000KKJCN000J1"/>
      <w:bookmarkEnd w:id="938"/>
      <w:bookmarkStart w:id="939" w:name="Bookmark_I4S6DS8GK7W000KKJCN000J3"/>
      <w:bookmarkEnd w:id="939"/>
      <w:bookmarkStart w:id="940" w:name="Bookmark_I4S6DS8FNRK000KKJCN000HW"/>
      <w:bookmarkEnd w:id="940"/>
      <w:bookmarkStart w:id="941" w:name="Bookmark_I4S6DS8FD39000KKJCN000HT"/>
      <w:bookmarkEnd w:id="941"/>
      <w:bookmarkStart w:id="942" w:name="Bookmark_I5P14F9P28T4YN0020000400"/>
      <w:bookmarkEnd w:id="942"/>
      <w:r>
        <w:rPr>
          <w:rFonts w:ascii="arial" w:eastAsia="arial" w:hAnsi="arial" w:cs="arial"/>
          <w:b w:val="0"/>
          <w:i w:val="0"/>
          <w:strike w:val="0"/>
          <w:noProof w:val="0"/>
          <w:color w:val="000000"/>
          <w:position w:val="0"/>
          <w:sz w:val="20"/>
          <w:u w:val="none"/>
          <w:vertAlign w:val="baseline"/>
        </w:rPr>
        <w:t xml:space="preserve">But that is because the latter applies to convicted criminals while the former applies to pretrial and immigration detainees. Where the harm is the same, where this Court has held that both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give rise to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remedies, and where the only difference in constitutional scope consists of a circumstance (the absence of a conviction) that makes the violation here worse, it cannot be maintained </w:t>
      </w:r>
      <w:r>
        <w:rPr>
          <w:rFonts w:ascii="arial" w:eastAsia="arial" w:hAnsi="arial" w:cs="arial"/>
          <w:b/>
          <w:i w:val="0"/>
          <w:strike w:val="0"/>
          <w:noProof w:val="0"/>
          <w:color w:val="000000"/>
          <w:position w:val="0"/>
          <w:sz w:val="20"/>
          <w:u w:val="none"/>
          <w:vertAlign w:val="baseline"/>
        </w:rPr>
        <w:t> [*1878] </w:t>
      </w:r>
      <w:r>
        <w:rPr>
          <w:rFonts w:ascii="arial" w:eastAsia="arial" w:hAnsi="arial" w:cs="arial"/>
          <w:b w:val="0"/>
          <w:i w:val="0"/>
          <w:strike w:val="0"/>
          <w:noProof w:val="0"/>
          <w:color w:val="000000"/>
          <w:position w:val="0"/>
          <w:sz w:val="20"/>
          <w:u w:val="none"/>
          <w:vertAlign w:val="baseline"/>
        </w:rPr>
        <w:t xml:space="preserve"> that the difference between the use of the </w:t>
      </w:r>
      <w:hyperlink r:id="rId221" w:history="1">
        <w:r>
          <w:rPr>
            <w:rFonts w:ascii="arial" w:eastAsia="arial" w:hAnsi="arial" w:cs="arial"/>
            <w:b w:val="0"/>
            <w:i/>
            <w:strike w:val="0"/>
            <w:noProof w:val="0"/>
            <w:color w:val="0077CC"/>
            <w:position w:val="0"/>
            <w:sz w:val="20"/>
            <w:u w:val="single"/>
            <w:vertAlign w:val="baseline"/>
          </w:rPr>
          <w:t>two Amendments</w:t>
        </w:r>
      </w:hyperlink>
      <w:r>
        <w:rPr>
          <w:rFonts w:ascii="arial" w:eastAsia="arial" w:hAnsi="arial" w:cs="arial"/>
          <w:b w:val="0"/>
          <w:i w:val="0"/>
          <w:strike w:val="0"/>
          <w:noProof w:val="0"/>
          <w:color w:val="000000"/>
          <w:position w:val="0"/>
          <w:sz w:val="20"/>
          <w:u w:val="none"/>
          <w:vertAlign w:val="baseline"/>
        </w:rPr>
        <w:t xml:space="preserve"> is “fundamental.”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See </w:t>
      </w:r>
      <w:bookmarkStart w:id="943" w:name="Bookmark_I5P14F9P2N1R1J0050000400"/>
      <w:bookmarkEnd w:id="943"/>
      <w:hyperlink r:id="rId222" w:history="1">
        <w:r>
          <w:rPr>
            <w:rFonts w:ascii="arial" w:eastAsia="arial" w:hAnsi="arial" w:cs="arial"/>
            <w:b w:val="0"/>
            <w:i/>
            <w:strike w:val="0"/>
            <w:noProof w:val="0"/>
            <w:color w:val="0077CC"/>
            <w:position w:val="0"/>
            <w:sz w:val="20"/>
            <w:u w:val="single"/>
            <w:vertAlign w:val="baseline"/>
          </w:rPr>
          <w:t>City of Revere</w:t>
        </w:r>
      </w:hyperlink>
      <w:hyperlink r:id="rId222" w:history="1">
        <w:r>
          <w:rPr>
            <w:rFonts w:ascii="arial" w:eastAsia="arial" w:hAnsi="arial" w:cs="arial"/>
            <w:b w:val="0"/>
            <w:i/>
            <w:strike w:val="0"/>
            <w:noProof w:val="0"/>
            <w:color w:val="0077CC"/>
            <w:position w:val="0"/>
            <w:sz w:val="20"/>
            <w:u w:val="single"/>
            <w:vertAlign w:val="baseline"/>
          </w:rPr>
          <w:t xml:space="preserve"> v. </w:t>
        </w:r>
      </w:hyperlink>
      <w:hyperlink r:id="rId222" w:history="1">
        <w:r>
          <w:rPr>
            <w:rFonts w:ascii="arial" w:eastAsia="arial" w:hAnsi="arial" w:cs="arial"/>
            <w:b w:val="0"/>
            <w:i/>
            <w:strike w:val="0"/>
            <w:noProof w:val="0"/>
            <w:color w:val="0077CC"/>
            <w:position w:val="0"/>
            <w:sz w:val="20"/>
            <w:u w:val="single"/>
            <w:vertAlign w:val="baseline"/>
          </w:rPr>
          <w:t>Massachusetts Gen. Hospital</w:t>
        </w:r>
      </w:hyperlink>
      <w:hyperlink r:id="rId222" w:history="1">
        <w:r>
          <w:rPr>
            <w:rFonts w:ascii="arial" w:eastAsia="arial" w:hAnsi="arial" w:cs="arial"/>
            <w:b w:val="0"/>
            <w:i/>
            <w:strike w:val="0"/>
            <w:noProof w:val="0"/>
            <w:color w:val="0077CC"/>
            <w:position w:val="0"/>
            <w:sz w:val="20"/>
            <w:u w:val="single"/>
            <w:vertAlign w:val="baseline"/>
          </w:rPr>
          <w:t>, 463 U. S. 239, 244, 103 S. Ct. 2979, 77 L. Ed. 2d 605 (1983)</w:t>
        </w:r>
      </w:hyperlink>
      <w:r>
        <w:rPr>
          <w:rFonts w:ascii="arial" w:eastAsia="arial" w:hAnsi="arial" w:cs="arial"/>
          <w:b w:val="0"/>
          <w:i w:val="0"/>
          <w:strike w:val="0"/>
          <w:noProof w:val="0"/>
          <w:color w:val="000000"/>
          <w:position w:val="0"/>
          <w:sz w:val="20"/>
          <w:u w:val="none"/>
          <w:vertAlign w:val="baseline"/>
        </w:rPr>
        <w:t xml:space="preserve"> (“due process rights” of an unconvicted person “are at least as great as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protections available to a convicted prisoner”); </w:t>
      </w:r>
      <w:bookmarkStart w:id="944" w:name="Bookmark_I5P14F9P2D6N8G0020000400"/>
      <w:bookmarkEnd w:id="944"/>
      <w:hyperlink r:id="rId223" w:history="1">
        <w:r>
          <w:rPr>
            <w:rFonts w:ascii="arial" w:eastAsia="arial" w:hAnsi="arial" w:cs="arial"/>
            <w:b w:val="0"/>
            <w:i/>
            <w:strike w:val="0"/>
            <w:noProof w:val="0"/>
            <w:color w:val="0077CC"/>
            <w:position w:val="0"/>
            <w:sz w:val="20"/>
            <w:u w:val="single"/>
            <w:vertAlign w:val="baseline"/>
          </w:rPr>
          <w:t>Kingsley</w:t>
        </w:r>
      </w:hyperlink>
      <w:hyperlink r:id="rId223" w:history="1">
        <w:r>
          <w:rPr>
            <w:rFonts w:ascii="arial" w:eastAsia="arial" w:hAnsi="arial" w:cs="arial"/>
            <w:b w:val="0"/>
            <w:i/>
            <w:strike w:val="0"/>
            <w:noProof w:val="0"/>
            <w:color w:val="0077CC"/>
            <w:position w:val="0"/>
            <w:sz w:val="20"/>
            <w:u w:val="single"/>
            <w:vertAlign w:val="baseline"/>
          </w:rPr>
          <w:t xml:space="preserve"> v. </w:t>
        </w:r>
      </w:hyperlink>
      <w:hyperlink r:id="rId223" w:history="1">
        <w:r>
          <w:rPr>
            <w:rFonts w:ascii="arial" w:eastAsia="arial" w:hAnsi="arial" w:cs="arial"/>
            <w:b w:val="0"/>
            <w:i/>
            <w:strike w:val="0"/>
            <w:noProof w:val="0"/>
            <w:color w:val="0077CC"/>
            <w:position w:val="0"/>
            <w:sz w:val="20"/>
            <w:u w:val="single"/>
            <w:vertAlign w:val="baseline"/>
          </w:rPr>
          <w:t>Hendrickson</w:t>
        </w:r>
      </w:hyperlink>
      <w:hyperlink r:id="rId223" w:history="1">
        <w:r>
          <w:rPr>
            <w:rFonts w:ascii="arial" w:eastAsia="arial" w:hAnsi="arial" w:cs="arial"/>
            <w:b w:val="0"/>
            <w:i/>
            <w:strike w:val="0"/>
            <w:noProof w:val="0"/>
            <w:color w:val="0077CC"/>
            <w:position w:val="0"/>
            <w:sz w:val="20"/>
            <w:u w:val="single"/>
            <w:vertAlign w:val="baseline"/>
          </w:rPr>
          <w:t xml:space="preserve">, 576 U. S. ___, ___-___, 135 S. Ct. 2466, 2475, 192 L. Ed. 2d 416, 428 (2015) </w:t>
        </w:r>
      </w:hyperlink>
      <w:r>
        <w:rPr>
          <w:rFonts w:ascii="arial" w:eastAsia="arial" w:hAnsi="arial" w:cs="arial"/>
          <w:b w:val="0"/>
          <w:i w:val="0"/>
          <w:strike w:val="0"/>
          <w:noProof w:val="0"/>
          <w:color w:val="000000"/>
          <w:position w:val="0"/>
          <w:sz w:val="20"/>
          <w:u w:val="none"/>
          <w:vertAlign w:val="baseline"/>
        </w:rPr>
        <w:t xml:space="preserve">) (“pretrial detainees (unlike convicted prisoners) cannot be punished at all”); </w:t>
      </w:r>
      <w:bookmarkStart w:id="945" w:name="Bookmark_I5P14F9P2D6N8G0040000400"/>
      <w:bookmarkEnd w:id="945"/>
      <w:hyperlink r:id="rId224" w:history="1">
        <w:r>
          <w:rPr>
            <w:rFonts w:ascii="arial" w:eastAsia="arial" w:hAnsi="arial" w:cs="arial"/>
            <w:b w:val="0"/>
            <w:i/>
            <w:strike w:val="0"/>
            <w:noProof w:val="0"/>
            <w:color w:val="0077CC"/>
            <w:position w:val="0"/>
            <w:sz w:val="20"/>
            <w:u w:val="single"/>
            <w:vertAlign w:val="baseline"/>
          </w:rPr>
          <w:t>Zadvydas</w:t>
        </w:r>
      </w:hyperlink>
      <w:hyperlink r:id="rId224" w:history="1">
        <w:r>
          <w:rPr>
            <w:rFonts w:ascii="arial" w:eastAsia="arial" w:hAnsi="arial" w:cs="arial"/>
            <w:b w:val="0"/>
            <w:i/>
            <w:strike w:val="0"/>
            <w:noProof w:val="0"/>
            <w:color w:val="0077CC"/>
            <w:position w:val="0"/>
            <w:sz w:val="20"/>
            <w:u w:val="single"/>
            <w:vertAlign w:val="baseline"/>
          </w:rPr>
          <w:t xml:space="preserve"> v. </w:t>
        </w:r>
      </w:hyperlink>
      <w:hyperlink r:id="rId224" w:history="1">
        <w:r>
          <w:rPr>
            <w:rFonts w:ascii="arial" w:eastAsia="arial" w:hAnsi="arial" w:cs="arial"/>
            <w:b w:val="0"/>
            <w:i/>
            <w:strike w:val="0"/>
            <w:noProof w:val="0"/>
            <w:color w:val="0077CC"/>
            <w:position w:val="0"/>
            <w:sz w:val="20"/>
            <w:u w:val="single"/>
            <w:vertAlign w:val="baseline"/>
          </w:rPr>
          <w:t>Davis</w:t>
        </w:r>
      </w:hyperlink>
      <w:hyperlink r:id="rId224" w:history="1">
        <w:r>
          <w:rPr>
            <w:rFonts w:ascii="arial" w:eastAsia="arial" w:hAnsi="arial" w:cs="arial"/>
            <w:b w:val="0"/>
            <w:i/>
            <w:strike w:val="0"/>
            <w:noProof w:val="0"/>
            <w:color w:val="0077CC"/>
            <w:position w:val="0"/>
            <w:sz w:val="20"/>
            <w:u w:val="single"/>
            <w:vertAlign w:val="baseline"/>
          </w:rPr>
          <w:t>, 533 U. S. 678, 721, 121 S. Ct. 2491, 150 L. Ed. 2d 653 (2001)</w:t>
        </w:r>
      </w:hyperlink>
      <w:r>
        <w:rPr>
          <w:rFonts w:ascii="arial" w:eastAsia="arial" w:hAnsi="arial" w:cs="arial"/>
          <w:b w:val="0"/>
          <w:i w:val="0"/>
          <w:strike w:val="0"/>
          <w:noProof w:val="0"/>
          <w:color w:val="000000"/>
          <w:position w:val="0"/>
          <w:sz w:val="20"/>
          <w:u w:val="none"/>
          <w:vertAlign w:val="baseline"/>
        </w:rPr>
        <w:t xml:space="preserve"> (Kennedy, J., dissenting) (detention “incident to removal . . . cannot be justified as punishment nor can the confinement or its conditions be designed in order to punish”). </w:t>
      </w:r>
      <w:bookmarkStart w:id="946" w:name="Bookmark_I5P14F9P28T4YN0020000400_2"/>
      <w:bookmarkEnd w:id="946"/>
      <w:r>
        <w:rPr>
          <w:rFonts w:ascii="arial" w:eastAsia="arial" w:hAnsi="arial" w:cs="arial"/>
          <w:b w:val="0"/>
          <w:i w:val="0"/>
          <w:strike w:val="0"/>
          <w:noProof w:val="0"/>
          <w:color w:val="000000"/>
          <w:position w:val="0"/>
          <w:sz w:val="20"/>
          <w:u w:val="none"/>
          <w:vertAlign w:val="baseline"/>
        </w:rPr>
        <w:t xml:space="preserve">See also </w:t>
      </w:r>
      <w:bookmarkStart w:id="947" w:name="Bookmark_I5P14F9P28T4YN0010000400"/>
      <w:bookmarkEnd w:id="947"/>
      <w:hyperlink r:id="rId225" w:history="1">
        <w:r>
          <w:rPr>
            <w:rFonts w:ascii="arial" w:eastAsia="arial" w:hAnsi="arial" w:cs="arial"/>
            <w:b w:val="0"/>
            <w:i/>
            <w:strike w:val="0"/>
            <w:noProof w:val="0"/>
            <w:color w:val="0077CC"/>
            <w:position w:val="0"/>
            <w:sz w:val="20"/>
            <w:u w:val="single"/>
            <w:vertAlign w:val="baseline"/>
          </w:rPr>
          <w:t xml:space="preserve">Bistrian </w:t>
        </w:r>
      </w:hyperlink>
      <w:hyperlink r:id="rId225" w:history="1">
        <w:r>
          <w:rPr>
            <w:rFonts w:ascii="arial" w:eastAsia="arial" w:hAnsi="arial" w:cs="arial"/>
            <w:b w:val="0"/>
            <w:i/>
            <w:strike w:val="0"/>
            <w:noProof w:val="0"/>
            <w:color w:val="0077CC"/>
            <w:position w:val="0"/>
            <w:sz w:val="20"/>
            <w:u w:val="single"/>
            <w:vertAlign w:val="baseline"/>
          </w:rPr>
          <w:t>v.</w:t>
        </w:r>
      </w:hyperlink>
      <w:hyperlink r:id="rId225" w:history="1">
        <w:r>
          <w:rPr>
            <w:rFonts w:ascii="arial" w:eastAsia="arial" w:hAnsi="arial" w:cs="arial"/>
            <w:b w:val="0"/>
            <w:i/>
            <w:strike w:val="0"/>
            <w:noProof w:val="0"/>
            <w:color w:val="0077CC"/>
            <w:position w:val="0"/>
            <w:sz w:val="20"/>
            <w:u w:val="single"/>
            <w:vertAlign w:val="baseline"/>
          </w:rPr>
          <w:t xml:space="preserve"> Levi</w:t>
        </w:r>
      </w:hyperlink>
      <w:hyperlink r:id="rId225" w:history="1">
        <w:r>
          <w:rPr>
            <w:rFonts w:ascii="arial" w:eastAsia="arial" w:hAnsi="arial" w:cs="arial"/>
            <w:b w:val="0"/>
            <w:i/>
            <w:strike w:val="0"/>
            <w:noProof w:val="0"/>
            <w:color w:val="0077CC"/>
            <w:position w:val="0"/>
            <w:sz w:val="20"/>
            <w:u w:val="single"/>
            <w:vertAlign w:val="baseline"/>
          </w:rPr>
          <w:t>, 696 F. 3d 352, 372 (CA3 2012)</w:t>
        </w:r>
      </w:hyperlink>
      <w:r>
        <w:rPr>
          <w:rFonts w:ascii="arial" w:eastAsia="arial" w:hAnsi="arial" w:cs="arial"/>
          <w:b w:val="0"/>
          <w:i w:val="0"/>
          <w:strike w:val="0"/>
          <w:noProof w:val="0"/>
          <w:color w:val="000000"/>
          <w:position w:val="0"/>
          <w:sz w:val="20"/>
          <w:u w:val="none"/>
          <w:vertAlign w:val="baseline"/>
        </w:rPr>
        <w:t xml:space="preserve"> (permitting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brought by detainee in administrative segregation); </w:t>
      </w:r>
      <w:bookmarkStart w:id="948" w:name="Bookmark_I5P14F9P28T4YN0030000400"/>
      <w:bookmarkEnd w:id="948"/>
      <w:hyperlink r:id="rId226" w:history="1">
        <w:r>
          <w:rPr>
            <w:rFonts w:ascii="arial" w:eastAsia="arial" w:hAnsi="arial" w:cs="arial"/>
            <w:b w:val="0"/>
            <w:i/>
            <w:strike w:val="0"/>
            <w:noProof w:val="0"/>
            <w:color w:val="0077CC"/>
            <w:position w:val="0"/>
            <w:sz w:val="20"/>
            <w:u w:val="single"/>
            <w:vertAlign w:val="baseline"/>
          </w:rPr>
          <w:t xml:space="preserve">Thomas </w:t>
        </w:r>
      </w:hyperlink>
      <w:hyperlink r:id="rId226" w:history="1">
        <w:r>
          <w:rPr>
            <w:rFonts w:ascii="arial" w:eastAsia="arial" w:hAnsi="arial" w:cs="arial"/>
            <w:b w:val="0"/>
            <w:i/>
            <w:strike w:val="0"/>
            <w:noProof w:val="0"/>
            <w:color w:val="0077CC"/>
            <w:position w:val="0"/>
            <w:sz w:val="20"/>
            <w:u w:val="single"/>
            <w:vertAlign w:val="baseline"/>
          </w:rPr>
          <w:t>v.</w:t>
        </w:r>
      </w:hyperlink>
      <w:hyperlink r:id="rId226" w:history="1">
        <w:r>
          <w:rPr>
            <w:rFonts w:ascii="arial" w:eastAsia="arial" w:hAnsi="arial" w:cs="arial"/>
            <w:b w:val="0"/>
            <w:i/>
            <w:strike w:val="0"/>
            <w:noProof w:val="0"/>
            <w:color w:val="0077CC"/>
            <w:position w:val="0"/>
            <w:sz w:val="20"/>
            <w:u w:val="single"/>
            <w:vertAlign w:val="baseline"/>
          </w:rPr>
          <w:t xml:space="preserve"> Ashcroft</w:t>
        </w:r>
      </w:hyperlink>
      <w:hyperlink r:id="rId226" w:history="1">
        <w:r>
          <w:rPr>
            <w:rFonts w:ascii="arial" w:eastAsia="arial" w:hAnsi="arial" w:cs="arial"/>
            <w:b w:val="0"/>
            <w:i/>
            <w:strike w:val="0"/>
            <w:noProof w:val="0"/>
            <w:color w:val="0077CC"/>
            <w:position w:val="0"/>
            <w:sz w:val="20"/>
            <w:u w:val="single"/>
            <w:vertAlign w:val="baseline"/>
          </w:rPr>
          <w:t>, 470 F. 3d 491, 493, 496-497 (CA2 2006)</w:t>
        </w:r>
      </w:hyperlink>
      <w:r>
        <w:rPr>
          <w:rFonts w:ascii="arial" w:eastAsia="arial" w:hAnsi="arial" w:cs="arial"/>
          <w:b w:val="0"/>
          <w:i w:val="0"/>
          <w:strike w:val="0"/>
          <w:noProof w:val="0"/>
          <w:color w:val="000000"/>
          <w:position w:val="0"/>
          <w:sz w:val="20"/>
          <w:u w:val="none"/>
          <w:vertAlign w:val="baseline"/>
        </w:rPr>
        <w:t xml:space="preserve"> (detainee alleging failure to provide adequate medical care); </w:t>
      </w:r>
      <w:bookmarkStart w:id="949" w:name="Bookmark_I5P14F9P28T4YN0050000400"/>
      <w:bookmarkEnd w:id="949"/>
      <w:hyperlink r:id="rId227" w:history="1">
        <w:r>
          <w:rPr>
            <w:rFonts w:ascii="arial" w:eastAsia="arial" w:hAnsi="arial" w:cs="arial"/>
            <w:b w:val="0"/>
            <w:i/>
            <w:strike w:val="0"/>
            <w:noProof w:val="0"/>
            <w:color w:val="0077CC"/>
            <w:position w:val="0"/>
            <w:sz w:val="20"/>
            <w:u w:val="single"/>
            <w:vertAlign w:val="baseline"/>
          </w:rPr>
          <w:t xml:space="preserve">Magluta </w:t>
        </w:r>
      </w:hyperlink>
      <w:hyperlink r:id="rId227" w:history="1">
        <w:r>
          <w:rPr>
            <w:rFonts w:ascii="arial" w:eastAsia="arial" w:hAnsi="arial" w:cs="arial"/>
            <w:b w:val="0"/>
            <w:i/>
            <w:strike w:val="0"/>
            <w:noProof w:val="0"/>
            <w:color w:val="0077CC"/>
            <w:position w:val="0"/>
            <w:sz w:val="20"/>
            <w:u w:val="single"/>
            <w:vertAlign w:val="baseline"/>
          </w:rPr>
          <w:t>v.</w:t>
        </w:r>
      </w:hyperlink>
      <w:hyperlink r:id="rId227" w:history="1">
        <w:r>
          <w:rPr>
            <w:rFonts w:ascii="arial" w:eastAsia="arial" w:hAnsi="arial" w:cs="arial"/>
            <w:b w:val="0"/>
            <w:i/>
            <w:strike w:val="0"/>
            <w:noProof w:val="0"/>
            <w:color w:val="0077CC"/>
            <w:position w:val="0"/>
            <w:sz w:val="20"/>
            <w:u w:val="single"/>
            <w:vertAlign w:val="baseline"/>
          </w:rPr>
          <w:t xml:space="preserve"> Samples</w:t>
        </w:r>
      </w:hyperlink>
      <w:hyperlink r:id="rId227" w:history="1">
        <w:r>
          <w:rPr>
            <w:rFonts w:ascii="arial" w:eastAsia="arial" w:hAnsi="arial" w:cs="arial"/>
            <w:b w:val="0"/>
            <w:i/>
            <w:strike w:val="0"/>
            <w:noProof w:val="0"/>
            <w:color w:val="0077CC"/>
            <w:position w:val="0"/>
            <w:sz w:val="20"/>
            <w:u w:val="single"/>
            <w:vertAlign w:val="baseline"/>
          </w:rPr>
          <w:t>, 375 F. 3d 1269, 1271, 1275-1276 (CA11 2004)</w:t>
        </w:r>
      </w:hyperlink>
      <w:r>
        <w:rPr>
          <w:rFonts w:ascii="arial" w:eastAsia="arial" w:hAnsi="arial" w:cs="arial"/>
          <w:b w:val="0"/>
          <w:i w:val="0"/>
          <w:strike w:val="0"/>
          <w:noProof w:val="0"/>
          <w:color w:val="000000"/>
          <w:position w:val="0"/>
          <w:sz w:val="20"/>
          <w:u w:val="none"/>
          <w:vertAlign w:val="baseline"/>
        </w:rPr>
        <w:t xml:space="preserve"> (detainee in solitary confinement); </w:t>
      </w:r>
      <w:bookmarkStart w:id="950" w:name="Bookmark_I5P14F9P2HM6G10020000400"/>
      <w:bookmarkEnd w:id="950"/>
      <w:hyperlink r:id="rId228" w:history="1">
        <w:r>
          <w:rPr>
            <w:rFonts w:ascii="arial" w:eastAsia="arial" w:hAnsi="arial" w:cs="arial"/>
            <w:b w:val="0"/>
            <w:i/>
            <w:strike w:val="0"/>
            <w:noProof w:val="0"/>
            <w:color w:val="0077CC"/>
            <w:position w:val="0"/>
            <w:sz w:val="20"/>
            <w:u w:val="single"/>
            <w:vertAlign w:val="baseline"/>
          </w:rPr>
          <w:t xml:space="preserve">Papa </w:t>
        </w:r>
      </w:hyperlink>
      <w:hyperlink r:id="rId228" w:history="1">
        <w:r>
          <w:rPr>
            <w:rFonts w:ascii="arial" w:eastAsia="arial" w:hAnsi="arial" w:cs="arial"/>
            <w:b w:val="0"/>
            <w:i/>
            <w:strike w:val="0"/>
            <w:noProof w:val="0"/>
            <w:color w:val="0077CC"/>
            <w:position w:val="0"/>
            <w:sz w:val="20"/>
            <w:u w:val="single"/>
            <w:vertAlign w:val="baseline"/>
          </w:rPr>
          <w:t>v.</w:t>
        </w:r>
      </w:hyperlink>
      <w:hyperlink r:id="rId228" w:history="1">
        <w:r>
          <w:rPr>
            <w:rFonts w:ascii="arial" w:eastAsia="arial" w:hAnsi="arial" w:cs="arial"/>
            <w:b w:val="0"/>
            <w:i/>
            <w:strike w:val="0"/>
            <w:noProof w:val="0"/>
            <w:color w:val="0077CC"/>
            <w:position w:val="0"/>
            <w:sz w:val="20"/>
            <w:u w:val="single"/>
            <w:vertAlign w:val="baseline"/>
          </w:rPr>
          <w:t xml:space="preserve"> United States</w:t>
        </w:r>
      </w:hyperlink>
      <w:hyperlink r:id="rId228" w:history="1">
        <w:r>
          <w:rPr>
            <w:rFonts w:ascii="arial" w:eastAsia="arial" w:hAnsi="arial" w:cs="arial"/>
            <w:b w:val="0"/>
            <w:i/>
            <w:strike w:val="0"/>
            <w:noProof w:val="0"/>
            <w:color w:val="0077CC"/>
            <w:position w:val="0"/>
            <w:sz w:val="20"/>
            <w:u w:val="single"/>
            <w:vertAlign w:val="baseline"/>
          </w:rPr>
          <w:t>, 281 F. 3d 1004, 1010-1011 (CA9 2002)</w:t>
        </w:r>
      </w:hyperlink>
      <w:r>
        <w:rPr>
          <w:rFonts w:ascii="arial" w:eastAsia="arial" w:hAnsi="arial" w:cs="arial"/>
          <w:b w:val="0"/>
          <w:i w:val="0"/>
          <w:strike w:val="0"/>
          <w:noProof w:val="0"/>
          <w:color w:val="000000"/>
          <w:position w:val="0"/>
          <w:sz w:val="20"/>
          <w:u w:val="none"/>
          <w:vertAlign w:val="baseline"/>
        </w:rPr>
        <w:t xml:space="preserve"> (due process claims arising from death of immigration detainee); </w:t>
      </w:r>
      <w:bookmarkStart w:id="951" w:name="Bookmark_I5P14F9P2HM6G10040000400"/>
      <w:bookmarkEnd w:id="951"/>
      <w:hyperlink r:id="rId229" w:history="1">
        <w:r>
          <w:rPr>
            <w:rFonts w:ascii="arial" w:eastAsia="arial" w:hAnsi="arial" w:cs="arial"/>
            <w:b w:val="0"/>
            <w:i/>
            <w:strike w:val="0"/>
            <w:noProof w:val="0"/>
            <w:color w:val="0077CC"/>
            <w:position w:val="0"/>
            <w:sz w:val="20"/>
            <w:u w:val="single"/>
            <w:vertAlign w:val="baseline"/>
          </w:rPr>
          <w:t xml:space="preserve">Loe </w:t>
        </w:r>
      </w:hyperlink>
      <w:hyperlink r:id="rId229" w:history="1">
        <w:r>
          <w:rPr>
            <w:rFonts w:ascii="arial" w:eastAsia="arial" w:hAnsi="arial" w:cs="arial"/>
            <w:b w:val="0"/>
            <w:i/>
            <w:strike w:val="0"/>
            <w:noProof w:val="0"/>
            <w:color w:val="0077CC"/>
            <w:position w:val="0"/>
            <w:sz w:val="20"/>
            <w:u w:val="single"/>
            <w:vertAlign w:val="baseline"/>
          </w:rPr>
          <w:t>v.</w:t>
        </w:r>
      </w:hyperlink>
      <w:hyperlink r:id="rId229" w:history="1">
        <w:r>
          <w:rPr>
            <w:rFonts w:ascii="arial" w:eastAsia="arial" w:hAnsi="arial" w:cs="arial"/>
            <w:b w:val="0"/>
            <w:i/>
            <w:strike w:val="0"/>
            <w:noProof w:val="0"/>
            <w:color w:val="0077CC"/>
            <w:position w:val="0"/>
            <w:sz w:val="20"/>
            <w:u w:val="single"/>
            <w:vertAlign w:val="baseline"/>
          </w:rPr>
          <w:t xml:space="preserve"> Armistead</w:t>
        </w:r>
      </w:hyperlink>
      <w:hyperlink r:id="rId229" w:history="1">
        <w:r>
          <w:rPr>
            <w:rFonts w:ascii="arial" w:eastAsia="arial" w:hAnsi="arial" w:cs="arial"/>
            <w:b w:val="0"/>
            <w:i/>
            <w:strike w:val="0"/>
            <w:noProof w:val="0"/>
            <w:color w:val="0077CC"/>
            <w:position w:val="0"/>
            <w:sz w:val="20"/>
            <w:u w:val="single"/>
            <w:vertAlign w:val="baseline"/>
          </w:rPr>
          <w:t>, 582 F. 2d 1291, 1293-1296 (CA4 1978)</w:t>
        </w:r>
      </w:hyperlink>
      <w:r>
        <w:rPr>
          <w:rFonts w:ascii="arial" w:eastAsia="arial" w:hAnsi="arial" w:cs="arial"/>
          <w:b w:val="0"/>
          <w:i w:val="0"/>
          <w:strike w:val="0"/>
          <w:noProof w:val="0"/>
          <w:color w:val="000000"/>
          <w:position w:val="0"/>
          <w:sz w:val="20"/>
          <w:u w:val="none"/>
          <w:vertAlign w:val="baseline"/>
        </w:rPr>
        <w:t xml:space="preserve"> (detainee’s claim of deliberate indifference to medical need). </w:t>
      </w:r>
      <w:r>
        <w:rPr>
          <w:rFonts w:ascii="arial" w:eastAsia="arial" w:hAnsi="arial" w:cs="arial"/>
          <w:b w:val="0"/>
          <w:i w:val="0"/>
          <w:strike w:val="0"/>
          <w:noProof w:val="0"/>
          <w:color w:val="000000"/>
          <w:position w:val="0"/>
          <w:sz w:val="20"/>
          <w:u w:val="none"/>
          <w:vertAlign w:val="baseline"/>
        </w:rPr>
        <w:t>If an arrestee can bring a claim of excessive force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itself), and a convicted prisoner can bring a claim for denying medical care (</w:t>
      </w:r>
      <w:r>
        <w:rPr>
          <w:rFonts w:ascii="arial" w:eastAsia="arial" w:hAnsi="arial" w:cs="arial"/>
          <w:b w:val="0"/>
          <w:i/>
          <w:strike w:val="0"/>
          <w:noProof w:val="0"/>
          <w:color w:val="000000"/>
          <w:position w:val="0"/>
          <w:sz w:val="20"/>
          <w:u w:val="none"/>
          <w:vertAlign w:val="baseline"/>
        </w:rPr>
        <w:t>Carlson</w:t>
      </w:r>
      <w:r>
        <w:rPr>
          <w:rFonts w:ascii="arial" w:eastAsia="arial" w:hAnsi="arial" w:cs="arial"/>
          <w:b w:val="0"/>
          <w:i w:val="0"/>
          <w:strike w:val="0"/>
          <w:noProof w:val="0"/>
          <w:color w:val="000000"/>
          <w:position w:val="0"/>
          <w:sz w:val="20"/>
          <w:u w:val="none"/>
          <w:vertAlign w:val="baseline"/>
        </w:rPr>
        <w:t xml:space="preserve">), someone who has neither been charged nor convicted with a crime should also be able to challenge abuse that causes him to need medical care. </w:t>
      </w:r>
    </w:p>
    <w:p>
      <w:pPr>
        <w:keepNext w:val="0"/>
        <w:widowControl w:val="0"/>
        <w:spacing w:before="200" w:after="0" w:line="260" w:lineRule="atLeast"/>
        <w:ind w:left="0" w:right="0" w:firstLine="0"/>
        <w:jc w:val="both"/>
      </w:pPr>
      <w:bookmarkStart w:id="952" w:name="Bookmark_para_135"/>
      <w:bookmarkEnd w:id="952"/>
      <w:bookmarkStart w:id="953" w:name="Bookmark_I4S6DS8GVX5000KKJCN000J5"/>
      <w:bookmarkEnd w:id="953"/>
      <w:bookmarkStart w:id="954" w:name="Bookmark_I4S6DS8HFGF000KKJCN000J7"/>
      <w:bookmarkEnd w:id="954"/>
      <w:bookmarkStart w:id="955" w:name="Bookmark_I4S6DS8H8CK000KKJCN000J6"/>
      <w:bookmarkEnd w:id="955"/>
      <w:bookmarkStart w:id="956" w:name="Bookmark_I5P14F9P2D6N8J0020000400"/>
      <w:bookmarkEnd w:id="956"/>
      <w:r>
        <w:rPr>
          <w:rFonts w:ascii="arial" w:eastAsia="arial" w:hAnsi="arial" w:cs="arial"/>
          <w:b w:val="0"/>
          <w:i w:val="0"/>
          <w:strike w:val="0"/>
          <w:noProof w:val="0"/>
          <w:color w:val="000000"/>
          <w:position w:val="0"/>
          <w:sz w:val="20"/>
          <w:u w:val="none"/>
          <w:vertAlign w:val="baseline"/>
        </w:rPr>
        <w:t xml:space="preserve">Nor has Congress suggested that it wants to withdraw a damages remedy in circumstances like these. By its express terms, the </w:t>
      </w:r>
      <w:hyperlink r:id="rId91" w:history="1">
        <w:r>
          <w:rPr>
            <w:rFonts w:ascii="arial" w:eastAsia="arial" w:hAnsi="arial" w:cs="arial"/>
            <w:b w:val="0"/>
            <w:i/>
            <w:strike w:val="0"/>
            <w:noProof w:val="0"/>
            <w:color w:val="0077CC"/>
            <w:position w:val="0"/>
            <w:sz w:val="20"/>
            <w:u w:val="single"/>
            <w:vertAlign w:val="baseline"/>
          </w:rPr>
          <w:t>Prison Litigation Reform Act of 1995 (PLRA)</w:t>
        </w:r>
      </w:hyperlink>
      <w:r>
        <w:rPr>
          <w:rFonts w:ascii="arial" w:eastAsia="arial" w:hAnsi="arial" w:cs="arial"/>
          <w:b w:val="0"/>
          <w:i w:val="0"/>
          <w:strike w:val="0"/>
          <w:noProof w:val="0"/>
          <w:color w:val="000000"/>
          <w:position w:val="0"/>
          <w:sz w:val="20"/>
          <w:u w:val="none"/>
          <w:vertAlign w:val="baseline"/>
        </w:rPr>
        <w:t xml:space="preserve"> does not apply to immigration detainees.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See </w:t>
      </w:r>
      <w:hyperlink r:id="rId169" w:history="1">
        <w:r>
          <w:rPr>
            <w:rFonts w:ascii="arial" w:eastAsia="arial" w:hAnsi="arial" w:cs="arial"/>
            <w:b w:val="0"/>
            <w:i/>
            <w:strike w:val="0"/>
            <w:noProof w:val="0"/>
            <w:color w:val="0077CC"/>
            <w:position w:val="0"/>
            <w:sz w:val="20"/>
            <w:u w:val="single"/>
            <w:vertAlign w:val="baseline"/>
          </w:rPr>
          <w:t>42 U. S. C. §1997e(h)</w:t>
        </w:r>
      </w:hyperlink>
      <w:r>
        <w:rPr>
          <w:rFonts w:ascii="arial" w:eastAsia="arial" w:hAnsi="arial" w:cs="arial"/>
          <w:b w:val="0"/>
          <w:i w:val="0"/>
          <w:strike w:val="0"/>
          <w:noProof w:val="0"/>
          <w:color w:val="000000"/>
          <w:position w:val="0"/>
          <w:sz w:val="20"/>
          <w:u w:val="none"/>
          <w:vertAlign w:val="baseline"/>
        </w:rPr>
        <w:t xml:space="preserve"> (“[T]he term ‘prisoner’ means any person incarcerated or detained in any facility who is accused of, convicted of, sentenced for, or adjudicated delinquent for, violations of criminal law . . . ”); see also </w:t>
      </w:r>
      <w:bookmarkStart w:id="957" w:name="Bookmark_I5P14F9P2D6N8J0010000400"/>
      <w:bookmarkEnd w:id="957"/>
      <w:hyperlink r:id="rId230" w:history="1">
        <w:r>
          <w:rPr>
            <w:rFonts w:ascii="arial" w:eastAsia="arial" w:hAnsi="arial" w:cs="arial"/>
            <w:b w:val="0"/>
            <w:i/>
            <w:strike w:val="0"/>
            <w:noProof w:val="0"/>
            <w:color w:val="0077CC"/>
            <w:position w:val="0"/>
            <w:sz w:val="20"/>
            <w:u w:val="single"/>
            <w:vertAlign w:val="baseline"/>
          </w:rPr>
          <w:t xml:space="preserve">Agyeman </w:t>
        </w:r>
      </w:hyperlink>
      <w:hyperlink r:id="rId230" w:history="1">
        <w:r>
          <w:rPr>
            <w:rFonts w:ascii="arial" w:eastAsia="arial" w:hAnsi="arial" w:cs="arial"/>
            <w:b w:val="0"/>
            <w:i/>
            <w:strike w:val="0"/>
            <w:noProof w:val="0"/>
            <w:color w:val="0077CC"/>
            <w:position w:val="0"/>
            <w:sz w:val="20"/>
            <w:u w:val="single"/>
            <w:vertAlign w:val="baseline"/>
          </w:rPr>
          <w:t>v.</w:t>
        </w:r>
      </w:hyperlink>
      <w:hyperlink r:id="rId230" w:history="1">
        <w:r>
          <w:rPr>
            <w:rFonts w:ascii="arial" w:eastAsia="arial" w:hAnsi="arial" w:cs="arial"/>
            <w:b w:val="0"/>
            <w:i/>
            <w:strike w:val="0"/>
            <w:noProof w:val="0"/>
            <w:color w:val="0077CC"/>
            <w:position w:val="0"/>
            <w:sz w:val="20"/>
            <w:u w:val="single"/>
            <w:vertAlign w:val="baseline"/>
          </w:rPr>
          <w:t xml:space="preserve"> INS</w:t>
        </w:r>
      </w:hyperlink>
      <w:hyperlink r:id="rId230" w:history="1">
        <w:r>
          <w:rPr>
            <w:rFonts w:ascii="arial" w:eastAsia="arial" w:hAnsi="arial" w:cs="arial"/>
            <w:b w:val="0"/>
            <w:i/>
            <w:strike w:val="0"/>
            <w:noProof w:val="0"/>
            <w:color w:val="0077CC"/>
            <w:position w:val="0"/>
            <w:sz w:val="20"/>
            <w:u w:val="single"/>
            <w:vertAlign w:val="baseline"/>
          </w:rPr>
          <w:t>, 296 F. 3d 871, 886 (CA9 2002)</w:t>
        </w:r>
      </w:hyperlink>
      <w:r>
        <w:rPr>
          <w:rFonts w:ascii="arial" w:eastAsia="arial" w:hAnsi="arial" w:cs="arial"/>
          <w:b w:val="0"/>
          <w:i w:val="0"/>
          <w:strike w:val="0"/>
          <w:noProof w:val="0"/>
          <w:color w:val="000000"/>
          <w:position w:val="0"/>
          <w:sz w:val="20"/>
          <w:u w:val="none"/>
          <w:vertAlign w:val="baseline"/>
        </w:rPr>
        <w:t xml:space="preserve"> (“[W]e hold that an alien detained by the INS pending deportation is not a ‘prisoner’ within the meaning of the </w:t>
      </w:r>
      <w:hyperlink r:id="rId91" w:history="1">
        <w:r>
          <w:rPr>
            <w:rFonts w:ascii="arial" w:eastAsia="arial" w:hAnsi="arial" w:cs="arial"/>
            <w:b w:val="0"/>
            <w:i/>
            <w:strike w:val="0"/>
            <w:noProof w:val="0"/>
            <w:color w:val="0077CC"/>
            <w:position w:val="0"/>
            <w:sz w:val="20"/>
            <w:u w:val="single"/>
            <w:vertAlign w:val="baseline"/>
          </w:rPr>
          <w:t>PLRA</w:t>
        </w:r>
      </w:hyperlink>
      <w:r>
        <w:rPr>
          <w:rFonts w:ascii="arial" w:eastAsia="arial" w:hAnsi="arial" w:cs="arial"/>
          <w:b w:val="0"/>
          <w:i w:val="0"/>
          <w:strike w:val="0"/>
          <w:noProof w:val="0"/>
          <w:color w:val="000000"/>
          <w:position w:val="0"/>
          <w:sz w:val="20"/>
          <w:u w:val="none"/>
          <w:vertAlign w:val="baseline"/>
        </w:rPr>
        <w:t xml:space="preserve">”); </w:t>
      </w:r>
      <w:bookmarkStart w:id="958" w:name="Bookmark_I5P14F9P2D6N8J0030000400"/>
      <w:bookmarkEnd w:id="958"/>
      <w:hyperlink r:id="rId231" w:history="1">
        <w:r>
          <w:rPr>
            <w:rFonts w:ascii="arial" w:eastAsia="arial" w:hAnsi="arial" w:cs="arial"/>
            <w:b w:val="0"/>
            <w:i/>
            <w:strike w:val="0"/>
            <w:noProof w:val="0"/>
            <w:color w:val="0077CC"/>
            <w:position w:val="0"/>
            <w:sz w:val="20"/>
            <w:u w:val="single"/>
            <w:vertAlign w:val="baseline"/>
          </w:rPr>
          <w:t xml:space="preserve">LaFontant </w:t>
        </w:r>
      </w:hyperlink>
      <w:hyperlink r:id="rId231" w:history="1">
        <w:r>
          <w:rPr>
            <w:rFonts w:ascii="arial" w:eastAsia="arial" w:hAnsi="arial" w:cs="arial"/>
            <w:b w:val="0"/>
            <w:i/>
            <w:strike w:val="0"/>
            <w:noProof w:val="0"/>
            <w:color w:val="0077CC"/>
            <w:position w:val="0"/>
            <w:sz w:val="20"/>
            <w:u w:val="single"/>
            <w:vertAlign w:val="baseline"/>
          </w:rPr>
          <w:t>v.</w:t>
        </w:r>
      </w:hyperlink>
      <w:hyperlink r:id="rId231" w:history="1">
        <w:r>
          <w:rPr>
            <w:rFonts w:ascii="arial" w:eastAsia="arial" w:hAnsi="arial" w:cs="arial"/>
            <w:b w:val="0"/>
            <w:i/>
            <w:strike w:val="0"/>
            <w:noProof w:val="0"/>
            <w:color w:val="0077CC"/>
            <w:position w:val="0"/>
            <w:sz w:val="20"/>
            <w:u w:val="single"/>
            <w:vertAlign w:val="baseline"/>
          </w:rPr>
          <w:t xml:space="preserve"> INS</w:t>
        </w:r>
      </w:hyperlink>
      <w:hyperlink r:id="rId231" w:history="1">
        <w:r>
          <w:rPr>
            <w:rFonts w:ascii="arial" w:eastAsia="arial" w:hAnsi="arial" w:cs="arial"/>
            <w:b w:val="0"/>
            <w:i/>
            <w:strike w:val="0"/>
            <w:noProof w:val="0"/>
            <w:color w:val="0077CC"/>
            <w:position w:val="0"/>
            <w:sz w:val="20"/>
            <w:u w:val="single"/>
            <w:vertAlign w:val="baseline"/>
          </w:rPr>
          <w:t>, 135 F. 3d 158, 165, 328 U.S. App. D.C. 359 (CADC 1998)</w:t>
        </w:r>
      </w:hyperlink>
      <w:r>
        <w:rPr>
          <w:rFonts w:ascii="arial" w:eastAsia="arial" w:hAnsi="arial" w:cs="arial"/>
          <w:b w:val="0"/>
          <w:i w:val="0"/>
          <w:strike w:val="0"/>
          <w:noProof w:val="0"/>
          <w:color w:val="000000"/>
          <w:position w:val="0"/>
          <w:sz w:val="20"/>
          <w:u w:val="none"/>
          <w:vertAlign w:val="baseline"/>
        </w:rPr>
        <w:t xml:space="preserve"> (same); </w:t>
      </w:r>
      <w:bookmarkStart w:id="959" w:name="Bookmark_I5P14F9P2D6N8J0050000400"/>
      <w:bookmarkEnd w:id="959"/>
      <w:hyperlink r:id="rId232" w:history="1">
        <w:r>
          <w:rPr>
            <w:rFonts w:ascii="arial" w:eastAsia="arial" w:hAnsi="arial" w:cs="arial"/>
            <w:b w:val="0"/>
            <w:i/>
            <w:strike w:val="0"/>
            <w:noProof w:val="0"/>
            <w:color w:val="0077CC"/>
            <w:position w:val="0"/>
            <w:sz w:val="20"/>
            <w:u w:val="single"/>
            <w:vertAlign w:val="baseline"/>
          </w:rPr>
          <w:t xml:space="preserve">Ojo </w:t>
        </w:r>
      </w:hyperlink>
      <w:hyperlink r:id="rId232" w:history="1">
        <w:r>
          <w:rPr>
            <w:rFonts w:ascii="arial" w:eastAsia="arial" w:hAnsi="arial" w:cs="arial"/>
            <w:b w:val="0"/>
            <w:i/>
            <w:strike w:val="0"/>
            <w:noProof w:val="0"/>
            <w:color w:val="0077CC"/>
            <w:position w:val="0"/>
            <w:sz w:val="20"/>
            <w:u w:val="single"/>
            <w:vertAlign w:val="baseline"/>
          </w:rPr>
          <w:t>v.</w:t>
        </w:r>
      </w:hyperlink>
      <w:hyperlink r:id="rId232" w:history="1">
        <w:r>
          <w:rPr>
            <w:rFonts w:ascii="arial" w:eastAsia="arial" w:hAnsi="arial" w:cs="arial"/>
            <w:b w:val="0"/>
            <w:i/>
            <w:strike w:val="0"/>
            <w:noProof w:val="0"/>
            <w:color w:val="0077CC"/>
            <w:position w:val="0"/>
            <w:sz w:val="20"/>
            <w:u w:val="single"/>
            <w:vertAlign w:val="baseline"/>
          </w:rPr>
          <w:t xml:space="preserve"> INS</w:t>
        </w:r>
      </w:hyperlink>
      <w:hyperlink r:id="rId232" w:history="1">
        <w:r>
          <w:rPr>
            <w:rFonts w:ascii="arial" w:eastAsia="arial" w:hAnsi="arial" w:cs="arial"/>
            <w:b w:val="0"/>
            <w:i/>
            <w:strike w:val="0"/>
            <w:noProof w:val="0"/>
            <w:color w:val="0077CC"/>
            <w:position w:val="0"/>
            <w:sz w:val="20"/>
            <w:u w:val="single"/>
            <w:vertAlign w:val="baseline"/>
          </w:rPr>
          <w:t>, 106 F. 3d 680, 683 (CA5 1997)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 xml:space="preserve">And, in fact, there is strong evidence that Congress assumed that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remedies would be available to prisoners when it enacted the </w:t>
      </w:r>
      <w:hyperlink r:id="rId91" w:history="1">
        <w:r>
          <w:rPr>
            <w:rFonts w:ascii="arial" w:eastAsia="arial" w:hAnsi="arial" w:cs="arial"/>
            <w:b w:val="0"/>
            <w:i/>
            <w:strike w:val="0"/>
            <w:noProof w:val="0"/>
            <w:color w:val="0077CC"/>
            <w:position w:val="0"/>
            <w:sz w:val="20"/>
            <w:u w:val="single"/>
            <w:vertAlign w:val="baseline"/>
          </w:rPr>
          <w:t>PLRA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Congress continued to permit prisoners to recover for physical injuries, the typical kinds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injuries. See </w:t>
      </w:r>
      <w:r>
        <w:rPr>
          <w:rFonts w:ascii="arial" w:eastAsia="arial" w:hAnsi="arial" w:cs="arial"/>
          <w:b w:val="0"/>
          <w:i/>
          <w:strike w:val="0"/>
          <w:noProof w:val="0"/>
          <w:color w:val="000000"/>
          <w:position w:val="0"/>
          <w:sz w:val="20"/>
          <w:u w:val="none"/>
          <w:vertAlign w:val="baseline"/>
        </w:rPr>
        <w:t>28 U. S. C. §1346(b)(2)</w:t>
      </w:r>
      <w:r>
        <w:rPr>
          <w:rFonts w:ascii="arial" w:eastAsia="arial" w:hAnsi="arial" w:cs="arial"/>
          <w:b w:val="0"/>
          <w:i w:val="0"/>
          <w:strike w:val="0"/>
          <w:noProof w:val="0"/>
          <w:color w:val="000000"/>
          <w:position w:val="0"/>
          <w:sz w:val="20"/>
          <w:u w:val="none"/>
          <w:vertAlign w:val="baseline"/>
        </w:rPr>
        <w:t>; Pfander, Constitutional Torts, at 105-106.</w:t>
      </w:r>
    </w:p>
    <w:p>
      <w:pPr>
        <w:keepNext w:val="0"/>
        <w:widowControl w:val="0"/>
        <w:spacing w:before="240" w:after="0" w:line="260" w:lineRule="atLeast"/>
        <w:ind w:left="0" w:right="0" w:firstLine="0"/>
        <w:jc w:val="both"/>
      </w:pPr>
      <w:bookmarkStart w:id="960" w:name="Bookmark_para_136"/>
      <w:bookmarkEnd w:id="960"/>
      <w:bookmarkStart w:id="961" w:name="Bookmark_I4S6DS8HTP5000KKJCN000J9"/>
      <w:bookmarkEnd w:id="961"/>
      <w:bookmarkStart w:id="962" w:name="Bookmark_I4S6DS8HMK9000KKJCN000J8"/>
      <w:bookmarkEnd w:id="962"/>
      <w:bookmarkStart w:id="963" w:name="Bookmark_I5P14F9P2SF8120030000400"/>
      <w:bookmarkEnd w:id="963"/>
      <w:r>
        <w:rPr>
          <w:rFonts w:ascii="arial" w:eastAsia="arial" w:hAnsi="arial" w:cs="arial"/>
          <w:b w:val="0"/>
          <w:i w:val="0"/>
          <w:strike w:val="0"/>
          <w:noProof w:val="0"/>
          <w:color w:val="000000"/>
          <w:position w:val="0"/>
          <w:sz w:val="20"/>
          <w:u w:val="none"/>
          <w:vertAlign w:val="baseline"/>
        </w:rPr>
        <w:t xml:space="preserve">If there were any lingering doubt that the claim against Warden Hasty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arises in a familiar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context, the Court has made clear that conditions-of-confinement claims and medical-care claims are subject to the same substantive standard. </w:t>
      </w:r>
      <w:bookmarkStart w:id="964" w:name="Bookmark_I4S6DS8HYH9000KKJCN000JB"/>
      <w:bookmarkEnd w:id="964"/>
      <w:bookmarkStart w:id="965" w:name="Bookmark_I5P14F9P2N1R1K0020000400"/>
      <w:bookmarkEnd w:id="965"/>
      <w:r>
        <w:rPr>
          <w:rFonts w:ascii="arial" w:eastAsia="arial" w:hAnsi="arial" w:cs="arial"/>
          <w:b w:val="0"/>
          <w:i w:val="0"/>
          <w:strike w:val="0"/>
          <w:noProof w:val="0"/>
          <w:color w:val="000000"/>
          <w:position w:val="0"/>
          <w:sz w:val="20"/>
          <w:u w:val="none"/>
          <w:vertAlign w:val="baseline"/>
        </w:rPr>
        <w:t xml:space="preserve">See </w:t>
      </w:r>
      <w:bookmarkStart w:id="966" w:name="Bookmark_I5P14F9P2SF8120020000400"/>
      <w:bookmarkEnd w:id="966"/>
      <w:hyperlink r:id="rId233" w:history="1">
        <w:r>
          <w:rPr>
            <w:rFonts w:ascii="arial" w:eastAsia="arial" w:hAnsi="arial" w:cs="arial"/>
            <w:b w:val="0"/>
            <w:i/>
            <w:strike w:val="0"/>
            <w:noProof w:val="0"/>
            <w:color w:val="0077CC"/>
            <w:position w:val="0"/>
            <w:sz w:val="20"/>
            <w:u w:val="single"/>
            <w:vertAlign w:val="baseline"/>
          </w:rPr>
          <w:t xml:space="preserve">Hudson </w:t>
        </w:r>
      </w:hyperlink>
      <w:hyperlink r:id="rId233" w:history="1">
        <w:r>
          <w:rPr>
            <w:rFonts w:ascii="arial" w:eastAsia="arial" w:hAnsi="arial" w:cs="arial"/>
            <w:b w:val="0"/>
            <w:i/>
            <w:strike w:val="0"/>
            <w:noProof w:val="0"/>
            <w:color w:val="0077CC"/>
            <w:position w:val="0"/>
            <w:sz w:val="20"/>
            <w:u w:val="single"/>
            <w:vertAlign w:val="baseline"/>
          </w:rPr>
          <w:t>v.</w:t>
        </w:r>
      </w:hyperlink>
      <w:hyperlink r:id="rId233" w:history="1">
        <w:r>
          <w:rPr>
            <w:rFonts w:ascii="arial" w:eastAsia="arial" w:hAnsi="arial" w:cs="arial"/>
            <w:b w:val="0"/>
            <w:i/>
            <w:strike w:val="0"/>
            <w:noProof w:val="0"/>
            <w:color w:val="0077CC"/>
            <w:position w:val="0"/>
            <w:sz w:val="20"/>
            <w:u w:val="single"/>
            <w:vertAlign w:val="baseline"/>
          </w:rPr>
          <w:t xml:space="preserve"> McMillian</w:t>
        </w:r>
      </w:hyperlink>
      <w:hyperlink r:id="rId233" w:history="1">
        <w:r>
          <w:rPr>
            <w:rFonts w:ascii="arial" w:eastAsia="arial" w:hAnsi="arial" w:cs="arial"/>
            <w:b w:val="0"/>
            <w:i/>
            <w:strike w:val="0"/>
            <w:noProof w:val="0"/>
            <w:color w:val="0077CC"/>
            <w:position w:val="0"/>
            <w:sz w:val="20"/>
            <w:u w:val="single"/>
            <w:vertAlign w:val="baseline"/>
          </w:rPr>
          <w:t>, 503 U. S. 1, 8, 112 S. Ct. 995, 117 L. Ed. 2d 156 (1992)</w:t>
        </w:r>
      </w:hyperlink>
      <w:r>
        <w:rPr>
          <w:rFonts w:ascii="arial" w:eastAsia="arial" w:hAnsi="arial" w:cs="arial"/>
          <w:b w:val="0"/>
          <w:i w:val="0"/>
          <w:strike w:val="0"/>
          <w:noProof w:val="0"/>
          <w:color w:val="000000"/>
          <w:position w:val="0"/>
          <w:sz w:val="20"/>
          <w:u w:val="none"/>
          <w:vertAlign w:val="baseline"/>
        </w:rPr>
        <w:t xml:space="preserve"> (“[</w:t>
      </w:r>
      <w:bookmarkStart w:id="967" w:name="Bookmark_I5P14F9P2SF8120040000400"/>
      <w:bookmarkEnd w:id="967"/>
      <w:hyperlink r:id="rId234" w:history="1">
        <w:r>
          <w:rPr>
            <w:rFonts w:ascii="arial" w:eastAsia="arial" w:hAnsi="arial" w:cs="arial"/>
            <w:b w:val="0"/>
            <w:i/>
            <w:strike w:val="0"/>
            <w:noProof w:val="0"/>
            <w:color w:val="0077CC"/>
            <w:position w:val="0"/>
            <w:sz w:val="20"/>
            <w:u w:val="single"/>
            <w:vertAlign w:val="baseline"/>
          </w:rPr>
          <w:t xml:space="preserve">Wilson </w:t>
        </w:r>
      </w:hyperlink>
      <w:hyperlink r:id="rId234" w:history="1">
        <w:r>
          <w:rPr>
            <w:rFonts w:ascii="arial" w:eastAsia="arial" w:hAnsi="arial" w:cs="arial"/>
            <w:b w:val="0"/>
            <w:i/>
            <w:strike w:val="0"/>
            <w:noProof w:val="0"/>
            <w:color w:val="0077CC"/>
            <w:position w:val="0"/>
            <w:sz w:val="20"/>
            <w:u w:val="single"/>
            <w:vertAlign w:val="baseline"/>
          </w:rPr>
          <w:t>v.</w:t>
        </w:r>
      </w:hyperlink>
      <w:hyperlink r:id="rId234" w:history="1">
        <w:r>
          <w:rPr>
            <w:rFonts w:ascii="arial" w:eastAsia="arial" w:hAnsi="arial" w:cs="arial"/>
            <w:b w:val="0"/>
            <w:i/>
            <w:strike w:val="0"/>
            <w:noProof w:val="0"/>
            <w:color w:val="0077CC"/>
            <w:position w:val="0"/>
            <w:sz w:val="20"/>
            <w:u w:val="single"/>
            <w:vertAlign w:val="baseline"/>
          </w:rPr>
          <w:t xml:space="preserve"> Seiter</w:t>
        </w:r>
      </w:hyperlink>
      <w:hyperlink r:id="rId234" w:history="1">
        <w:r>
          <w:rPr>
            <w:rFonts w:ascii="arial" w:eastAsia="arial" w:hAnsi="arial" w:cs="arial"/>
            <w:b w:val="0"/>
            <w:i/>
            <w:strike w:val="0"/>
            <w:noProof w:val="0"/>
            <w:color w:val="0077CC"/>
            <w:position w:val="0"/>
            <w:sz w:val="20"/>
            <w:u w:val="single"/>
            <w:vertAlign w:val="baseline"/>
          </w:rPr>
          <w:t>, 501 U. S. 294, 303, 111 S. Ct. 2321, 115 L. Ed. 2d 271 (1991)]</w:t>
        </w:r>
      </w:hyperlink>
      <w:r>
        <w:rPr>
          <w:rFonts w:ascii="arial" w:eastAsia="arial" w:hAnsi="arial" w:cs="arial"/>
          <w:b w:val="0"/>
          <w:i w:val="0"/>
          <w:strike w:val="0"/>
          <w:noProof w:val="0"/>
          <w:color w:val="000000"/>
          <w:position w:val="0"/>
          <w:sz w:val="20"/>
          <w:u w:val="none"/>
          <w:vertAlign w:val="baseline"/>
        </w:rPr>
        <w:t xml:space="preserve"> extended the deliberate indifference standard applied to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involving medical care to claims about conditions of confinement”). Indeed, the Court made this very point in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case alleging that prison wardens were deliberately indifferent to an inmate’s safety. </w:t>
      </w:r>
      <w:bookmarkStart w:id="968" w:name="Bookmark_I5P14F9P2N1R1K0020000400_2"/>
      <w:bookmarkEnd w:id="968"/>
      <w:r>
        <w:rPr>
          <w:rFonts w:ascii="arial" w:eastAsia="arial" w:hAnsi="arial" w:cs="arial"/>
          <w:b w:val="0"/>
          <w:i w:val="0"/>
          <w:strike w:val="0"/>
          <w:noProof w:val="0"/>
          <w:color w:val="000000"/>
          <w:position w:val="0"/>
          <w:sz w:val="20"/>
          <w:u w:val="none"/>
          <w:vertAlign w:val="baseline"/>
        </w:rPr>
        <w:t xml:space="preserve">See </w:t>
      </w:r>
      <w:bookmarkStart w:id="969" w:name="Bookmark_I5P14F9P2N1R1K0010000400"/>
      <w:bookmarkEnd w:id="969"/>
      <w:hyperlink r:id="rId219" w:history="1">
        <w:r>
          <w:rPr>
            <w:rFonts w:ascii="arial" w:eastAsia="arial" w:hAnsi="arial" w:cs="arial"/>
            <w:b w:val="0"/>
            <w:i/>
            <w:strike w:val="0"/>
            <w:noProof w:val="0"/>
            <w:color w:val="0077CC"/>
            <w:position w:val="0"/>
            <w:sz w:val="20"/>
            <w:u w:val="single"/>
            <w:vertAlign w:val="baseline"/>
          </w:rPr>
          <w:t>Farmer, supra</w:t>
        </w:r>
      </w:hyperlink>
      <w:hyperlink r:id="rId219" w:history="1">
        <w:r>
          <w:rPr>
            <w:rFonts w:ascii="arial" w:eastAsia="arial" w:hAnsi="arial" w:cs="arial"/>
            <w:b w:val="0"/>
            <w:i/>
            <w:strike w:val="0"/>
            <w:noProof w:val="0"/>
            <w:color w:val="0077CC"/>
            <w:position w:val="0"/>
            <w:sz w:val="20"/>
            <w:u w:val="single"/>
            <w:vertAlign w:val="baseline"/>
          </w:rPr>
          <w:t>, at 830, 834, 114 S. Ct. 1970, 128 L. Ed. 2d 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0" w:name="Bookmark_para_137"/>
      <w:bookmarkEnd w:id="970"/>
      <w:r>
        <w:rPr>
          <w:rFonts w:ascii="arial" w:eastAsia="arial" w:hAnsi="arial" w:cs="arial"/>
          <w:b w:val="0"/>
          <w:i w:val="0"/>
          <w:strike w:val="0"/>
          <w:noProof w:val="0"/>
          <w:color w:val="000000"/>
          <w:position w:val="0"/>
          <w:sz w:val="20"/>
          <w:u w:val="none"/>
          <w:vertAlign w:val="baseline"/>
        </w:rPr>
        <w:t>I recognize that the Court finds a significant difference in the fact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that the confinement here arose soon after a national-security emergency, namely, the September 11 attacks. The short answer to this argument, in respect to at least some of the claimed harms, is that some plaintiffs continued to suffer those harms up to </w:t>
      </w:r>
      <w:r>
        <w:rPr>
          <w:rFonts w:ascii="arial" w:eastAsia="arial" w:hAnsi="arial" w:cs="arial"/>
          <w:b/>
          <w:i w:val="0"/>
          <w:strike w:val="0"/>
          <w:noProof w:val="0"/>
          <w:color w:val="000000"/>
          <w:position w:val="0"/>
          <w:sz w:val="20"/>
          <w:u w:val="none"/>
          <w:vertAlign w:val="baseline"/>
        </w:rPr>
        <w:t> [*1879] </w:t>
      </w:r>
      <w:r>
        <w:rPr>
          <w:rFonts w:ascii="arial" w:eastAsia="arial" w:hAnsi="arial" w:cs="arial"/>
          <w:b w:val="0"/>
          <w:i w:val="0"/>
          <w:strike w:val="0"/>
          <w:noProof w:val="0"/>
          <w:color w:val="000000"/>
          <w:position w:val="0"/>
          <w:sz w:val="20"/>
          <w:u w:val="none"/>
          <w:vertAlign w:val="baseline"/>
        </w:rPr>
        <w:t xml:space="preserve"> eight months after the September 11 attacks took place and after the defendants knew the plaintiffs had no connection to terrorism. See App. to Pet. for Cert. in No. 15-1359, p. 280a. But because I believe the Court’s argument here is its strongest, I will consider it at greater length below. See Part III-C, </w:t>
      </w:r>
      <w:r>
        <w:rPr>
          <w:rFonts w:ascii="arial" w:eastAsia="arial" w:hAnsi="arial" w:cs="arial"/>
          <w:b w:val="0"/>
          <w:i/>
          <w:strike w:val="0"/>
          <w:noProof w:val="0"/>
          <w:color w:val="000000"/>
          <w:position w:val="0"/>
          <w:sz w:val="20"/>
          <w:u w:val="none"/>
          <w:vertAlign w:val="baseline"/>
        </w:rPr>
        <w:t>infra.</w:t>
      </w:r>
    </w:p>
    <w:p>
      <w:pPr>
        <w:keepNext w:val="0"/>
        <w:widowControl w:val="0"/>
        <w:spacing w:before="200" w:after="0" w:line="260" w:lineRule="atLeast"/>
        <w:ind w:left="0" w:right="0" w:firstLine="0"/>
        <w:jc w:val="both"/>
      </w:pPr>
      <w:bookmarkStart w:id="971" w:name="Bookmark_para_138"/>
      <w:bookmarkEnd w:id="971"/>
      <w:bookmarkStart w:id="972" w:name="Bookmark_I4S6DS8JD8F000KKJCN000JF"/>
      <w:bookmarkEnd w:id="972"/>
      <w:bookmarkStart w:id="973" w:name="Bookmark_I4S6DS8J75K000KKJCN000JD"/>
      <w:bookmarkEnd w:id="973"/>
      <w:bookmarkStart w:id="974" w:name="Bookmark_I5P14F9P2N1R1K0040000400"/>
      <w:bookmarkEnd w:id="974"/>
      <w:r>
        <w:rPr>
          <w:rFonts w:ascii="arial" w:eastAsia="arial" w:hAnsi="arial" w:cs="arial"/>
          <w:b w:val="0"/>
          <w:i w:val="0"/>
          <w:strike w:val="0"/>
          <w:noProof w:val="0"/>
          <w:color w:val="000000"/>
          <w:position w:val="0"/>
          <w:sz w:val="20"/>
          <w:u w:val="none"/>
          <w:vertAlign w:val="baseline"/>
        </w:rPr>
        <w:t xml:space="preserve">Because the context here is not new, I would allow the plaintiffs’ constitutional claims to proceed. The plaintiffs have adequately alleged that the defendants were personally involved in imposing the conditions of confinement and did so with knowledge that the plaintiffs bore no ties to terrorism, thus satisfying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’s pleading standard. </w:t>
      </w:r>
      <w:bookmarkStart w:id="975" w:name="Bookmark_I4S6DS8JJ3K000KKJCN000JG"/>
      <w:bookmarkEnd w:id="975"/>
      <w:bookmarkStart w:id="976" w:name="Bookmark_I4S6DS8JTRW000KKJCN000JJ"/>
      <w:bookmarkEnd w:id="976"/>
      <w:bookmarkStart w:id="977" w:name="Bookmark_I5P14F9P2HM6G20030000400"/>
      <w:bookmarkEnd w:id="977"/>
      <w:r>
        <w:rPr>
          <w:rFonts w:ascii="arial" w:eastAsia="arial" w:hAnsi="arial" w:cs="arial"/>
          <w:b w:val="0"/>
          <w:i w:val="0"/>
          <w:strike w:val="0"/>
          <w:noProof w:val="0"/>
          <w:color w:val="000000"/>
          <w:position w:val="0"/>
          <w:sz w:val="20"/>
          <w:u w:val="none"/>
          <w:vertAlign w:val="baseline"/>
        </w:rPr>
        <w:t xml:space="preserve">See </w:t>
      </w:r>
      <w:bookmarkStart w:id="978" w:name="Bookmark_I5P14F9P2N1R1K0030000400"/>
      <w:bookmarkEnd w:id="978"/>
      <w:hyperlink r:id="rId83" w:history="1">
        <w:r>
          <w:rPr>
            <w:rFonts w:ascii="arial" w:eastAsia="arial" w:hAnsi="arial" w:cs="arial"/>
            <w:b w:val="0"/>
            <w:i/>
            <w:strike w:val="0"/>
            <w:noProof w:val="0"/>
            <w:color w:val="0077CC"/>
            <w:position w:val="0"/>
            <w:sz w:val="20"/>
            <w:u w:val="single"/>
            <w:vertAlign w:val="baseline"/>
          </w:rPr>
          <w:t>556 U. S., at 679, 129 S. Ct. 1937, 173 L. Ed. 2d 868</w:t>
        </w:r>
      </w:hyperlink>
      <w:r>
        <w:rPr>
          <w:rFonts w:ascii="arial" w:eastAsia="arial" w:hAnsi="arial" w:cs="arial"/>
          <w:b w:val="0"/>
          <w:i w:val="0"/>
          <w:strike w:val="0"/>
          <w:noProof w:val="0"/>
          <w:color w:val="000000"/>
          <w:position w:val="0"/>
          <w:sz w:val="20"/>
          <w:u w:val="none"/>
          <w:vertAlign w:val="baseline"/>
        </w:rPr>
        <w:t xml:space="preserve"> (claims must be “plausible”); see also </w:t>
      </w:r>
      <w:bookmarkStart w:id="979" w:name="Bookmark_I5P14F9P2N1R1K0050000400"/>
      <w:bookmarkEnd w:id="979"/>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699-700, 129 S. Ct. 1937, 173 L. Ed. 2d 868</w:t>
        </w:r>
      </w:hyperlink>
      <w:r>
        <w:rPr>
          <w:rFonts w:ascii="arial" w:eastAsia="arial" w:hAnsi="arial" w:cs="arial"/>
          <w:b w:val="0"/>
          <w:i w:val="0"/>
          <w:strike w:val="0"/>
          <w:noProof w:val="0"/>
          <w:color w:val="000000"/>
          <w:position w:val="0"/>
          <w:sz w:val="20"/>
          <w:u w:val="none"/>
          <w:vertAlign w:val="baseline"/>
        </w:rPr>
        <w:t xml:space="preserve"> (Breyer, J., dissenting). </w:t>
      </w:r>
      <w:bookmarkStart w:id="980" w:name="Bookmark_I5P14F9P2HM6G20030000400_2"/>
      <w:bookmarkEnd w:id="980"/>
      <w:r>
        <w:rPr>
          <w:rFonts w:ascii="arial" w:eastAsia="arial" w:hAnsi="arial" w:cs="arial"/>
          <w:b w:val="0"/>
          <w:i w:val="0"/>
          <w:strike w:val="0"/>
          <w:noProof w:val="0"/>
          <w:color w:val="000000"/>
          <w:position w:val="0"/>
          <w:sz w:val="20"/>
          <w:u w:val="none"/>
          <w:vertAlign w:val="baseline"/>
        </w:rPr>
        <w:t>And because it is clearly established that it is unconstitutional to subject detainees to punitive conditions of confinement and to target them based solely on their race, religion, or national origin, the defendants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are not entitled to qualified immunity on the constitutional claims. </w:t>
      </w:r>
      <w:bookmarkStart w:id="981" w:name="Bookmark_I4S6DS8K4NW000KKJCN000JM"/>
      <w:bookmarkEnd w:id="981"/>
      <w:bookmarkStart w:id="982" w:name="Bookmark_I5P14F9P28T4YP0020000400"/>
      <w:bookmarkEnd w:id="982"/>
      <w:r>
        <w:rPr>
          <w:rFonts w:ascii="arial" w:eastAsia="arial" w:hAnsi="arial" w:cs="arial"/>
          <w:b w:val="0"/>
          <w:i w:val="0"/>
          <w:strike w:val="0"/>
          <w:noProof w:val="0"/>
          <w:color w:val="000000"/>
          <w:position w:val="0"/>
          <w:sz w:val="20"/>
          <w:u w:val="none"/>
          <w:vertAlign w:val="baseline"/>
        </w:rPr>
        <w:t xml:space="preserve">See </w:t>
      </w:r>
      <w:bookmarkStart w:id="983" w:name="Bookmark_I5P14F9P2HM6G20020000400"/>
      <w:bookmarkEnd w:id="983"/>
      <w:hyperlink r:id="rId154" w:history="1">
        <w:r>
          <w:rPr>
            <w:rFonts w:ascii="arial" w:eastAsia="arial" w:hAnsi="arial" w:cs="arial"/>
            <w:b w:val="0"/>
            <w:i/>
            <w:strike w:val="0"/>
            <w:noProof w:val="0"/>
            <w:color w:val="0077CC"/>
            <w:position w:val="0"/>
            <w:sz w:val="20"/>
            <w:u w:val="single"/>
            <w:vertAlign w:val="baseline"/>
          </w:rPr>
          <w:t xml:space="preserve">Bell </w:t>
        </w:r>
      </w:hyperlink>
      <w:hyperlink r:id="rId154" w:history="1">
        <w:r>
          <w:rPr>
            <w:rFonts w:ascii="arial" w:eastAsia="arial" w:hAnsi="arial" w:cs="arial"/>
            <w:b w:val="0"/>
            <w:i/>
            <w:strike w:val="0"/>
            <w:noProof w:val="0"/>
            <w:color w:val="0077CC"/>
            <w:position w:val="0"/>
            <w:sz w:val="20"/>
            <w:u w:val="single"/>
            <w:vertAlign w:val="baseline"/>
          </w:rPr>
          <w:t>v.</w:t>
        </w:r>
      </w:hyperlink>
      <w:hyperlink r:id="rId154" w:history="1">
        <w:r>
          <w:rPr>
            <w:rFonts w:ascii="arial" w:eastAsia="arial" w:hAnsi="arial" w:cs="arial"/>
            <w:b w:val="0"/>
            <w:i/>
            <w:strike w:val="0"/>
            <w:noProof w:val="0"/>
            <w:color w:val="0077CC"/>
            <w:position w:val="0"/>
            <w:sz w:val="20"/>
            <w:u w:val="single"/>
            <w:vertAlign w:val="baseline"/>
          </w:rPr>
          <w:t xml:space="preserve"> Wolfish</w:t>
        </w:r>
      </w:hyperlink>
      <w:hyperlink r:id="rId154" w:history="1">
        <w:r>
          <w:rPr>
            <w:rFonts w:ascii="arial" w:eastAsia="arial" w:hAnsi="arial" w:cs="arial"/>
            <w:b w:val="0"/>
            <w:i/>
            <w:strike w:val="0"/>
            <w:noProof w:val="0"/>
            <w:color w:val="0077CC"/>
            <w:position w:val="0"/>
            <w:sz w:val="20"/>
            <w:u w:val="single"/>
            <w:vertAlign w:val="baseline"/>
          </w:rPr>
          <w:t>, 441 U. S. 520, 535-539, 99 S. Ct. 1861, 60 L. Ed. 2d 447, and n. 20 (1979)</w:t>
        </w:r>
      </w:hyperlink>
      <w:r>
        <w:rPr>
          <w:rFonts w:ascii="arial" w:eastAsia="arial" w:hAnsi="arial" w:cs="arial"/>
          <w:b w:val="0"/>
          <w:i w:val="0"/>
          <w:strike w:val="0"/>
          <w:noProof w:val="0"/>
          <w:color w:val="000000"/>
          <w:position w:val="0"/>
          <w:sz w:val="20"/>
          <w:u w:val="none"/>
          <w:vertAlign w:val="baseline"/>
        </w:rPr>
        <w:t xml:space="preserve">; </w:t>
      </w:r>
      <w:bookmarkStart w:id="984" w:name="Bookmark_I5P14F9P2HM6G20040000400"/>
      <w:bookmarkEnd w:id="984"/>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442 U. S., at 236, 99 S. Ct. 2264, 60 L. Ed. 2d 846</w:t>
        </w:r>
      </w:hyperlink>
      <w:r>
        <w:rPr>
          <w:rFonts w:ascii="arial" w:eastAsia="arial" w:hAnsi="arial" w:cs="arial"/>
          <w:b w:val="0"/>
          <w:i w:val="0"/>
          <w:strike w:val="0"/>
          <w:noProof w:val="0"/>
          <w:color w:val="000000"/>
          <w:position w:val="0"/>
          <w:sz w:val="20"/>
          <w:u w:val="none"/>
          <w:vertAlign w:val="baseline"/>
        </w:rPr>
        <w:t xml:space="preserve"> (“It is equally clear . . .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confers on petitioner a constitutional right to be free from illegal discrimination”). </w:t>
      </w:r>
      <w:bookmarkStart w:id="985" w:name="Bookmark_I5P14F9P28T4YP0020000400_2"/>
      <w:bookmarkEnd w:id="985"/>
      <w:r>
        <w:rPr>
          <w:rFonts w:ascii="arial" w:eastAsia="arial" w:hAnsi="arial" w:cs="arial"/>
          <w:b w:val="0"/>
          <w:i w:val="0"/>
          <w:strike w:val="0"/>
          <w:noProof w:val="0"/>
          <w:color w:val="000000"/>
          <w:position w:val="0"/>
          <w:sz w:val="20"/>
          <w:u w:val="none"/>
          <w:vertAlign w:val="baseline"/>
        </w:rPr>
        <w:t xml:space="preserve">(Similarly, I would affirm the judgment of the Court of Appeals with respect to the plaintiffs’ statutory claim, namely, that the defendants conspired to deprive the plaintiffs of equal protection of the laws in violation of </w:t>
      </w:r>
      <w:hyperlink r:id="rId12" w:history="1">
        <w:r>
          <w:rPr>
            <w:rFonts w:ascii="arial" w:eastAsia="arial" w:hAnsi="arial" w:cs="arial"/>
            <w:b w:val="0"/>
            <w:i/>
            <w:strike w:val="0"/>
            <w:noProof w:val="0"/>
            <w:color w:val="0077CC"/>
            <w:position w:val="0"/>
            <w:sz w:val="20"/>
            <w:u w:val="single"/>
            <w:vertAlign w:val="baseline"/>
          </w:rPr>
          <w:t>42 U. S. C. §1985(3)</w:t>
        </w:r>
      </w:hyperlink>
      <w:r>
        <w:rPr>
          <w:rFonts w:ascii="arial" w:eastAsia="arial" w:hAnsi="arial" w:cs="arial"/>
          <w:b w:val="0"/>
          <w:i w:val="0"/>
          <w:strike w:val="0"/>
          <w:noProof w:val="0"/>
          <w:color w:val="000000"/>
          <w:position w:val="0"/>
          <w:sz w:val="20"/>
          <w:u w:val="none"/>
          <w:vertAlign w:val="baseline"/>
        </w:rPr>
        <w:t xml:space="preserve">. See </w:t>
      </w:r>
      <w:bookmarkStart w:id="986" w:name="Bookmark_I5P14F9P28T4YP0010000400"/>
      <w:bookmarkEnd w:id="986"/>
      <w:hyperlink r:id="rId11" w:history="1">
        <w:r>
          <w:rPr>
            <w:rFonts w:ascii="arial" w:eastAsia="arial" w:hAnsi="arial" w:cs="arial"/>
            <w:b w:val="0"/>
            <w:i/>
            <w:strike w:val="0"/>
            <w:noProof w:val="0"/>
            <w:color w:val="0077CC"/>
            <w:position w:val="0"/>
            <w:sz w:val="20"/>
            <w:u w:val="single"/>
            <w:vertAlign w:val="baseline"/>
          </w:rPr>
          <w:t xml:space="preserve">Turkmen </w:t>
        </w:r>
      </w:hyperlink>
      <w:hyperlink r:id="rId11" w:history="1">
        <w:r>
          <w:rPr>
            <w:rFonts w:ascii="arial" w:eastAsia="arial" w:hAnsi="arial" w:cs="arial"/>
            <w:b w:val="0"/>
            <w:i/>
            <w:strike w:val="0"/>
            <w:noProof w:val="0"/>
            <w:color w:val="0077CC"/>
            <w:position w:val="0"/>
            <w:sz w:val="20"/>
            <w:u w:val="single"/>
            <w:vertAlign w:val="baseline"/>
          </w:rPr>
          <w:t xml:space="preserve">v. </w:t>
        </w:r>
      </w:hyperlink>
      <w:hyperlink r:id="rId11" w:history="1">
        <w:r>
          <w:rPr>
            <w:rFonts w:ascii="arial" w:eastAsia="arial" w:hAnsi="arial" w:cs="arial"/>
            <w:b w:val="0"/>
            <w:i/>
            <w:strike w:val="0"/>
            <w:noProof w:val="0"/>
            <w:color w:val="0077CC"/>
            <w:position w:val="0"/>
            <w:sz w:val="20"/>
            <w:u w:val="single"/>
            <w:vertAlign w:val="baseline"/>
          </w:rPr>
          <w:t>Hasty</w:t>
        </w:r>
      </w:hyperlink>
      <w:hyperlink r:id="rId11" w:history="1">
        <w:r>
          <w:rPr>
            <w:rFonts w:ascii="arial" w:eastAsia="arial" w:hAnsi="arial" w:cs="arial"/>
            <w:b w:val="0"/>
            <w:i/>
            <w:strike w:val="0"/>
            <w:noProof w:val="0"/>
            <w:color w:val="0077CC"/>
            <w:position w:val="0"/>
            <w:sz w:val="20"/>
            <w:u w:val="single"/>
            <w:vertAlign w:val="baseline"/>
          </w:rPr>
          <w:t>, 789 F. 3d 218, 262-264 (CA2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 agree with the Court of Appeals that the defendants are not entitled to qualified immunity on this claim.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987" w:name="Bookmark_para_139"/>
      <w:bookmarkEnd w:id="987"/>
      <w:bookmarkStart w:id="988" w:name="Bookmark_I4S6DS8KDB5000KKJCN000JP"/>
      <w:bookmarkEnd w:id="988"/>
      <w:bookmarkStart w:id="989" w:name="Bookmark_I5P14F9P28T4YP0040000400"/>
      <w:bookmarkEnd w:id="989"/>
      <w:bookmarkStart w:id="990" w:name="Bookmark_I4S6DS8KJ59000KKJCN000JR"/>
      <w:bookmarkEnd w:id="990"/>
      <w:bookmarkStart w:id="991" w:name="Bookmark_I5P14F9P2SF8130030000400"/>
      <w:bookmarkEnd w:id="991"/>
      <w:r>
        <w:rPr>
          <w:rFonts w:ascii="arial" w:eastAsia="arial" w:hAnsi="arial" w:cs="arial"/>
          <w:b w:val="0"/>
          <w:i w:val="0"/>
          <w:strike w:val="0"/>
          <w:noProof w:val="0"/>
          <w:color w:val="000000"/>
          <w:position w:val="0"/>
          <w:sz w:val="20"/>
          <w:u w:val="none"/>
          <w:vertAlign w:val="baseline"/>
        </w:rPr>
        <w:t xml:space="preserve">Even were I wrong and were the context here “fundamentally different,” </w:t>
      </w:r>
      <w:bookmarkStart w:id="992" w:name="Bookmark_I5P14F9P28T4YP0030000400"/>
      <w:bookmarkEnd w:id="992"/>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70, 122 S. Ct. 515, 151 L. Ed. 2d 456</w:t>
        </w:r>
      </w:hyperlink>
      <w:r>
        <w:rPr>
          <w:rFonts w:ascii="arial" w:eastAsia="arial" w:hAnsi="arial" w:cs="arial"/>
          <w:b w:val="0"/>
          <w:i w:val="0"/>
          <w:strike w:val="0"/>
          <w:noProof w:val="0"/>
          <w:color w:val="000000"/>
          <w:position w:val="0"/>
          <w:sz w:val="20"/>
          <w:u w:val="none"/>
          <w:vertAlign w:val="baseline"/>
        </w:rPr>
        <w:t xml:space="preserve">, the plaintiffs’ claims would nonetheless survive Step Two and Step Three of the Court’s framework for determining whether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applies, see </w:t>
      </w:r>
      <w:bookmarkStart w:id="993" w:name="Bookmark_I5P14F9P28T4YP0050000400"/>
      <w:bookmarkEnd w:id="993"/>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at ___, 198 L. Ed. 2d, at 330</w:t>
        </w:r>
      </w:hyperlink>
      <w:r>
        <w:rPr>
          <w:rFonts w:ascii="arial" w:eastAsia="arial" w:hAnsi="arial" w:cs="arial"/>
          <w:b w:val="0"/>
          <w:i w:val="0"/>
          <w:strike w:val="0"/>
          <w:noProof w:val="0"/>
          <w:color w:val="000000"/>
          <w:position w:val="0"/>
          <w:sz w:val="20"/>
          <w:u w:val="none"/>
          <w:vertAlign w:val="baseline"/>
        </w:rPr>
        <w:t xml:space="preserve">. Step Two consists of asking whether “any alternative, existing process for protecting the interest amounts to a convincing reason for the Judicial Branch to refrain from providing a new and freestanding remedy in damages.” </w:t>
      </w:r>
      <w:bookmarkStart w:id="994" w:name="Bookmark_I5P14F9P2SF8130020000400"/>
      <w:bookmarkEnd w:id="994"/>
      <w:hyperlink r:id="rId117" w:history="1">
        <w:r>
          <w:rPr>
            <w:rFonts w:ascii="arial" w:eastAsia="arial" w:hAnsi="arial" w:cs="arial"/>
            <w:b w:val="0"/>
            <w:i/>
            <w:strike w:val="0"/>
            <w:noProof w:val="0"/>
            <w:color w:val="0077CC"/>
            <w:position w:val="0"/>
            <w:sz w:val="20"/>
            <w:u w:val="single"/>
            <w:vertAlign w:val="baseline"/>
          </w:rPr>
          <w:t xml:space="preserve"> Wilkie, </w:t>
        </w:r>
      </w:hyperlink>
      <w:hyperlink r:id="rId117" w:history="1">
        <w:r>
          <w:rPr>
            <w:rFonts w:ascii="arial" w:eastAsia="arial" w:hAnsi="arial" w:cs="arial"/>
            <w:b/>
            <w:i/>
            <w:strike w:val="0"/>
            <w:noProof w:val="0"/>
            <w:color w:val="0077CC"/>
            <w:position w:val="0"/>
            <w:sz w:val="20"/>
            <w:u w:val="single"/>
            <w:vertAlign w:val="baseline"/>
          </w:rPr>
          <w:t> [**334] </w:t>
        </w:r>
      </w:hyperlink>
      <w:hyperlink r:id="rId117" w:history="1">
        <w:r>
          <w:rPr>
            <w:rFonts w:ascii="arial" w:eastAsia="arial" w:hAnsi="arial" w:cs="arial"/>
            <w:b w:val="0"/>
            <w:i/>
            <w:strike w:val="0"/>
            <w:noProof w:val="0"/>
            <w:color w:val="0077CC"/>
            <w:position w:val="0"/>
            <w:sz w:val="20"/>
            <w:u w:val="single"/>
            <w:vertAlign w:val="baseline"/>
          </w:rPr>
          <w:t>551 U. S., at 550, 127 S. Ct. 2588, 168 L. Ed. 2d 389</w:t>
        </w:r>
      </w:hyperlink>
      <w:r>
        <w:rPr>
          <w:rFonts w:ascii="arial" w:eastAsia="arial" w:hAnsi="arial" w:cs="arial"/>
          <w:b w:val="0"/>
          <w:i w:val="0"/>
          <w:strike w:val="0"/>
          <w:noProof w:val="0"/>
          <w:color w:val="000000"/>
          <w:position w:val="0"/>
          <w:sz w:val="20"/>
          <w:u w:val="none"/>
          <w:vertAlign w:val="baseline"/>
        </w:rPr>
        <w:t>. I can find no such “alternative, existing process” here.</w:t>
      </w:r>
    </w:p>
    <w:p>
      <w:pPr>
        <w:keepNext w:val="0"/>
        <w:widowControl w:val="0"/>
        <w:spacing w:before="240" w:after="0" w:line="260" w:lineRule="atLeast"/>
        <w:ind w:left="0" w:right="0" w:firstLine="0"/>
        <w:jc w:val="both"/>
      </w:pPr>
      <w:bookmarkStart w:id="995" w:name="Bookmark_para_140"/>
      <w:bookmarkEnd w:id="995"/>
      <w:bookmarkStart w:id="996" w:name="Bookmark_I5P14F9P2SF8130050000400"/>
      <w:bookmarkEnd w:id="996"/>
      <w:r>
        <w:rPr>
          <w:rFonts w:ascii="arial" w:eastAsia="arial" w:hAnsi="arial" w:cs="arial"/>
          <w:b w:val="0"/>
          <w:i w:val="0"/>
          <w:strike w:val="0"/>
          <w:noProof w:val="0"/>
          <w:color w:val="000000"/>
          <w:position w:val="0"/>
          <w:sz w:val="20"/>
          <w:u w:val="none"/>
          <w:vertAlign w:val="baseline"/>
        </w:rPr>
        <w:t xml:space="preserve">The Court does not claim that the </w:t>
      </w:r>
      <w:hyperlink r:id="rId91" w:history="1">
        <w:r>
          <w:rPr>
            <w:rFonts w:ascii="arial" w:eastAsia="arial" w:hAnsi="arial" w:cs="arial"/>
            <w:b w:val="0"/>
            <w:i/>
            <w:strike w:val="0"/>
            <w:noProof w:val="0"/>
            <w:color w:val="0077CC"/>
            <w:position w:val="0"/>
            <w:sz w:val="20"/>
            <w:u w:val="single"/>
            <w:vertAlign w:val="baseline"/>
          </w:rPr>
          <w:t>PLRA</w:t>
        </w:r>
      </w:hyperlink>
      <w:r>
        <w:rPr>
          <w:rFonts w:ascii="arial" w:eastAsia="arial" w:hAnsi="arial" w:cs="arial"/>
          <w:b w:val="0"/>
          <w:i w:val="0"/>
          <w:strike w:val="0"/>
          <w:noProof w:val="0"/>
          <w:color w:val="000000"/>
          <w:position w:val="0"/>
          <w:sz w:val="20"/>
          <w:u w:val="none"/>
          <w:vertAlign w:val="baseline"/>
        </w:rPr>
        <w:t xml:space="preserve"> provides plaintiffs with a remedy. </w:t>
      </w:r>
      <w:bookmarkStart w:id="997" w:name="Bookmark_I5P14F9P2N1R1M0020000400"/>
      <w:bookmarkEnd w:id="997"/>
      <w:bookmarkStart w:id="998" w:name="Bookmark_I5P14F9P2SF8130040000400"/>
      <w:bookmarkEnd w:id="998"/>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 ___, 198 L. Ed. 2d, at 317-318</w:t>
        </w:r>
      </w:hyperlink>
      <w:r>
        <w:rPr>
          <w:rFonts w:ascii="arial" w:eastAsia="arial" w:hAnsi="arial" w:cs="arial"/>
          <w:b w:val="0"/>
          <w:i w:val="0"/>
          <w:strike w:val="0"/>
          <w:noProof w:val="0"/>
          <w:color w:val="000000"/>
          <w:position w:val="0"/>
          <w:sz w:val="20"/>
          <w:u w:val="none"/>
          <w:vertAlign w:val="baseline"/>
        </w:rPr>
        <w:t xml:space="preserve">. Rather, it says that the plaintiffs </w:t>
      </w:r>
      <w:r>
        <w:rPr>
          <w:rFonts w:ascii="arial" w:eastAsia="arial" w:hAnsi="arial" w:cs="arial"/>
          <w:b w:val="0"/>
          <w:i/>
          <w:strike w:val="0"/>
          <w:noProof w:val="0"/>
          <w:color w:val="000000"/>
          <w:position w:val="0"/>
          <w:sz w:val="20"/>
          <w:u w:val="none"/>
          <w:vertAlign w:val="baseline"/>
        </w:rPr>
        <w:t xml:space="preserve">may </w:t>
      </w:r>
      <w:r>
        <w:rPr>
          <w:rFonts w:ascii="arial" w:eastAsia="arial" w:hAnsi="arial" w:cs="arial"/>
          <w:b w:val="0"/>
          <w:i w:val="0"/>
          <w:strike w:val="0"/>
          <w:noProof w:val="0"/>
          <w:color w:val="000000"/>
          <w:position w:val="0"/>
          <w:sz w:val="20"/>
          <w:u w:val="none"/>
          <w:vertAlign w:val="baseline"/>
        </w:rPr>
        <w:t>have “had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available to them” relief in the form of a prospective injunction or an application for a writ of habeas corpus. </w:t>
      </w:r>
      <w:bookmarkStart w:id="999" w:name="Bookmark_I5P14F9P2N1R1M0020000400_2"/>
      <w:bookmarkEnd w:id="999"/>
      <w:bookmarkStart w:id="1000" w:name="Bookmark_I5P14F9P2N1R1M0010000400"/>
      <w:bookmarkEnd w:id="1000"/>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315</w:t>
        </w:r>
      </w:hyperlink>
      <w:r>
        <w:rPr>
          <w:rFonts w:ascii="arial" w:eastAsia="arial" w:hAnsi="arial" w:cs="arial"/>
          <w:b w:val="0"/>
          <w:i w:val="0"/>
          <w:strike w:val="0"/>
          <w:noProof w:val="0"/>
          <w:color w:val="000000"/>
          <w:position w:val="0"/>
          <w:sz w:val="20"/>
          <w:u w:val="none"/>
          <w:vertAlign w:val="baseline"/>
        </w:rPr>
        <w:t xml:space="preserve">. Neither a prospective injunction nor a writ of habeas corpus, however, will normally provide plaintiffs with redress for harms they have </w:t>
      </w:r>
      <w:r>
        <w:rPr>
          <w:rFonts w:ascii="arial" w:eastAsia="arial" w:hAnsi="arial" w:cs="arial"/>
          <w:b w:val="0"/>
          <w:i/>
          <w:strike w:val="0"/>
          <w:noProof w:val="0"/>
          <w:color w:val="000000"/>
          <w:position w:val="0"/>
          <w:sz w:val="20"/>
          <w:u w:val="none"/>
          <w:vertAlign w:val="baseline"/>
        </w:rPr>
        <w:t xml:space="preserve">already </w:t>
      </w:r>
      <w:r>
        <w:rPr>
          <w:rFonts w:ascii="arial" w:eastAsia="arial" w:hAnsi="arial" w:cs="arial"/>
          <w:b w:val="0"/>
          <w:i w:val="0"/>
          <w:strike w:val="0"/>
          <w:noProof w:val="0"/>
          <w:color w:val="000000"/>
          <w:position w:val="0"/>
          <w:sz w:val="20"/>
          <w:u w:val="none"/>
          <w:vertAlign w:val="baseline"/>
        </w:rPr>
        <w:t xml:space="preserve">suffered. </w:t>
      </w:r>
      <w:bookmarkStart w:id="1001" w:name="Bookmark_I4S6DS8KR85000KKJCN000JS"/>
      <w:bookmarkEnd w:id="1001"/>
      <w:bookmarkStart w:id="1002" w:name="Bookmark_I5P14F9P2N1R1M0040000400"/>
      <w:bookmarkEnd w:id="1002"/>
      <w:r>
        <w:rPr>
          <w:rFonts w:ascii="arial" w:eastAsia="arial" w:hAnsi="arial" w:cs="arial"/>
          <w:b w:val="0"/>
          <w:i w:val="0"/>
          <w:strike w:val="0"/>
          <w:noProof w:val="0"/>
          <w:color w:val="000000"/>
          <w:position w:val="0"/>
          <w:sz w:val="20"/>
          <w:u w:val="none"/>
          <w:vertAlign w:val="baseline"/>
        </w:rPr>
        <w:t xml:space="preserve">And here plaintiffs make a strong claim that neither was available to them—at least not for a considerable time. Some of the plaintiffs allege that for two or three months they were subject to a “communications blackout”; that the prison “staff did not permit them visitors, legal or social telephone calls, or mail”; that their families and attorneys did not know where they were being held; that they could not receive visits from their attorneys; that subsequently their lawyers could call them only once a week; and that some or all of the defendants “interfered with the detainees’ effective access to legal counsel.” Office of Inspector General (OIG) Report, App. 223, 293, 251, 391; see App. to Pet. for Cert. in No. 15-1359, at 253a (incorporating the OIG report into the complaint). </w:t>
      </w:r>
      <w:bookmarkStart w:id="1003" w:name="Bookmark_I4S6DS8KW39000KKJCN000JT"/>
      <w:bookmarkEnd w:id="1003"/>
      <w:bookmarkStart w:id="1004" w:name="Bookmark_I5P14F9P2D6N8K0010000400"/>
      <w:bookmarkEnd w:id="1004"/>
      <w:r>
        <w:rPr>
          <w:rFonts w:ascii="arial" w:eastAsia="arial" w:hAnsi="arial" w:cs="arial"/>
          <w:b w:val="0"/>
          <w:i w:val="0"/>
          <w:strike w:val="0"/>
          <w:noProof w:val="0"/>
          <w:color w:val="000000"/>
          <w:position w:val="0"/>
          <w:sz w:val="20"/>
          <w:u w:val="none"/>
          <w:vertAlign w:val="baseline"/>
        </w:rPr>
        <w:t>These claims make it virtually impossible to say that here there is an “elaborate, comprehensive” alternative remedial scheme similar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schemes that, </w:t>
      </w:r>
      <w:r>
        <w:rPr>
          <w:rFonts w:ascii="arial" w:eastAsia="arial" w:hAnsi="arial" w:cs="arial"/>
          <w:b/>
          <w:i w:val="0"/>
          <w:strike w:val="0"/>
          <w:noProof w:val="0"/>
          <w:color w:val="000000"/>
          <w:position w:val="0"/>
          <w:sz w:val="20"/>
          <w:u w:val="none"/>
          <w:vertAlign w:val="baseline"/>
        </w:rPr>
        <w:t> [*1880] </w:t>
      </w:r>
      <w:r>
        <w:rPr>
          <w:rFonts w:ascii="arial" w:eastAsia="arial" w:hAnsi="arial" w:cs="arial"/>
          <w:b w:val="0"/>
          <w:i w:val="0"/>
          <w:strike w:val="0"/>
          <w:noProof w:val="0"/>
          <w:color w:val="000000"/>
          <w:position w:val="0"/>
          <w:sz w:val="20"/>
          <w:u w:val="none"/>
          <w:vertAlign w:val="baseline"/>
        </w:rPr>
        <w:t xml:space="preserve"> in the past, we have found block the application of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to new contexts. </w:t>
      </w:r>
      <w:bookmarkStart w:id="1005" w:name="Bookmark_I5P14F9P2N1R1M0030000400"/>
      <w:bookmarkEnd w:id="1005"/>
      <w:hyperlink r:id="rId84" w:history="1">
        <w:r>
          <w:rPr>
            <w:rFonts w:ascii="arial" w:eastAsia="arial" w:hAnsi="arial" w:cs="arial"/>
            <w:b w:val="0"/>
            <w:i/>
            <w:strike w:val="0"/>
            <w:noProof w:val="0"/>
            <w:color w:val="0077CC"/>
            <w:position w:val="0"/>
            <w:sz w:val="20"/>
            <w:u w:val="single"/>
            <w:vertAlign w:val="baseline"/>
          </w:rPr>
          <w:t>Bush</w:t>
        </w:r>
      </w:hyperlink>
      <w:hyperlink r:id="rId84" w:history="1">
        <w:r>
          <w:rPr>
            <w:rFonts w:ascii="arial" w:eastAsia="arial" w:hAnsi="arial" w:cs="arial"/>
            <w:b w:val="0"/>
            <w:i/>
            <w:strike w:val="0"/>
            <w:noProof w:val="0"/>
            <w:color w:val="0077CC"/>
            <w:position w:val="0"/>
            <w:sz w:val="20"/>
            <w:u w:val="single"/>
            <w:vertAlign w:val="baseline"/>
          </w:rPr>
          <w:t>, 462 U. S., at 385, 103 S. Ct. 2404, 76 L. Ed. 2d 648</w:t>
        </w:r>
      </w:hyperlink>
      <w:r>
        <w:rPr>
          <w:rFonts w:ascii="arial" w:eastAsia="arial" w:hAnsi="arial" w:cs="arial"/>
          <w:b w:val="0"/>
          <w:i w:val="0"/>
          <w:strike w:val="0"/>
          <w:noProof w:val="0"/>
          <w:color w:val="000000"/>
          <w:position w:val="0"/>
          <w:sz w:val="20"/>
          <w:u w:val="none"/>
          <w:vertAlign w:val="baseline"/>
        </w:rPr>
        <w:t xml:space="preserve">. </w:t>
      </w:r>
      <w:bookmarkStart w:id="1006" w:name="Bookmark_I5P14F9P2D6N8K0010000400_2"/>
      <w:bookmarkEnd w:id="1006"/>
      <w:r>
        <w:rPr>
          <w:rFonts w:ascii="arial" w:eastAsia="arial" w:hAnsi="arial" w:cs="arial"/>
          <w:b w:val="0"/>
          <w:i w:val="0"/>
          <w:strike w:val="0"/>
          <w:noProof w:val="0"/>
          <w:color w:val="000000"/>
          <w:position w:val="0"/>
          <w:sz w:val="20"/>
          <w:u w:val="none"/>
          <w:vertAlign w:val="baseline"/>
        </w:rPr>
        <w:t xml:space="preserve">If these allegations are proved, then in this suit, it is “damages or nothing.” </w:t>
      </w:r>
      <w:bookmarkStart w:id="1007" w:name="Bookmark_I5P14F9P2N1R1M0050000400"/>
      <w:bookmarkEnd w:id="1007"/>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403 U. S., at 410, 91 S. Ct. 1999, 29 L. Ed. 2d 619</w:t>
        </w:r>
      </w:hyperlink>
      <w:r>
        <w:rPr>
          <w:rFonts w:ascii="arial" w:eastAsia="arial" w:hAnsi="arial" w:cs="arial"/>
          <w:b w:val="0"/>
          <w:i w:val="0"/>
          <w:strike w:val="0"/>
          <w:noProof w:val="0"/>
          <w:color w:val="000000"/>
          <w:position w:val="0"/>
          <w:sz w:val="20"/>
          <w:u w:val="none"/>
          <w:vertAlign w:val="baseline"/>
        </w:rPr>
        <w:t xml:space="preserve"> (Harlan, J., concurring in judgment).</w:t>
      </w:r>
    </w:p>
    <w:p>
      <w:pPr>
        <w:keepNext w:val="0"/>
        <w:widowControl w:val="0"/>
        <w:spacing w:before="240" w:after="0" w:line="260" w:lineRule="atLeast"/>
        <w:ind w:left="0" w:right="0" w:firstLine="0"/>
        <w:jc w:val="both"/>
      </w:pPr>
      <w:bookmarkStart w:id="1008" w:name="Bookmark_para_141"/>
      <w:bookmarkEnd w:id="1008"/>
      <w:bookmarkStart w:id="1009" w:name="Bookmark_I4S6DS8M4RK000KKJCN000JW"/>
      <w:bookmarkEnd w:id="1009"/>
      <w:bookmarkStart w:id="1010" w:name="Bookmark_I5P14F9P2D6N8K0030000400"/>
      <w:bookmarkEnd w:id="1010"/>
      <w:bookmarkStart w:id="1011" w:name="Bookmark_I4S6DS8M8JR000KKJCN000JX"/>
      <w:bookmarkEnd w:id="1011"/>
      <w:bookmarkStart w:id="1012" w:name="Bookmark_I5P14F9P2D6N8K0050000400"/>
      <w:bookmarkEnd w:id="1012"/>
      <w:r>
        <w:rPr>
          <w:rFonts w:ascii="arial" w:eastAsia="arial" w:hAnsi="arial" w:cs="arial"/>
          <w:b w:val="0"/>
          <w:i w:val="0"/>
          <w:strike w:val="0"/>
          <w:noProof w:val="0"/>
          <w:color w:val="000000"/>
          <w:position w:val="0"/>
          <w:sz w:val="20"/>
          <w:u w:val="none"/>
          <w:vertAlign w:val="baseline"/>
        </w:rPr>
        <w:t xml:space="preserve">There being no “alternative, existing process” that provides a “convincing reason” for not applying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we must proceed to Step Three.</w:t>
      </w:r>
      <w:bookmarkStart w:id="1013" w:name="Bookmark_I5P14F9P2D6N8K0020000400"/>
      <w:bookmarkEnd w:id="1013"/>
      <w:hyperlink r:id="rId117" w:history="1">
        <w:r>
          <w:rPr>
            <w:rFonts w:ascii="arial" w:eastAsia="arial" w:hAnsi="arial" w:cs="arial"/>
            <w:b w:val="0"/>
            <w:i/>
            <w:strike w:val="0"/>
            <w:noProof w:val="0"/>
            <w:color w:val="0077CC"/>
            <w:position w:val="0"/>
            <w:sz w:val="20"/>
            <w:u w:val="single"/>
            <w:vertAlign w:val="baseline"/>
          </w:rPr>
          <w:t xml:space="preserve"> Wilkie</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supra</w:t>
        </w:r>
      </w:hyperlink>
      <w:hyperlink r:id="rId117" w:history="1">
        <w:r>
          <w:rPr>
            <w:rFonts w:ascii="arial" w:eastAsia="arial" w:hAnsi="arial" w:cs="arial"/>
            <w:b w:val="0"/>
            <w:i/>
            <w:strike w:val="0"/>
            <w:noProof w:val="0"/>
            <w:color w:val="0077CC"/>
            <w:position w:val="0"/>
            <w:sz w:val="20"/>
            <w:u w:val="single"/>
            <w:vertAlign w:val="baseline"/>
          </w:rPr>
          <w:t>, at 550, 127 S. Ct. 2588, 168 L. Ed. 2d 389</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Doing so, I can find no “special factors [that] counse[l] hesitation before authorizing” this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w:t>
      </w:r>
      <w:bookmarkStart w:id="1014" w:name="Bookmark_I5P14F9P2D6N8K0040000400"/>
      <w:bookmarkEnd w:id="1014"/>
      <w:hyperlink r:id="rId117" w:history="1">
        <w:r>
          <w:rPr>
            <w:rFonts w:ascii="arial" w:eastAsia="arial" w:hAnsi="arial" w:cs="arial"/>
            <w:b w:val="0"/>
            <w:i/>
            <w:strike w:val="0"/>
            <w:noProof w:val="0"/>
            <w:color w:val="0077CC"/>
            <w:position w:val="0"/>
            <w:sz w:val="20"/>
            <w:u w:val="single"/>
            <w:vertAlign w:val="baseline"/>
          </w:rPr>
          <w:t>551 U. S., at 550, 127 S. Ct. 2588, 168 L. Ed. 2d 389</w:t>
        </w:r>
      </w:hyperlink>
      <w:r>
        <w:rPr>
          <w:rFonts w:ascii="arial" w:eastAsia="arial" w:hAnsi="arial" w:cs="arial"/>
          <w:b w:val="0"/>
          <w:i w:val="0"/>
          <w:strike w:val="0"/>
          <w:noProof w:val="0"/>
          <w:color w:val="000000"/>
          <w:position w:val="0"/>
          <w:sz w:val="20"/>
          <w:u w:val="none"/>
          <w:vertAlign w:val="baseline"/>
        </w:rPr>
        <w:t>. I turn to this matter next.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015" w:name="Bookmark_para_142"/>
      <w:bookmarkEnd w:id="1015"/>
      <w:bookmarkStart w:id="1016" w:name="Bookmark_I5P14F9P2HM6G30020000400"/>
      <w:bookmarkEnd w:id="1016"/>
      <w:r>
        <w:rPr>
          <w:rFonts w:ascii="arial" w:eastAsia="arial" w:hAnsi="arial" w:cs="arial"/>
          <w:b w:val="0"/>
          <w:i w:val="0"/>
          <w:strike w:val="0"/>
          <w:noProof w:val="0"/>
          <w:color w:val="000000"/>
          <w:position w:val="0"/>
          <w:sz w:val="20"/>
          <w:u w:val="none"/>
          <w:vertAlign w:val="baseline"/>
        </w:rPr>
        <w:t xml:space="preserve">The Court describes two general considerations that it believes argue against an “extension” of </w:t>
      </w:r>
      <w:r>
        <w:rPr>
          <w:rFonts w:ascii="arial" w:eastAsia="arial" w:hAnsi="arial" w:cs="arial"/>
          <w:b w:val="0"/>
          <w:i/>
          <w:strike w:val="0"/>
          <w:noProof w:val="0"/>
          <w:color w:val="000000"/>
          <w:position w:val="0"/>
          <w:sz w:val="20"/>
          <w:u w:val="none"/>
          <w:vertAlign w:val="baseline"/>
        </w:rPr>
        <w:t xml:space="preserve">Bivens. </w:t>
      </w:r>
      <w:bookmarkStart w:id="1017" w:name="Bookmark_I5P14F9P2HM6G30040000400"/>
      <w:bookmarkEnd w:id="1017"/>
      <w:r>
        <w:rPr>
          <w:rFonts w:ascii="arial" w:eastAsia="arial" w:hAnsi="arial" w:cs="arial"/>
          <w:b w:val="0"/>
          <w:i w:val="0"/>
          <w:strike w:val="0"/>
          <w:noProof w:val="0"/>
          <w:color w:val="000000"/>
          <w:position w:val="0"/>
          <w:sz w:val="20"/>
          <w:u w:val="none"/>
          <w:vertAlign w:val="baseline"/>
        </w:rPr>
        <w:t xml:space="preserve">First, the majority opinion points out that the Court is now far less likely than at the time it decided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to imply a cause of action for damages from a statute that does not explicitly provide for a damages claim. See </w:t>
      </w:r>
      <w:bookmarkStart w:id="1018" w:name="Bookmark_I5P14F9P2HM6G30010000400"/>
      <w:bookmarkEnd w:id="1018"/>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 ___, 198 L. Ed. 2d, at 307</w:t>
        </w:r>
      </w:hyperlink>
      <w:r>
        <w:rPr>
          <w:rFonts w:ascii="arial" w:eastAsia="arial" w:hAnsi="arial" w:cs="arial"/>
          <w:b w:val="0"/>
          <w:i w:val="0"/>
          <w:strike w:val="0"/>
          <w:noProof w:val="0"/>
          <w:color w:val="000000"/>
          <w:position w:val="0"/>
          <w:sz w:val="20"/>
          <w:u w:val="none"/>
          <w:vertAlign w:val="baseline"/>
        </w:rPr>
        <w:t xml:space="preserve">. </w:t>
      </w:r>
      <w:bookmarkStart w:id="1019" w:name="Bookmark_I5P14F9P2HM6G30040000400_2"/>
      <w:bookmarkEnd w:id="1019"/>
      <w:r>
        <w:rPr>
          <w:rFonts w:ascii="arial" w:eastAsia="arial" w:hAnsi="arial" w:cs="arial"/>
          <w:b w:val="0"/>
          <w:i w:val="0"/>
          <w:strike w:val="0"/>
          <w:noProof w:val="0"/>
          <w:color w:val="000000"/>
          <w:position w:val="0"/>
          <w:sz w:val="20"/>
          <w:u w:val="none"/>
          <w:vertAlign w:val="baseline"/>
        </w:rPr>
        <w:t xml:space="preserve">Second, it finds the “silence” of Congress “notable” in that Congress, though likely aware of the “high-level policies” involved in this suit, did not “choose to extend to any person the kind of remedies” that the plaintiffs here “seek.” </w:t>
      </w:r>
      <w:bookmarkStart w:id="1020" w:name="Bookmark_I5P14F9P2HM6G30030000400"/>
      <w:bookmarkEnd w:id="1020"/>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314</w:t>
        </w:r>
      </w:hyperlink>
      <w:r>
        <w:rPr>
          <w:rFonts w:ascii="arial" w:eastAsia="arial" w:hAnsi="arial" w:cs="arial"/>
          <w:b w:val="0"/>
          <w:i w:val="0"/>
          <w:strike w:val="0"/>
          <w:noProof w:val="0"/>
          <w:color w:val="000000"/>
          <w:position w:val="0"/>
          <w:sz w:val="20"/>
          <w:u w:val="none"/>
          <w:vertAlign w:val="baseline"/>
        </w:rPr>
        <w:t xml:space="preserve"> (internal quotation marks omitted). I doubt the strength of these two general considerations.</w:t>
      </w:r>
    </w:p>
    <w:p>
      <w:pPr>
        <w:keepNext w:val="0"/>
        <w:widowControl w:val="0"/>
        <w:spacing w:before="200" w:after="0" w:line="260" w:lineRule="atLeast"/>
        <w:ind w:left="0" w:right="0" w:firstLine="0"/>
        <w:jc w:val="both"/>
      </w:pPr>
      <w:bookmarkStart w:id="1021" w:name="Bookmark_para_143"/>
      <w:bookmarkEnd w:id="1021"/>
      <w:bookmarkStart w:id="1022" w:name="Bookmark_I4S6DS8MFNK000KKJCN000JY"/>
      <w:bookmarkEnd w:id="1022"/>
      <w:bookmarkStart w:id="1023" w:name="Bookmark_I4S6DS8MKGR000KKJCN000K0"/>
      <w:bookmarkEnd w:id="1023"/>
      <w:bookmarkStart w:id="1024" w:name="Bookmark_I5P14F9P28T4YR0010000400"/>
      <w:bookmarkEnd w:id="1024"/>
      <w:r>
        <w:rPr>
          <w:rFonts w:ascii="arial" w:eastAsia="arial" w:hAnsi="arial" w:cs="arial"/>
          <w:b w:val="0"/>
          <w:i w:val="0"/>
          <w:strike w:val="0"/>
          <w:noProof w:val="0"/>
          <w:color w:val="000000"/>
          <w:position w:val="0"/>
          <w:sz w:val="20"/>
          <w:u w:val="none"/>
          <w:vertAlign w:val="baseline"/>
        </w:rPr>
        <w:t>The first consideration,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in my view, is not relevant. I concede that the majority and concurring opinions in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looked in part for support to the fact that the Court had implied damages remedies from </w:t>
      </w:r>
      <w:r>
        <w:rPr>
          <w:rFonts w:ascii="arial" w:eastAsia="arial" w:hAnsi="arial" w:cs="arial"/>
          <w:b w:val="0"/>
          <w:i/>
          <w:strike w:val="0"/>
          <w:noProof w:val="0"/>
          <w:color w:val="000000"/>
          <w:position w:val="0"/>
          <w:sz w:val="20"/>
          <w:u w:val="none"/>
          <w:vertAlign w:val="baseline"/>
        </w:rPr>
        <w:t xml:space="preserve">statutes </w:t>
      </w:r>
      <w:r>
        <w:rPr>
          <w:rFonts w:ascii="arial" w:eastAsia="arial" w:hAnsi="arial" w:cs="arial"/>
          <w:b w:val="0"/>
          <w:i w:val="0"/>
          <w:strike w:val="0"/>
          <w:noProof w:val="0"/>
          <w:color w:val="000000"/>
          <w:position w:val="0"/>
          <w:sz w:val="20"/>
          <w:u w:val="none"/>
          <w:vertAlign w:val="baseline"/>
        </w:rPr>
        <w:t xml:space="preserve">silent on the subject. See </w:t>
      </w:r>
      <w:bookmarkStart w:id="1025" w:name="Bookmark_I5P14F9P2HM6G30050000400"/>
      <w:bookmarkEnd w:id="1025"/>
      <w:hyperlink r:id="rId77" w:history="1">
        <w:r>
          <w:rPr>
            <w:rFonts w:ascii="arial" w:eastAsia="arial" w:hAnsi="arial" w:cs="arial"/>
            <w:b w:val="0"/>
            <w:i/>
            <w:strike w:val="0"/>
            <w:noProof w:val="0"/>
            <w:color w:val="0077CC"/>
            <w:position w:val="0"/>
            <w:sz w:val="20"/>
            <w:u w:val="single"/>
            <w:vertAlign w:val="baseline"/>
          </w:rPr>
          <w:t>403 U. S., at 397, 91 S. Ct. 1999, 29 L. Ed. 2d 619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w:t>
      </w:r>
      <w:bookmarkStart w:id="1026" w:name="Bookmark_I5P14F9P28T4YR0020000400"/>
      <w:bookmarkEnd w:id="1026"/>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402-403, 91 S. Ct. 1999, 29 L. Ed. 2d 619</w:t>
        </w:r>
      </w:hyperlink>
      <w:r>
        <w:rPr>
          <w:rFonts w:ascii="arial" w:eastAsia="arial" w:hAnsi="arial" w:cs="arial"/>
          <w:b w:val="0"/>
          <w:i w:val="0"/>
          <w:strike w:val="0"/>
          <w:noProof w:val="0"/>
          <w:color w:val="000000"/>
          <w:position w:val="0"/>
          <w:sz w:val="20"/>
          <w:u w:val="none"/>
          <w:vertAlign w:val="baseline"/>
        </w:rPr>
        <w:t xml:space="preserve"> (Harlan, J., concurring in judgment). </w:t>
      </w:r>
      <w:bookmarkStart w:id="1027" w:name="Bookmark_I4S6DS8MR9W000KKJCN000K1"/>
      <w:bookmarkEnd w:id="1027"/>
      <w:bookmarkStart w:id="1028" w:name="Bookmark_I5P14F9P28T4YR0050000400"/>
      <w:bookmarkEnd w:id="1028"/>
      <w:r>
        <w:rPr>
          <w:rFonts w:ascii="arial" w:eastAsia="arial" w:hAnsi="arial" w:cs="arial"/>
          <w:b w:val="0"/>
          <w:i w:val="0"/>
          <w:strike w:val="0"/>
          <w:noProof w:val="0"/>
          <w:color w:val="000000"/>
          <w:position w:val="0"/>
          <w:sz w:val="20"/>
          <w:u w:val="none"/>
          <w:vertAlign w:val="baseline"/>
        </w:rPr>
        <w:t xml:space="preserve">But that was not the main argument favoring the Court’s conclusion. Rather, the Court drew far stronger support from the need for such a remedy when measured against a common-law and constitutional history of allowing traditional legal remedies where necessary. </w:t>
      </w:r>
      <w:bookmarkStart w:id="1029" w:name="Bookmark_I4S6DS8N4T9000KKJCN000K4"/>
      <w:bookmarkEnd w:id="1029"/>
      <w:bookmarkStart w:id="1030" w:name="Bookmark_I4S6DS8MW51000KKJCN000K2"/>
      <w:bookmarkEnd w:id="1030"/>
      <w:bookmarkStart w:id="1031" w:name="Bookmark_I5P14F9P2D6N8M0020000400"/>
      <w:bookmarkEnd w:id="1031"/>
      <w:bookmarkStart w:id="1032" w:name="Bookmark_I5P14F9P28T4YR0040000400"/>
      <w:bookmarkEnd w:id="103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392, 396-397,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1033" w:name="Bookmark_I5P14F9P2D6N8M0020000400_2"/>
      <w:bookmarkEnd w:id="1033"/>
      <w:r>
        <w:rPr>
          <w:rFonts w:ascii="arial" w:eastAsia="arial" w:hAnsi="arial" w:cs="arial"/>
          <w:b w:val="0"/>
          <w:i w:val="0"/>
          <w:strike w:val="0"/>
          <w:noProof w:val="0"/>
          <w:color w:val="000000"/>
          <w:position w:val="0"/>
          <w:sz w:val="20"/>
          <w:u w:val="none"/>
          <w:vertAlign w:val="baseline"/>
        </w:rPr>
        <w:t xml:space="preserve">The Court believed such a remedy was necessary to make effective the Constitution’s protection of certain basic individual rights. See </w:t>
      </w:r>
      <w:bookmarkStart w:id="1034" w:name="Bookmark_I5P14F9P2D6N8M0010000400"/>
      <w:bookmarkEnd w:id="103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392,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1035" w:name="Bookmark_I5P14F9P2D6N8M0030000400"/>
      <w:bookmarkEnd w:id="1035"/>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407, 91 S. Ct. 1999, 29 L. Ed. 2d 619</w:t>
        </w:r>
      </w:hyperlink>
      <w:r>
        <w:rPr>
          <w:rFonts w:ascii="arial" w:eastAsia="arial" w:hAnsi="arial" w:cs="arial"/>
          <w:b w:val="0"/>
          <w:i w:val="0"/>
          <w:strike w:val="0"/>
          <w:noProof w:val="0"/>
          <w:color w:val="000000"/>
          <w:position w:val="0"/>
          <w:sz w:val="20"/>
          <w:u w:val="none"/>
          <w:vertAlign w:val="baseline"/>
        </w:rPr>
        <w:t xml:space="preserve"> (opinion of Harlan, J.). </w:t>
      </w:r>
      <w:bookmarkStart w:id="1036" w:name="Bookmark_I5P14F9P2SF8140010000400"/>
      <w:bookmarkEnd w:id="1036"/>
      <w:r>
        <w:rPr>
          <w:rFonts w:ascii="arial" w:eastAsia="arial" w:hAnsi="arial" w:cs="arial"/>
          <w:b w:val="0"/>
          <w:i w:val="0"/>
          <w:strike w:val="0"/>
          <w:noProof w:val="0"/>
          <w:color w:val="000000"/>
          <w:position w:val="0"/>
          <w:sz w:val="20"/>
          <w:u w:val="none"/>
          <w:vertAlign w:val="baseline"/>
        </w:rPr>
        <w:t xml:space="preserve">Similarly, as the Court later explained, a damages remedy against federal officials prevented the serious legal anomaly I previously mentioned. Its existence made basic constitutional protections of the individual against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Government abuse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pre-Civil War objective) as effective as protections against abuse by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val="0"/>
          <w:i w:val="0"/>
          <w:strike w:val="0"/>
          <w:noProof w:val="0"/>
          <w:color w:val="000000"/>
          <w:position w:val="0"/>
          <w:sz w:val="20"/>
          <w:u w:val="none"/>
          <w:vertAlign w:val="baseline"/>
        </w:rPr>
        <w:t xml:space="preserve">officials (the post-Civil War, post selective-incorporation objective). See </w:t>
      </w:r>
      <w:bookmarkStart w:id="1037" w:name="Bookmark_I5P14F9P2D6N8M0050000400"/>
      <w:bookmarkEnd w:id="1037"/>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198 L. Ed. 2d, at 329</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8" w:name="Bookmark_para_144"/>
      <w:bookmarkEnd w:id="1038"/>
      <w:bookmarkStart w:id="1039" w:name="Bookmark_I4S6DS8NKJF000KKJCN000K7"/>
      <w:bookmarkEnd w:id="1039"/>
      <w:bookmarkStart w:id="1040" w:name="Bookmark_I4S6DS8NFR9000KKJCN000K6"/>
      <w:bookmarkEnd w:id="1040"/>
      <w:bookmarkStart w:id="1041" w:name="Bookmark_I5P14F9P2SF8140030000400"/>
      <w:bookmarkEnd w:id="1041"/>
      <w:r>
        <w:rPr>
          <w:rFonts w:ascii="arial" w:eastAsia="arial" w:hAnsi="arial" w:cs="arial"/>
          <w:b w:val="0"/>
          <w:i w:val="0"/>
          <w:strike w:val="0"/>
          <w:noProof w:val="0"/>
          <w:color w:val="000000"/>
          <w:position w:val="0"/>
          <w:sz w:val="20"/>
          <w:u w:val="none"/>
          <w:vertAlign w:val="baseline"/>
        </w:rPr>
        <w:t>Nor is the second circumstance—congressional silence—relevant in the manner that the majority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opinion describes. The Court initially saw that silence as indicating an absence of congressional hostility to the Court’s exercise of its traditional remedy-inferring powers. See </w:t>
      </w:r>
      <w:bookmarkStart w:id="1042" w:name="Bookmark_I5P14F9P2SF8140020000400"/>
      <w:bookmarkEnd w:id="1042"/>
      <w:hyperlink r:id="rId77" w:history="1">
        <w:r>
          <w:rPr>
            <w:rFonts w:ascii="arial" w:eastAsia="arial" w:hAnsi="arial" w:cs="arial"/>
            <w:b w:val="0"/>
            <w:i/>
            <w:strike w:val="0"/>
            <w:noProof w:val="0"/>
            <w:color w:val="0077CC"/>
            <w:position w:val="0"/>
            <w:sz w:val="20"/>
            <w:u w:val="single"/>
            <w:vertAlign w:val="baseline"/>
          </w:rPr>
          <w:t>Bivens</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supra,</w:t>
        </w:r>
      </w:hyperlink>
      <w:hyperlink r:id="rId77" w:history="1">
        <w:r>
          <w:rPr>
            <w:rFonts w:ascii="arial" w:eastAsia="arial" w:hAnsi="arial" w:cs="arial"/>
            <w:b w:val="0"/>
            <w:i/>
            <w:strike w:val="0"/>
            <w:noProof w:val="0"/>
            <w:color w:val="0077CC"/>
            <w:position w:val="0"/>
            <w:sz w:val="20"/>
            <w:u w:val="single"/>
            <w:vertAlign w:val="baseline"/>
          </w:rPr>
          <w:t xml:space="preserve"> at 397,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1043" w:name="Bookmark_I5P14F9P2SF8140040000400"/>
      <w:bookmarkEnd w:id="1043"/>
      <w:hyperlink r:id="rId78" w:history="1">
        <w:r>
          <w:rPr>
            <w:rFonts w:ascii="arial" w:eastAsia="arial" w:hAnsi="arial" w:cs="arial"/>
            <w:b w:val="0"/>
            <w:i/>
            <w:strike w:val="0"/>
            <w:noProof w:val="0"/>
            <w:color w:val="0077CC"/>
            <w:position w:val="0"/>
            <w:sz w:val="20"/>
            <w:u w:val="single"/>
            <w:vertAlign w:val="baseline"/>
          </w:rPr>
          <w:t xml:space="preserve">Davis, </w:t>
        </w:r>
      </w:hyperlink>
      <w:hyperlink r:id="rId78" w:history="1">
        <w:r>
          <w:rPr>
            <w:rFonts w:ascii="arial" w:eastAsia="arial" w:hAnsi="arial" w:cs="arial"/>
            <w:b w:val="0"/>
            <w:i/>
            <w:strike w:val="0"/>
            <w:noProof w:val="0"/>
            <w:color w:val="0077CC"/>
            <w:position w:val="0"/>
            <w:sz w:val="20"/>
            <w:u w:val="single"/>
            <w:vertAlign w:val="baseline"/>
          </w:rPr>
          <w:t>442 U. S., at 246-247, 99 S. Ct. 2264, 60 L. Ed. 2d 846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Congress’ subsequent silence contains strong signs that it accepted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actions as part of the law. After all, Congress rejected a proposal that would have eliminated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by substituting the U. S. Government as a defendant in suits against federal officers that raised constitutional claims. See Pfander, Constitutional Torts, at 102. </w:t>
      </w:r>
      <w:bookmarkStart w:id="1044" w:name="Bookmark_I4S6DS8NRCK000KKJCN000K8"/>
      <w:bookmarkEnd w:id="1044"/>
      <w:bookmarkStart w:id="1045" w:name="Bookmark_I4S6DS8NW6R000KKJCN000K9"/>
      <w:bookmarkEnd w:id="1045"/>
      <w:bookmarkStart w:id="1046" w:name="Bookmark_I5P14F9P2HM6G40020000400"/>
      <w:bookmarkEnd w:id="1046"/>
      <w:r>
        <w:rPr>
          <w:rFonts w:ascii="arial" w:eastAsia="arial" w:hAnsi="arial" w:cs="arial"/>
          <w:b w:val="0"/>
          <w:i w:val="0"/>
          <w:strike w:val="0"/>
          <w:noProof w:val="0"/>
          <w:color w:val="000000"/>
          <w:position w:val="0"/>
          <w:sz w:val="20"/>
          <w:u w:val="none"/>
          <w:vertAlign w:val="baseline"/>
        </w:rPr>
        <w:t xml:space="preserve">Later, Congress expressly immunized federal employees acting in the course of their official duties from tort claims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those premised on violations of the Constitution. See </w:t>
      </w:r>
      <w:r>
        <w:rPr>
          <w:rFonts w:ascii="arial" w:eastAsia="arial" w:hAnsi="arial" w:cs="arial"/>
          <w:b w:val="0"/>
          <w:i/>
          <w:strike w:val="0"/>
          <w:noProof w:val="0"/>
          <w:color w:val="000000"/>
          <w:position w:val="0"/>
          <w:sz w:val="20"/>
          <w:u w:val="none"/>
          <w:vertAlign w:val="baseline"/>
        </w:rPr>
        <w:t>Federal Employees Liability Reform and Tort Compensation Act of 1988</w:t>
      </w:r>
      <w:r>
        <w:rPr>
          <w:rFonts w:ascii="arial" w:eastAsia="arial" w:hAnsi="arial" w:cs="arial"/>
          <w:b w:val="0"/>
          <w:i w:val="0"/>
          <w:strike w:val="0"/>
          <w:noProof w:val="0"/>
          <w:color w:val="000000"/>
          <w:position w:val="0"/>
          <w:sz w:val="20"/>
          <w:u w:val="none"/>
          <w:vertAlign w:val="baseline"/>
        </w:rPr>
        <w:t xml:space="preserve">, commonly known as the </w:t>
      </w:r>
      <w:r>
        <w:rPr>
          <w:rFonts w:ascii="arial" w:eastAsia="arial" w:hAnsi="arial" w:cs="arial"/>
          <w:b w:val="0"/>
          <w:i/>
          <w:strike w:val="0"/>
          <w:noProof w:val="0"/>
          <w:color w:val="000000"/>
          <w:position w:val="0"/>
          <w:sz w:val="20"/>
          <w:u w:val="none"/>
          <w:vertAlign w:val="baseline"/>
        </w:rPr>
        <w:t>Westfall Act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28 U. S. C. §2679(b)(2)(A)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[*1881] </w:t>
      </w:r>
      <w:r>
        <w:rPr>
          <w:rFonts w:ascii="arial" w:eastAsia="arial" w:hAnsi="arial" w:cs="arial"/>
          <w:b w:val="0"/>
          <w:i w:val="0"/>
          <w:strike w:val="0"/>
          <w:noProof w:val="0"/>
          <w:color w:val="000000"/>
          <w:position w:val="0"/>
          <w:sz w:val="20"/>
          <w:u w:val="none"/>
          <w:vertAlign w:val="baseline"/>
        </w:rPr>
        <w:t xml:space="preserve"> We stated that it is consequently “crystal clear that Congress views [the </w:t>
      </w:r>
      <w:hyperlink r:id="rId111" w:history="1">
        <w:r>
          <w:rPr>
            <w:rFonts w:ascii="arial" w:eastAsia="arial" w:hAnsi="arial" w:cs="arial"/>
            <w:b w:val="0"/>
            <w:i/>
            <w:strike w:val="0"/>
            <w:noProof w:val="0"/>
            <w:color w:val="0077CC"/>
            <w:position w:val="0"/>
            <w:sz w:val="20"/>
            <w:u w:val="single"/>
            <w:vertAlign w:val="baseline"/>
          </w:rPr>
          <w:t>Federal Tort Claims Act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as [providing] parallel, complementary causes of action.” </w:t>
      </w:r>
      <w:bookmarkStart w:id="1047" w:name="Bookmark_I5P14F9P2HM6G40010000400"/>
      <w:bookmarkEnd w:id="1047"/>
      <w:hyperlink r:id="rId79" w:history="1">
        <w:r>
          <w:rPr>
            <w:rFonts w:ascii="arial" w:eastAsia="arial" w:hAnsi="arial" w:cs="arial"/>
            <w:b w:val="0"/>
            <w:i/>
            <w:strike w:val="0"/>
            <w:noProof w:val="0"/>
            <w:color w:val="0077CC"/>
            <w:position w:val="0"/>
            <w:sz w:val="20"/>
            <w:u w:val="single"/>
            <w:vertAlign w:val="baseline"/>
          </w:rPr>
          <w:t>Carlson</w:t>
        </w:r>
      </w:hyperlink>
      <w:hyperlink r:id="rId79" w:history="1">
        <w:r>
          <w:rPr>
            <w:rFonts w:ascii="arial" w:eastAsia="arial" w:hAnsi="arial" w:cs="arial"/>
            <w:b w:val="0"/>
            <w:i/>
            <w:strike w:val="0"/>
            <w:noProof w:val="0"/>
            <w:color w:val="0077CC"/>
            <w:position w:val="0"/>
            <w:sz w:val="20"/>
            <w:u w:val="single"/>
            <w:vertAlign w:val="baseline"/>
          </w:rPr>
          <w:t>, 446 U. S., at 20, 100 S. Ct. 1468, 64 L. Ed. 2d 15</w:t>
        </w:r>
      </w:hyperlink>
      <w:r>
        <w:rPr>
          <w:rFonts w:ascii="arial" w:eastAsia="arial" w:hAnsi="arial" w:cs="arial"/>
          <w:b w:val="0"/>
          <w:i w:val="0"/>
          <w:strike w:val="0"/>
          <w:noProof w:val="0"/>
          <w:color w:val="000000"/>
          <w:position w:val="0"/>
          <w:sz w:val="20"/>
          <w:u w:val="none"/>
          <w:vertAlign w:val="baseline"/>
        </w:rPr>
        <w:t xml:space="preserve">; see </w:t>
      </w:r>
      <w:bookmarkStart w:id="1048" w:name="Bookmark_I5P14F9P2HM6G40030000400"/>
      <w:bookmarkEnd w:id="1048"/>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534 U. S., at 68, 122 S. Ct. 515, 151 L. Ed. 2d 456</w:t>
        </w:r>
      </w:hyperlink>
      <w:r>
        <w:rPr>
          <w:rFonts w:ascii="arial" w:eastAsia="arial" w:hAnsi="arial" w:cs="arial"/>
          <w:b w:val="0"/>
          <w:i w:val="0"/>
          <w:strike w:val="0"/>
          <w:noProof w:val="0"/>
          <w:color w:val="000000"/>
          <w:position w:val="0"/>
          <w:sz w:val="20"/>
          <w:u w:val="none"/>
          <w:vertAlign w:val="baseline"/>
        </w:rPr>
        <w:t xml:space="preserve"> (similar). </w:t>
      </w:r>
      <w:r>
        <w:rPr>
          <w:rFonts w:ascii="arial" w:eastAsia="arial" w:hAnsi="arial" w:cs="arial"/>
          <w:b w:val="0"/>
          <w:i w:val="0"/>
          <w:strike w:val="0"/>
          <w:noProof w:val="0"/>
          <w:color w:val="000000"/>
          <w:position w:val="0"/>
          <w:sz w:val="20"/>
          <w:u w:val="none"/>
          <w:vertAlign w:val="baseline"/>
        </w:rPr>
        <w:t xml:space="preserve">Congress has even assumed the existence of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remedy in suits brought by noncitizen detainees suspected of terrorism. See </w:t>
      </w:r>
      <w:hyperlink r:id="rId235" w:history="1">
        <w:r>
          <w:rPr>
            <w:rFonts w:ascii="arial" w:eastAsia="arial" w:hAnsi="arial" w:cs="arial"/>
            <w:b w:val="0"/>
            <w:i/>
            <w:strike w:val="0"/>
            <w:noProof w:val="0"/>
            <w:color w:val="0077CC"/>
            <w:position w:val="0"/>
            <w:sz w:val="20"/>
            <w:u w:val="single"/>
            <w:vertAlign w:val="baseline"/>
          </w:rPr>
          <w:t>42 U. S. C. §2000dd-1</w:t>
        </w:r>
      </w:hyperlink>
      <w:r>
        <w:rPr>
          <w:rFonts w:ascii="arial" w:eastAsia="arial" w:hAnsi="arial" w:cs="arial"/>
          <w:b w:val="0"/>
          <w:i w:val="0"/>
          <w:strike w:val="0"/>
          <w:noProof w:val="0"/>
          <w:color w:val="000000"/>
          <w:position w:val="0"/>
          <w:sz w:val="20"/>
          <w:u w:val="none"/>
          <w:vertAlign w:val="baseline"/>
        </w:rPr>
        <w:t xml:space="preserve"> (granting qualified immunity—but not absolute immunity—to military and civilian federal officials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who are sued by alien detainees suspected of terrorism).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049" w:name="Bookmark_para_145"/>
      <w:bookmarkEnd w:id="1049"/>
      <w:bookmarkStart w:id="1050" w:name="Bookmark_I5P9D88N28T5060050000400"/>
      <w:bookmarkEnd w:id="1050"/>
      <w:bookmarkStart w:id="1051" w:name="Bookmark_I5P9D88N2HM5SD0020000400"/>
      <w:bookmarkEnd w:id="1051"/>
      <w:r>
        <w:rPr>
          <w:rFonts w:ascii="arial" w:eastAsia="arial" w:hAnsi="arial" w:cs="arial"/>
          <w:b w:val="0"/>
          <w:i w:val="0"/>
          <w:strike w:val="0"/>
          <w:noProof w:val="0"/>
          <w:color w:val="000000"/>
          <w:position w:val="0"/>
          <w:sz w:val="20"/>
          <w:u w:val="none"/>
          <w:vertAlign w:val="baseline"/>
        </w:rPr>
        <w:t xml:space="preserve">The majority opinion also sets forth a more specific list of factors that it says bear on “whether a case presents a new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context.” </w:t>
      </w:r>
      <w:bookmarkStart w:id="1052" w:name="Bookmark_I5P9D88N28T5060040000400"/>
      <w:bookmarkEnd w:id="1052"/>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311</w:t>
        </w:r>
      </w:hyperlink>
      <w:r>
        <w:rPr>
          <w:rFonts w:ascii="arial" w:eastAsia="arial" w:hAnsi="arial" w:cs="arial"/>
          <w:b w:val="0"/>
          <w:i w:val="0"/>
          <w:strike w:val="0"/>
          <w:noProof w:val="0"/>
          <w:color w:val="000000"/>
          <w:position w:val="0"/>
          <w:sz w:val="20"/>
          <w:u w:val="none"/>
          <w:vertAlign w:val="baseline"/>
        </w:rPr>
        <w:t xml:space="preserve">. In the Court’s view, a “case might differ” from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“in a meaningful way because of [1] the rank of the officers involved; [2] the constitutional right at issue; [3] the generality or specificity of the individual action; [4] the extent of judicial guidance as to how an officer should respond to the problem or emergency to be confronted; [5] the statutory or other legal mandate under which the officer was operating;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[6] the risk of disruptive intrusion by the Judiciary into the functioning of other branches; [7] or the presence of potential special factors that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did not consider.” </w:t>
      </w:r>
      <w:bookmarkStart w:id="1053" w:name="Bookmark_I5P9D88N2HM5SD0010000400"/>
      <w:bookmarkEnd w:id="1053"/>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198 L. Ed. 2d, at 311</w:t>
        </w:r>
      </w:hyperlink>
      <w:r>
        <w:rPr>
          <w:rFonts w:ascii="arial" w:eastAsia="arial" w:hAnsi="arial" w:cs="arial"/>
          <w:b w:val="0"/>
          <w:i w:val="0"/>
          <w:strike w:val="0"/>
          <w:noProof w:val="0"/>
          <w:color w:val="000000"/>
          <w:position w:val="0"/>
          <w:sz w:val="20"/>
          <w:u w:val="none"/>
          <w:vertAlign w:val="baseline"/>
        </w:rPr>
        <w:t xml:space="preserve">. In my view, these factors do not make a “meaningful difference” at Step One of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framework. Some of them are better cast as “special factors” relevant to Step Three. But, as I see it, none should normally foreclose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 and none is determinative here. Consider them one by one:</w:t>
      </w:r>
    </w:p>
    <w:p>
      <w:pPr>
        <w:keepNext w:val="0"/>
        <w:widowControl w:val="0"/>
        <w:spacing w:before="200" w:after="0" w:line="260" w:lineRule="atLeast"/>
        <w:ind w:left="0" w:right="0" w:firstLine="0"/>
        <w:jc w:val="both"/>
      </w:pPr>
      <w:bookmarkStart w:id="1054" w:name="Bookmark_para_146"/>
      <w:bookmarkEnd w:id="1054"/>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 xml:space="preserve">The rank of the officers. </w:t>
      </w:r>
      <w:r>
        <w:rPr>
          <w:rFonts w:ascii="arial" w:eastAsia="arial" w:hAnsi="arial" w:cs="arial"/>
          <w:b w:val="0"/>
          <w:i w:val="0"/>
          <w:strike w:val="0"/>
          <w:noProof w:val="0"/>
          <w:color w:val="000000"/>
          <w:position w:val="0"/>
          <w:sz w:val="20"/>
          <w:u w:val="none"/>
          <w:vertAlign w:val="baseline"/>
        </w:rPr>
        <w:t xml:space="preserve"> I can understand why an officer’s rank</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might bear on whether he violated the Constitution, because, for example, a plaintiff might need to show the officer was willfully blind to a harm caused by lower ranking officers or that the officer had actual knowledge of the misconduct. And I can understand that rank might relate to the existence of a legal defense, such as qualified, or even absolute, immunity. But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—and I recognize that this is often a very big if—a plaintiff proves a clear constitutional violation, say,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he shows that the defendant does not possess any form of immunity or other defense, </w:t>
      </w:r>
      <w:r>
        <w:rPr>
          <w:rFonts w:ascii="arial" w:eastAsia="arial" w:hAnsi="arial" w:cs="arial"/>
          <w:b w:val="0"/>
          <w:i/>
          <w:strike w:val="0"/>
          <w:noProof w:val="0"/>
          <w:color w:val="000000"/>
          <w:position w:val="0"/>
          <w:sz w:val="20"/>
          <w:u w:val="none"/>
          <w:vertAlign w:val="baseline"/>
        </w:rPr>
        <w:t xml:space="preserve">then </w:t>
      </w:r>
      <w:r>
        <w:rPr>
          <w:rFonts w:ascii="arial" w:eastAsia="arial" w:hAnsi="arial" w:cs="arial"/>
          <w:b w:val="0"/>
          <w:i w:val="0"/>
          <w:strike w:val="0"/>
          <w:noProof w:val="0"/>
          <w:color w:val="000000"/>
          <w:position w:val="0"/>
          <w:sz w:val="20"/>
          <w:u w:val="none"/>
          <w:vertAlign w:val="baseline"/>
        </w:rPr>
        <w:t xml:space="preserve">why should he not have a damages remedy for harm suffered? What does rank have to do with </w:t>
      </w:r>
      <w:r>
        <w:rPr>
          <w:rFonts w:ascii="arial" w:eastAsia="arial" w:hAnsi="arial" w:cs="arial"/>
          <w:b w:val="0"/>
          <w:i/>
          <w:strike w:val="0"/>
          <w:noProof w:val="0"/>
          <w:color w:val="000000"/>
          <w:position w:val="0"/>
          <w:sz w:val="20"/>
          <w:u w:val="none"/>
          <w:vertAlign w:val="baseline"/>
        </w:rPr>
        <w:t xml:space="preserve">that </w:t>
      </w:r>
      <w:r>
        <w:rPr>
          <w:rFonts w:ascii="arial" w:eastAsia="arial" w:hAnsi="arial" w:cs="arial"/>
          <w:b w:val="0"/>
          <w:i w:val="0"/>
          <w:strike w:val="0"/>
          <w:noProof w:val="0"/>
          <w:color w:val="000000"/>
          <w:position w:val="0"/>
          <w:sz w:val="20"/>
          <w:u w:val="none"/>
          <w:vertAlign w:val="baseline"/>
        </w:rPr>
        <w:t>question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namely, the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question? Why should the law treat differently a high-level official and the local constable where each has similarly violated the Constitution and where neither can successfully assert immunity or any other defense?</w:t>
      </w:r>
    </w:p>
    <w:p>
      <w:pPr>
        <w:keepNext w:val="0"/>
        <w:widowControl w:val="0"/>
        <w:spacing w:before="240" w:after="0" w:line="260" w:lineRule="atLeast"/>
        <w:ind w:left="0" w:right="0" w:firstLine="0"/>
        <w:jc w:val="both"/>
      </w:pPr>
      <w:bookmarkStart w:id="1055" w:name="Bookmark_para_147"/>
      <w:bookmarkEnd w:id="1055"/>
      <w:bookmarkStart w:id="1056" w:name="Bookmark_I4S6DS8P29K000KKJCN000KB"/>
      <w:bookmarkEnd w:id="1056"/>
      <w:bookmarkStart w:id="1057" w:name="Bookmark_I5P14F9P2N1R1N0010000400"/>
      <w:bookmarkEnd w:id="1057"/>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The constitutional right at issue. </w:t>
      </w:r>
      <w:r>
        <w:rPr>
          <w:rFonts w:ascii="arial" w:eastAsia="arial" w:hAnsi="arial" w:cs="arial"/>
          <w:b w:val="0"/>
          <w:i w:val="0"/>
          <w:strike w:val="0"/>
          <w:noProof w:val="0"/>
          <w:color w:val="000000"/>
          <w:position w:val="0"/>
          <w:sz w:val="20"/>
          <w:u w:val="none"/>
          <w:vertAlign w:val="baseline"/>
        </w:rPr>
        <w:t xml:space="preserve">I agree that this factor can make a difference, but only when the substance of the right is distinct. </w:t>
      </w:r>
      <w:bookmarkStart w:id="1058" w:name="Bookmark_I5P9D88N2HM5SD0040000400"/>
      <w:bookmarkEnd w:id="1058"/>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1059" w:name="Bookmark_I5P14F9P2HM6G40050000400"/>
      <w:bookmarkEnd w:id="1059"/>
      <w:hyperlink r:id="rId117" w:history="1">
        <w:r>
          <w:rPr>
            <w:rFonts w:ascii="arial" w:eastAsia="arial" w:hAnsi="arial" w:cs="arial"/>
            <w:b w:val="0"/>
            <w:i/>
            <w:strike w:val="0"/>
            <w:noProof w:val="0"/>
            <w:color w:val="0077CC"/>
            <w:position w:val="0"/>
            <w:sz w:val="20"/>
            <w:u w:val="single"/>
            <w:vertAlign w:val="baseline"/>
          </w:rPr>
          <w:t>Wilkie</w:t>
        </w:r>
      </w:hyperlink>
      <w:hyperlink r:id="rId117" w:history="1">
        <w:r>
          <w:rPr>
            <w:rFonts w:ascii="arial" w:eastAsia="arial" w:hAnsi="arial" w:cs="arial"/>
            <w:b w:val="0"/>
            <w:i/>
            <w:strike w:val="0"/>
            <w:noProof w:val="0"/>
            <w:color w:val="0077CC"/>
            <w:position w:val="0"/>
            <w:sz w:val="20"/>
            <w:u w:val="single"/>
            <w:vertAlign w:val="baseline"/>
          </w:rPr>
          <w:t>, 551 U. S. 537, 127 S. Ct. 2588, 168 L. Ed. 2d 389</w:t>
        </w:r>
      </w:hyperlink>
      <w:r>
        <w:rPr>
          <w:rFonts w:ascii="arial" w:eastAsia="arial" w:hAnsi="arial" w:cs="arial"/>
          <w:b w:val="0"/>
          <w:i w:val="0"/>
          <w:strike w:val="0"/>
          <w:noProof w:val="0"/>
          <w:color w:val="000000"/>
          <w:position w:val="0"/>
          <w:sz w:val="20"/>
          <w:u w:val="none"/>
          <w:vertAlign w:val="baseline"/>
        </w:rPr>
        <w:t xml:space="preserve"> (land rights). </w:t>
      </w:r>
      <w:bookmarkStart w:id="1060" w:name="Bookmark_I5P9D88N2HM5SD0040000400_2"/>
      <w:bookmarkEnd w:id="1060"/>
      <w:r>
        <w:rPr>
          <w:rFonts w:ascii="arial" w:eastAsia="arial" w:hAnsi="arial" w:cs="arial"/>
          <w:b w:val="0"/>
          <w:i w:val="0"/>
          <w:strike w:val="0"/>
          <w:noProof w:val="0"/>
          <w:color w:val="000000"/>
          <w:position w:val="0"/>
          <w:sz w:val="20"/>
          <w:u w:val="none"/>
          <w:vertAlign w:val="baseline"/>
        </w:rPr>
        <w:t>But, for reasons I have already pointed out, there is no relevant difference between the rights at issue here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the rights at issue in our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namely, the rights to be free of unreasonable searches, invidious discrimination, and physical abuse in federal custody. See </w:t>
      </w:r>
      <w:bookmarkStart w:id="1061" w:name="Bookmark_I5P9D88N2HM5SD0030000400"/>
      <w:bookmarkEnd w:id="1061"/>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xml:space="preserve"> at ___ - ___, 198 L. Ed. 2d, at 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2" w:name="Bookmark_para_148"/>
      <w:bookmarkEnd w:id="1062"/>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The generality or specificity of the individual action. </w:t>
      </w:r>
      <w:r>
        <w:rPr>
          <w:rFonts w:ascii="arial" w:eastAsia="arial" w:hAnsi="arial" w:cs="arial"/>
          <w:b w:val="0"/>
          <w:i w:val="0"/>
          <w:strike w:val="0"/>
          <w:noProof w:val="0"/>
          <w:color w:val="000000"/>
          <w:position w:val="0"/>
          <w:sz w:val="20"/>
          <w:u w:val="none"/>
          <w:vertAlign w:val="baseline"/>
        </w:rPr>
        <w:t xml:space="preserve">I should think that it is not the “generality or specificity” of an official action but rather the nature of the official action that matters.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should apply to some generally applicable actions, such as actions taken deliberately to jail a large group of known-innocent people. And it should not apply to some highly </w:t>
      </w:r>
      <w:r>
        <w:rPr>
          <w:rFonts w:ascii="arial" w:eastAsia="arial" w:hAnsi="arial" w:cs="arial"/>
          <w:b/>
          <w:i w:val="0"/>
          <w:strike w:val="0"/>
          <w:noProof w:val="0"/>
          <w:color w:val="000000"/>
          <w:position w:val="0"/>
          <w:sz w:val="20"/>
          <w:u w:val="none"/>
          <w:vertAlign w:val="baseline"/>
        </w:rPr>
        <w:t> [*1882] </w:t>
      </w:r>
      <w:r>
        <w:rPr>
          <w:rFonts w:ascii="arial" w:eastAsia="arial" w:hAnsi="arial" w:cs="arial"/>
          <w:b w:val="0"/>
          <w:i w:val="0"/>
          <w:strike w:val="0"/>
          <w:noProof w:val="0"/>
          <w:color w:val="000000"/>
          <w:position w:val="0"/>
          <w:sz w:val="20"/>
          <w:u w:val="none"/>
          <w:vertAlign w:val="baseline"/>
        </w:rPr>
        <w:t xml:space="preserve"> specific actions, depending upon the nature of those actions.</w:t>
      </w:r>
    </w:p>
    <w:p>
      <w:pPr>
        <w:keepNext w:val="0"/>
        <w:widowControl w:val="0"/>
        <w:spacing w:before="200" w:after="0" w:line="260" w:lineRule="atLeast"/>
        <w:ind w:left="0" w:right="0" w:firstLine="0"/>
        <w:jc w:val="both"/>
      </w:pPr>
      <w:bookmarkStart w:id="1063" w:name="Bookmark_para_149"/>
      <w:bookmarkEnd w:id="1063"/>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 xml:space="preserve">The extent of judicial guidance. </w:t>
      </w:r>
      <w:bookmarkStart w:id="1064" w:name="Bookmark_I4S6DS8P64R000KKJCN000KC"/>
      <w:bookmarkEnd w:id="1064"/>
      <w:bookmarkStart w:id="1065" w:name="Bookmark_I5P14F9P2N1R1N0030000400"/>
      <w:bookmarkEnd w:id="1065"/>
      <w:r>
        <w:rPr>
          <w:rFonts w:ascii="arial" w:eastAsia="arial" w:hAnsi="arial" w:cs="arial"/>
          <w:b w:val="0"/>
          <w:i w:val="0"/>
          <w:strike w:val="0"/>
          <w:noProof w:val="0"/>
          <w:color w:val="000000"/>
          <w:position w:val="0"/>
          <w:sz w:val="20"/>
          <w:u w:val="none"/>
          <w:vertAlign w:val="baseline"/>
        </w:rPr>
        <w:t xml:space="preserve">This factor may be relevant to the existence of a constitutional violation or a qualified-immunity defense. Where judicial guidance is lacking, it is more likely that a constitutional violation is not clearly established. See </w:t>
      </w:r>
      <w:bookmarkStart w:id="1066" w:name="Bookmark_I5P14F9P2N1R1N0020000400"/>
      <w:bookmarkEnd w:id="1066"/>
      <w:hyperlink r:id="rId93" w:history="1">
        <w:r>
          <w:rPr>
            <w:rFonts w:ascii="arial" w:eastAsia="arial" w:hAnsi="arial" w:cs="arial"/>
            <w:b w:val="0"/>
            <w:i/>
            <w:strike w:val="0"/>
            <w:noProof w:val="0"/>
            <w:color w:val="0077CC"/>
            <w:position w:val="0"/>
            <w:sz w:val="20"/>
            <w:u w:val="single"/>
            <w:vertAlign w:val="baseline"/>
          </w:rPr>
          <w:t xml:space="preserve">Anderson </w:t>
        </w:r>
      </w:hyperlink>
      <w:hyperlink r:id="rId93" w:history="1">
        <w:r>
          <w:rPr>
            <w:rFonts w:ascii="arial" w:eastAsia="arial" w:hAnsi="arial" w:cs="arial"/>
            <w:b w:val="0"/>
            <w:i/>
            <w:strike w:val="0"/>
            <w:noProof w:val="0"/>
            <w:color w:val="0077CC"/>
            <w:position w:val="0"/>
            <w:sz w:val="20"/>
            <w:u w:val="single"/>
            <w:vertAlign w:val="baseline"/>
          </w:rPr>
          <w:t>v.</w:t>
        </w:r>
      </w:hyperlink>
      <w:hyperlink r:id="rId93" w:history="1">
        <w:r>
          <w:rPr>
            <w:rFonts w:ascii="arial" w:eastAsia="arial" w:hAnsi="arial" w:cs="arial"/>
            <w:b w:val="0"/>
            <w:i/>
            <w:strike w:val="0"/>
            <w:noProof w:val="0"/>
            <w:color w:val="0077CC"/>
            <w:position w:val="0"/>
            <w:sz w:val="20"/>
            <w:u w:val="single"/>
            <w:vertAlign w:val="baseline"/>
          </w:rPr>
          <w:t xml:space="preserve"> Creighton</w:t>
        </w:r>
      </w:hyperlink>
      <w:hyperlink r:id="rId93" w:history="1">
        <w:r>
          <w:rPr>
            <w:rFonts w:ascii="arial" w:eastAsia="arial" w:hAnsi="arial" w:cs="arial"/>
            <w:b w:val="0"/>
            <w:i/>
            <w:strike w:val="0"/>
            <w:noProof w:val="0"/>
            <w:color w:val="0077CC"/>
            <w:position w:val="0"/>
            <w:sz w:val="20"/>
            <w:u w:val="single"/>
            <w:vertAlign w:val="baseline"/>
          </w:rPr>
          <w:t>, 483 U. S. 635, 640, 107 S. Ct. 3034, 97 L. Ed. 2d 523 (1987)</w:t>
        </w:r>
      </w:hyperlink>
      <w:r>
        <w:rPr>
          <w:rFonts w:ascii="arial" w:eastAsia="arial" w:hAnsi="arial" w:cs="arial"/>
          <w:b w:val="0"/>
          <w:i w:val="0"/>
          <w:strike w:val="0"/>
          <w:noProof w:val="0"/>
          <w:color w:val="000000"/>
          <w:position w:val="0"/>
          <w:sz w:val="20"/>
          <w:u w:val="none"/>
          <w:vertAlign w:val="baseline"/>
        </w:rPr>
        <w:t xml:space="preserve"> (Officials are protected by qualified immunity unless “[t]he contours of the right [are] sufficiently clear that a reasonable official would understand that what he is doing violates that right”). </w:t>
      </w:r>
      <w:r>
        <w:rPr>
          <w:rFonts w:ascii="arial" w:eastAsia="arial" w:hAnsi="arial" w:cs="arial"/>
          <w:b w:val="0"/>
          <w:i w:val="0"/>
          <w:strike w:val="0"/>
          <w:noProof w:val="0"/>
          <w:color w:val="000000"/>
          <w:position w:val="0"/>
          <w:sz w:val="20"/>
          <w:u w:val="none"/>
          <w:vertAlign w:val="baseline"/>
        </w:rPr>
        <w:t>But I do not see how, assuming the violation is clear, the presence or absence of “judicial guidance” is relevant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to the existence of a damages remedy.</w:t>
      </w:r>
    </w:p>
    <w:p>
      <w:pPr>
        <w:keepNext w:val="0"/>
        <w:widowControl w:val="0"/>
        <w:spacing w:before="200" w:after="0" w:line="260" w:lineRule="atLeast"/>
        <w:ind w:left="0" w:right="0" w:firstLine="0"/>
        <w:jc w:val="both"/>
      </w:pPr>
      <w:bookmarkStart w:id="1067" w:name="Bookmark_para_150"/>
      <w:bookmarkEnd w:id="1067"/>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 xml:space="preserve">The statutory (or other) legal mandate under which the officer was operating. </w:t>
      </w:r>
      <w:bookmarkStart w:id="1068" w:name="Bookmark_I4S6DS8P9YW000KKJCN000KD"/>
      <w:bookmarkEnd w:id="1068"/>
      <w:bookmarkStart w:id="1069" w:name="Bookmark_I5P14F9P2N1R1N0050000400"/>
      <w:bookmarkEnd w:id="1069"/>
      <w:r>
        <w:rPr>
          <w:rFonts w:ascii="arial" w:eastAsia="arial" w:hAnsi="arial" w:cs="arial"/>
          <w:b w:val="0"/>
          <w:i w:val="0"/>
          <w:strike w:val="0"/>
          <w:noProof w:val="0"/>
          <w:color w:val="000000"/>
          <w:position w:val="0"/>
          <w:sz w:val="20"/>
          <w:u w:val="none"/>
          <w:vertAlign w:val="baseline"/>
        </w:rPr>
        <w:t xml:space="preserve">This factor too may prove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relevant to the question whether a constitutional violation exists or is clearly established. But, again, assuming that it is, I do not understand why this factor is relevant to the existence of a damages remedy. See </w:t>
      </w:r>
      <w:bookmarkStart w:id="1070" w:name="Bookmark_I5P14F9P2N1R1N0040000400"/>
      <w:bookmarkEnd w:id="1070"/>
      <w:hyperlink r:id="rId115" w:history="1">
        <w:r>
          <w:rPr>
            <w:rFonts w:ascii="arial" w:eastAsia="arial" w:hAnsi="arial" w:cs="arial"/>
            <w:b w:val="0"/>
            <w:i/>
            <w:strike w:val="0"/>
            <w:noProof w:val="0"/>
            <w:color w:val="0077CC"/>
            <w:position w:val="0"/>
            <w:sz w:val="20"/>
            <w:u w:val="single"/>
            <w:vertAlign w:val="baseline"/>
          </w:rPr>
          <w:t>Stanley</w:t>
        </w:r>
      </w:hyperlink>
      <w:hyperlink r:id="rId115" w:history="1">
        <w:r>
          <w:rPr>
            <w:rFonts w:ascii="arial" w:eastAsia="arial" w:hAnsi="arial" w:cs="arial"/>
            <w:b w:val="0"/>
            <w:i/>
            <w:strike w:val="0"/>
            <w:noProof w:val="0"/>
            <w:color w:val="0077CC"/>
            <w:position w:val="0"/>
            <w:sz w:val="20"/>
            <w:u w:val="single"/>
            <w:vertAlign w:val="baseline"/>
          </w:rPr>
          <w:t>, 483 U. S., at 684, 107 S. Ct. 3054, 97 L. Ed. 2d 550</w:t>
        </w:r>
      </w:hyperlink>
      <w:r>
        <w:rPr>
          <w:rFonts w:ascii="arial" w:eastAsia="arial" w:hAnsi="arial" w:cs="arial"/>
          <w:b w:val="0"/>
          <w:i w:val="0"/>
          <w:strike w:val="0"/>
          <w:noProof w:val="0"/>
          <w:color w:val="000000"/>
          <w:position w:val="0"/>
          <w:sz w:val="20"/>
          <w:u w:val="none"/>
          <w:vertAlign w:val="baseline"/>
        </w:rPr>
        <w:t xml:space="preserve"> (the question of immunity is “analytically distinct” from the question whether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 should lie).</w:t>
      </w:r>
    </w:p>
    <w:p>
      <w:pPr>
        <w:keepNext w:val="0"/>
        <w:widowControl w:val="0"/>
        <w:spacing w:before="200" w:after="0" w:line="260" w:lineRule="atLeast"/>
        <w:ind w:left="0" w:right="0" w:firstLine="0"/>
        <w:jc w:val="both"/>
      </w:pPr>
      <w:bookmarkStart w:id="1071" w:name="Bookmark_para_151"/>
      <w:bookmarkEnd w:id="1071"/>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 xml:space="preserve">Risk of disruptive judicial intrusion. </w:t>
      </w:r>
      <w:bookmarkStart w:id="1072" w:name="Bookmark_I4S6DS8PMWW000KKJCN000KG"/>
      <w:bookmarkEnd w:id="1072"/>
      <w:bookmarkStart w:id="1073" w:name="Bookmark_I4S6DS8PFT1000KKJCN000KF"/>
      <w:bookmarkEnd w:id="1073"/>
      <w:bookmarkStart w:id="1074" w:name="Bookmark_I5P14F9R28T4YS0020000400"/>
      <w:bookmarkEnd w:id="1074"/>
      <w:r>
        <w:rPr>
          <w:rFonts w:ascii="arial" w:eastAsia="arial" w:hAnsi="arial" w:cs="arial"/>
          <w:b w:val="0"/>
          <w:i w:val="0"/>
          <w:strike w:val="0"/>
          <w:noProof w:val="0"/>
          <w:color w:val="000000"/>
          <w:position w:val="0"/>
          <w:sz w:val="20"/>
          <w:u w:val="none"/>
          <w:vertAlign w:val="baseline"/>
        </w:rPr>
        <w:t xml:space="preserve">All damages actions risk disrupting to some degree future decisionmaking by members of the Executive or Legislative Branches. Where this Court has authorized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actions, it has found that disruption tolerable, and it has explained why disruption is, from a constitutional perspective, desirable. See </w:t>
      </w:r>
      <w:bookmarkStart w:id="1075" w:name="Bookmark_I5P14F9R28T4YS0010000400"/>
      <w:bookmarkEnd w:id="1075"/>
      <w:hyperlink r:id="rId78" w:history="1">
        <w:r>
          <w:rPr>
            <w:rFonts w:ascii="arial" w:eastAsia="arial" w:hAnsi="arial" w:cs="arial"/>
            <w:b w:val="0"/>
            <w:i/>
            <w:strike w:val="0"/>
            <w:noProof w:val="0"/>
            <w:color w:val="0077CC"/>
            <w:position w:val="0"/>
            <w:sz w:val="20"/>
            <w:u w:val="single"/>
            <w:vertAlign w:val="baseline"/>
          </w:rPr>
          <w:t>Davis</w:t>
        </w:r>
      </w:hyperlink>
      <w:hyperlink r:id="rId78" w:history="1">
        <w:r>
          <w:rPr>
            <w:rFonts w:ascii="arial" w:eastAsia="arial" w:hAnsi="arial" w:cs="arial"/>
            <w:b w:val="0"/>
            <w:i/>
            <w:strike w:val="0"/>
            <w:noProof w:val="0"/>
            <w:color w:val="0077CC"/>
            <w:position w:val="0"/>
            <w:sz w:val="20"/>
            <w:u w:val="single"/>
            <w:vertAlign w:val="baseline"/>
          </w:rPr>
          <w:t>, 442 U. S., at 242, 99 S. Ct. 2264, 60 L. Ed. 2d 846</w:t>
        </w:r>
      </w:hyperlink>
      <w:r>
        <w:rPr>
          <w:rFonts w:ascii="arial" w:eastAsia="arial" w:hAnsi="arial" w:cs="arial"/>
          <w:b w:val="0"/>
          <w:i w:val="0"/>
          <w:strike w:val="0"/>
          <w:noProof w:val="0"/>
          <w:color w:val="000000"/>
          <w:position w:val="0"/>
          <w:sz w:val="20"/>
          <w:u w:val="none"/>
          <w:vertAlign w:val="baseline"/>
        </w:rPr>
        <w:t xml:space="preserve"> (Unless constitutional rights “are to become merely precatory, . . . litigants who allege that their own constitutional rights have been violated, and who at the same time have no effective means other than the judiciary to enforce these rights, must be able to invoke the existing jurisdiction of the courts for . . . protection”); </w:t>
      </w:r>
      <w:bookmarkStart w:id="1076" w:name="Bookmark_I5P14F9R28T4YS0030000400"/>
      <w:bookmarkEnd w:id="1076"/>
      <w:hyperlink r:id="rId85" w:history="1">
        <w:r>
          <w:rPr>
            <w:rFonts w:ascii="arial" w:eastAsia="arial" w:hAnsi="arial" w:cs="arial"/>
            <w:b w:val="0"/>
            <w:i/>
            <w:strike w:val="0"/>
            <w:noProof w:val="0"/>
            <w:color w:val="0077CC"/>
            <w:position w:val="0"/>
            <w:sz w:val="20"/>
            <w:u w:val="single"/>
            <w:vertAlign w:val="baseline"/>
          </w:rPr>
          <w:t>Malesko</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supra</w:t>
        </w:r>
      </w:hyperlink>
      <w:hyperlink r:id="rId85" w:history="1">
        <w:r>
          <w:rPr>
            <w:rFonts w:ascii="arial" w:eastAsia="arial" w:hAnsi="arial" w:cs="arial"/>
            <w:b w:val="0"/>
            <w:i/>
            <w:strike w:val="0"/>
            <w:noProof w:val="0"/>
            <w:color w:val="0077CC"/>
            <w:position w:val="0"/>
            <w:sz w:val="20"/>
            <w:u w:val="single"/>
            <w:vertAlign w:val="baseline"/>
          </w:rPr>
          <w:t>, at 70, 122 S. Ct. 515, 151 L. Ed. 2d 456</w:t>
        </w:r>
      </w:hyperlink>
      <w:r>
        <w:rPr>
          <w:rFonts w:ascii="arial" w:eastAsia="arial" w:hAnsi="arial" w:cs="arial"/>
          <w:b w:val="0"/>
          <w:i w:val="0"/>
          <w:strike w:val="0"/>
          <w:noProof w:val="0"/>
          <w:color w:val="000000"/>
          <w:position w:val="0"/>
          <w:sz w:val="20"/>
          <w:u w:val="none"/>
          <w:vertAlign w:val="baseline"/>
        </w:rPr>
        <w:t xml:space="preserve"> (“The purpose of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is to deter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individual federal officers from committing constitutional violations”). </w:t>
      </w:r>
      <w:r>
        <w:rPr>
          <w:rFonts w:ascii="arial" w:eastAsia="arial" w:hAnsi="arial" w:cs="arial"/>
          <w:b w:val="0"/>
          <w:i w:val="0"/>
          <w:strike w:val="0"/>
          <w:noProof w:val="0"/>
          <w:color w:val="000000"/>
          <w:position w:val="0"/>
          <w:sz w:val="20"/>
          <w:u w:val="none"/>
          <w:vertAlign w:val="baseline"/>
        </w:rPr>
        <w:t xml:space="preserve">Insofar as the Court means this consideration to provide a reason why there should be no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 where a Government employee acts in time of security need, I shall discuss the matter next, in Part C</w:t>
      </w:r>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7" w:name="Bookmark_para_152"/>
      <w:bookmarkEnd w:id="1077"/>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 xml:space="preserve">Other potential special factors. </w:t>
      </w:r>
      <w:r>
        <w:rPr>
          <w:rFonts w:ascii="arial" w:eastAsia="arial" w:hAnsi="arial" w:cs="arial"/>
          <w:b w:val="0"/>
          <w:i w:val="0"/>
          <w:strike w:val="0"/>
          <w:noProof w:val="0"/>
          <w:color w:val="000000"/>
          <w:position w:val="0"/>
          <w:sz w:val="20"/>
          <w:u w:val="none"/>
          <w:vertAlign w:val="baseline"/>
        </w:rPr>
        <w:t xml:space="preserve">Since I am not certain what these other “potential factors” are and, since the Court does not specify their nature, I would not, and the Court cannot, consider them in differentiating this suit from our previous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cases or as militating against recognizing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078" w:name="Bookmark_para_153"/>
      <w:bookmarkEnd w:id="1078"/>
      <w:r>
        <w:rPr>
          <w:rFonts w:ascii="arial" w:eastAsia="arial" w:hAnsi="arial" w:cs="arial"/>
          <w:b w:val="0"/>
          <w:i w:val="0"/>
          <w:strike w:val="0"/>
          <w:noProof w:val="0"/>
          <w:color w:val="000000"/>
          <w:position w:val="0"/>
          <w:sz w:val="20"/>
          <w:u w:val="none"/>
          <w:vertAlign w:val="baseline"/>
        </w:rPr>
        <w:t xml:space="preserve">In my view, the Court’s strongest argument is that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should not apply to policy-related actions taken in times of national-security need, for example, during war or national-security emergency. </w:t>
      </w:r>
      <w:bookmarkStart w:id="1079" w:name="Bookmark_I4S6DS8PSR1000KKJCN000KH"/>
      <w:bookmarkEnd w:id="1079"/>
      <w:bookmarkStart w:id="1080" w:name="Bookmark_I5P14F9R2SF8150010000400"/>
      <w:bookmarkEnd w:id="1080"/>
      <w:r>
        <w:rPr>
          <w:rFonts w:ascii="arial" w:eastAsia="arial" w:hAnsi="arial" w:cs="arial"/>
          <w:b w:val="0"/>
          <w:i w:val="0"/>
          <w:strike w:val="0"/>
          <w:noProof w:val="0"/>
          <w:color w:val="000000"/>
          <w:position w:val="0"/>
          <w:sz w:val="20"/>
          <w:u w:val="none"/>
          <w:vertAlign w:val="baseline"/>
        </w:rPr>
        <w:t xml:space="preserve">As the Court correctly points out, the Constitution grants primary power to protect the Nation’s security to the Executive and Legislative Branches, not to the Judiciary. </w:t>
      </w:r>
      <w:bookmarkStart w:id="1081" w:name="Bookmark_I4S6DS8PXJ5000KKJCN000KJ"/>
      <w:bookmarkEnd w:id="1081"/>
      <w:bookmarkStart w:id="1082" w:name="Bookmark_I5P14F9R2SF8150030000400"/>
      <w:bookmarkEnd w:id="1082"/>
      <w:r>
        <w:rPr>
          <w:rFonts w:ascii="arial" w:eastAsia="arial" w:hAnsi="arial" w:cs="arial"/>
          <w:b w:val="0"/>
          <w:i w:val="0"/>
          <w:strike w:val="0"/>
          <w:noProof w:val="0"/>
          <w:color w:val="000000"/>
          <w:position w:val="0"/>
          <w:sz w:val="20"/>
          <w:u w:val="none"/>
          <w:vertAlign w:val="baseline"/>
        </w:rPr>
        <w:t>But the Constitution also delegates to the Judiciary the duty to protect an individual’s fundamental constitutional rights. Hence when protection of those rights and a determination of security needs conflict, the Court has a role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play. The Court most recently made this clear in cases arising out of the detention of enemy combatants at Guantanamo Bay. Justice O’Connor wrote that “a state of war is not a blank check.” </w:t>
      </w:r>
      <w:bookmarkStart w:id="1083" w:name="Bookmark_I5P14F9R28T4YS0050000400"/>
      <w:bookmarkEnd w:id="1083"/>
      <w:hyperlink r:id="rId146" w:history="1">
        <w:r>
          <w:rPr>
            <w:rFonts w:ascii="arial" w:eastAsia="arial" w:hAnsi="arial" w:cs="arial"/>
            <w:b w:val="0"/>
            <w:i/>
            <w:strike w:val="0"/>
            <w:noProof w:val="0"/>
            <w:color w:val="0077CC"/>
            <w:position w:val="0"/>
            <w:sz w:val="20"/>
            <w:u w:val="single"/>
            <w:vertAlign w:val="baseline"/>
          </w:rPr>
          <w:t xml:space="preserve">Hamdi </w:t>
        </w:r>
      </w:hyperlink>
      <w:hyperlink r:id="rId146" w:history="1">
        <w:r>
          <w:rPr>
            <w:rFonts w:ascii="arial" w:eastAsia="arial" w:hAnsi="arial" w:cs="arial"/>
            <w:b w:val="0"/>
            <w:i/>
            <w:strike w:val="0"/>
            <w:noProof w:val="0"/>
            <w:color w:val="0077CC"/>
            <w:position w:val="0"/>
            <w:sz w:val="20"/>
            <w:u w:val="single"/>
            <w:vertAlign w:val="baseline"/>
          </w:rPr>
          <w:t xml:space="preserve">v. </w:t>
        </w:r>
      </w:hyperlink>
      <w:hyperlink r:id="rId146" w:history="1">
        <w:r>
          <w:rPr>
            <w:rFonts w:ascii="arial" w:eastAsia="arial" w:hAnsi="arial" w:cs="arial"/>
            <w:b w:val="0"/>
            <w:i/>
            <w:strike w:val="0"/>
            <w:noProof w:val="0"/>
            <w:color w:val="0077CC"/>
            <w:position w:val="0"/>
            <w:sz w:val="20"/>
            <w:u w:val="single"/>
            <w:vertAlign w:val="baseline"/>
          </w:rPr>
          <w:t>Rumsfeld</w:t>
        </w:r>
      </w:hyperlink>
      <w:hyperlink r:id="rId146" w:history="1">
        <w:r>
          <w:rPr>
            <w:rFonts w:ascii="arial" w:eastAsia="arial" w:hAnsi="arial" w:cs="arial"/>
            <w:b w:val="0"/>
            <w:i/>
            <w:strike w:val="0"/>
            <w:noProof w:val="0"/>
            <w:color w:val="0077CC"/>
            <w:position w:val="0"/>
            <w:sz w:val="20"/>
            <w:u w:val="single"/>
            <w:vertAlign w:val="baseline"/>
          </w:rPr>
          <w:t>, 542 U. S. 507, 536, 124 S. Ct. 2633, 159 L. Ed. 2d 578 (2004)</w:t>
        </w:r>
      </w:hyperlink>
      <w:r>
        <w:rPr>
          <w:rFonts w:ascii="arial" w:eastAsia="arial" w:hAnsi="arial" w:cs="arial"/>
          <w:b w:val="0"/>
          <w:i w:val="0"/>
          <w:strike w:val="0"/>
          <w:noProof w:val="0"/>
          <w:color w:val="000000"/>
          <w:position w:val="0"/>
          <w:sz w:val="20"/>
          <w:u w:val="none"/>
          <w:vertAlign w:val="baseline"/>
        </w:rPr>
        <w:t xml:space="preserve"> (plurality opinion). </w:t>
      </w:r>
      <w:bookmarkStart w:id="1084" w:name="Bookmark_I5P14F9R2SF8150030000400_2"/>
      <w:bookmarkEnd w:id="1084"/>
      <w:r>
        <w:rPr>
          <w:rFonts w:ascii="arial" w:eastAsia="arial" w:hAnsi="arial" w:cs="arial"/>
          <w:b w:val="0"/>
          <w:i w:val="0"/>
          <w:strike w:val="0"/>
          <w:noProof w:val="0"/>
          <w:color w:val="000000"/>
          <w:position w:val="0"/>
          <w:sz w:val="20"/>
          <w:u w:val="none"/>
          <w:vertAlign w:val="baseline"/>
        </w:rPr>
        <w:t xml:space="preserve">In </w:t>
      </w:r>
      <w:bookmarkStart w:id="1085" w:name="Bookmark_I5P14F9R2SF8150020000400"/>
      <w:bookmarkEnd w:id="1085"/>
      <w:hyperlink r:id="rId147" w:history="1">
        <w:r>
          <w:rPr>
            <w:rFonts w:ascii="arial" w:eastAsia="arial" w:hAnsi="arial" w:cs="arial"/>
            <w:b w:val="0"/>
            <w:i/>
            <w:strike w:val="0"/>
            <w:noProof w:val="0"/>
            <w:color w:val="0077CC"/>
            <w:position w:val="0"/>
            <w:sz w:val="20"/>
            <w:u w:val="single"/>
            <w:vertAlign w:val="baseline"/>
          </w:rPr>
          <w:t>Boumediene</w:t>
        </w:r>
      </w:hyperlink>
      <w:hyperlink r:id="rId147" w:history="1">
        <w:r>
          <w:rPr>
            <w:rFonts w:ascii="arial" w:eastAsia="arial" w:hAnsi="arial" w:cs="arial"/>
            <w:b w:val="0"/>
            <w:i/>
            <w:strike w:val="0"/>
            <w:noProof w:val="0"/>
            <w:color w:val="0077CC"/>
            <w:position w:val="0"/>
            <w:sz w:val="20"/>
            <w:u w:val="single"/>
            <w:vertAlign w:val="baseline"/>
          </w:rPr>
          <w:t>, 553 U. S., at 732-733, 128 S. Ct. 2229, 171 L. Ed. 2d 41</w:t>
        </w:r>
      </w:hyperlink>
      <w:r>
        <w:rPr>
          <w:rFonts w:ascii="arial" w:eastAsia="arial" w:hAnsi="arial" w:cs="arial"/>
          <w:b w:val="0"/>
          <w:i w:val="0"/>
          <w:strike w:val="0"/>
          <w:noProof w:val="0"/>
          <w:color w:val="000000"/>
          <w:position w:val="0"/>
          <w:sz w:val="20"/>
          <w:u w:val="none"/>
          <w:vertAlign w:val="baseline"/>
        </w:rPr>
        <w:t xml:space="preserve">, the Court reinforced that point, holding that noncitizens detained as enemy combatants </w:t>
      </w:r>
      <w:r>
        <w:rPr>
          <w:rFonts w:ascii="arial" w:eastAsia="arial" w:hAnsi="arial" w:cs="arial"/>
          <w:b/>
          <w:i w:val="0"/>
          <w:strike w:val="0"/>
          <w:noProof w:val="0"/>
          <w:color w:val="000000"/>
          <w:position w:val="0"/>
          <w:sz w:val="20"/>
          <w:u w:val="none"/>
          <w:vertAlign w:val="baseline"/>
        </w:rPr>
        <w:t> [*1883] </w:t>
      </w:r>
      <w:r>
        <w:rPr>
          <w:rFonts w:ascii="arial" w:eastAsia="arial" w:hAnsi="arial" w:cs="arial"/>
          <w:b w:val="0"/>
          <w:i w:val="0"/>
          <w:strike w:val="0"/>
          <w:noProof w:val="0"/>
          <w:color w:val="000000"/>
          <w:position w:val="0"/>
          <w:sz w:val="20"/>
          <w:u w:val="none"/>
          <w:vertAlign w:val="baseline"/>
        </w:rPr>
        <w:t xml:space="preserve"> were entitled to challenge their detention through a writ of habeas corpus, notwithstanding the national-security concerns at stake.</w:t>
      </w:r>
    </w:p>
    <w:p>
      <w:pPr>
        <w:keepNext w:val="0"/>
        <w:widowControl w:val="0"/>
        <w:spacing w:before="200" w:after="0" w:line="260" w:lineRule="atLeast"/>
        <w:ind w:left="0" w:right="0" w:firstLine="0"/>
        <w:jc w:val="both"/>
      </w:pPr>
      <w:bookmarkStart w:id="1086" w:name="Bookmark_para_154"/>
      <w:bookmarkEnd w:id="1086"/>
      <w:r>
        <w:rPr>
          <w:rFonts w:ascii="arial" w:eastAsia="arial" w:hAnsi="arial" w:cs="arial"/>
          <w:b w:val="0"/>
          <w:i w:val="0"/>
          <w:strike w:val="0"/>
          <w:noProof w:val="0"/>
          <w:color w:val="000000"/>
          <w:position w:val="0"/>
          <w:sz w:val="20"/>
          <w:u w:val="none"/>
          <w:vertAlign w:val="baseline"/>
        </w:rPr>
        <w:t xml:space="preserve">We have not, however, answered the specific question the Court places at issue here: Should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actions continue to exist in respect to policy-related actions taken in time of war or national emergency? In my view, they should.</w:t>
      </w:r>
    </w:p>
    <w:p>
      <w:pPr>
        <w:keepNext w:val="0"/>
        <w:widowControl w:val="0"/>
        <w:spacing w:before="240" w:after="0" w:line="260" w:lineRule="atLeast"/>
        <w:ind w:left="0" w:right="0" w:firstLine="0"/>
        <w:jc w:val="both"/>
      </w:pPr>
      <w:bookmarkStart w:id="1087" w:name="Bookmark_para_155"/>
      <w:bookmarkEnd w:id="1087"/>
      <w:bookmarkStart w:id="1088" w:name="Bookmark_I4S6DS8R66F000KKJCN000KM"/>
      <w:bookmarkEnd w:id="1088"/>
      <w:bookmarkStart w:id="1089" w:name="Bookmark_I5P14F9R2SF8150050000400"/>
      <w:bookmarkEnd w:id="1089"/>
      <w:r>
        <w:rPr>
          <w:rFonts w:ascii="arial" w:eastAsia="arial" w:hAnsi="arial" w:cs="arial"/>
          <w:b w:val="0"/>
          <w:i w:val="0"/>
          <w:strike w:val="0"/>
          <w:noProof w:val="0"/>
          <w:color w:val="000000"/>
          <w:position w:val="0"/>
          <w:sz w:val="20"/>
          <w:u w:val="none"/>
          <w:vertAlign w:val="baseline"/>
        </w:rPr>
        <w:t xml:space="preserve">For one thing,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 comes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accompanied by many legal safeguards designed to prevent the courts from interfering with Executive and Legislative Branch activity reasonably believed to be necessary to protect national security. </w:t>
      </w:r>
      <w:bookmarkStart w:id="1090" w:name="Bookmark_I4S6DS8RB1K000KKJCN000KN"/>
      <w:bookmarkEnd w:id="1090"/>
      <w:bookmarkStart w:id="1091" w:name="Bookmark_I5P14F9R2D6N8N0020000400"/>
      <w:bookmarkEnd w:id="1091"/>
      <w:r>
        <w:rPr>
          <w:rFonts w:ascii="arial" w:eastAsia="arial" w:hAnsi="arial" w:cs="arial"/>
          <w:b w:val="0"/>
          <w:i w:val="0"/>
          <w:strike w:val="0"/>
          <w:noProof w:val="0"/>
          <w:color w:val="000000"/>
          <w:position w:val="0"/>
          <w:sz w:val="20"/>
          <w:u w:val="none"/>
          <w:vertAlign w:val="baseline"/>
        </w:rPr>
        <w:t xml:space="preserve">In Justice Jackson’s well-known words, the Constitution is not “a suicide pact.” </w:t>
      </w:r>
      <w:bookmarkStart w:id="1092" w:name="Bookmark_I5P14F9R2SF8150040000400"/>
      <w:bookmarkEnd w:id="1092"/>
      <w:hyperlink r:id="rId236" w:history="1">
        <w:r>
          <w:rPr>
            <w:rFonts w:ascii="arial" w:eastAsia="arial" w:hAnsi="arial" w:cs="arial"/>
            <w:b w:val="0"/>
            <w:i/>
            <w:strike w:val="0"/>
            <w:noProof w:val="0"/>
            <w:color w:val="0077CC"/>
            <w:position w:val="0"/>
            <w:sz w:val="20"/>
            <w:u w:val="single"/>
            <w:vertAlign w:val="baseline"/>
          </w:rPr>
          <w:t>Terminiello</w:t>
        </w:r>
      </w:hyperlink>
      <w:hyperlink r:id="rId236" w:history="1">
        <w:r>
          <w:rPr>
            <w:rFonts w:ascii="arial" w:eastAsia="arial" w:hAnsi="arial" w:cs="arial"/>
            <w:b w:val="0"/>
            <w:i/>
            <w:strike w:val="0"/>
            <w:noProof w:val="0"/>
            <w:color w:val="0077CC"/>
            <w:position w:val="0"/>
            <w:sz w:val="20"/>
            <w:u w:val="single"/>
            <w:vertAlign w:val="baseline"/>
          </w:rPr>
          <w:t xml:space="preserve"> v. </w:t>
        </w:r>
      </w:hyperlink>
      <w:hyperlink r:id="rId236" w:history="1">
        <w:r>
          <w:rPr>
            <w:rFonts w:ascii="arial" w:eastAsia="arial" w:hAnsi="arial" w:cs="arial"/>
            <w:b w:val="0"/>
            <w:i/>
            <w:strike w:val="0"/>
            <w:noProof w:val="0"/>
            <w:color w:val="0077CC"/>
            <w:position w:val="0"/>
            <w:sz w:val="20"/>
            <w:u w:val="single"/>
            <w:vertAlign w:val="baseline"/>
          </w:rPr>
          <w:t>Chicago</w:t>
        </w:r>
      </w:hyperlink>
      <w:hyperlink r:id="rId236" w:history="1">
        <w:r>
          <w:rPr>
            <w:rFonts w:ascii="arial" w:eastAsia="arial" w:hAnsi="arial" w:cs="arial"/>
            <w:b w:val="0"/>
            <w:i/>
            <w:strike w:val="0"/>
            <w:noProof w:val="0"/>
            <w:color w:val="0077CC"/>
            <w:position w:val="0"/>
            <w:sz w:val="20"/>
            <w:u w:val="single"/>
            <w:vertAlign w:val="baseline"/>
          </w:rPr>
          <w:t>, 337 U. S. 1, 37, 69 S. Ct. 894, 93 L. Ed. 1131 (1949)</w:t>
        </w:r>
      </w:hyperlink>
      <w:r>
        <w:rPr>
          <w:rFonts w:ascii="arial" w:eastAsia="arial" w:hAnsi="arial" w:cs="arial"/>
          <w:b w:val="0"/>
          <w:i w:val="0"/>
          <w:strike w:val="0"/>
          <w:noProof w:val="0"/>
          <w:color w:val="000000"/>
          <w:position w:val="0"/>
          <w:sz w:val="20"/>
          <w:u w:val="none"/>
          <w:vertAlign w:val="baseline"/>
        </w:rPr>
        <w:t xml:space="preserve"> (dissenting opinion). </w:t>
      </w:r>
      <w:bookmarkStart w:id="1093" w:name="Bookmark_I4S6DS8RMYK000KKJCN000KR"/>
      <w:bookmarkEnd w:id="1093"/>
      <w:bookmarkStart w:id="1094" w:name="Bookmark_I5P14F9R2D6N8N0040000400"/>
      <w:bookmarkEnd w:id="1094"/>
      <w:r>
        <w:rPr>
          <w:rFonts w:ascii="arial" w:eastAsia="arial" w:hAnsi="arial" w:cs="arial"/>
          <w:b w:val="0"/>
          <w:i w:val="0"/>
          <w:strike w:val="0"/>
          <w:noProof w:val="0"/>
          <w:color w:val="000000"/>
          <w:position w:val="0"/>
          <w:sz w:val="20"/>
          <w:u w:val="none"/>
          <w:vertAlign w:val="baseline"/>
        </w:rPr>
        <w:t xml:space="preserve">The Constitution itself takes account of public necessity. </w:t>
      </w:r>
      <w:bookmarkStart w:id="1095" w:name="Bookmark_I5P14F9R2D6N8N0040000400_2"/>
      <w:bookmarkEnd w:id="1095"/>
      <w:bookmarkStart w:id="1096" w:name="Bookmark_I5P14F9R2D6N8N0020000400_2"/>
      <w:bookmarkEnd w:id="1096"/>
      <w:r>
        <w:rPr>
          <w:rFonts w:ascii="arial" w:eastAsia="arial" w:hAnsi="arial" w:cs="arial"/>
          <w:b w:val="0"/>
          <w:i w:val="0"/>
          <w:strike w:val="0"/>
          <w:noProof w:val="0"/>
          <w:color w:val="000000"/>
          <w:position w:val="0"/>
          <w:sz w:val="20"/>
          <w:u w:val="none"/>
          <w:vertAlign w:val="baseline"/>
        </w:rPr>
        <w:t xml:space="preserve">Thus, for example,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does not forbid </w:t>
      </w:r>
      <w:r>
        <w:rPr>
          <w:rFonts w:ascii="arial" w:eastAsia="arial" w:hAnsi="arial" w:cs="arial"/>
          <w:b w:val="0"/>
          <w:i/>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none"/>
          <w:vertAlign w:val="baseline"/>
        </w:rPr>
        <w:t>Government searches and seizures; it forbids only those that are “unreasonable.” Ordinarily,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it requires that a police officer obtain a search warrant before entering an apartment, but should the officer observe a woman being dragged against her will into that apartment, he should, and will, act at once.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makes allowances for such “exigent circumstances.” </w:t>
      </w:r>
      <w:bookmarkStart w:id="1097" w:name="Bookmark_I5P14F9R2D6N8N0010000400"/>
      <w:bookmarkEnd w:id="1097"/>
      <w:hyperlink r:id="rId237" w:history="1">
        <w:r>
          <w:rPr>
            <w:rFonts w:ascii="arial" w:eastAsia="arial" w:hAnsi="arial" w:cs="arial"/>
            <w:b w:val="0"/>
            <w:i/>
            <w:strike w:val="0"/>
            <w:noProof w:val="0"/>
            <w:color w:val="0077CC"/>
            <w:position w:val="0"/>
            <w:sz w:val="20"/>
            <w:u w:val="single"/>
            <w:vertAlign w:val="baseline"/>
          </w:rPr>
          <w:t>Brigham City</w:t>
        </w:r>
      </w:hyperlink>
      <w:hyperlink r:id="rId237" w:history="1">
        <w:r>
          <w:rPr>
            <w:rFonts w:ascii="arial" w:eastAsia="arial" w:hAnsi="arial" w:cs="arial"/>
            <w:b w:val="0"/>
            <w:i/>
            <w:strike w:val="0"/>
            <w:noProof w:val="0"/>
            <w:color w:val="0077CC"/>
            <w:position w:val="0"/>
            <w:sz w:val="20"/>
            <w:u w:val="single"/>
            <w:vertAlign w:val="baseline"/>
          </w:rPr>
          <w:t xml:space="preserve"> v. </w:t>
        </w:r>
      </w:hyperlink>
      <w:hyperlink r:id="rId237" w:history="1">
        <w:r>
          <w:rPr>
            <w:rFonts w:ascii="arial" w:eastAsia="arial" w:hAnsi="arial" w:cs="arial"/>
            <w:b w:val="0"/>
            <w:i/>
            <w:strike w:val="0"/>
            <w:noProof w:val="0"/>
            <w:color w:val="0077CC"/>
            <w:position w:val="0"/>
            <w:sz w:val="20"/>
            <w:u w:val="single"/>
            <w:vertAlign w:val="baseline"/>
          </w:rPr>
          <w:t>Stuart</w:t>
        </w:r>
      </w:hyperlink>
      <w:hyperlink r:id="rId237" w:history="1">
        <w:r>
          <w:rPr>
            <w:rFonts w:ascii="arial" w:eastAsia="arial" w:hAnsi="arial" w:cs="arial"/>
            <w:b w:val="0"/>
            <w:i/>
            <w:strike w:val="0"/>
            <w:noProof w:val="0"/>
            <w:color w:val="0077CC"/>
            <w:position w:val="0"/>
            <w:sz w:val="20"/>
            <w:u w:val="single"/>
            <w:vertAlign w:val="baseline"/>
          </w:rPr>
          <w:t>, 547 U. S. 398, 401, 126 S. Ct. 1943, 164 L. Ed. 2d 650 (2006)</w:t>
        </w:r>
      </w:hyperlink>
      <w:r>
        <w:rPr>
          <w:rFonts w:ascii="arial" w:eastAsia="arial" w:hAnsi="arial" w:cs="arial"/>
          <w:b w:val="0"/>
          <w:i w:val="0"/>
          <w:strike w:val="0"/>
          <w:noProof w:val="0"/>
          <w:color w:val="000000"/>
          <w:position w:val="0"/>
          <w:sz w:val="20"/>
          <w:u w:val="none"/>
          <w:vertAlign w:val="baseline"/>
        </w:rPr>
        <w:t xml:space="preserve"> (warrantless entry justified to forestall imminent injury). </w:t>
      </w: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bars only conditions of confinement that are not “reasonably related to a legitimate governmental objective.” </w:t>
      </w:r>
      <w:bookmarkStart w:id="1098" w:name="Bookmark_I5P14F9R2D6N8N0030000400"/>
      <w:bookmarkEnd w:id="1098"/>
      <w:hyperlink r:id="rId154" w:history="1">
        <w:r>
          <w:rPr>
            <w:rFonts w:ascii="arial" w:eastAsia="arial" w:hAnsi="arial" w:cs="arial"/>
            <w:b w:val="0"/>
            <w:i/>
            <w:strike w:val="0"/>
            <w:noProof w:val="0"/>
            <w:color w:val="0077CC"/>
            <w:position w:val="0"/>
            <w:sz w:val="20"/>
            <w:u w:val="single"/>
            <w:vertAlign w:val="baseline"/>
          </w:rPr>
          <w:t>Bell</w:t>
        </w:r>
      </w:hyperlink>
      <w:hyperlink r:id="rId154" w:history="1">
        <w:r>
          <w:rPr>
            <w:rFonts w:ascii="arial" w:eastAsia="arial" w:hAnsi="arial" w:cs="arial"/>
            <w:b w:val="0"/>
            <w:i/>
            <w:strike w:val="0"/>
            <w:noProof w:val="0"/>
            <w:color w:val="0077CC"/>
            <w:position w:val="0"/>
            <w:sz w:val="20"/>
            <w:u w:val="single"/>
            <w:vertAlign w:val="baseline"/>
          </w:rPr>
          <w:t xml:space="preserve"> v. </w:t>
        </w:r>
      </w:hyperlink>
      <w:hyperlink r:id="rId154" w:history="1">
        <w:r>
          <w:rPr>
            <w:rFonts w:ascii="arial" w:eastAsia="arial" w:hAnsi="arial" w:cs="arial"/>
            <w:b w:val="0"/>
            <w:i/>
            <w:strike w:val="0"/>
            <w:noProof w:val="0"/>
            <w:color w:val="0077CC"/>
            <w:position w:val="0"/>
            <w:sz w:val="20"/>
            <w:u w:val="single"/>
            <w:vertAlign w:val="baseline"/>
          </w:rPr>
          <w:t>Wolfish</w:t>
        </w:r>
      </w:hyperlink>
      <w:hyperlink r:id="rId154" w:history="1">
        <w:r>
          <w:rPr>
            <w:rFonts w:ascii="arial" w:eastAsia="arial" w:hAnsi="arial" w:cs="arial"/>
            <w:b w:val="0"/>
            <w:i/>
            <w:strike w:val="0"/>
            <w:noProof w:val="0"/>
            <w:color w:val="0077CC"/>
            <w:position w:val="0"/>
            <w:sz w:val="20"/>
            <w:u w:val="single"/>
            <w:vertAlign w:val="baseline"/>
          </w:rPr>
          <w:t>, 441 U. S., at 539, 99 S. Ct. 1861, 60 L. Ed. 2d 447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What is unreasonable and illegitimate in time of peace may be reasonable and legitimate in time of war.</w:t>
      </w:r>
    </w:p>
    <w:p>
      <w:pPr>
        <w:keepNext w:val="0"/>
        <w:widowControl w:val="0"/>
        <w:spacing w:before="240" w:after="0" w:line="260" w:lineRule="atLeast"/>
        <w:ind w:left="0" w:right="0" w:firstLine="0"/>
        <w:jc w:val="both"/>
      </w:pPr>
      <w:bookmarkStart w:id="1099" w:name="Bookmark_para_156"/>
      <w:bookmarkEnd w:id="1099"/>
      <w:bookmarkStart w:id="1100" w:name="Bookmark_I4S6DS8RXKW000KKJCN000KT"/>
      <w:bookmarkEnd w:id="1100"/>
      <w:bookmarkStart w:id="1101" w:name="Bookmark_I5P14F9R2N1R1P0010000400"/>
      <w:bookmarkEnd w:id="1101"/>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comes accompanied with a qualified-immunity defense. Federal officials will face suit only if they have violated a constitutional right that was “clearly established” at the time they acted. </w:t>
      </w:r>
      <w:bookmarkStart w:id="1102" w:name="Bookmark_I5P14F9R2D6N8N0050000400"/>
      <w:bookmarkEnd w:id="1102"/>
      <w:hyperlink r:id="rId92" w:history="1">
        <w:r>
          <w:rPr>
            <w:rFonts w:ascii="arial" w:eastAsia="arial" w:hAnsi="arial" w:cs="arial"/>
            <w:b w:val="0"/>
            <w:i/>
            <w:strike w:val="0"/>
            <w:noProof w:val="0"/>
            <w:color w:val="0077CC"/>
            <w:position w:val="0"/>
            <w:sz w:val="20"/>
            <w:u w:val="single"/>
            <w:vertAlign w:val="baseline"/>
          </w:rPr>
          <w:t>Harlow</w:t>
        </w:r>
      </w:hyperlink>
      <w:hyperlink r:id="rId92" w:history="1">
        <w:r>
          <w:rPr>
            <w:rFonts w:ascii="arial" w:eastAsia="arial" w:hAnsi="arial" w:cs="arial"/>
            <w:b w:val="0"/>
            <w:i/>
            <w:strike w:val="0"/>
            <w:noProof w:val="0"/>
            <w:color w:val="0077CC"/>
            <w:position w:val="0"/>
            <w:sz w:val="20"/>
            <w:u w:val="single"/>
            <w:vertAlign w:val="baseline"/>
          </w:rPr>
          <w:t>, 457 U. S., at 818, 102 S. Ct. 2727, 73 L. Ed. 2d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3" w:name="Bookmark_para_157"/>
      <w:bookmarkEnd w:id="1103"/>
      <w:bookmarkStart w:id="1104" w:name="Bookmark_I4S6DS8S2F1000KKJCN000KV"/>
      <w:bookmarkEnd w:id="1104"/>
      <w:bookmarkStart w:id="1105" w:name="Bookmark_I5P14F9R2N1R1P0030000400"/>
      <w:bookmarkEnd w:id="1105"/>
      <w:bookmarkStart w:id="1106" w:name="Bookmark_I4S6DS8S685000KKJCN000KW"/>
      <w:bookmarkEnd w:id="1106"/>
      <w:bookmarkStart w:id="1107" w:name="Bookmark_I5P14F9R2N1R1P0050000400"/>
      <w:bookmarkEnd w:id="1107"/>
      <w:r>
        <w:rPr>
          <w:rFonts w:ascii="arial" w:eastAsia="arial" w:hAnsi="arial" w:cs="arial"/>
          <w:b w:val="0"/>
          <w:i w:val="0"/>
          <w:strike w:val="0"/>
          <w:noProof w:val="0"/>
          <w:color w:val="000000"/>
          <w:position w:val="0"/>
          <w:sz w:val="20"/>
          <w:u w:val="none"/>
          <w:vertAlign w:val="baseline"/>
        </w:rPr>
        <w:t xml:space="preserve">Further, in order to prevent the very presence of a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lawsuit from interfering with the work of a Government official, this Court has held that a complaint must state a claim for relief that is “plausible.” </w:t>
      </w:r>
      <w:bookmarkStart w:id="1108" w:name="Bookmark_I5P14F9R2N1R1P0020000400"/>
      <w:bookmarkEnd w:id="1108"/>
      <w:hyperlink r:id="rId83" w:history="1">
        <w:r>
          <w:rPr>
            <w:rFonts w:ascii="arial" w:eastAsia="arial" w:hAnsi="arial" w:cs="arial"/>
            <w:b w:val="0"/>
            <w:i/>
            <w:strike w:val="0"/>
            <w:noProof w:val="0"/>
            <w:color w:val="0077CC"/>
            <w:position w:val="0"/>
            <w:sz w:val="20"/>
            <w:u w:val="single"/>
            <w:vertAlign w:val="baseline"/>
          </w:rPr>
          <w:t>Iqbal</w:t>
        </w:r>
      </w:hyperlink>
      <w:hyperlink r:id="rId83" w:history="1">
        <w:r>
          <w:rPr>
            <w:rFonts w:ascii="arial" w:eastAsia="arial" w:hAnsi="arial" w:cs="arial"/>
            <w:b w:val="0"/>
            <w:i/>
            <w:strike w:val="0"/>
            <w:noProof w:val="0"/>
            <w:color w:val="0077CC"/>
            <w:position w:val="0"/>
            <w:sz w:val="20"/>
            <w:u w:val="single"/>
            <w:vertAlign w:val="baseline"/>
          </w:rPr>
          <w:t>, 556 U. S., at 679, 129 S. Ct. 1937, 173 L. Ed. 2d 868</w:t>
        </w:r>
      </w:hyperlink>
      <w:r>
        <w:rPr>
          <w:rFonts w:ascii="arial" w:eastAsia="arial" w:hAnsi="arial" w:cs="arial"/>
          <w:b w:val="0"/>
          <w:i w:val="0"/>
          <w:strike w:val="0"/>
          <w:noProof w:val="0"/>
          <w:color w:val="000000"/>
          <w:position w:val="0"/>
          <w:sz w:val="20"/>
          <w:u w:val="none"/>
          <w:vertAlign w:val="baseline"/>
        </w:rPr>
        <w:t xml:space="preserve">. “[C]onclusory” statements and “[t]hreadbare” allegations will not suffice. </w:t>
      </w:r>
      <w:bookmarkStart w:id="1109" w:name="Bookmark_I4S6DS8SCC1000KKJCN000KX"/>
      <w:bookmarkEnd w:id="1109"/>
      <w:bookmarkStart w:id="1110" w:name="Bookmark_I5P14F9R28T4YT0020000400"/>
      <w:bookmarkEnd w:id="1110"/>
      <w:bookmarkStart w:id="1111" w:name="Bookmark_I5P14F9R2N1R1P0040000400"/>
      <w:bookmarkEnd w:id="1111"/>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678, 129 S. Ct. 1937, 173 L. Ed. 2d 868</w:t>
        </w:r>
      </w:hyperlink>
      <w:r>
        <w:rPr>
          <w:rFonts w:ascii="arial" w:eastAsia="arial" w:hAnsi="arial" w:cs="arial"/>
          <w:b w:val="0"/>
          <w:i w:val="0"/>
          <w:strike w:val="0"/>
          <w:noProof w:val="0"/>
          <w:color w:val="000000"/>
          <w:position w:val="0"/>
          <w:sz w:val="20"/>
          <w:u w:val="none"/>
          <w:vertAlign w:val="baseline"/>
        </w:rPr>
        <w:t xml:space="preserve">. </w:t>
      </w:r>
      <w:bookmarkStart w:id="1112" w:name="Bookmark_I5P14F9R28T4YT0020000400_2"/>
      <w:bookmarkEnd w:id="1112"/>
      <w:r>
        <w:rPr>
          <w:rFonts w:ascii="arial" w:eastAsia="arial" w:hAnsi="arial" w:cs="arial"/>
          <w:b w:val="0"/>
          <w:i w:val="0"/>
          <w:strike w:val="0"/>
          <w:noProof w:val="0"/>
          <w:color w:val="000000"/>
          <w:position w:val="0"/>
          <w:sz w:val="20"/>
          <w:u w:val="none"/>
          <w:vertAlign w:val="baseline"/>
        </w:rPr>
        <w:t>And the Court has protected high-level officials in particular by requiring that plaintiffs plead that an official was personally involved in the unconstitutional</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conduct; an official cannot be vicariously liable for another’s misdeeds. </w:t>
      </w:r>
      <w:bookmarkStart w:id="1113" w:name="Bookmark_I5P14F9R28T4YT0010000400"/>
      <w:bookmarkEnd w:id="111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676, 129 S. Ct. 1937, 173 L. Ed. 2d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4" w:name="Bookmark_para_158"/>
      <w:bookmarkEnd w:id="1114"/>
      <w:bookmarkStart w:id="1115" w:name="Bookmark_I4S6DS8SN19000KKJCN000M0"/>
      <w:bookmarkEnd w:id="1115"/>
      <w:bookmarkStart w:id="1116" w:name="Bookmark_I5P14F9R28T4YT0040000400"/>
      <w:bookmarkEnd w:id="1116"/>
      <w:bookmarkStart w:id="1117" w:name="Bookmark_I4S6DS8SSVF000KKJCN000M1"/>
      <w:bookmarkEnd w:id="1117"/>
      <w:bookmarkStart w:id="1118" w:name="Bookmark_I5P14F9R2D6N8P0010000400"/>
      <w:bookmarkEnd w:id="1118"/>
      <w:bookmarkStart w:id="1119" w:name="Bookmark_I4S6DS8SXNK000KKJCN000M2"/>
      <w:bookmarkEnd w:id="1119"/>
      <w:bookmarkStart w:id="1120" w:name="Bookmark_I5P14F9R2D6N8P0030000400"/>
      <w:bookmarkEnd w:id="1120"/>
      <w:r>
        <w:rPr>
          <w:rFonts w:ascii="arial" w:eastAsia="arial" w:hAnsi="arial" w:cs="arial"/>
          <w:b w:val="0"/>
          <w:i w:val="0"/>
          <w:strike w:val="0"/>
          <w:noProof w:val="0"/>
          <w:color w:val="000000"/>
          <w:position w:val="0"/>
          <w:sz w:val="20"/>
          <w:u w:val="none"/>
          <w:vertAlign w:val="baseline"/>
        </w:rPr>
        <w:t xml:space="preserve">Finally, where such a claim is filed, courts can, and should, tailor discovery orders so that they do not unnecessarily or improperly interfere with the official’s work. The Second Circuit has emphasized the “need to vindicate the purpose of the qualified immunity defense by dismissing non-meritorious claims against public officials at an early stage of litigation.” </w:t>
      </w:r>
      <w:bookmarkStart w:id="1121" w:name="Bookmark_I5P14F9R28T4YT0030000400"/>
      <w:bookmarkEnd w:id="1121"/>
      <w:hyperlink r:id="rId238" w:history="1">
        <w:r>
          <w:rPr>
            <w:rFonts w:ascii="arial" w:eastAsia="arial" w:hAnsi="arial" w:cs="arial"/>
            <w:b w:val="0"/>
            <w:i/>
            <w:strike w:val="0"/>
            <w:noProof w:val="0"/>
            <w:color w:val="0077CC"/>
            <w:position w:val="0"/>
            <w:sz w:val="20"/>
            <w:u w:val="single"/>
            <w:vertAlign w:val="baseline"/>
          </w:rPr>
          <w:t xml:space="preserve">Iqbal </w:t>
        </w:r>
      </w:hyperlink>
      <w:hyperlink r:id="rId238" w:history="1">
        <w:r>
          <w:rPr>
            <w:rFonts w:ascii="arial" w:eastAsia="arial" w:hAnsi="arial" w:cs="arial"/>
            <w:b w:val="0"/>
            <w:i/>
            <w:strike w:val="0"/>
            <w:noProof w:val="0"/>
            <w:color w:val="0077CC"/>
            <w:position w:val="0"/>
            <w:sz w:val="20"/>
            <w:u w:val="single"/>
            <w:vertAlign w:val="baseline"/>
          </w:rPr>
          <w:t>v.</w:t>
        </w:r>
      </w:hyperlink>
      <w:hyperlink r:id="rId238" w:history="1">
        <w:r>
          <w:rPr>
            <w:rFonts w:ascii="arial" w:eastAsia="arial" w:hAnsi="arial" w:cs="arial"/>
            <w:b w:val="0"/>
            <w:i/>
            <w:strike w:val="0"/>
            <w:noProof w:val="0"/>
            <w:color w:val="0077CC"/>
            <w:position w:val="0"/>
            <w:sz w:val="20"/>
            <w:u w:val="single"/>
            <w:vertAlign w:val="baseline"/>
          </w:rPr>
          <w:t xml:space="preserve"> Hasty</w:t>
        </w:r>
      </w:hyperlink>
      <w:hyperlink r:id="rId238" w:history="1">
        <w:r>
          <w:rPr>
            <w:rFonts w:ascii="arial" w:eastAsia="arial" w:hAnsi="arial" w:cs="arial"/>
            <w:b w:val="0"/>
            <w:i/>
            <w:strike w:val="0"/>
            <w:noProof w:val="0"/>
            <w:color w:val="0077CC"/>
            <w:position w:val="0"/>
            <w:sz w:val="20"/>
            <w:u w:val="single"/>
            <w:vertAlign w:val="baseline"/>
          </w:rPr>
          <w:t>, 490 F. 3d 143, 158 (2007)</w:t>
        </w:r>
      </w:hyperlink>
      <w:r>
        <w:rPr>
          <w:rFonts w:ascii="arial" w:eastAsia="arial" w:hAnsi="arial" w:cs="arial"/>
          <w:b w:val="0"/>
          <w:i w:val="0"/>
          <w:strike w:val="0"/>
          <w:noProof w:val="0"/>
          <w:color w:val="000000"/>
          <w:position w:val="0"/>
          <w:sz w:val="20"/>
          <w:u w:val="none"/>
          <w:vertAlign w:val="baseline"/>
        </w:rPr>
        <w:t>. Where some of the defendants are “current or former senior officials of the Government, against whom broad-ranging allegations of knowledge and personal involvement are easily made, a district court” not only “may, but ‘</w:t>
      </w:r>
      <w:r>
        <w:rPr>
          <w:rFonts w:ascii="arial" w:eastAsia="arial" w:hAnsi="arial" w:cs="arial"/>
          <w:b w:val="0"/>
          <w:i/>
          <w:strike w:val="0"/>
          <w:noProof w:val="0"/>
          <w:color w:val="000000"/>
          <w:position w:val="0"/>
          <w:sz w:val="20"/>
          <w:u w:val="none"/>
          <w:vertAlign w:val="baseline"/>
        </w:rPr>
        <w:t xml:space="preserve">must </w:t>
      </w:r>
      <w:r>
        <w:rPr>
          <w:rFonts w:ascii="arial" w:eastAsia="arial" w:hAnsi="arial" w:cs="arial"/>
          <w:b w:val="0"/>
          <w:i w:val="0"/>
          <w:strike w:val="0"/>
          <w:noProof w:val="0"/>
          <w:color w:val="000000"/>
          <w:position w:val="0"/>
          <w:sz w:val="20"/>
          <w:u w:val="none"/>
          <w:vertAlign w:val="baseline"/>
        </w:rPr>
        <w:t xml:space="preserve">exercise its discretion in a way that protects the substance of the qualified immunity defense . . . so that’” those officials “‘are not subjected to unnecessary and burdensome discovery or trial proceedings.’” </w:t>
      </w:r>
      <w:bookmarkStart w:id="1122" w:name="Bookmark_I5P14F9R28T4YT0050000400"/>
      <w:bookmarkEnd w:id="1122"/>
      <w:hyperlink r:id="rId238" w:history="1">
        <w:r>
          <w:rPr>
            <w:rFonts w:ascii="arial" w:eastAsia="arial" w:hAnsi="arial" w:cs="arial"/>
            <w:b w:val="0"/>
            <w:i/>
            <w:strike w:val="0"/>
            <w:noProof w:val="0"/>
            <w:color w:val="0077CC"/>
            <w:position w:val="0"/>
            <w:sz w:val="20"/>
            <w:u w:val="single"/>
            <w:vertAlign w:val="baseline"/>
          </w:rPr>
          <w:t>Id.,</w:t>
        </w:r>
      </w:hyperlink>
      <w:hyperlink r:id="rId238" w:history="1">
        <w:r>
          <w:rPr>
            <w:rFonts w:ascii="arial" w:eastAsia="arial" w:hAnsi="arial" w:cs="arial"/>
            <w:b w:val="0"/>
            <w:i/>
            <w:strike w:val="0"/>
            <w:noProof w:val="0"/>
            <w:color w:val="0077CC"/>
            <w:position w:val="0"/>
            <w:sz w:val="20"/>
            <w:u w:val="single"/>
            <w:vertAlign w:val="baseline"/>
          </w:rPr>
          <w:t xml:space="preserve"> at 158-159</w:t>
        </w:r>
      </w:hyperlink>
      <w:r>
        <w:rPr>
          <w:rFonts w:ascii="arial" w:eastAsia="arial" w:hAnsi="arial" w:cs="arial"/>
          <w:b w:val="0"/>
          <w:i w:val="0"/>
          <w:strike w:val="0"/>
          <w:noProof w:val="0"/>
          <w:color w:val="000000"/>
          <w:position w:val="0"/>
          <w:sz w:val="20"/>
          <w:u w:val="none"/>
          <w:vertAlign w:val="baseline"/>
        </w:rPr>
        <w:t xml:space="preserve">. The court can make “all such discovery subject to prior court approval.” </w:t>
      </w:r>
      <w:bookmarkStart w:id="1123" w:name="Bookmark_I5P14F9R2D6N8P0020000400"/>
      <w:bookmarkEnd w:id="1123"/>
      <w:hyperlink r:id="rId238" w:history="1">
        <w:r>
          <w:rPr>
            <w:rFonts w:ascii="arial" w:eastAsia="arial" w:hAnsi="arial" w:cs="arial"/>
            <w:b w:val="0"/>
            <w:i/>
            <w:strike w:val="0"/>
            <w:noProof w:val="0"/>
            <w:color w:val="0077CC"/>
            <w:position w:val="0"/>
            <w:sz w:val="20"/>
            <w:u w:val="single"/>
            <w:vertAlign w:val="baseline"/>
          </w:rPr>
          <w:t>Id.,</w:t>
        </w:r>
      </w:hyperlink>
      <w:hyperlink r:id="rId238"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can “structure . . . limited discovery by examining written responses to interrogatories and requests to admit before authorizing </w:t>
      </w:r>
      <w:r>
        <w:rPr>
          <w:rFonts w:ascii="arial" w:eastAsia="arial" w:hAnsi="arial" w:cs="arial"/>
          <w:b/>
          <w:i w:val="0"/>
          <w:strike w:val="0"/>
          <w:noProof w:val="0"/>
          <w:color w:val="000000"/>
          <w:position w:val="0"/>
          <w:sz w:val="20"/>
          <w:u w:val="none"/>
          <w:vertAlign w:val="baseline"/>
        </w:rPr>
        <w:t> [*1884] </w:t>
      </w:r>
      <w:r>
        <w:rPr>
          <w:rFonts w:ascii="arial" w:eastAsia="arial" w:hAnsi="arial" w:cs="arial"/>
          <w:b w:val="0"/>
          <w:i w:val="0"/>
          <w:strike w:val="0"/>
          <w:noProof w:val="0"/>
          <w:color w:val="000000"/>
          <w:position w:val="0"/>
          <w:sz w:val="20"/>
          <w:u w:val="none"/>
          <w:vertAlign w:val="baseline"/>
        </w:rPr>
        <w:t xml:space="preserve"> depositions, and by deferring discovery directed to high-</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level officials until discovery of front-line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officials has been completed and has demonstrated the need for discovery higher up the ranks.”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In a word, a trial court can and should so structure the proceedings with full recognition that qualified immunity amounts to immunity from suit as well as immunity from liability.</w:t>
      </w:r>
    </w:p>
    <w:p>
      <w:pPr>
        <w:keepNext w:val="0"/>
        <w:widowControl w:val="0"/>
        <w:spacing w:before="200" w:after="0" w:line="260" w:lineRule="atLeast"/>
        <w:ind w:left="0" w:right="0" w:firstLine="0"/>
        <w:jc w:val="both"/>
      </w:pPr>
      <w:bookmarkStart w:id="1124" w:name="Bookmark_para_159"/>
      <w:bookmarkEnd w:id="1124"/>
      <w:r>
        <w:rPr>
          <w:rFonts w:ascii="arial" w:eastAsia="arial" w:hAnsi="arial" w:cs="arial"/>
          <w:b w:val="0"/>
          <w:i w:val="0"/>
          <w:strike w:val="0"/>
          <w:noProof w:val="0"/>
          <w:color w:val="000000"/>
          <w:position w:val="0"/>
          <w:sz w:val="20"/>
          <w:u w:val="none"/>
          <w:vertAlign w:val="baseline"/>
        </w:rPr>
        <w:t xml:space="preserve">Given these safeguards against undue interference by the Judiciary in times of war or national-security emergency, the Court’s abolition, or limitation of,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actions goes too far. If you are cold, put on a sweater, perhaps an overcoat, perhaps also turn up the heat, but do not set fire to the house.</w:t>
      </w:r>
    </w:p>
    <w:p>
      <w:pPr>
        <w:keepNext w:val="0"/>
        <w:widowControl w:val="0"/>
        <w:spacing w:before="200" w:after="0" w:line="260" w:lineRule="atLeast"/>
        <w:ind w:left="0" w:right="0" w:firstLine="0"/>
        <w:jc w:val="both"/>
      </w:pPr>
      <w:bookmarkStart w:id="1125" w:name="Bookmark_para_160"/>
      <w:bookmarkEnd w:id="1125"/>
      <w:bookmarkStart w:id="1126" w:name="Bookmark_I4S6DS8T2GR000KKJCN000M3"/>
      <w:bookmarkEnd w:id="1126"/>
      <w:bookmarkStart w:id="1127" w:name="Bookmark_I5P14F9R2D6N8P0050000400"/>
      <w:bookmarkEnd w:id="1127"/>
      <w:r>
        <w:rPr>
          <w:rFonts w:ascii="arial" w:eastAsia="arial" w:hAnsi="arial" w:cs="arial"/>
          <w:b w:val="0"/>
          <w:i w:val="0"/>
          <w:strike w:val="0"/>
          <w:noProof w:val="0"/>
          <w:color w:val="000000"/>
          <w:position w:val="0"/>
          <w:sz w:val="20"/>
          <w:u w:val="none"/>
          <w:vertAlign w:val="baseline"/>
        </w:rPr>
        <w:t xml:space="preserve">At the same time, there may well be a particular need for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remedies when security-related Government actions are at issue. </w:t>
      </w:r>
      <w:bookmarkStart w:id="1128" w:name="Bookmark_I4S6DS8T7KK000KKJCN000M4"/>
      <w:bookmarkEnd w:id="1128"/>
      <w:bookmarkStart w:id="1129" w:name="Bookmark_I4S6DS8TH7W000KKJCN000M6"/>
      <w:bookmarkEnd w:id="1129"/>
      <w:bookmarkStart w:id="1130" w:name="Bookmark_I5P14F9R2HM6G50020000400"/>
      <w:bookmarkEnd w:id="1130"/>
      <w:r>
        <w:rPr>
          <w:rFonts w:ascii="arial" w:eastAsia="arial" w:hAnsi="arial" w:cs="arial"/>
          <w:b w:val="0"/>
          <w:i w:val="0"/>
          <w:strike w:val="0"/>
          <w:noProof w:val="0"/>
          <w:color w:val="000000"/>
          <w:position w:val="0"/>
          <w:sz w:val="20"/>
          <w:u w:val="none"/>
          <w:vertAlign w:val="baseline"/>
        </w:rPr>
        <w:t>History tells us of far too many instances where the Executive or Legislative Branch took actions during time of war that, on later examination, turned out unnecessarily and unreasonably to have deprived American citizens of basic constitutional rights. We have read about the Alien and Sedition Acts, the thousands of civilians imprisoned during the Civil War, and the suppression of civil liberties during World War I. See W. Rehnquist, All the Laws but One: Civil Liberties in Wartime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209-210, 49-50, 173-180, 183 (1998); see also </w:t>
      </w:r>
      <w:bookmarkStart w:id="1131" w:name="Bookmark_I5P14F9R2D6N8P0040000400"/>
      <w:bookmarkEnd w:id="1131"/>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Milligan</w:t>
      </w:r>
      <w:r>
        <w:rPr>
          <w:rFonts w:ascii="arial" w:eastAsia="arial" w:hAnsi="arial" w:cs="arial"/>
          <w:b w:val="0"/>
          <w:i/>
          <w:strike w:val="0"/>
          <w:noProof w:val="0"/>
          <w:color w:val="000000"/>
          <w:position w:val="0"/>
          <w:sz w:val="20"/>
          <w:u w:val="none"/>
          <w:vertAlign w:val="baseline"/>
        </w:rPr>
        <w:t>, 71 U.S. 2, 4 Wall. 2, 18 L. Ed. 281 (1866)</w:t>
      </w:r>
      <w:r>
        <w:rPr>
          <w:rFonts w:ascii="arial" w:eastAsia="arial" w:hAnsi="arial" w:cs="arial"/>
          <w:b w:val="0"/>
          <w:i w:val="0"/>
          <w:strike w:val="0"/>
          <w:noProof w:val="0"/>
          <w:color w:val="000000"/>
          <w:position w:val="0"/>
          <w:sz w:val="20"/>
          <w:u w:val="none"/>
          <w:vertAlign w:val="baseline"/>
        </w:rPr>
        <w:t xml:space="preserve"> (decided </w:t>
      </w:r>
      <w:r>
        <w:rPr>
          <w:rFonts w:ascii="arial" w:eastAsia="arial" w:hAnsi="arial" w:cs="arial"/>
          <w:b w:val="0"/>
          <w:i/>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none"/>
          <w:vertAlign w:val="baseline"/>
        </w:rPr>
        <w:t xml:space="preserve">the Civil War was over). </w:t>
      </w:r>
      <w:bookmarkStart w:id="1132" w:name="Bookmark_I5P14F9R2HM6G50020000400_2"/>
      <w:bookmarkEnd w:id="1132"/>
      <w:r>
        <w:rPr>
          <w:rFonts w:ascii="arial" w:eastAsia="arial" w:hAnsi="arial" w:cs="arial"/>
          <w:b w:val="0"/>
          <w:i w:val="0"/>
          <w:strike w:val="0"/>
          <w:noProof w:val="0"/>
          <w:color w:val="000000"/>
          <w:position w:val="0"/>
          <w:sz w:val="20"/>
          <w:u w:val="none"/>
          <w:vertAlign w:val="baseline"/>
        </w:rPr>
        <w:t>The pages of the U. S. Reports themselves recite this Court’s refusal to set aside the Government’s World War II action removing more than 70,000 American citizens of Japanese origin from their west coast homes and interning them in camps, see</w:t>
      </w:r>
      <w:bookmarkStart w:id="1133" w:name="Bookmark_I5P14F9R2HM6G50010000400"/>
      <w:bookmarkEnd w:id="1133"/>
      <w:hyperlink r:id="rId239" w:history="1">
        <w:r>
          <w:rPr>
            <w:rFonts w:ascii="arial" w:eastAsia="arial" w:hAnsi="arial" w:cs="arial"/>
            <w:b w:val="0"/>
            <w:i/>
            <w:strike w:val="0"/>
            <w:noProof w:val="0"/>
            <w:color w:val="0077CC"/>
            <w:position w:val="0"/>
            <w:sz w:val="20"/>
            <w:u w:val="single"/>
            <w:vertAlign w:val="baseline"/>
          </w:rPr>
          <w:t xml:space="preserve"> Korematsu</w:t>
        </w:r>
      </w:hyperlink>
      <w:hyperlink r:id="rId239" w:history="1">
        <w:r>
          <w:rPr>
            <w:rFonts w:ascii="arial" w:eastAsia="arial" w:hAnsi="arial" w:cs="arial"/>
            <w:b w:val="0"/>
            <w:i/>
            <w:strike w:val="0"/>
            <w:noProof w:val="0"/>
            <w:color w:val="0077CC"/>
            <w:position w:val="0"/>
            <w:sz w:val="20"/>
            <w:u w:val="single"/>
            <w:vertAlign w:val="baseline"/>
          </w:rPr>
          <w:t xml:space="preserve"> v. </w:t>
        </w:r>
      </w:hyperlink>
      <w:hyperlink r:id="rId239" w:history="1">
        <w:r>
          <w:rPr>
            <w:rFonts w:ascii="arial" w:eastAsia="arial" w:hAnsi="arial" w:cs="arial"/>
            <w:b w:val="0"/>
            <w:i/>
            <w:strike w:val="0"/>
            <w:noProof w:val="0"/>
            <w:color w:val="0077CC"/>
            <w:position w:val="0"/>
            <w:sz w:val="20"/>
            <w:u w:val="single"/>
            <w:vertAlign w:val="baseline"/>
          </w:rPr>
          <w:t>United States</w:t>
        </w:r>
      </w:hyperlink>
      <w:hyperlink r:id="rId239" w:history="1">
        <w:r>
          <w:rPr>
            <w:rFonts w:ascii="arial" w:eastAsia="arial" w:hAnsi="arial" w:cs="arial"/>
            <w:b w:val="0"/>
            <w:i/>
            <w:strike w:val="0"/>
            <w:noProof w:val="0"/>
            <w:color w:val="0077CC"/>
            <w:position w:val="0"/>
            <w:sz w:val="20"/>
            <w:u w:val="single"/>
            <w:vertAlign w:val="baseline"/>
          </w:rPr>
          <w:t>, 323 U. S. 214, 65 S. Ct. 193, 89 L. Ed. 194 (1944)</w:t>
        </w:r>
      </w:hyperlink>
      <w:r>
        <w:rPr>
          <w:rFonts w:ascii="arial" w:eastAsia="arial" w:hAnsi="arial" w:cs="arial"/>
          <w:b w:val="0"/>
          <w:i w:val="0"/>
          <w:strike w:val="0"/>
          <w:noProof w:val="0"/>
          <w:color w:val="000000"/>
          <w:position w:val="0"/>
          <w:sz w:val="20"/>
          <w:u w:val="none"/>
          <w:vertAlign w:val="baseline"/>
        </w:rPr>
        <w:t xml:space="preserve">an action that at least some officials knew at the time was unnecessary, see </w:t>
      </w:r>
      <w:bookmarkStart w:id="1134" w:name="Bookmark_I5P14F9R2HM6G50030000400"/>
      <w:bookmarkEnd w:id="1134"/>
      <w:hyperlink r:id="rId239" w:history="1">
        <w:r>
          <w:rPr>
            <w:rFonts w:ascii="arial" w:eastAsia="arial" w:hAnsi="arial" w:cs="arial"/>
            <w:b w:val="0"/>
            <w:i/>
            <w:strike w:val="0"/>
            <w:noProof w:val="0"/>
            <w:color w:val="0077CC"/>
            <w:position w:val="0"/>
            <w:sz w:val="20"/>
            <w:u w:val="single"/>
            <w:vertAlign w:val="baseline"/>
          </w:rPr>
          <w:t>id.,</w:t>
        </w:r>
      </w:hyperlink>
      <w:hyperlink r:id="rId239" w:history="1">
        <w:r>
          <w:rPr>
            <w:rFonts w:ascii="arial" w:eastAsia="arial" w:hAnsi="arial" w:cs="arial"/>
            <w:b w:val="0"/>
            <w:i/>
            <w:strike w:val="0"/>
            <w:noProof w:val="0"/>
            <w:color w:val="0077CC"/>
            <w:position w:val="0"/>
            <w:sz w:val="20"/>
            <w:u w:val="single"/>
            <w:vertAlign w:val="baseline"/>
          </w:rPr>
          <w:t xml:space="preserve"> at 233-242, 65 S. Ct. 193, 89 L. Ed. 194</w:t>
        </w:r>
      </w:hyperlink>
      <w:r>
        <w:rPr>
          <w:rFonts w:ascii="arial" w:eastAsia="arial" w:hAnsi="arial" w:cs="arial"/>
          <w:b w:val="0"/>
          <w:i w:val="0"/>
          <w:strike w:val="0"/>
          <w:noProof w:val="0"/>
          <w:color w:val="000000"/>
          <w:position w:val="0"/>
          <w:sz w:val="20"/>
          <w:u w:val="none"/>
          <w:vertAlign w:val="baseline"/>
        </w:rPr>
        <w:t xml:space="preserve"> (Murphy, J., dissenting); P. Irons, Justice at War 202-204, 288 (1983). </w:t>
      </w:r>
      <w:r>
        <w:rPr>
          <w:rFonts w:ascii="arial" w:eastAsia="arial" w:hAnsi="arial" w:cs="arial"/>
          <w:b w:val="0"/>
          <w:i w:val="0"/>
          <w:strike w:val="0"/>
          <w:noProof w:val="0"/>
          <w:color w:val="000000"/>
          <w:position w:val="0"/>
          <w:sz w:val="20"/>
          <w:u w:val="none"/>
          <w:vertAlign w:val="baseline"/>
        </w:rPr>
        <w:t xml:space="preserve">President Franklin Roosevelt’s Attorney General, perhaps exaggerating, once said that “[t]he Constitution has not greatly bothered any wartime President.” Rehnquist,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191.</w:t>
      </w:r>
    </w:p>
    <w:p>
      <w:pPr>
        <w:keepNext w:val="0"/>
        <w:widowControl w:val="0"/>
        <w:spacing w:before="240" w:after="0" w:line="260" w:lineRule="atLeast"/>
        <w:ind w:left="0" w:right="0" w:firstLine="0"/>
        <w:jc w:val="both"/>
      </w:pPr>
      <w:bookmarkStart w:id="1135" w:name="Bookmark_para_161"/>
      <w:bookmarkEnd w:id="1135"/>
      <w:bookmarkStart w:id="1136" w:name="Bookmark_I4S6DS8TSX5000KKJCN000M8"/>
      <w:bookmarkEnd w:id="1136"/>
      <w:bookmarkStart w:id="1137" w:name="Bookmark_I5P14F9R2SF8160010000400"/>
      <w:bookmarkEnd w:id="1137"/>
      <w:r>
        <w:rPr>
          <w:rFonts w:ascii="arial" w:eastAsia="arial" w:hAnsi="arial" w:cs="arial"/>
          <w:b w:val="0"/>
          <w:i w:val="0"/>
          <w:strike w:val="0"/>
          <w:noProof w:val="0"/>
          <w:color w:val="000000"/>
          <w:position w:val="0"/>
          <w:sz w:val="20"/>
          <w:u w:val="none"/>
          <w:vertAlign w:val="baseline"/>
        </w:rPr>
        <w:t>Can we, in respect to actions taken during those periods, rely exclusively, as the Court seems to suggest, upon injunctive remedies or writs of habeas corpus, their retail equivalent? Complaints seeking that kind of relief typically come during the emergency itself, when emotions are strong, when courts may have too little or inaccurate information, and when courts may well prove particularly reluctant to interfere with even the least well-founded Executive Branch activity. That reluctance may itself set an unfortunate precedent, which, as Justice Jackson pointed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out, can “li[e] about like a loaded weapon” awaiting discharge in another case. </w:t>
      </w:r>
      <w:bookmarkStart w:id="1138" w:name="Bookmark_I5P14F9R2HM6G50050000400"/>
      <w:bookmarkEnd w:id="1138"/>
      <w:hyperlink r:id="rId239" w:history="1">
        <w:r>
          <w:rPr>
            <w:rFonts w:ascii="arial" w:eastAsia="arial" w:hAnsi="arial" w:cs="arial"/>
            <w:b w:val="0"/>
            <w:i/>
            <w:strike w:val="0"/>
            <w:noProof w:val="0"/>
            <w:color w:val="0077CC"/>
            <w:position w:val="0"/>
            <w:sz w:val="20"/>
            <w:u w:val="single"/>
            <w:vertAlign w:val="baseline"/>
          </w:rPr>
          <w:t>Korematsu</w:t>
        </w:r>
      </w:hyperlink>
      <w:hyperlink r:id="rId239" w:history="1">
        <w:r>
          <w:rPr>
            <w:rFonts w:ascii="arial" w:eastAsia="arial" w:hAnsi="arial" w:cs="arial"/>
            <w:b w:val="0"/>
            <w:i/>
            <w:strike w:val="0"/>
            <w:noProof w:val="0"/>
            <w:color w:val="0077CC"/>
            <w:position w:val="0"/>
            <w:sz w:val="20"/>
            <w:u w:val="single"/>
            <w:vertAlign w:val="baseline"/>
          </w:rPr>
          <w:t xml:space="preserve">, </w:t>
        </w:r>
      </w:hyperlink>
      <w:hyperlink r:id="rId239" w:history="1">
        <w:r>
          <w:rPr>
            <w:rFonts w:ascii="arial" w:eastAsia="arial" w:hAnsi="arial" w:cs="arial"/>
            <w:b w:val="0"/>
            <w:i/>
            <w:strike w:val="0"/>
            <w:noProof w:val="0"/>
            <w:color w:val="0077CC"/>
            <w:position w:val="0"/>
            <w:sz w:val="20"/>
            <w:u w:val="single"/>
            <w:vertAlign w:val="baseline"/>
          </w:rPr>
          <w:t>supra,</w:t>
        </w:r>
      </w:hyperlink>
      <w:hyperlink r:id="rId239" w:history="1">
        <w:r>
          <w:rPr>
            <w:rFonts w:ascii="arial" w:eastAsia="arial" w:hAnsi="arial" w:cs="arial"/>
            <w:b w:val="0"/>
            <w:i/>
            <w:strike w:val="0"/>
            <w:noProof w:val="0"/>
            <w:color w:val="0077CC"/>
            <w:position w:val="0"/>
            <w:sz w:val="20"/>
            <w:u w:val="single"/>
            <w:vertAlign w:val="baseline"/>
          </w:rPr>
          <w:t xml:space="preserve"> at 246, 65 S. Ct. 193, 89 L. Ed. 194</w:t>
        </w:r>
      </w:hyperlink>
      <w:r>
        <w:rPr>
          <w:rFonts w:ascii="arial" w:eastAsia="arial" w:hAnsi="arial" w:cs="arial"/>
          <w:b w:val="0"/>
          <w:i w:val="0"/>
          <w:strike w:val="0"/>
          <w:noProof w:val="0"/>
          <w:color w:val="000000"/>
          <w:position w:val="0"/>
          <w:sz w:val="20"/>
          <w:u w:val="none"/>
          <w:vertAlign w:val="baseline"/>
        </w:rPr>
        <w:t xml:space="preserve"> (dissenting opinion).</w:t>
      </w:r>
    </w:p>
    <w:p>
      <w:pPr>
        <w:keepNext w:val="0"/>
        <w:widowControl w:val="0"/>
        <w:spacing w:before="200" w:after="0" w:line="260" w:lineRule="atLeast"/>
        <w:ind w:left="0" w:right="0" w:firstLine="0"/>
        <w:jc w:val="both"/>
      </w:pPr>
      <w:bookmarkStart w:id="1139" w:name="Bookmark_para_162"/>
      <w:bookmarkEnd w:id="1139"/>
      <w:r>
        <w:rPr>
          <w:rFonts w:ascii="arial" w:eastAsia="arial" w:hAnsi="arial" w:cs="arial"/>
          <w:b w:val="0"/>
          <w:i w:val="0"/>
          <w:strike w:val="0"/>
          <w:noProof w:val="0"/>
          <w:color w:val="000000"/>
          <w:position w:val="0"/>
          <w:sz w:val="20"/>
          <w:u w:val="none"/>
          <w:vertAlign w:val="baseline"/>
        </w:rPr>
        <w:t xml:space="preserve">A damages action, however, is typically brought after the emergency is over, after emotions have cooled, and at a time when more factual information is available. </w:t>
      </w:r>
      <w:bookmarkStart w:id="1140" w:name="Bookmark_I4S6DS8V7N9000KKJCN000MC"/>
      <w:bookmarkEnd w:id="1140"/>
      <w:bookmarkStart w:id="1141" w:name="Bookmark_I4S6DS8V3V5000KKJCN000MB"/>
      <w:bookmarkEnd w:id="1141"/>
      <w:bookmarkStart w:id="1142" w:name="Bookmark_I4S6DS8V011000KKJCN000M9"/>
      <w:bookmarkEnd w:id="1142"/>
      <w:bookmarkStart w:id="1143" w:name="Bookmark_I5P14F9R2SF8160030000400"/>
      <w:bookmarkEnd w:id="1143"/>
      <w:r>
        <w:rPr>
          <w:rFonts w:ascii="arial" w:eastAsia="arial" w:hAnsi="arial" w:cs="arial"/>
          <w:b w:val="0"/>
          <w:i w:val="0"/>
          <w:strike w:val="0"/>
          <w:noProof w:val="0"/>
          <w:color w:val="000000"/>
          <w:position w:val="0"/>
          <w:sz w:val="20"/>
          <w:u w:val="none"/>
          <w:vertAlign w:val="baseline"/>
        </w:rPr>
        <w:t xml:space="preserve">In such circumstances, courts have more time to exercise such judicial virtues as calm reflection and dispassionate application of the law to the facts. We have applied the Constitution to actions taken during periods of war and national-security emergency. See </w:t>
      </w:r>
      <w:bookmarkStart w:id="1144" w:name="Bookmark_I5P14F9R2SF8160020000400"/>
      <w:bookmarkEnd w:id="1144"/>
      <w:hyperlink r:id="rId147" w:history="1">
        <w:r>
          <w:rPr>
            <w:rFonts w:ascii="arial" w:eastAsia="arial" w:hAnsi="arial" w:cs="arial"/>
            <w:b w:val="0"/>
            <w:i/>
            <w:strike w:val="0"/>
            <w:noProof w:val="0"/>
            <w:color w:val="0077CC"/>
            <w:position w:val="0"/>
            <w:sz w:val="20"/>
            <w:u w:val="single"/>
            <w:vertAlign w:val="baseline"/>
          </w:rPr>
          <w:t>Boumediene</w:t>
        </w:r>
      </w:hyperlink>
      <w:hyperlink r:id="rId147" w:history="1">
        <w:r>
          <w:rPr>
            <w:rFonts w:ascii="arial" w:eastAsia="arial" w:hAnsi="arial" w:cs="arial"/>
            <w:b w:val="0"/>
            <w:i/>
            <w:strike w:val="0"/>
            <w:noProof w:val="0"/>
            <w:color w:val="0077CC"/>
            <w:position w:val="0"/>
            <w:sz w:val="20"/>
            <w:u w:val="single"/>
            <w:vertAlign w:val="baseline"/>
          </w:rPr>
          <w:t>, 553 U. S.</w:t>
        </w:r>
      </w:hyperlink>
      <w:hyperlink r:id="rId147" w:history="1">
        <w:r>
          <w:rPr>
            <w:rFonts w:ascii="arial" w:eastAsia="arial" w:hAnsi="arial" w:cs="arial"/>
            <w:b w:val="0"/>
            <w:i/>
            <w:strike w:val="0"/>
            <w:noProof w:val="0"/>
            <w:color w:val="0077CC"/>
            <w:position w:val="0"/>
            <w:sz w:val="20"/>
            <w:u w:val="single"/>
            <w:vertAlign w:val="baseline"/>
          </w:rPr>
          <w:t>,</w:t>
        </w:r>
      </w:hyperlink>
      <w:hyperlink r:id="rId147" w:history="1">
        <w:r>
          <w:rPr>
            <w:rFonts w:ascii="arial" w:eastAsia="arial" w:hAnsi="arial" w:cs="arial"/>
            <w:b w:val="0"/>
            <w:i/>
            <w:strike w:val="0"/>
            <w:noProof w:val="0"/>
            <w:color w:val="0077CC"/>
            <w:position w:val="0"/>
            <w:sz w:val="20"/>
            <w:u w:val="single"/>
            <w:vertAlign w:val="baseline"/>
          </w:rPr>
          <w:t xml:space="preserve"> at 732-733, 128 S. Ct. 2229, 171 L. Ed. 2d 41</w:t>
        </w:r>
      </w:hyperlink>
      <w:r>
        <w:rPr>
          <w:rFonts w:ascii="arial" w:eastAsia="arial" w:hAnsi="arial" w:cs="arial"/>
          <w:b w:val="0"/>
          <w:i w:val="0"/>
          <w:strike w:val="0"/>
          <w:noProof w:val="0"/>
          <w:color w:val="000000"/>
          <w:position w:val="0"/>
          <w:sz w:val="20"/>
          <w:u w:val="none"/>
          <w:vertAlign w:val="baseline"/>
        </w:rPr>
        <w:t xml:space="preserve">; </w:t>
      </w:r>
      <w:bookmarkStart w:id="1145" w:name="Bookmark_I5P14F9R2SF8160040000400"/>
      <w:bookmarkEnd w:id="1145"/>
      <w:hyperlink r:id="rId146" w:history="1">
        <w:r>
          <w:rPr>
            <w:rFonts w:ascii="arial" w:eastAsia="arial" w:hAnsi="arial" w:cs="arial"/>
            <w:b w:val="0"/>
            <w:i/>
            <w:strike w:val="0"/>
            <w:noProof w:val="0"/>
            <w:color w:val="0077CC"/>
            <w:position w:val="0"/>
            <w:sz w:val="20"/>
            <w:u w:val="single"/>
            <w:vertAlign w:val="baseline"/>
          </w:rPr>
          <w:t xml:space="preserve">Hamdi </w:t>
        </w:r>
      </w:hyperlink>
      <w:hyperlink r:id="rId146" w:history="1">
        <w:r>
          <w:rPr>
            <w:rFonts w:ascii="arial" w:eastAsia="arial" w:hAnsi="arial" w:cs="arial"/>
            <w:b w:val="0"/>
            <w:i/>
            <w:strike w:val="0"/>
            <w:noProof w:val="0"/>
            <w:color w:val="0077CC"/>
            <w:position w:val="0"/>
            <w:sz w:val="20"/>
            <w:u w:val="single"/>
            <w:vertAlign w:val="baseline"/>
          </w:rPr>
          <w:t xml:space="preserve">v. </w:t>
        </w:r>
      </w:hyperlink>
      <w:hyperlink r:id="rId146" w:history="1">
        <w:r>
          <w:rPr>
            <w:rFonts w:ascii="arial" w:eastAsia="arial" w:hAnsi="arial" w:cs="arial"/>
            <w:b w:val="0"/>
            <w:i/>
            <w:strike w:val="0"/>
            <w:noProof w:val="0"/>
            <w:color w:val="0077CC"/>
            <w:position w:val="0"/>
            <w:sz w:val="20"/>
            <w:u w:val="single"/>
            <w:vertAlign w:val="baseline"/>
          </w:rPr>
          <w:t>Rumsfeld</w:t>
        </w:r>
      </w:hyperlink>
      <w:hyperlink r:id="rId146" w:history="1">
        <w:r>
          <w:rPr>
            <w:rFonts w:ascii="arial" w:eastAsia="arial" w:hAnsi="arial" w:cs="arial"/>
            <w:b w:val="0"/>
            <w:i/>
            <w:strike w:val="0"/>
            <w:noProof w:val="0"/>
            <w:color w:val="0077CC"/>
            <w:position w:val="0"/>
            <w:sz w:val="20"/>
            <w:u w:val="single"/>
            <w:vertAlign w:val="baseline"/>
          </w:rPr>
          <w:t>, 542 U. S. 507, 124</w:t>
        </w:r>
      </w:hyperlink>
      <w:hyperlink r:id="rId146" w:history="1">
        <w:r>
          <w:rPr>
            <w:rFonts w:ascii="arial" w:eastAsia="arial" w:hAnsi="arial" w:cs="arial"/>
            <w:b/>
            <w:i/>
            <w:strike w:val="0"/>
            <w:noProof w:val="0"/>
            <w:color w:val="0077CC"/>
            <w:position w:val="0"/>
            <w:sz w:val="20"/>
            <w:u w:val="single"/>
            <w:vertAlign w:val="baseline"/>
          </w:rPr>
          <w:t> [**340] </w:t>
        </w:r>
      </w:hyperlink>
      <w:hyperlink r:id="rId146" w:history="1">
        <w:r>
          <w:rPr>
            <w:rFonts w:ascii="arial" w:eastAsia="arial" w:hAnsi="arial" w:cs="arial"/>
            <w:b w:val="0"/>
            <w:i/>
            <w:strike w:val="0"/>
            <w:noProof w:val="0"/>
            <w:color w:val="0077CC"/>
            <w:position w:val="0"/>
            <w:sz w:val="20"/>
            <w:u w:val="single"/>
            <w:vertAlign w:val="baseline"/>
          </w:rPr>
          <w:t xml:space="preserve"> S. Ct. 2633, 159 L. Ed. 2d 578</w:t>
        </w:r>
      </w:hyperlink>
      <w:r>
        <w:rPr>
          <w:rFonts w:ascii="arial" w:eastAsia="arial" w:hAnsi="arial" w:cs="arial"/>
          <w:b w:val="0"/>
          <w:i w:val="0"/>
          <w:strike w:val="0"/>
          <w:noProof w:val="0"/>
          <w:color w:val="000000"/>
          <w:position w:val="0"/>
          <w:sz w:val="20"/>
          <w:u w:val="none"/>
          <w:vertAlign w:val="baseline"/>
        </w:rPr>
        <w:t xml:space="preserve">; cf. </w:t>
      </w:r>
      <w:bookmarkStart w:id="1146" w:name="Bookmark_I5P14F9R2HM6G60010000400"/>
      <w:bookmarkEnd w:id="1146"/>
      <w:hyperlink r:id="rId240" w:history="1">
        <w:r>
          <w:rPr>
            <w:rFonts w:ascii="arial" w:eastAsia="arial" w:hAnsi="arial" w:cs="arial"/>
            <w:b w:val="0"/>
            <w:i/>
            <w:strike w:val="0"/>
            <w:noProof w:val="0"/>
            <w:color w:val="0077CC"/>
            <w:position w:val="0"/>
            <w:sz w:val="20"/>
            <w:u w:val="single"/>
            <w:vertAlign w:val="baseline"/>
          </w:rPr>
          <w:t>Youngstown Sheet &amp; Tube Co.</w:t>
        </w:r>
      </w:hyperlink>
      <w:hyperlink r:id="rId240" w:history="1">
        <w:r>
          <w:rPr>
            <w:rFonts w:ascii="arial" w:eastAsia="arial" w:hAnsi="arial" w:cs="arial"/>
            <w:b w:val="0"/>
            <w:i/>
            <w:strike w:val="0"/>
            <w:noProof w:val="0"/>
            <w:color w:val="0077CC"/>
            <w:position w:val="0"/>
            <w:sz w:val="20"/>
            <w:u w:val="single"/>
            <w:vertAlign w:val="baseline"/>
          </w:rPr>
          <w:t xml:space="preserve"> v. </w:t>
        </w:r>
      </w:hyperlink>
      <w:hyperlink r:id="rId240" w:history="1">
        <w:r>
          <w:rPr>
            <w:rFonts w:ascii="arial" w:eastAsia="arial" w:hAnsi="arial" w:cs="arial"/>
            <w:b w:val="0"/>
            <w:i/>
            <w:strike w:val="0"/>
            <w:noProof w:val="0"/>
            <w:color w:val="0077CC"/>
            <w:position w:val="0"/>
            <w:sz w:val="20"/>
            <w:u w:val="single"/>
            <w:vertAlign w:val="baseline"/>
          </w:rPr>
          <w:t>Sawyer</w:t>
        </w:r>
      </w:hyperlink>
      <w:hyperlink r:id="rId240" w:history="1">
        <w:r>
          <w:rPr>
            <w:rFonts w:ascii="arial" w:eastAsia="arial" w:hAnsi="arial" w:cs="arial"/>
            <w:b w:val="0"/>
            <w:i/>
            <w:strike w:val="0"/>
            <w:noProof w:val="0"/>
            <w:color w:val="0077CC"/>
            <w:position w:val="0"/>
            <w:sz w:val="20"/>
            <w:u w:val="single"/>
            <w:vertAlign w:val="baseline"/>
          </w:rPr>
          <w:t>, 343 U. S. 579,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 should think that the wisdom of permitting courts to consider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 xml:space="preserve">actions, later granting monetary compensation to those wronged at the time, would follow </w:t>
      </w:r>
      <w:r>
        <w:rPr>
          <w:rFonts w:ascii="arial" w:eastAsia="arial" w:hAnsi="arial" w:cs="arial"/>
          <w:b w:val="0"/>
          <w:i/>
          <w:strike w:val="0"/>
          <w:noProof w:val="0"/>
          <w:color w:val="000000"/>
          <w:position w:val="0"/>
          <w:sz w:val="20"/>
          <w:u w:val="none"/>
          <w:vertAlign w:val="baseline"/>
        </w:rPr>
        <w:t>a fortiori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7" w:name="Bookmark_para_163"/>
      <w:bookmarkEnd w:id="1147"/>
      <w:r>
        <w:rPr>
          <w:rFonts w:ascii="arial" w:eastAsia="arial" w:hAnsi="arial" w:cs="arial"/>
          <w:b/>
          <w:i w:val="0"/>
          <w:strike w:val="0"/>
          <w:noProof w:val="0"/>
          <w:color w:val="000000"/>
          <w:position w:val="0"/>
          <w:sz w:val="20"/>
          <w:u w:val="none"/>
          <w:vertAlign w:val="baseline"/>
        </w:rPr>
        <w:t> [*1885] </w:t>
      </w:r>
      <w:r>
        <w:rPr>
          <w:rFonts w:ascii="arial" w:eastAsia="arial" w:hAnsi="arial" w:cs="arial"/>
          <w:b w:val="0"/>
          <w:i w:val="0"/>
          <w:strike w:val="0"/>
          <w:noProof w:val="0"/>
          <w:color w:val="000000"/>
          <w:position w:val="0"/>
          <w:sz w:val="20"/>
          <w:u w:val="none"/>
          <w:vertAlign w:val="baseline"/>
        </w:rPr>
        <w:t xml:space="preserve"> As is well known, Lord Atkins, a British judge, wrote in the midst of World War II that “amid the clash of arms, the laws are not silent. They may be changed, but they speak the same language in war as in peace.” </w:t>
      </w:r>
      <w:r>
        <w:rPr>
          <w:rFonts w:ascii="arial" w:eastAsia="arial" w:hAnsi="arial" w:cs="arial"/>
          <w:b w:val="0"/>
          <w:i/>
          <w:strike w:val="0"/>
          <w:noProof w:val="0"/>
          <w:color w:val="000000"/>
          <w:position w:val="0"/>
          <w:sz w:val="20"/>
          <w:u w:val="none"/>
          <w:vertAlign w:val="baseline"/>
        </w:rPr>
        <w:t xml:space="preserve">Liversidge </w:t>
      </w:r>
      <w:r>
        <w:rPr>
          <w:rFonts w:ascii="arial" w:eastAsia="arial" w:hAnsi="arial" w:cs="arial"/>
          <w:b w:val="0"/>
          <w:i w:val="0"/>
          <w:strike w:val="0"/>
          <w:noProof w:val="0"/>
          <w:color w:val="000000"/>
          <w:position w:val="0"/>
          <w:sz w:val="20"/>
          <w:u w:val="none"/>
          <w:vertAlign w:val="baseline"/>
        </w:rPr>
        <w:t>v.</w:t>
      </w:r>
      <w:r>
        <w:rPr>
          <w:rFonts w:ascii="arial" w:eastAsia="arial" w:hAnsi="arial" w:cs="arial"/>
          <w:b w:val="0"/>
          <w:i/>
          <w:strike w:val="0"/>
          <w:noProof w:val="0"/>
          <w:color w:val="000000"/>
          <w:position w:val="0"/>
          <w:sz w:val="20"/>
          <w:u w:val="none"/>
          <w:vertAlign w:val="baseline"/>
        </w:rPr>
        <w:t xml:space="preserve"> Anderson</w:t>
      </w:r>
      <w:r>
        <w:rPr>
          <w:rFonts w:ascii="arial" w:eastAsia="arial" w:hAnsi="arial" w:cs="arial"/>
          <w:b w:val="0"/>
          <w:i w:val="0"/>
          <w:strike w:val="0"/>
          <w:noProof w:val="0"/>
          <w:color w:val="000000"/>
          <w:position w:val="0"/>
          <w:sz w:val="20"/>
          <w:u w:val="none"/>
          <w:vertAlign w:val="baseline"/>
        </w:rPr>
        <w:t xml:space="preserve">, [1942] A. C. 206 (H. L. 1941) 244. The Court, in my view, should say the same of this </w:t>
      </w:r>
      <w:r>
        <w:rPr>
          <w:rFonts w:ascii="arial" w:eastAsia="arial" w:hAnsi="arial" w:cs="arial"/>
          <w:b w:val="0"/>
          <w:i/>
          <w:strike w:val="0"/>
          <w:noProof w:val="0"/>
          <w:color w:val="000000"/>
          <w:position w:val="0"/>
          <w:sz w:val="20"/>
          <w:u w:val="none"/>
          <w:vertAlign w:val="baseline"/>
        </w:rPr>
        <w:t xml:space="preserve">Bivens </w:t>
      </w:r>
      <w:r>
        <w:rPr>
          <w:rFonts w:ascii="arial" w:eastAsia="arial" w:hAnsi="arial" w:cs="arial"/>
          <w:b w:val="0"/>
          <w:i w:val="0"/>
          <w:strike w:val="0"/>
          <w:noProof w:val="0"/>
          <w:color w:val="000000"/>
          <w:position w:val="0"/>
          <w:sz w:val="20"/>
          <w:u w:val="none"/>
          <w:vertAlign w:val="baseline"/>
        </w:rPr>
        <w:t>action.</w:t>
      </w:r>
    </w:p>
    <w:p>
      <w:pPr>
        <w:keepNext w:val="0"/>
        <w:widowControl w:val="0"/>
        <w:spacing w:before="200" w:after="0" w:line="260" w:lineRule="atLeast"/>
        <w:ind w:left="0" w:right="0" w:firstLine="0"/>
        <w:jc w:val="both"/>
      </w:pPr>
      <w:bookmarkStart w:id="1148" w:name="Bookmark_para_164"/>
      <w:bookmarkEnd w:id="1148"/>
      <w:r>
        <w:rPr>
          <w:rFonts w:ascii="arial" w:eastAsia="arial" w:hAnsi="arial" w:cs="arial"/>
          <w:b w:val="0"/>
          <w:i w:val="0"/>
          <w:strike w:val="0"/>
          <w:noProof w:val="0"/>
          <w:color w:val="000000"/>
          <w:position w:val="0"/>
          <w:sz w:val="20"/>
          <w:u w:val="none"/>
          <w:vertAlign w:val="baseline"/>
        </w:rPr>
        <w:t>With respect, I dissent.</w:t>
      </w:r>
    </w:p>
    <w:p>
      <w:pPr>
        <w:keepNext/>
        <w:widowControl w:val="0"/>
        <w:spacing w:before="240" w:after="0" w:line="340" w:lineRule="atLeast"/>
        <w:ind w:left="0" w:right="0" w:firstLine="0"/>
        <w:jc w:val="left"/>
      </w:pPr>
      <w:bookmarkStart w:id="1149" w:name="References"/>
      <w:bookmarkEnd w:id="1149"/>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158" style="position:absolute;z-index:251667456" from="0,2pt" to="251pt,2pt" strokecolor="#009ddb" strokeweight="2pt">
            <v:stroke linestyle="single"/>
            <w10:wrap type="topAndBottom"/>
          </v:line>
        </w:pic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U.S.C.S., </w:t>
      </w:r>
      <w:r>
        <w:rPr>
          <w:rFonts w:ascii="arial" w:eastAsia="arial" w:hAnsi="arial" w:cs="arial"/>
          <w:b w:val="0"/>
          <w:i/>
          <w:strike w:val="0"/>
          <w:noProof w:val="0"/>
          <w:color w:val="000000"/>
          <w:position w:val="0"/>
          <w:sz w:val="20"/>
          <w:u w:val="none"/>
          <w:vertAlign w:val="baseline"/>
        </w:rPr>
        <w:t>Constitution, Amendments 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U.S.C.S. § 1985(3)</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Civil Rights Actions ¶¶2A.04, 2A.06 (Matthew Bender)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Civil Rights Actions ¶¶11.06, 11.07, 11.09, 14.01, 14.04 (Matthew</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Bender)</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 Ed Digest, Conspiracy </w:t>
      </w:r>
      <w:hyperlink r:id="rId24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United States § 107.3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Index, Bivens Action; Qualified Immunity</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When will private right of action for damages (“Bivens” action) be implied from provision of Federal Constitution--Supreme Court cases. </w:t>
      </w:r>
      <w:hyperlink r:id="rId242" w:history="1">
        <w:r>
          <w:rPr>
            <w:rFonts w:ascii="arial" w:eastAsia="arial" w:hAnsi="arial" w:cs="arial"/>
            <w:b w:val="0"/>
            <w:i/>
            <w:strike w:val="0"/>
            <w:noProof w:val="0"/>
            <w:color w:val="0077CC"/>
            <w:position w:val="0"/>
            <w:sz w:val="20"/>
            <w:u w:val="single"/>
            <w:vertAlign w:val="baseline"/>
          </w:rPr>
          <w:t>127 L. Ed. 2d 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as to validity, construction, and application of </w:t>
      </w:r>
      <w:hyperlink r:id="rId12" w:history="1">
        <w:r>
          <w:rPr>
            <w:rFonts w:ascii="arial" w:eastAsia="arial" w:hAnsi="arial" w:cs="arial"/>
            <w:b w:val="0"/>
            <w:i/>
            <w:strike w:val="0"/>
            <w:noProof w:val="0"/>
            <w:color w:val="0077CC"/>
            <w:position w:val="0"/>
            <w:sz w:val="20"/>
            <w:u w:val="single"/>
            <w:vertAlign w:val="baseline"/>
          </w:rPr>
          <w:t>42 U.S.C.S. § 1985</w:t>
        </w:r>
      </w:hyperlink>
      <w:r>
        <w:rPr>
          <w:rFonts w:ascii="arial" w:eastAsia="arial" w:hAnsi="arial" w:cs="arial"/>
          <w:b w:val="0"/>
          <w:i w:val="0"/>
          <w:strike w:val="0"/>
          <w:noProof w:val="0"/>
          <w:color w:val="000000"/>
          <w:position w:val="0"/>
          <w:sz w:val="20"/>
          <w:u w:val="none"/>
          <w:vertAlign w:val="baseline"/>
        </w:rPr>
        <w:t xml:space="preserve"> (and similar predecessor provisions), providing for civil liability with respect to conspiracies to interfere with civil rights. </w:t>
      </w:r>
      <w:hyperlink r:id="rId243" w:history="1">
        <w:r>
          <w:rPr>
            <w:rFonts w:ascii="arial" w:eastAsia="arial" w:hAnsi="arial" w:cs="arial"/>
            <w:b w:val="0"/>
            <w:i/>
            <w:strike w:val="0"/>
            <w:noProof w:val="0"/>
            <w:color w:val="0077CC"/>
            <w:position w:val="0"/>
            <w:sz w:val="20"/>
            <w:u w:val="single"/>
            <w:vertAlign w:val="baseline"/>
          </w:rPr>
          <w:t>122 L. Ed. 2d 807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as to application or applicability of doctrine of qualified immunity in action under </w:t>
      </w:r>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or in Bivens action, seeking damages for alleged civil rights violations. </w:t>
      </w:r>
      <w:hyperlink r:id="rId244" w:history="1">
        <w:r>
          <w:rPr>
            <w:rFonts w:ascii="arial" w:eastAsia="arial" w:hAnsi="arial" w:cs="arial"/>
            <w:b w:val="0"/>
            <w:i/>
            <w:strike w:val="0"/>
            <w:noProof w:val="0"/>
            <w:color w:val="0077CC"/>
            <w:position w:val="0"/>
            <w:sz w:val="20"/>
            <w:u w:val="single"/>
            <w:vertAlign w:val="baseline"/>
          </w:rPr>
          <w:t>116 L. Ed. 2d 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Conditions of confinement as constituting cruel and unusual punishment in violation of </w:t>
      </w:r>
      <w:r>
        <w:rPr>
          <w:rFonts w:ascii="arial" w:eastAsia="arial" w:hAnsi="arial" w:cs="arial"/>
          <w:b w:val="0"/>
          <w:i/>
          <w:strike w:val="0"/>
          <w:noProof w:val="0"/>
          <w:color w:val="000000"/>
          <w:position w:val="0"/>
          <w:sz w:val="20"/>
          <w:u w:val="none"/>
          <w:vertAlign w:val="baseline"/>
        </w:rPr>
        <w:t>Federal Constitution's Eighth Amendment</w:t>
      </w:r>
      <w:r>
        <w:rPr>
          <w:rFonts w:ascii="arial" w:eastAsia="arial" w:hAnsi="arial" w:cs="arial"/>
          <w:b w:val="0"/>
          <w:i w:val="0"/>
          <w:strike w:val="0"/>
          <w:noProof w:val="0"/>
          <w:color w:val="000000"/>
          <w:position w:val="0"/>
          <w:sz w:val="20"/>
          <w:u w:val="none"/>
          <w:vertAlign w:val="baseline"/>
        </w:rPr>
        <w:t xml:space="preserve">--Supreme Court cases. </w:t>
      </w:r>
      <w:hyperlink r:id="rId245" w:history="1">
        <w:r>
          <w:rPr>
            <w:rFonts w:ascii="arial" w:eastAsia="arial" w:hAnsi="arial" w:cs="arial"/>
            <w:b w:val="0"/>
            <w:i/>
            <w:strike w:val="0"/>
            <w:noProof w:val="0"/>
            <w:color w:val="0077CC"/>
            <w:position w:val="0"/>
            <w:sz w:val="20"/>
            <w:u w:val="single"/>
            <w:vertAlign w:val="baseline"/>
          </w:rPr>
          <w:t>115 L. Ed. 2d 1151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Implication of private right of action from provision of federal statute not expressly providing for one--Supreme Court cases. </w:t>
      </w:r>
      <w:hyperlink r:id="rId246" w:history="1">
        <w:r>
          <w:rPr>
            <w:rFonts w:ascii="arial" w:eastAsia="arial" w:hAnsi="arial" w:cs="arial"/>
            <w:b w:val="0"/>
            <w:i/>
            <w:strike w:val="0"/>
            <w:noProof w:val="0"/>
            <w:color w:val="0077CC"/>
            <w:position w:val="0"/>
            <w:sz w:val="20"/>
            <w:u w:val="single"/>
            <w:vertAlign w:val="baseline"/>
          </w:rPr>
          <w:t>61 L. Ed. 2d 910</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159" style="position:absolute;z-index:25166848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 w:name="Bookmark_fnpara_1"/>
      <w:bookmarkEnd w:id="1"/>
      <w:r>
        <w:rPr>
          <w:rFonts w:ascii="arial" w:eastAsia="arial" w:hAnsi="arial" w:cs="arial"/>
          <w:b w:val="0"/>
          <w:i w:val="0"/>
          <w:strike w:val="0"/>
          <w:noProof w:val="0"/>
          <w:color w:val="000000"/>
          <w:position w:val="0"/>
          <w:sz w:val="18"/>
          <w:u w:val="none"/>
          <w:vertAlign w:val="baseline"/>
        </w:rPr>
        <w:t xml:space="preserve">Together with No. 15-1359, </w:t>
      </w:r>
      <w:r>
        <w:rPr>
          <w:rFonts w:ascii="arial" w:eastAsia="arial" w:hAnsi="arial" w:cs="arial"/>
          <w:b w:val="0"/>
          <w:i/>
          <w:strike w:val="0"/>
          <w:noProof w:val="0"/>
          <w:color w:val="000000"/>
          <w:position w:val="0"/>
          <w:sz w:val="18"/>
          <w:u w:val="none"/>
          <w:vertAlign w:val="baseline"/>
        </w:rPr>
        <w:t>Ashcroft, Former Attorney General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Abbasi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et al., </w:t>
      </w:r>
      <w:r>
        <w:rPr>
          <w:rFonts w:ascii="arial" w:eastAsia="arial" w:hAnsi="arial" w:cs="arial"/>
          <w:b w:val="0"/>
          <w:i w:val="0"/>
          <w:strike w:val="0"/>
          <w:noProof w:val="0"/>
          <w:color w:val="000000"/>
          <w:position w:val="0"/>
          <w:sz w:val="18"/>
          <w:u w:val="none"/>
          <w:vertAlign w:val="baseline"/>
        </w:rPr>
        <w:t xml:space="preserve">and No. 15-1363, </w:t>
      </w:r>
      <w:r>
        <w:rPr>
          <w:rFonts w:ascii="arial" w:eastAsia="arial" w:hAnsi="arial" w:cs="arial"/>
          <w:b w:val="0"/>
          <w:i/>
          <w:strike w:val="0"/>
          <w:noProof w:val="0"/>
          <w:color w:val="000000"/>
          <w:position w:val="0"/>
          <w:sz w:val="18"/>
          <w:u w:val="none"/>
          <w:vertAlign w:val="baseline"/>
        </w:rPr>
        <w:t>Hasty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Abbasi et al</w:t>
      </w:r>
      <w:r>
        <w:rPr>
          <w:rFonts w:ascii="arial" w:eastAsia="arial" w:hAnsi="arial" w:cs="arial"/>
          <w:b w:val="0"/>
          <w:i w:val="0"/>
          <w:strike w:val="0"/>
          <w:noProof w:val="0"/>
          <w:color w:val="000000"/>
          <w:position w:val="0"/>
          <w:sz w:val="18"/>
          <w:u w:val="none"/>
          <w:vertAlign w:val="baseline"/>
        </w:rPr>
        <w:t>., also on certiorari to the same court.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730" w:name="Bookmark_fnpara_2"/>
      <w:bookmarkEnd w:id="730"/>
      <w:r>
        <w:rPr>
          <w:rFonts w:ascii="arial" w:eastAsia="arial" w:hAnsi="arial" w:cs="arial"/>
          <w:b w:val="0"/>
          <w:i w:val="0"/>
          <w:strike w:val="0"/>
          <w:noProof w:val="0"/>
          <w:color w:val="000000"/>
          <w:position w:val="0"/>
          <w:sz w:val="18"/>
          <w:u w:val="none"/>
          <w:vertAlign w:val="baseline"/>
        </w:rPr>
        <w:t xml:space="preserve">Although we first formulated the “clearly established” standard in </w:t>
      </w:r>
      <w:r>
        <w:rPr>
          <w:rFonts w:ascii="arial" w:eastAsia="arial" w:hAnsi="arial" w:cs="arial"/>
          <w:b w:val="0"/>
          <w:i/>
          <w:strike w:val="0"/>
          <w:noProof w:val="0"/>
          <w:color w:val="000000"/>
          <w:position w:val="0"/>
          <w:sz w:val="18"/>
          <w:u w:val="none"/>
          <w:vertAlign w:val="baseline"/>
        </w:rPr>
        <w:t>Bivens</w:t>
      </w:r>
      <w:r>
        <w:rPr>
          <w:rFonts w:ascii="arial" w:eastAsia="arial" w:hAnsi="arial" w:cs="arial"/>
          <w:b w:val="0"/>
          <w:i w:val="0"/>
          <w:strike w:val="0"/>
          <w:noProof w:val="0"/>
          <w:color w:val="000000"/>
          <w:position w:val="0"/>
          <w:sz w:val="18"/>
          <w:u w:val="none"/>
          <w:vertAlign w:val="baseline"/>
        </w:rPr>
        <w:t xml:space="preserve"> cases like </w:t>
      </w:r>
      <w:r>
        <w:rPr>
          <w:rFonts w:ascii="arial" w:eastAsia="arial" w:hAnsi="arial" w:cs="arial"/>
          <w:b w:val="0"/>
          <w:i/>
          <w:strike w:val="0"/>
          <w:noProof w:val="0"/>
          <w:color w:val="000000"/>
          <w:position w:val="0"/>
          <w:sz w:val="18"/>
          <w:u w:val="none"/>
          <w:vertAlign w:val="baseline"/>
        </w:rPr>
        <w:t>Harlow</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Anderson</w:t>
      </w:r>
      <w:r>
        <w:rPr>
          <w:rFonts w:ascii="arial" w:eastAsia="arial" w:hAnsi="arial" w:cs="arial"/>
          <w:b w:val="0"/>
          <w:i w:val="0"/>
          <w:strike w:val="0"/>
          <w:noProof w:val="0"/>
          <w:color w:val="000000"/>
          <w:position w:val="0"/>
          <w:sz w:val="18"/>
          <w:u w:val="none"/>
          <w:vertAlign w:val="baseline"/>
        </w:rPr>
        <w:t xml:space="preserve">, we have imported that standard directly into our 1871 Act cases. See, </w:t>
      </w:r>
      <w:r>
        <w:rPr>
          <w:rFonts w:ascii="arial" w:eastAsia="arial" w:hAnsi="arial" w:cs="arial"/>
          <w:b w:val="0"/>
          <w:i/>
          <w:strike w:val="0"/>
          <w:noProof w:val="0"/>
          <w:color w:val="000000"/>
          <w:position w:val="0"/>
          <w:sz w:val="18"/>
          <w:u w:val="none"/>
          <w:vertAlign w:val="baseline"/>
        </w:rPr>
        <w:t xml:space="preserve">e.g., </w:t>
      </w:r>
      <w:bookmarkStart w:id="731" w:name="Bookmark_I5P14F9S2N1R1X0010000400"/>
      <w:bookmarkEnd w:id="731"/>
      <w:bookmarkStart w:id="732" w:name="Bookmark_I5P14F9S2SF81F0050000400"/>
      <w:bookmarkEnd w:id="732"/>
      <w:hyperlink r:id="rId1" w:history="1">
        <w:r>
          <w:rPr>
            <w:rFonts w:ascii="arial" w:eastAsia="arial" w:hAnsi="arial" w:cs="arial"/>
            <w:b w:val="0"/>
            <w:i/>
            <w:strike w:val="0"/>
            <w:noProof w:val="0"/>
            <w:color w:val="0077CC"/>
            <w:position w:val="0"/>
            <w:sz w:val="18"/>
            <w:u w:val="single"/>
            <w:vertAlign w:val="baseline"/>
          </w:rPr>
          <w:t xml:space="preserve">Pearson </w:t>
        </w:r>
      </w:hyperlink>
      <w:hyperlink r:id="rId1" w:history="1">
        <w:r>
          <w:rPr>
            <w:rFonts w:ascii="arial" w:eastAsia="arial" w:hAnsi="arial" w:cs="arial"/>
            <w:b w:val="0"/>
            <w:i/>
            <w:strike w:val="0"/>
            <w:noProof w:val="0"/>
            <w:color w:val="0077CC"/>
            <w:position w:val="0"/>
            <w:sz w:val="18"/>
            <w:u w:val="single"/>
            <w:vertAlign w:val="baseline"/>
          </w:rPr>
          <w:t xml:space="preserve">v. </w:t>
        </w:r>
      </w:hyperlink>
      <w:hyperlink r:id="rId1" w:history="1">
        <w:r>
          <w:rPr>
            <w:rFonts w:ascii="arial" w:eastAsia="arial" w:hAnsi="arial" w:cs="arial"/>
            <w:b w:val="0"/>
            <w:i/>
            <w:strike w:val="0"/>
            <w:noProof w:val="0"/>
            <w:color w:val="0077CC"/>
            <w:position w:val="0"/>
            <w:sz w:val="18"/>
            <w:u w:val="single"/>
            <w:vertAlign w:val="baseline"/>
          </w:rPr>
          <w:t>Callahan</w:t>
        </w:r>
      </w:hyperlink>
      <w:hyperlink r:id="rId1" w:history="1">
        <w:r>
          <w:rPr>
            <w:rFonts w:ascii="arial" w:eastAsia="arial" w:hAnsi="arial" w:cs="arial"/>
            <w:b w:val="0"/>
            <w:i/>
            <w:strike w:val="0"/>
            <w:noProof w:val="0"/>
            <w:color w:val="0077CC"/>
            <w:position w:val="0"/>
            <w:sz w:val="18"/>
            <w:u w:val="single"/>
            <w:vertAlign w:val="baseline"/>
          </w:rPr>
          <w:t>, 555 U. S. 223, 243-244, 129 S. Ct. 808, 172 L. Ed. 2d 565 (2009)</w:t>
        </w:r>
      </w:hyperlink>
      <w:r>
        <w:rPr>
          <w:rFonts w:ascii="arial" w:eastAsia="arial" w:hAnsi="arial" w:cs="arial"/>
          <w:b w:val="0"/>
          <w:i w:val="0"/>
          <w:strike w:val="0"/>
          <w:noProof w:val="0"/>
          <w:color w:val="000000"/>
          <w:position w:val="0"/>
          <w:sz w:val="18"/>
          <w:u w:val="none"/>
          <w:vertAlign w:val="baseline"/>
        </w:rPr>
        <w:t xml:space="preserve"> (applying the clearly established standard to a </w:t>
      </w:r>
      <w:r>
        <w:rPr>
          <w:rFonts w:ascii="arial" w:eastAsia="arial" w:hAnsi="arial" w:cs="arial"/>
          <w:b/>
          <w:i/>
          <w:strike w:val="0"/>
          <w:noProof w:val="0"/>
          <w:color w:val="000000"/>
          <w:position w:val="0"/>
          <w:sz w:val="18"/>
          <w:u w:val="none"/>
          <w:vertAlign w:val="baseline"/>
        </w:rPr>
        <w:t>§1983</w:t>
      </w:r>
      <w:r>
        <w:rPr>
          <w:rFonts w:ascii="arial" w:eastAsia="arial" w:hAnsi="arial" w:cs="arial"/>
          <w:b w:val="0"/>
          <w:i w:val="0"/>
          <w:strike w:val="0"/>
          <w:noProof w:val="0"/>
          <w:color w:val="000000"/>
          <w:position w:val="0"/>
          <w:sz w:val="18"/>
          <w:u w:val="none"/>
          <w:vertAlign w:val="baseline"/>
        </w:rPr>
        <w:t xml:space="preserve">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Ziglar v. Abbasi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TV-D8X1-F04K-F1MM-00000-00&amp;context=" TargetMode="External" /><Relationship Id="rId100" Type="http://schemas.openxmlformats.org/officeDocument/2006/relationships/hyperlink" Target="https://advance.lexis.com/api/document?collection=cases&amp;id=urn:contentItem:3S4X-9JN0-003B-S3N0-00000-00&amp;context=" TargetMode="External" /><Relationship Id="rId101" Type="http://schemas.openxmlformats.org/officeDocument/2006/relationships/hyperlink" Target="https://advance.lexis.com/api/document?collection=cases&amp;id=urn:contentItem:3S4X-BGX0-003B-S21S-00000-00&amp;context=" TargetMode="External" /><Relationship Id="rId102" Type="http://schemas.openxmlformats.org/officeDocument/2006/relationships/hyperlink" Target="https://advance.lexis.com/api/document?collection=cases&amp;id=urn:contentItem:3S4X-87R0-003B-S1RS-00000-00&amp;context=" TargetMode="External" /><Relationship Id="rId103" Type="http://schemas.openxmlformats.org/officeDocument/2006/relationships/hyperlink" Target="https://advance.lexis.com/api/document?collection=cases&amp;id=urn:contentItem:5NTV-D8X1-F04K-F1MM-00000-00&amp;context=&amp;link=clscc1" TargetMode="External" /><Relationship Id="rId104" Type="http://schemas.openxmlformats.org/officeDocument/2006/relationships/image" Target="media/image3.png" /><Relationship Id="rId105" Type="http://schemas.openxmlformats.org/officeDocument/2006/relationships/hyperlink" Target="https://advance.lexis.com/api/document?collection=cases&amp;id=urn:contentItem:5NTV-D8X1-F04K-F1MM-00000-00&amp;context=&amp;link=LEDHN1" TargetMode="External" /><Relationship Id="rId106" Type="http://schemas.openxmlformats.org/officeDocument/2006/relationships/hyperlink" Target="https://advance.lexis.com/api/document?collection=cases&amp;id=urn:contentItem:3S4X-7VB0-003B-S4JW-00000-00&amp;context=" TargetMode="External" /><Relationship Id="rId107" Type="http://schemas.openxmlformats.org/officeDocument/2006/relationships/hyperlink" Target="https://advance.lexis.com/api/document?collection=cases&amp;id=urn:contentItem:3S4X-CB00-003B-43JD-00000-00&amp;context=" TargetMode="External" /><Relationship Id="rId108" Type="http://schemas.openxmlformats.org/officeDocument/2006/relationships/hyperlink" Target="https://advance.lexis.com/api/document?collection=cases&amp;id=urn:contentItem:5NTV-D8X1-F04K-F1MM-00000-00&amp;context=&amp;link=clscc2" TargetMode="External" /><Relationship Id="rId109" Type="http://schemas.openxmlformats.org/officeDocument/2006/relationships/hyperlink" Target="https://advance.lexis.com/api/document?collection=cases&amp;id=urn:contentItem:5NTV-D8X1-F04K-F1MM-00000-00&amp;context=&amp;link=clscc3" TargetMode="External" /><Relationship Id="rId11" Type="http://schemas.openxmlformats.org/officeDocument/2006/relationships/hyperlink" Target="https://advance.lexis.com/api/document?collection=cases&amp;id=urn:contentItem:5G7J-0WF1-F04K-J00S-00000-00&amp;context=" TargetMode="External" /><Relationship Id="rId110" Type="http://schemas.openxmlformats.org/officeDocument/2006/relationships/hyperlink" Target="https://advance.lexis.com/api/document?collection=cases&amp;id=urn:contentItem:5NTV-D8X1-F04K-F1MM-00000-00&amp;context=&amp;link=LEDHN3" TargetMode="External" /><Relationship Id="rId111" Type="http://schemas.openxmlformats.org/officeDocument/2006/relationships/hyperlink" Target="https://advance.lexis.com/api/document?collection=statutes-legislation&amp;id=urn:contentItem:4YF7-GN61-NRF4-41D2-00000-00&amp;context=" TargetMode="External" /><Relationship Id="rId112" Type="http://schemas.openxmlformats.org/officeDocument/2006/relationships/hyperlink" Target="https://advance.lexis.com/api/document?collection=cases&amp;id=urn:contentItem:5NTV-D8X1-F04K-F1MM-00000-00&amp;context=&amp;link=clscc4" TargetMode="External" /><Relationship Id="rId113" Type="http://schemas.openxmlformats.org/officeDocument/2006/relationships/hyperlink" Target="https://advance.lexis.com/api/document?collection=cases&amp;id=urn:contentItem:5NTV-D8X1-F04K-F1MM-00000-00&amp;context=&amp;link=LEDHN4" TargetMode="External" /><Relationship Id="rId114" Type="http://schemas.openxmlformats.org/officeDocument/2006/relationships/hyperlink" Target="https://advance.lexis.com/api/document?collection=cases&amp;id=urn:contentItem:3S4X-4SR0-003B-S412-00000-00&amp;context=" TargetMode="External" /><Relationship Id="rId115" Type="http://schemas.openxmlformats.org/officeDocument/2006/relationships/hyperlink" Target="https://advance.lexis.com/api/document?collection=cases&amp;id=urn:contentItem:3S4X-H490-003B-44M3-00000-00&amp;context=" TargetMode="External" /><Relationship Id="rId116" Type="http://schemas.openxmlformats.org/officeDocument/2006/relationships/hyperlink" Target="https://advance.lexis.com/api/document?collection=cases&amp;id=urn:contentItem:3S41-BSK0-003B-R3N1-00000-00&amp;context=" TargetMode="External" /><Relationship Id="rId117" Type="http://schemas.openxmlformats.org/officeDocument/2006/relationships/hyperlink" Target="https://advance.lexis.com/api/document?collection=cases&amp;id=urn:contentItem:4P24-96H0-004C-101T-00000-00&amp;context=" TargetMode="External" /><Relationship Id="rId118" Type="http://schemas.openxmlformats.org/officeDocument/2006/relationships/hyperlink" Target="https://advance.lexis.com/api/document?collection=cases&amp;id=urn:contentItem:5NTV-D8X1-F04K-F1MM-00000-00&amp;context=&amp;link=clscc5" TargetMode="External" /><Relationship Id="rId119" Type="http://schemas.openxmlformats.org/officeDocument/2006/relationships/hyperlink" Target="https://advance.lexis.com/api/document?collection=cases&amp;id=urn:contentItem:5NTV-D8X1-F04K-F1MM-00000-00&amp;context=&amp;link=LEDHN5" TargetMode="External" /><Relationship Id="rId12" Type="http://schemas.openxmlformats.org/officeDocument/2006/relationships/hyperlink" Target="https://advance.lexis.com/api/document?collection=statutes-legislation&amp;id=urn:contentItem:4YF7-GKJ1-NRF4-4103-00000-00&amp;context=" TargetMode="External" /><Relationship Id="rId120" Type="http://schemas.openxmlformats.org/officeDocument/2006/relationships/hyperlink" Target="https://advance.lexis.com/api/document?collection=cases&amp;id=urn:contentItem:5NTV-D8X1-F04K-F1MM-00000-00&amp;context=&amp;link=clscc6" TargetMode="External" /><Relationship Id="rId121" Type="http://schemas.openxmlformats.org/officeDocument/2006/relationships/hyperlink" Target="https://advance.lexis.com/api/document?collection=cases&amp;id=urn:contentItem:5NTV-D8X1-F04K-F1MM-00000-00&amp;context=&amp;link=LEDHN6" TargetMode="External" /><Relationship Id="rId122" Type="http://schemas.openxmlformats.org/officeDocument/2006/relationships/hyperlink" Target="https://advance.lexis.com/api/document?collection=cases&amp;id=urn:contentItem:3S4X-JD90-003B-S3RT-00000-00&amp;context=" TargetMode="External" /><Relationship Id="rId123" Type="http://schemas.openxmlformats.org/officeDocument/2006/relationships/hyperlink" Target="https://advance.lexis.com/api/document?collection=cases&amp;id=urn:contentItem:5NTV-D8X1-F04K-F1MM-00000-00&amp;context=&amp;link=clscc7" TargetMode="External" /><Relationship Id="rId124" Type="http://schemas.openxmlformats.org/officeDocument/2006/relationships/hyperlink" Target="https://advance.lexis.com/api/document?collection=cases&amp;id=urn:contentItem:5NTV-D8X1-F04K-F1MM-00000-00&amp;context=&amp;link=LEDHN7" TargetMode="External" /><Relationship Id="rId125" Type="http://schemas.openxmlformats.org/officeDocument/2006/relationships/hyperlink" Target="https://advance.lexis.com/api/document?collection=cases&amp;id=urn:contentItem:5NTV-D8X1-F04K-F1MM-00000-00&amp;context=&amp;link=clscc8" TargetMode="External" /><Relationship Id="rId126" Type="http://schemas.openxmlformats.org/officeDocument/2006/relationships/hyperlink" Target="https://advance.lexis.com/api/document?collection=cases&amp;id=urn:contentItem:5NTV-D8X1-F04K-F1MM-00000-00&amp;context=&amp;link=LEDHN8" TargetMode="External" /><Relationship Id="rId127" Type="http://schemas.openxmlformats.org/officeDocument/2006/relationships/hyperlink" Target="https://advance.lexis.com/api/document?collection=cases&amp;id=urn:contentItem:5NTV-D8X1-F04K-F1MM-00000-00&amp;context=&amp;link=clscc9" TargetMode="External" /><Relationship Id="rId128" Type="http://schemas.openxmlformats.org/officeDocument/2006/relationships/hyperlink" Target="https://advance.lexis.com/api/document?collection=cases&amp;id=urn:contentItem:5NTV-D8X1-F04K-F1MM-00000-00&amp;context=&amp;link=LEDHN9" TargetMode="External" /><Relationship Id="rId129" Type="http://schemas.openxmlformats.org/officeDocument/2006/relationships/hyperlink" Target="https://advance.lexis.com/api/document?collection=cases&amp;id=urn:contentItem:5NTV-D8X1-F04K-F1MM-00000-00&amp;context=&amp;link=clscc10" TargetMode="External" /><Relationship Id="rId13" Type="http://schemas.openxmlformats.org/officeDocument/2006/relationships/hyperlink" Target="https://advance.lexis.com/api/document?collection=cases&amp;id=urn:contentItem:5NTV-D8X1-F04K-F1MM-00000-00&amp;context=&amp;link=LNHNREFclscc1" TargetMode="External" /><Relationship Id="rId130" Type="http://schemas.openxmlformats.org/officeDocument/2006/relationships/hyperlink" Target="https://advance.lexis.com/api/document?collection=cases&amp;id=urn:contentItem:5NTV-D8X1-F04K-F1MM-00000-00&amp;context=&amp;link=LEDHN10" TargetMode="External" /><Relationship Id="rId131" Type="http://schemas.openxmlformats.org/officeDocument/2006/relationships/hyperlink" Target="https://advance.lexis.com/api/document?collection=cases&amp;id=urn:contentItem:5NTV-D8X1-F04K-F1MM-00000-00&amp;context=&amp;link=clscc11" TargetMode="External" /><Relationship Id="rId132" Type="http://schemas.openxmlformats.org/officeDocument/2006/relationships/hyperlink" Target="https://advance.lexis.com/api/document?collection=cases&amp;id=urn:contentItem:5NTV-D8X1-F04K-F1MM-00000-00&amp;context=&amp;link=LEDHN11" TargetMode="External" /><Relationship Id="rId133" Type="http://schemas.openxmlformats.org/officeDocument/2006/relationships/hyperlink" Target="https://advance.lexis.com/api/document?collection=cases&amp;id=urn:contentItem:5NTV-D8X1-F04K-F1MM-00000-00&amp;context=&amp;link=clscc12" TargetMode="External" /><Relationship Id="rId134" Type="http://schemas.openxmlformats.org/officeDocument/2006/relationships/hyperlink" Target="https://advance.lexis.com/api/document?collection=cases&amp;id=urn:contentItem:5NTV-D8X1-F04K-F1MM-00000-00&amp;context=&amp;link=LEDHN12" TargetMode="External" /><Relationship Id="rId135" Type="http://schemas.openxmlformats.org/officeDocument/2006/relationships/hyperlink" Target="https://advance.lexis.com/api/document?collection=cases&amp;id=urn:contentItem:5NTV-D8X1-F04K-F1MM-00000-00&amp;context=&amp;link=clscc13" TargetMode="External" /><Relationship Id="rId136" Type="http://schemas.openxmlformats.org/officeDocument/2006/relationships/hyperlink" Target="https://advance.lexis.com/api/document?collection=cases&amp;id=urn:contentItem:5NTV-D8X1-F04K-F1MM-00000-00&amp;context=&amp;link=LEDHN13" TargetMode="External" /><Relationship Id="rId137" Type="http://schemas.openxmlformats.org/officeDocument/2006/relationships/hyperlink" Target="https://advance.lexis.com/api/document?collection=cases&amp;id=urn:contentItem:3S4X-80Y0-003B-S11J-00000-00&amp;context=" TargetMode="External" /><Relationship Id="rId138" Type="http://schemas.openxmlformats.org/officeDocument/2006/relationships/hyperlink" Target="https://advance.lexis.com/api/document?collection=cases&amp;id=urn:contentItem:3RPN-MB60-003B-R05K-00000-00&amp;context=" TargetMode="External" /><Relationship Id="rId139" Type="http://schemas.openxmlformats.org/officeDocument/2006/relationships/hyperlink" Target="https://advance.lexis.com/api/document?collection=cases&amp;id=urn:contentItem:3S4X-7TN0-003B-4185-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NTV-D8X1-F04K-F1MM-00000-00&amp;context=&amp;link=clscc14" TargetMode="External" /><Relationship Id="rId141" Type="http://schemas.openxmlformats.org/officeDocument/2006/relationships/hyperlink" Target="https://advance.lexis.com/api/document?collection=cases&amp;id=urn:contentItem:5NTV-D8X1-F04K-F1MM-00000-00&amp;context=&amp;link=LEDHN14" TargetMode="External" /><Relationship Id="rId142" Type="http://schemas.openxmlformats.org/officeDocument/2006/relationships/hyperlink" Target="https://advance.lexis.com/api/document?collection=cases&amp;id=urn:contentItem:463N-H410-004C-2006-00000-00&amp;context=" TargetMode="External" /><Relationship Id="rId143" Type="http://schemas.openxmlformats.org/officeDocument/2006/relationships/hyperlink" Target="https://advance.lexis.com/api/document?collection=cases&amp;id=urn:contentItem:4TX2-8KV0-TXFX-13DV-00000-00&amp;context=" TargetMode="External" /><Relationship Id="rId144" Type="http://schemas.openxmlformats.org/officeDocument/2006/relationships/hyperlink" Target="https://advance.lexis.com/api/document?collection=cases&amp;id=urn:contentItem:5NTV-D8X1-F04K-F1MM-00000-00&amp;context=&amp;link=clscc15" TargetMode="External" /><Relationship Id="rId145" Type="http://schemas.openxmlformats.org/officeDocument/2006/relationships/hyperlink" Target="https://advance.lexis.com/api/document?collection=cases&amp;id=urn:contentItem:5NTV-D8X1-F04K-F1MM-00000-00&amp;context=&amp;link=LEDHN15" TargetMode="External" /><Relationship Id="rId146" Type="http://schemas.openxmlformats.org/officeDocument/2006/relationships/hyperlink" Target="https://advance.lexis.com/api/document?collection=cases&amp;id=urn:contentItem:4CR8-5480-004C-000D-00000-00&amp;context=" TargetMode="External" /><Relationship Id="rId147" Type="http://schemas.openxmlformats.org/officeDocument/2006/relationships/hyperlink" Target="https://advance.lexis.com/api/document?collection=cases&amp;id=urn:contentItem:4SRD-RDR0-TXFX-131G-00000-00&amp;context=" TargetMode="External" /><Relationship Id="rId148" Type="http://schemas.openxmlformats.org/officeDocument/2006/relationships/hyperlink" Target="https://advance.lexis.com/api/document?collection=cases&amp;id=urn:contentItem:3S4X-B380-0039-N4JB-00000-00&amp;context=" TargetMode="External" /><Relationship Id="rId149" Type="http://schemas.openxmlformats.org/officeDocument/2006/relationships/hyperlink" Target="https://advance.lexis.com/api/document?collection=cases&amp;id=urn:contentItem:3S4X-D6F0-003B-S2FD-00000-00&amp;context=" TargetMode="External" /><Relationship Id="rId15" Type="http://schemas.openxmlformats.org/officeDocument/2006/relationships/hyperlink" Target="https://advance.lexis.com/api/document?collection=cases&amp;id=urn:contentItem:5NTV-D8X1-F04K-F1MM-00000-00&amp;context=&amp;link=LNHNREFclscc2" TargetMode="External" /><Relationship Id="rId150" Type="http://schemas.openxmlformats.org/officeDocument/2006/relationships/hyperlink" Target="https://advance.lexis.com/api/document?collection=cases&amp;id=urn:contentItem:5NTV-D8X1-F04K-F1MM-00000-00&amp;context=&amp;link=clscc16" TargetMode="External" /><Relationship Id="rId151" Type="http://schemas.openxmlformats.org/officeDocument/2006/relationships/hyperlink" Target="https://advance.lexis.com/api/document?collection=cases&amp;id=urn:contentItem:5NTV-D8X1-F04K-F1MM-00000-00&amp;context=&amp;link=LEDHN16" TargetMode="External" /><Relationship Id="rId152" Type="http://schemas.openxmlformats.org/officeDocument/2006/relationships/hyperlink" Target="https://advance.lexis.com/api/document?collection=cases&amp;id=urn:contentItem:5NTV-D8X1-F04K-F1MM-00000-00&amp;context=&amp;link=clscc17" TargetMode="External" /><Relationship Id="rId153" Type="http://schemas.openxmlformats.org/officeDocument/2006/relationships/hyperlink" Target="https://advance.lexis.com/api/document?collection=cases&amp;id=urn:contentItem:5NTV-D8X1-F04K-F1MM-00000-00&amp;context=&amp;link=LEDHN17" TargetMode="External" /><Relationship Id="rId154" Type="http://schemas.openxmlformats.org/officeDocument/2006/relationships/hyperlink" Target="https://advance.lexis.com/api/document?collection=cases&amp;id=urn:contentItem:3S4X-87Y0-003B-S1RX-00000-00&amp;context=" TargetMode="External" /><Relationship Id="rId155" Type="http://schemas.openxmlformats.org/officeDocument/2006/relationships/hyperlink" Target="https://advance.lexis.com/api/document?collection=cases&amp;id=urn:contentItem:3S4X-CVJ0-003B-S2WY-00000-00&amp;context=" TargetMode="External" /><Relationship Id="rId156" Type="http://schemas.openxmlformats.org/officeDocument/2006/relationships/hyperlink" Target="https://advance.lexis.com/api/document?collection=cases&amp;id=urn:contentItem:4NSN-8840-004C-002M-00000-00&amp;context=" TargetMode="External" /><Relationship Id="rId157" Type="http://schemas.openxmlformats.org/officeDocument/2006/relationships/hyperlink" Target="https://advance.lexis.com/api/document?collection=administrative-codes&amp;id=urn:contentItem:56C9-1WM0-008H-00F4-00000-00&amp;context=" TargetMode="External" /><Relationship Id="rId158" Type="http://schemas.openxmlformats.org/officeDocument/2006/relationships/hyperlink" Target="https://advance.lexis.com/api/document?collection=administrative-codes&amp;id=urn:contentItem:56C9-1WM0-008H-00F6-00000-00&amp;context=" TargetMode="External" /><Relationship Id="rId159" Type="http://schemas.openxmlformats.org/officeDocument/2006/relationships/hyperlink" Target="https://advance.lexis.com/api/document?collection=administrative-codes&amp;id=urn:contentItem:56C9-1WM0-008H-00CJ-00000-00&amp;context=" TargetMode="External" /><Relationship Id="rId16" Type="http://schemas.openxmlformats.org/officeDocument/2006/relationships/hyperlink" Target="https://advance.lexis.com/api/document?collection=cases&amp;id=urn:contentItem:5NTV-D8X1-F04K-F1MM-00000-00&amp;context=&amp;link=LNHNREFclscc3" TargetMode="External" /><Relationship Id="rId160" Type="http://schemas.openxmlformats.org/officeDocument/2006/relationships/hyperlink" Target="https://advance.lexis.com/api/document?collection=cases&amp;id=urn:contentItem:5NTV-D8X1-F04K-F1MM-00000-00&amp;context=&amp;link=clscc18" TargetMode="External" /><Relationship Id="rId161" Type="http://schemas.openxmlformats.org/officeDocument/2006/relationships/hyperlink" Target="https://advance.lexis.com/api/document?collection=cases&amp;id=urn:contentItem:5NTV-D8X1-F04K-F1MM-00000-00&amp;context=&amp;link=LEDHN18" TargetMode="External" /><Relationship Id="rId162" Type="http://schemas.openxmlformats.org/officeDocument/2006/relationships/hyperlink" Target="https://advance.lexis.com/api/document?collection=cases&amp;id=urn:contentItem:5NTV-D8X1-F04K-F1MM-00000-00&amp;context=&amp;link=clscc19" TargetMode="External" /><Relationship Id="rId163" Type="http://schemas.openxmlformats.org/officeDocument/2006/relationships/hyperlink" Target="https://advance.lexis.com/api/document?collection=cases&amp;id=urn:contentItem:5NTV-D8X1-F04K-F1MM-00000-00&amp;context=&amp;link=LEDHN19" TargetMode="External" /><Relationship Id="rId164" Type="http://schemas.openxmlformats.org/officeDocument/2006/relationships/hyperlink" Target="https://advance.lexis.com/api/document?collection=cases&amp;id=urn:contentItem:3S4X-9NJ0-003B-S50V-00000-00&amp;context=" TargetMode="External" /><Relationship Id="rId165" Type="http://schemas.openxmlformats.org/officeDocument/2006/relationships/hyperlink" Target="https://advance.lexis.com/api/document?collection=cases&amp;id=urn:contentItem:5NTV-D8X1-F04K-F1MM-00000-00&amp;context=&amp;link=clscc20" TargetMode="External" /><Relationship Id="rId166" Type="http://schemas.openxmlformats.org/officeDocument/2006/relationships/hyperlink" Target="https://advance.lexis.com/api/document?collection=cases&amp;id=urn:contentItem:5NTV-D8X1-F04K-F1MM-00000-00&amp;context=&amp;link=LEDHN20" TargetMode="External" /><Relationship Id="rId167" Type="http://schemas.openxmlformats.org/officeDocument/2006/relationships/hyperlink" Target="https://advance.lexis.com/api/document?collection=cases&amp;id=urn:contentItem:5NTV-D8X1-F04K-F1MM-00000-00&amp;context=&amp;link=clscc21" TargetMode="External" /><Relationship Id="rId168" Type="http://schemas.openxmlformats.org/officeDocument/2006/relationships/hyperlink" Target="https://advance.lexis.com/api/document?collection=cases&amp;id=urn:contentItem:5NTV-D8X1-F04K-F1MM-00000-00&amp;context=&amp;link=LEDHN21" TargetMode="External" /><Relationship Id="rId169" Type="http://schemas.openxmlformats.org/officeDocument/2006/relationships/hyperlink" Target="https://advance.lexis.com/api/document?collection=statutes-legislation&amp;id=urn:contentItem:4YF7-GS51-NRF4-4540-00000-00&amp;context=" TargetMode="External" /><Relationship Id="rId17" Type="http://schemas.openxmlformats.org/officeDocument/2006/relationships/hyperlink" Target="https://advance.lexis.com/api/document?collection=statutes-legislation&amp;id=urn:contentItem:4YF7-GRT1-NRF4-416D-00000-00&amp;context=" TargetMode="External" /><Relationship Id="rId170" Type="http://schemas.openxmlformats.org/officeDocument/2006/relationships/hyperlink" Target="https://advance.lexis.com/api/document?collection=cases&amp;id=urn:contentItem:457B-RJR0-004B-Y05M-00000-00&amp;context=" TargetMode="External" /><Relationship Id="rId171" Type="http://schemas.openxmlformats.org/officeDocument/2006/relationships/hyperlink" Target="https://advance.lexis.com/api/document?collection=cases&amp;id=urn:contentItem:5NTV-D8X1-F04K-F1MM-00000-00&amp;context=&amp;link=clscc22" TargetMode="External" /><Relationship Id="rId172" Type="http://schemas.openxmlformats.org/officeDocument/2006/relationships/hyperlink" Target="https://advance.lexis.com/api/document?collection=cases&amp;id=urn:contentItem:5NTV-D8X1-F04K-F1MM-00000-00&amp;context=&amp;link=LEDHN22" TargetMode="External" /><Relationship Id="rId173" Type="http://schemas.openxmlformats.org/officeDocument/2006/relationships/hyperlink" Target="https://advance.lexis.com/api/document?collection=cases&amp;id=urn:contentItem:5NTV-D8X1-F04K-F1MM-00000-00&amp;context=&amp;link=clscc23" TargetMode="External" /><Relationship Id="rId174" Type="http://schemas.openxmlformats.org/officeDocument/2006/relationships/hyperlink" Target="https://advance.lexis.com/api/document?collection=cases&amp;id=urn:contentItem:5NTV-D8X1-F04K-F1MM-00000-00&amp;context=&amp;link=LEDHN23" TargetMode="External" /><Relationship Id="rId175" Type="http://schemas.openxmlformats.org/officeDocument/2006/relationships/hyperlink" Target="https://advance.lexis.com/api/document?collection=cases&amp;id=urn:contentItem:3S4X-4GK0-003B-S3KS-00000-00&amp;context=" TargetMode="External" /><Relationship Id="rId176" Type="http://schemas.openxmlformats.org/officeDocument/2006/relationships/hyperlink" Target="https://advance.lexis.com/api/document?collection=cases&amp;id=urn:contentItem:3S4X-DJF0-003B-S2F4-00000-00&amp;context=" TargetMode="External" /><Relationship Id="rId177" Type="http://schemas.openxmlformats.org/officeDocument/2006/relationships/hyperlink" Target="https://advance.lexis.com/api/document?collection=cases&amp;id=urn:contentItem:3S4X-83V0-003B-S18F-00000-00&amp;context=" TargetMode="External" /><Relationship Id="rId178" Type="http://schemas.openxmlformats.org/officeDocument/2006/relationships/hyperlink" Target="https://advance.lexis.com/api/document?collection=cases&amp;id=urn:contentItem:5NTV-D8X1-F04K-F1MM-00000-00&amp;context=&amp;link=clscc24" TargetMode="External" /><Relationship Id="rId179" Type="http://schemas.openxmlformats.org/officeDocument/2006/relationships/hyperlink" Target="https://advance.lexis.com/api/document?collection=cases&amp;id=urn:contentItem:5NTV-D8X1-F04K-F1MM-00000-00&amp;context=&amp;link=LEDHN24" TargetMode="External" /><Relationship Id="rId18" Type="http://schemas.openxmlformats.org/officeDocument/2006/relationships/hyperlink" Target="https://advance.lexis.com/api/document?collection=cases&amp;id=urn:contentItem:5NTV-D8X1-F04K-F1MM-00000-00&amp;context=&amp;link=LNHNREFclscc4" TargetMode="External" /><Relationship Id="rId180" Type="http://schemas.openxmlformats.org/officeDocument/2006/relationships/hyperlink" Target="https://advance.lexis.com/api/document?collection=cases&amp;id=urn:contentItem:530B-Y6D1-F04K-F3NW-00000-00&amp;context=" TargetMode="External" /><Relationship Id="rId181" Type="http://schemas.openxmlformats.org/officeDocument/2006/relationships/hyperlink" Target="https://advance.lexis.com/api/document?collection=cases&amp;id=urn:contentItem:5NTV-D8X1-F04K-F1MM-00000-00&amp;context=&amp;link=clscc25" TargetMode="External" /><Relationship Id="rId182" Type="http://schemas.openxmlformats.org/officeDocument/2006/relationships/hyperlink" Target="https://advance.lexis.com/api/document?collection=cases&amp;id=urn:contentItem:5NTV-D8X1-F04K-F1MM-00000-00&amp;context=&amp;link=LEDHN25" TargetMode="External" /><Relationship Id="rId183" Type="http://schemas.openxmlformats.org/officeDocument/2006/relationships/hyperlink" Target="https://advance.lexis.com/api/document?collection=cases&amp;id=urn:contentItem:5NTV-D8X1-F04K-F1MM-00000-00&amp;context=&amp;link=clscc26" TargetMode="External" /><Relationship Id="rId184" Type="http://schemas.openxmlformats.org/officeDocument/2006/relationships/hyperlink" Target="https://advance.lexis.com/api/document?collection=cases&amp;id=urn:contentItem:5NTV-D8X1-F04K-F1MM-00000-00&amp;context=&amp;link=LEDHN26" TargetMode="External" /><Relationship Id="rId185" Type="http://schemas.openxmlformats.org/officeDocument/2006/relationships/hyperlink" Target="https://advance.lexis.com/api/document?collection=cases&amp;id=urn:contentItem:5HBF-NT51-F04K-F0JW-00000-00&amp;context=" TargetMode="External" /><Relationship Id="rId186" Type="http://schemas.openxmlformats.org/officeDocument/2006/relationships/hyperlink" Target="https://advance.lexis.com/api/document?collection=cases&amp;id=urn:contentItem:5NTV-D8X1-F04K-F1MM-00000-00&amp;context=&amp;link=clscc27" TargetMode="External" /><Relationship Id="rId187" Type="http://schemas.openxmlformats.org/officeDocument/2006/relationships/hyperlink" Target="https://advance.lexis.com/api/document?collection=cases&amp;id=urn:contentItem:5NTV-D8X1-F04K-F1MM-00000-00&amp;context=&amp;link=LEDHN27" TargetMode="External" /><Relationship Id="rId188" Type="http://schemas.openxmlformats.org/officeDocument/2006/relationships/hyperlink" Target="https://advance.lexis.com/api/document?collection=cases&amp;id=urn:contentItem:3S4X-3B80-003B-S2YW-00000-00&amp;context=" TargetMode="External" /><Relationship Id="rId189" Type="http://schemas.openxmlformats.org/officeDocument/2006/relationships/hyperlink" Target="https://advance.lexis.com/api/document?collection=cases&amp;id=urn:contentItem:5NTV-D8X1-F04K-F1MM-00000-00&amp;context=&amp;link=clscc28" TargetMode="External" /><Relationship Id="rId19" Type="http://schemas.openxmlformats.org/officeDocument/2006/relationships/hyperlink" Target="https://advance.lexis.com/api/document?collection=cases&amp;id=urn:contentItem:5NTV-D8X1-F04K-F1MM-00000-00&amp;context=&amp;link=LNHNREFclscc5" TargetMode="External" /><Relationship Id="rId190" Type="http://schemas.openxmlformats.org/officeDocument/2006/relationships/hyperlink" Target="https://advance.lexis.com/api/document?collection=cases&amp;id=urn:contentItem:5NTV-D8X1-F04K-F1MM-00000-00&amp;context=&amp;link=LEDHN28" TargetMode="External" /><Relationship Id="rId191" Type="http://schemas.openxmlformats.org/officeDocument/2006/relationships/hyperlink" Target="https://advance.lexis.com/api/document?collection=cases&amp;id=urn:contentItem:3S4X-7X00-0039-N04B-00000-00&amp;context=" TargetMode="External" /><Relationship Id="rId192" Type="http://schemas.openxmlformats.org/officeDocument/2006/relationships/hyperlink" Target="https://advance.lexis.com/api/document?collection=cases&amp;id=urn:contentItem:5NTV-D8X1-F04K-F1MM-00000-00&amp;context=&amp;link=clscc29" TargetMode="External" /><Relationship Id="rId193" Type="http://schemas.openxmlformats.org/officeDocument/2006/relationships/hyperlink" Target="https://advance.lexis.com/api/document?collection=cases&amp;id=urn:contentItem:5NTV-D8X1-F04K-F1MM-00000-00&amp;context=&amp;link=LEDHN29" TargetMode="External" /><Relationship Id="rId194" Type="http://schemas.openxmlformats.org/officeDocument/2006/relationships/hyperlink" Target="https://advance.lexis.com/api/document?collection=cases&amp;id=urn:contentItem:3S4X-3C80-003B-S323-00000-00&amp;context=" TargetMode="External" /><Relationship Id="rId195" Type="http://schemas.openxmlformats.org/officeDocument/2006/relationships/hyperlink" Target="https://advance.lexis.com/api/document?collection=cases&amp;id=urn:contentItem:82HW-4R91-652R-C006-00000-00&amp;context=" TargetMode="External" /><Relationship Id="rId196" Type="http://schemas.openxmlformats.org/officeDocument/2006/relationships/hyperlink" Target="https://advance.lexis.com/api/document?collection=cases&amp;id=urn:contentItem:5NTV-D8X1-F04K-F1MM-00000-00&amp;context=&amp;link=clscc30" TargetMode="External" /><Relationship Id="rId197" Type="http://schemas.openxmlformats.org/officeDocument/2006/relationships/hyperlink" Target="https://advance.lexis.com/api/document?collection=cases&amp;id=urn:contentItem:5NTV-D8X1-F04K-F1MM-00000-00&amp;context=&amp;link=LEDHN30" TargetMode="External" /><Relationship Id="rId198" Type="http://schemas.openxmlformats.org/officeDocument/2006/relationships/hyperlink" Target="https://advance.lexis.com/api/document?collection=cases&amp;id=urn:contentItem:3WJ6-F9W0-004C-000W-00000-00&amp;context=" TargetMode="External" /><Relationship Id="rId199" Type="http://schemas.openxmlformats.org/officeDocument/2006/relationships/hyperlink" Target="https://advance.lexis.com/api/document?collection=cases&amp;id=urn:contentItem:55T8-66T1-F04K-F1V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TV-D8X1-F04K-F1MM-00000-00&amp;context=&amp;link=LNHNREFclscc6" TargetMode="External" /><Relationship Id="rId200" Type="http://schemas.openxmlformats.org/officeDocument/2006/relationships/hyperlink" Target="https://advance.lexis.com/api/document?collection=cases&amp;id=urn:contentItem:5NTV-D8X1-F04K-F1MM-00000-00&amp;context=&amp;link=clscc31" TargetMode="External" /><Relationship Id="rId201" Type="http://schemas.openxmlformats.org/officeDocument/2006/relationships/hyperlink" Target="https://advance.lexis.com/api/document?collection=statutes-legislation&amp;id=urn:contentItem:5C7R-8030-01XN-S3B6-00000-00&amp;context=" TargetMode="External" /><Relationship Id="rId202" Type="http://schemas.openxmlformats.org/officeDocument/2006/relationships/hyperlink" Target="https://advance.lexis.com/api/document?collection=cases&amp;id=urn:contentItem:3S4W-XDD0-003B-R3PW-00000-00&amp;context=" TargetMode="External" /><Relationship Id="rId203" Type="http://schemas.openxmlformats.org/officeDocument/2006/relationships/hyperlink" Target="https://advance.lexis.com/api/document?collection=cases&amp;id=urn:contentItem:3S4X-53C0-003B-S0H9-00000-00&amp;context=" TargetMode="External" /><Relationship Id="rId204" Type="http://schemas.openxmlformats.org/officeDocument/2006/relationships/hyperlink" Target="https://advance.lexis.com/api/document?collection=cases&amp;id=urn:contentItem:3S4X-B0W0-003B-S3VH-00000-00&amp;context=" TargetMode="External" /><Relationship Id="rId205" Type="http://schemas.openxmlformats.org/officeDocument/2006/relationships/hyperlink" Target="https://advance.lexis.com/api/document?collection=cases&amp;id=urn:contentItem:3S4X-3C60-003B-S311-00000-00&amp;context=" TargetMode="External" /><Relationship Id="rId206" Type="http://schemas.openxmlformats.org/officeDocument/2006/relationships/hyperlink" Target="https://advance.lexis.com/api/document?collection=cases&amp;id=urn:contentItem:3S4W-XDY0-003B-R3RH-00000-00&amp;context=" TargetMode="External" /><Relationship Id="rId207" Type="http://schemas.openxmlformats.org/officeDocument/2006/relationships/hyperlink" Target="https://advance.lexis.com/api/document?collection=cases&amp;id=urn:contentItem:3S4X-JKF0-003B-S3N6-00000-00&amp;context=" TargetMode="External" /><Relationship Id="rId208" Type="http://schemas.openxmlformats.org/officeDocument/2006/relationships/hyperlink" Target="https://advance.lexis.com/api/document?collection=cases&amp;id=urn:contentItem:3S4X-FXW0-003B-S4X5-00000-00&amp;context=" TargetMode="External" /><Relationship Id="rId209" Type="http://schemas.openxmlformats.org/officeDocument/2006/relationships/hyperlink" Target="https://advance.lexis.com/api/document?collection=cases&amp;id=urn:contentItem:3S65-KSJ0-003B-R12R-00000-00&amp;context=" TargetMode="External" /><Relationship Id="rId21" Type="http://schemas.openxmlformats.org/officeDocument/2006/relationships/hyperlink" Target="https://advance.lexis.com/api/document?collection=cases&amp;id=urn:contentItem:5NTV-D8X1-F04K-F1MM-00000-00&amp;context=&amp;link=LNHNREFclscc7" TargetMode="External" /><Relationship Id="rId210" Type="http://schemas.openxmlformats.org/officeDocument/2006/relationships/hyperlink" Target="https://advance.lexis.com/api/document?collection=cases&amp;id=urn:contentItem:3RH6-7G70-004C-300C-00000-00&amp;context=" TargetMode="External" /><Relationship Id="rId211" Type="http://schemas.openxmlformats.org/officeDocument/2006/relationships/hyperlink" Target="https://advance.lexis.com/api/document?collection=cases&amp;id=urn:contentItem:3SM3-DNK0-004B-Y001-00000-00&amp;context=" TargetMode="External" /><Relationship Id="rId212" Type="http://schemas.openxmlformats.org/officeDocument/2006/relationships/hyperlink" Target="https://advance.lexis.com/api/document?collection=cases&amp;id=urn:contentItem:5G44-8JV1-F04K-F1YB-00000-00&amp;context=" TargetMode="External" /><Relationship Id="rId213" Type="http://schemas.openxmlformats.org/officeDocument/2006/relationships/hyperlink" Target="https://papers.ssrn.com/abstract" TargetMode="External" /><Relationship Id="rId214" Type="http://schemas.openxmlformats.org/officeDocument/2006/relationships/hyperlink" Target="https://advance.lexis.com/api/document?collection=cases&amp;id=urn:contentItem:559V-40F1-F04K-F2T8-00000-00&amp;context=" TargetMode="External" /><Relationship Id="rId215" Type="http://schemas.openxmlformats.org/officeDocument/2006/relationships/hyperlink" Target="https://advance.lexis.com/api/document?collection=cases&amp;id=urn:contentItem:3S4X-KWW0-003B-H16C-00000-00&amp;context=" TargetMode="External" /><Relationship Id="rId216" Type="http://schemas.openxmlformats.org/officeDocument/2006/relationships/hyperlink" Target="https://advance.lexis.com/api/document?collection=analytical-materials&amp;id=urn:contentItem:3S0M-8FT0-00CW-719M-00000-00&amp;context=" TargetMode="External" /><Relationship Id="rId217" Type="http://schemas.openxmlformats.org/officeDocument/2006/relationships/hyperlink" Target="https://advance.lexis.com/api/document?collection=cases&amp;id=urn:contentItem:3S4X-HKN0-003B-S3YB-00000-00&amp;context=" TargetMode="External" /><Relationship Id="rId218" Type="http://schemas.openxmlformats.org/officeDocument/2006/relationships/hyperlink" Target="https://advance.lexis.com/api/document?collection=cases&amp;id=urn:contentItem:3S4X-8PW0-003B-S1BV-00000-00&amp;context=" TargetMode="External" /><Relationship Id="rId219" Type="http://schemas.openxmlformats.org/officeDocument/2006/relationships/hyperlink" Target="https://advance.lexis.com/api/document?collection=cases&amp;id=urn:contentItem:3S65-JVR0-003B-R0HN-00000-00&amp;context=" TargetMode="External" /><Relationship Id="rId22" Type="http://schemas.openxmlformats.org/officeDocument/2006/relationships/hyperlink" Target="https://advance.lexis.com/api/document?collection=cases&amp;id=urn:contentItem:5NTV-D8X1-F04K-F1MM-00000-00&amp;context=&amp;link=LNHNREFclscc8" TargetMode="External" /><Relationship Id="rId220" Type="http://schemas.openxmlformats.org/officeDocument/2006/relationships/hyperlink" Target="https://advance.lexis.com/api/document?collection=cases&amp;id=urn:contentItem:48VM-YN20-004B-Y02B-00000-00&amp;context=" TargetMode="External" /><Relationship Id="rId221" Type="http://schemas.openxmlformats.org/officeDocument/2006/relationships/hyperlink" Target="https://advance.lexis.com/api/document?collection=statutes-legislation&amp;id=urn:contentItem:4YF7-GNC1-NRF4-43JH-00000-00&amp;context=" TargetMode="External" /><Relationship Id="rId222" Type="http://schemas.openxmlformats.org/officeDocument/2006/relationships/hyperlink" Target="https://advance.lexis.com/api/document?collection=cases&amp;id=urn:contentItem:3S4X-4JK0-003B-S3MD-00000-00&amp;context=" TargetMode="External" /><Relationship Id="rId223" Type="http://schemas.openxmlformats.org/officeDocument/2006/relationships/hyperlink" Target="https://advance.lexis.com/api/document?collection=cases&amp;id=urn:contentItem:5G8K-M9B1-F04K-F008-00000-00&amp;context=" TargetMode="External" /><Relationship Id="rId224" Type="http://schemas.openxmlformats.org/officeDocument/2006/relationships/hyperlink" Target="https://advance.lexis.com/api/document?collection=cases&amp;id=urn:contentItem:43CJ-1W20-004C-2013-00000-00&amp;context=" TargetMode="External" /><Relationship Id="rId225" Type="http://schemas.openxmlformats.org/officeDocument/2006/relationships/hyperlink" Target="https://advance.lexis.com/api/document?collection=cases&amp;id=urn:contentItem:56N5-5PB1-F04K-K1X7-00000-00&amp;context=" TargetMode="External" /><Relationship Id="rId226" Type="http://schemas.openxmlformats.org/officeDocument/2006/relationships/hyperlink" Target="https://advance.lexis.com/api/document?collection=cases&amp;id=urn:contentItem:4MFT-7PX0-0038-X039-00000-00&amp;context=" TargetMode="External" /><Relationship Id="rId227" Type="http://schemas.openxmlformats.org/officeDocument/2006/relationships/hyperlink" Target="https://advance.lexis.com/api/document?collection=cases&amp;id=urn:contentItem:4CTF-PMN0-0038-X0G7-00000-00&amp;context=" TargetMode="External" /><Relationship Id="rId228" Type="http://schemas.openxmlformats.org/officeDocument/2006/relationships/hyperlink" Target="https://advance.lexis.com/api/document?collection=cases&amp;id=urn:contentItem:457C-3YX0-0038-X4T3-00000-00&amp;context=" TargetMode="External" /><Relationship Id="rId229" Type="http://schemas.openxmlformats.org/officeDocument/2006/relationships/hyperlink" Target="https://advance.lexis.com/api/document?collection=cases&amp;id=urn:contentItem:3S4W-XSK0-0039-M4J9-00000-00&amp;context=" TargetMode="External" /><Relationship Id="rId23" Type="http://schemas.openxmlformats.org/officeDocument/2006/relationships/hyperlink" Target="https://advance.lexis.com/api/document?collection=cases&amp;id=urn:contentItem:5NTV-D8X1-F04K-F1MM-00000-00&amp;context=&amp;link=LNHNREFclscc9" TargetMode="External" /><Relationship Id="rId230" Type="http://schemas.openxmlformats.org/officeDocument/2006/relationships/hyperlink" Target="https://advance.lexis.com/api/document?collection=cases&amp;id=urn:contentItem:46BS-H4W0-0038-X4PJ-00000-00&amp;context=" TargetMode="External" /><Relationship Id="rId231" Type="http://schemas.openxmlformats.org/officeDocument/2006/relationships/hyperlink" Target="https://advance.lexis.com/api/document?collection=cases&amp;id=urn:contentItem:3S1W-XWB0-0038-X419-00000-00&amp;context=" TargetMode="External" /><Relationship Id="rId232" Type="http://schemas.openxmlformats.org/officeDocument/2006/relationships/hyperlink" Target="https://advance.lexis.com/api/document?collection=cases&amp;id=urn:contentItem:3S4X-J640-00B1-D130-00000-00&amp;context=" TargetMode="External" /><Relationship Id="rId233" Type="http://schemas.openxmlformats.org/officeDocument/2006/relationships/hyperlink" Target="https://advance.lexis.com/api/document?collection=cases&amp;id=urn:contentItem:3S65-KJT0-003B-R53S-00000-00&amp;context=" TargetMode="External" /><Relationship Id="rId234" Type="http://schemas.openxmlformats.org/officeDocument/2006/relationships/hyperlink" Target="https://advance.lexis.com/api/document?collection=cases&amp;id=urn:contentItem:3S65-KS10-003B-R0N5-00000-00&amp;context=" TargetMode="External" /><Relationship Id="rId235" Type="http://schemas.openxmlformats.org/officeDocument/2006/relationships/hyperlink" Target="https://advance.lexis.com/api/document?collection=statutes-legislation&amp;id=urn:contentItem:4YF7-GMC1-NRF4-43MD-00000-00&amp;context=" TargetMode="External" /><Relationship Id="rId236" Type="http://schemas.openxmlformats.org/officeDocument/2006/relationships/hyperlink" Target="https://advance.lexis.com/api/document?collection=cases&amp;id=urn:contentItem:3S4X-JPS0-003B-S223-00000-00&amp;context=" TargetMode="External" /><Relationship Id="rId237" Type="http://schemas.openxmlformats.org/officeDocument/2006/relationships/hyperlink" Target="https://advance.lexis.com/api/document?collection=cases&amp;id=urn:contentItem:4K11-TGJ0-004B-Y03J-00000-00&amp;context=" TargetMode="External" /><Relationship Id="rId238" Type="http://schemas.openxmlformats.org/officeDocument/2006/relationships/hyperlink" Target="https://advance.lexis.com/api/document?collection=cases&amp;id=urn:contentItem:4NYV-G060-0038-X36S-00000-00&amp;context=" TargetMode="External" /><Relationship Id="rId239" Type="http://schemas.openxmlformats.org/officeDocument/2006/relationships/hyperlink" Target="https://advance.lexis.com/api/document?collection=cases&amp;id=urn:contentItem:3S4X-2R70-003B-7017-00000-00&amp;context=" TargetMode="External" /><Relationship Id="rId24" Type="http://schemas.openxmlformats.org/officeDocument/2006/relationships/hyperlink" Target="https://advance.lexis.com/api/document?collection=cases&amp;id=urn:contentItem:5NTV-D8X1-F04K-F1MM-00000-00&amp;context=&amp;link=LNHNREFclscc10" TargetMode="External" /><Relationship Id="rId240" Type="http://schemas.openxmlformats.org/officeDocument/2006/relationships/hyperlink" Target="https://advance.lexis.com/api/document?collection=cases&amp;id=urn:contentItem:3S4X-JHH0-003B-S1YS-00000-00&amp;context=" TargetMode="External" /><Relationship Id="rId241" Type="http://schemas.openxmlformats.org/officeDocument/2006/relationships/hyperlink" Target="https://advance.lexis.com/api/document?collection=statutes-legislation&amp;id=urn:contentItem:4YF7-GN61-NRF4-41D0-00000-00&amp;context=" TargetMode="External" /><Relationship Id="rId242" Type="http://schemas.openxmlformats.org/officeDocument/2006/relationships/hyperlink" Target="https://advance.lexis.com/api/document?collection=analytical-materials&amp;id=urn:contentItem:56GT-T5M0-006F-B0XV-00000-00&amp;context=" TargetMode="External" /><Relationship Id="rId243" Type="http://schemas.openxmlformats.org/officeDocument/2006/relationships/hyperlink" Target="https://advance.lexis.com/api/document?collection=analytical-materials&amp;id=urn:contentItem:56GT-T5N0-006F-B0YJ-00000-00&amp;context=" TargetMode="External" /><Relationship Id="rId244" Type="http://schemas.openxmlformats.org/officeDocument/2006/relationships/hyperlink" Target="https://advance.lexis.com/api/document?collection=analytical-materials&amp;id=urn:contentItem:56GV-4H20-006F-B10P-00000-00&amp;context=" TargetMode="External" /><Relationship Id="rId245" Type="http://schemas.openxmlformats.org/officeDocument/2006/relationships/hyperlink" Target="https://advance.lexis.com/api/document?collection=analytical-materials&amp;id=urn:contentItem:56GV-4H20-006F-B10V-00000-00&amp;context=" TargetMode="External" /><Relationship Id="rId246" Type="http://schemas.openxmlformats.org/officeDocument/2006/relationships/hyperlink" Target="https://advance.lexis.com/api/document?collection=analytical-materials&amp;id=urn:contentItem:56GT-S7S0-006F-B0PK-00000-00&amp;context=" TargetMode="External" /><Relationship Id="rId247" Type="http://schemas.openxmlformats.org/officeDocument/2006/relationships/styles" Target="styles.xml" /><Relationship Id="rId25" Type="http://schemas.openxmlformats.org/officeDocument/2006/relationships/hyperlink" Target="https://advance.lexis.com/api/document?collection=cases&amp;id=urn:contentItem:5NTV-D8X1-F04K-F1MM-00000-00&amp;context=&amp;link=LNHNREFclscc11" TargetMode="External" /><Relationship Id="rId26" Type="http://schemas.openxmlformats.org/officeDocument/2006/relationships/hyperlink" Target="https://advance.lexis.com/api/document?collection=cases&amp;id=urn:contentItem:5NTV-D8X1-F04K-F1MM-00000-00&amp;context=&amp;link=LNHNREFclscc12" TargetMode="External" /><Relationship Id="rId27" Type="http://schemas.openxmlformats.org/officeDocument/2006/relationships/hyperlink" Target="https://advance.lexis.com/api/document?collection=cases&amp;id=urn:contentItem:5NTV-D8X1-F04K-F1MM-00000-00&amp;context=&amp;link=LNHNREFclscc13" TargetMode="External" /><Relationship Id="rId28" Type="http://schemas.openxmlformats.org/officeDocument/2006/relationships/hyperlink" Target="https://advance.lexis.com/api/document?collection=cases&amp;id=urn:contentItem:5NTV-D8X1-F04K-F1MM-00000-00&amp;context=&amp;link=LNHNREFclscc14" TargetMode="External" /><Relationship Id="rId29" Type="http://schemas.openxmlformats.org/officeDocument/2006/relationships/hyperlink" Target="https://advance.lexis.com/api/document?collection=cases&amp;id=urn:contentItem:5NTV-D8X1-F04K-F1MM-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TV-D8X1-F04K-F1MM-00000-00&amp;context=&amp;link=LNHNREFclscc16" TargetMode="External" /><Relationship Id="rId31" Type="http://schemas.openxmlformats.org/officeDocument/2006/relationships/hyperlink" Target="https://advance.lexis.com/api/document?collection=cases&amp;id=urn:contentItem:5NTV-D8X1-F04K-F1MM-00000-00&amp;context=&amp;link=LNHNREFclscc17" TargetMode="External" /><Relationship Id="rId32" Type="http://schemas.openxmlformats.org/officeDocument/2006/relationships/hyperlink" Target="https://advance.lexis.com/api/document?collection=cases&amp;id=urn:contentItem:5NTV-D8X1-F04K-F1MM-00000-00&amp;context=&amp;link=LNHNREFclscc18" TargetMode="External" /><Relationship Id="rId33" Type="http://schemas.openxmlformats.org/officeDocument/2006/relationships/hyperlink" Target="https://advance.lexis.com/api/document?collection=cases&amp;id=urn:contentItem:5NTV-D8X1-F04K-F1MM-00000-00&amp;context=&amp;link=LNHNREFclscc19" TargetMode="External" /><Relationship Id="rId34" Type="http://schemas.openxmlformats.org/officeDocument/2006/relationships/hyperlink" Target="https://advance.lexis.com/api/document?collection=cases&amp;id=urn:contentItem:5NTV-D8X1-F04K-F1MM-00000-00&amp;context=&amp;link=LNHNREFclscc20" TargetMode="External" /><Relationship Id="rId35" Type="http://schemas.openxmlformats.org/officeDocument/2006/relationships/hyperlink" Target="https://advance.lexis.com/api/document?collection=cases&amp;id=urn:contentItem:5NTV-D8X1-F04K-F1MM-00000-00&amp;context=&amp;link=LNHNREFclscc21" TargetMode="External" /><Relationship Id="rId36" Type="http://schemas.openxmlformats.org/officeDocument/2006/relationships/hyperlink" Target="https://advance.lexis.com/api/document?collection=cases&amp;id=urn:contentItem:5NTV-D8X1-F04K-F1MM-00000-00&amp;context=&amp;link=LNHNREFclscc22" TargetMode="External" /><Relationship Id="rId37" Type="http://schemas.openxmlformats.org/officeDocument/2006/relationships/hyperlink" Target="https://advance.lexis.com/api/document?collection=cases&amp;id=urn:contentItem:5NTV-D8X1-F04K-F1MM-00000-00&amp;context=&amp;link=LNHNREFclscc23" TargetMode="External" /><Relationship Id="rId38" Type="http://schemas.openxmlformats.org/officeDocument/2006/relationships/hyperlink" Target="https://advance.lexis.com/api/document?collection=cases&amp;id=urn:contentItem:5NTV-D8X1-F04K-F1MM-00000-00&amp;context=&amp;link=LNHNREFclscc24" TargetMode="External" /><Relationship Id="rId39" Type="http://schemas.openxmlformats.org/officeDocument/2006/relationships/hyperlink" Target="https://advance.lexis.com/api/document?collection=cases&amp;id=urn:contentItem:5NTV-D8X1-F04K-F1MM-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TV-D8X1-F04K-F1MM-00000-00&amp;context=&amp;link=LNHNREFclscc26" TargetMode="External" /><Relationship Id="rId41" Type="http://schemas.openxmlformats.org/officeDocument/2006/relationships/hyperlink" Target="https://advance.lexis.com/api/document?collection=cases&amp;id=urn:contentItem:5NTV-D8X1-F04K-F1MM-00000-00&amp;context=&amp;link=LNHNREFclscc27" TargetMode="External" /><Relationship Id="rId42" Type="http://schemas.openxmlformats.org/officeDocument/2006/relationships/hyperlink" Target="https://advance.lexis.com/api/document?collection=cases&amp;id=urn:contentItem:5NTV-D8X1-F04K-F1MM-00000-00&amp;context=&amp;link=LNHNREFclscc28" TargetMode="External" /><Relationship Id="rId43" Type="http://schemas.openxmlformats.org/officeDocument/2006/relationships/hyperlink" Target="https://advance.lexis.com/api/document?collection=cases&amp;id=urn:contentItem:5NTV-D8X1-F04K-F1MM-00000-00&amp;context=&amp;link=LNHNREFclscc29" TargetMode="External" /><Relationship Id="rId44" Type="http://schemas.openxmlformats.org/officeDocument/2006/relationships/hyperlink" Target="https://advance.lexis.com/api/document?collection=cases&amp;id=urn:contentItem:5NTV-D8X1-F04K-F1MM-00000-00&amp;context=&amp;link=LNHNREFclscc30" TargetMode="External" /><Relationship Id="rId45" Type="http://schemas.openxmlformats.org/officeDocument/2006/relationships/hyperlink" Target="https://advance.lexis.com/api/document?collection=cases&amp;id=urn:contentItem:5NTV-D8X1-F04K-F1MM-00000-00&amp;context=&amp;link=LNHNREFclscc31" TargetMode="External" /><Relationship Id="rId46" Type="http://schemas.openxmlformats.org/officeDocument/2006/relationships/hyperlink" Target="https://advance.lexis.com/api/document?collection=cases&amp;id=urn:contentItem:5NTV-D8X1-F04K-F1MM-00000-00&amp;context=&amp;link=LEDHN1_1" TargetMode="External" /><Relationship Id="rId47" Type="http://schemas.openxmlformats.org/officeDocument/2006/relationships/hyperlink" Target="https://advance.lexis.com/api/document?collection=cases&amp;id=urn:contentItem:5NTV-D8X1-F04K-F1MM-00000-00&amp;context=&amp;link=LEDHN2_1" TargetMode="External" /><Relationship Id="rId48" Type="http://schemas.openxmlformats.org/officeDocument/2006/relationships/hyperlink" Target="https://advance.lexis.com/api/document?collection=cases&amp;id=urn:contentItem:5NTV-D8X1-F04K-F1MM-00000-00&amp;context=&amp;link=LEDHN3_1" TargetMode="External" /><Relationship Id="rId49" Type="http://schemas.openxmlformats.org/officeDocument/2006/relationships/hyperlink" Target="https://advance.lexis.com/api/document?collection=cases&amp;id=urn:contentItem:5NTV-D8X1-F04K-F1MM-00000-00&amp;context=&amp;link=LEDHN4_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TV-D8X1-F04K-F1MM-00000-00&amp;context=&amp;link=LEDHN5_1" TargetMode="External" /><Relationship Id="rId51" Type="http://schemas.openxmlformats.org/officeDocument/2006/relationships/hyperlink" Target="https://advance.lexis.com/api/document?collection=cases&amp;id=urn:contentItem:5NTV-D8X1-F04K-F1MM-00000-00&amp;context=&amp;link=LEDHN6_1" TargetMode="External" /><Relationship Id="rId52" Type="http://schemas.openxmlformats.org/officeDocument/2006/relationships/hyperlink" Target="https://advance.lexis.com/api/document?collection=cases&amp;id=urn:contentItem:5NTV-D8X1-F04K-F1MM-00000-00&amp;context=&amp;link=LEDHN7_1" TargetMode="External" /><Relationship Id="rId53" Type="http://schemas.openxmlformats.org/officeDocument/2006/relationships/hyperlink" Target="https://advance.lexis.com/api/document?collection=cases&amp;id=urn:contentItem:5NTV-D8X1-F04K-F1MM-00000-00&amp;context=&amp;link=LEDHN8_1" TargetMode="External" /><Relationship Id="rId54" Type="http://schemas.openxmlformats.org/officeDocument/2006/relationships/hyperlink" Target="https://advance.lexis.com/api/document?collection=cases&amp;id=urn:contentItem:5NTV-D8X1-F04K-F1MM-00000-00&amp;context=&amp;link=LEDHN9_1" TargetMode="External" /><Relationship Id="rId55" Type="http://schemas.openxmlformats.org/officeDocument/2006/relationships/hyperlink" Target="https://advance.lexis.com/api/document?collection=cases&amp;id=urn:contentItem:5NTV-D8X1-F04K-F1MM-00000-00&amp;context=&amp;link=LEDHN10_1" TargetMode="External" /><Relationship Id="rId56" Type="http://schemas.openxmlformats.org/officeDocument/2006/relationships/hyperlink" Target="https://advance.lexis.com/api/document?collection=cases&amp;id=urn:contentItem:5NTV-D8X1-F04K-F1MM-00000-00&amp;context=&amp;link=LEDHN11_1" TargetMode="External" /><Relationship Id="rId57" Type="http://schemas.openxmlformats.org/officeDocument/2006/relationships/hyperlink" Target="https://advance.lexis.com/api/document?collection=cases&amp;id=urn:contentItem:5NTV-D8X1-F04K-F1MM-00000-00&amp;context=&amp;link=LEDHN12_1" TargetMode="External" /><Relationship Id="rId58" Type="http://schemas.openxmlformats.org/officeDocument/2006/relationships/hyperlink" Target="https://advance.lexis.com/api/document?collection=cases&amp;id=urn:contentItem:5NTV-D8X1-F04K-F1MM-00000-00&amp;context=&amp;link=LEDHN13_1" TargetMode="External" /><Relationship Id="rId59" Type="http://schemas.openxmlformats.org/officeDocument/2006/relationships/hyperlink" Target="https://advance.lexis.com/api/document?collection=cases&amp;id=urn:contentItem:5NTV-D8X1-F04K-F1MM-00000-00&amp;context=&amp;link=LEDHN14_1"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TV-D8X1-F04K-F1MM-00000-00&amp;context=&amp;link=LEDHN15_1" TargetMode="External" /><Relationship Id="rId61" Type="http://schemas.openxmlformats.org/officeDocument/2006/relationships/hyperlink" Target="https://advance.lexis.com/api/document?collection=cases&amp;id=urn:contentItem:5NTV-D8X1-F04K-F1MM-00000-00&amp;context=&amp;link=LEDHN16_1" TargetMode="External" /><Relationship Id="rId62" Type="http://schemas.openxmlformats.org/officeDocument/2006/relationships/hyperlink" Target="https://advance.lexis.com/api/document?collection=cases&amp;id=urn:contentItem:5NTV-D8X1-F04K-F1MM-00000-00&amp;context=&amp;link=LEDHN17_1" TargetMode="External" /><Relationship Id="rId63" Type="http://schemas.openxmlformats.org/officeDocument/2006/relationships/hyperlink" Target="https://advance.lexis.com/api/document?collection=cases&amp;id=urn:contentItem:5NTV-D8X1-F04K-F1MM-00000-00&amp;context=&amp;link=LEDHN18_1" TargetMode="External" /><Relationship Id="rId64" Type="http://schemas.openxmlformats.org/officeDocument/2006/relationships/hyperlink" Target="https://advance.lexis.com/api/document?collection=cases&amp;id=urn:contentItem:5NTV-D8X1-F04K-F1MM-00000-00&amp;context=&amp;link=LEDHN19_1" TargetMode="External" /><Relationship Id="rId65" Type="http://schemas.openxmlformats.org/officeDocument/2006/relationships/hyperlink" Target="https://advance.lexis.com/api/document?collection=cases&amp;id=urn:contentItem:5NTV-D8X1-F04K-F1MM-00000-00&amp;context=&amp;link=LEDHN20_1" TargetMode="External" /><Relationship Id="rId66" Type="http://schemas.openxmlformats.org/officeDocument/2006/relationships/hyperlink" Target="https://advance.lexis.com/api/document?collection=cases&amp;id=urn:contentItem:5NTV-D8X1-F04K-F1MM-00000-00&amp;context=&amp;link=LEDHN21_1" TargetMode="External" /><Relationship Id="rId67" Type="http://schemas.openxmlformats.org/officeDocument/2006/relationships/hyperlink" Target="https://advance.lexis.com/api/document?collection=cases&amp;id=urn:contentItem:5NTV-D8X1-F04K-F1MM-00000-00&amp;context=&amp;link=LEDHN22_1" TargetMode="External" /><Relationship Id="rId68" Type="http://schemas.openxmlformats.org/officeDocument/2006/relationships/hyperlink" Target="https://advance.lexis.com/api/document?collection=cases&amp;id=urn:contentItem:5NTV-D8X1-F04K-F1MM-00000-00&amp;context=&amp;link=LEDHN23_1" TargetMode="External" /><Relationship Id="rId69" Type="http://schemas.openxmlformats.org/officeDocument/2006/relationships/hyperlink" Target="https://advance.lexis.com/api/document?collection=cases&amp;id=urn:contentItem:5NTV-D8X1-F04K-F1MM-00000-00&amp;context=&amp;link=LEDHN24_1"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TV-D8X1-F04K-F1MM-00000-00&amp;context=&amp;link=LEDHN25_1" TargetMode="External" /><Relationship Id="rId71" Type="http://schemas.openxmlformats.org/officeDocument/2006/relationships/hyperlink" Target="https://advance.lexis.com/api/document?collection=cases&amp;id=urn:contentItem:5NTV-D8X1-F04K-F1MM-00000-00&amp;context=&amp;link=LEDHN26_1" TargetMode="External" /><Relationship Id="rId72" Type="http://schemas.openxmlformats.org/officeDocument/2006/relationships/hyperlink" Target="https://advance.lexis.com/api/document?collection=cases&amp;id=urn:contentItem:5NTV-D8X1-F04K-F1MM-00000-00&amp;context=&amp;link=LEDHN27_1" TargetMode="External" /><Relationship Id="rId73" Type="http://schemas.openxmlformats.org/officeDocument/2006/relationships/hyperlink" Target="https://advance.lexis.com/api/document?collection=cases&amp;id=urn:contentItem:5NTV-D8X1-F04K-F1MM-00000-00&amp;context=&amp;link=LEDHN28_1" TargetMode="External" /><Relationship Id="rId74" Type="http://schemas.openxmlformats.org/officeDocument/2006/relationships/hyperlink" Target="https://advance.lexis.com/api/document?collection=cases&amp;id=urn:contentItem:5NTV-D8X1-F04K-F1MM-00000-00&amp;context=&amp;link=LEDHN29_1" TargetMode="External" /><Relationship Id="rId75" Type="http://schemas.openxmlformats.org/officeDocument/2006/relationships/hyperlink" Target="https://advance.lexis.com/api/document?collection=cases&amp;id=urn:contentItem:5NTV-D8X1-F04K-F1MM-00000-00&amp;context=&amp;link=LEDHN30_1" TargetMode="External" /><Relationship Id="rId76" Type="http://schemas.openxmlformats.org/officeDocument/2006/relationships/hyperlink" Target="https://advance.lexis.com/api/document?collection=cases&amp;id=urn:contentItem:5NTV-D8X1-F04K-F1MM-00000-00&amp;context=&amp;link=LEDHN31_1" TargetMode="External" /><Relationship Id="rId77" Type="http://schemas.openxmlformats.org/officeDocument/2006/relationships/hyperlink" Target="https://advance.lexis.com/api/document?collection=cases&amp;id=urn:contentItem:3S4X-DF70-003B-S21D-00000-00&amp;context=" TargetMode="External" /><Relationship Id="rId78" Type="http://schemas.openxmlformats.org/officeDocument/2006/relationships/hyperlink" Target="https://advance.lexis.com/api/document?collection=cases&amp;id=urn:contentItem:3S4X-8400-003B-S1CW-00000-00&amp;context=" TargetMode="External" /><Relationship Id="rId79" Type="http://schemas.openxmlformats.org/officeDocument/2006/relationships/hyperlink" Target="https://advance.lexis.com/api/document?collection=cases&amp;id=urn:contentItem:3S4X-7BW0-003B-S246-00000-00&amp;context=" TargetMode="External" /><Relationship Id="rId8" Type="http://schemas.openxmlformats.org/officeDocument/2006/relationships/hyperlink" Target="https://advance.lexis.com/api/shepards?id=urn:contentItem:5NS4-NFB1-J9X6-H171-00000-00&amp;category=initial&amp;context=" TargetMode="External" /><Relationship Id="rId80" Type="http://schemas.openxmlformats.org/officeDocument/2006/relationships/hyperlink" Target="https://advance.lexis.com/api/document?collection=cases&amp;id=urn:contentItem:3S4X-GVC0-003B-S47C-00000-00&amp;context=" TargetMode="External" /><Relationship Id="rId81" Type="http://schemas.openxmlformats.org/officeDocument/2006/relationships/hyperlink" Target="https://advance.lexis.com/api/document?collection=cases&amp;id=urn:contentItem:42WN-S250-004C-002T-00000-00&amp;context=" TargetMode="External" /><Relationship Id="rId82" Type="http://schemas.openxmlformats.org/officeDocument/2006/relationships/hyperlink" Target="https://advance.lexis.com/api/document?collection=cases&amp;id=urn:contentItem:3S4X-81G0-003B-S144-00000-00&amp;context=" TargetMode="External" /><Relationship Id="rId83" Type="http://schemas.openxmlformats.org/officeDocument/2006/relationships/hyperlink" Target="https://advance.lexis.com/api/document?collection=cases&amp;id=urn:contentItem:4W9Y-4KS0-TXFX-1325-00000-00&amp;context=" TargetMode="External" /><Relationship Id="rId84" Type="http://schemas.openxmlformats.org/officeDocument/2006/relationships/hyperlink" Target="https://advance.lexis.com/api/document?collection=cases&amp;id=urn:contentItem:3S4X-4V20-003B-S417-00000-00&amp;context=" TargetMode="External" /><Relationship Id="rId85" Type="http://schemas.openxmlformats.org/officeDocument/2006/relationships/hyperlink" Target="https://advance.lexis.com/api/document?collection=cases&amp;id=urn:contentItem:44HY-DRG0-004B-Y058-00000-00&amp;context=" TargetMode="External" /><Relationship Id="rId86" Type="http://schemas.openxmlformats.org/officeDocument/2006/relationships/hyperlink" Target="https://advance.lexis.com/api/document?collection=cases&amp;id=urn:contentItem:4CPD-JJG0-004B-Y00M-00000-00&amp;context=" TargetMode="External" /><Relationship Id="rId87" Type="http://schemas.openxmlformats.org/officeDocument/2006/relationships/hyperlink" Target="https://advance.lexis.com/api/document?collection=cases&amp;id=urn:contentItem:3RJ6-FDC0-003B-R0NH-00000-00&amp;context=" TargetMode="External" /><Relationship Id="rId88" Type="http://schemas.openxmlformats.org/officeDocument/2006/relationships/hyperlink" Target="https://advance.lexis.com/api/document?collection=cases&amp;id=urn:contentItem:3S4X-FPV0-003B-40G8-00000-00&amp;context=" TargetMode="External" /><Relationship Id="rId89" Type="http://schemas.openxmlformats.org/officeDocument/2006/relationships/hyperlink" Target="https://advance.lexis.com/api/document?collection=cases&amp;id=urn:contentItem:3S4X-DX50-003B-437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4P4-JTW1-F04K-F1NJ-00000-00&amp;context=" TargetMode="External" /><Relationship Id="rId91" Type="http://schemas.openxmlformats.org/officeDocument/2006/relationships/hyperlink" Target="https://advance.lexis.com/api/document?collection=statutes-legislation&amp;id=urn:contentItem:4YF7-GJC1-NRF4-451R-00000-00&amp;context=" TargetMode="External" /><Relationship Id="rId92" Type="http://schemas.openxmlformats.org/officeDocument/2006/relationships/hyperlink" Target="https://advance.lexis.com/api/document?collection=cases&amp;id=urn:contentItem:3S4X-5FS0-003B-S4K6-00000-00&amp;context=" TargetMode="External" /><Relationship Id="rId93" Type="http://schemas.openxmlformats.org/officeDocument/2006/relationships/hyperlink" Target="https://advance.lexis.com/api/document?collection=cases&amp;id=urn:contentItem:3S4X-H4G0-003B-44M7-00000-00&amp;context=" TargetMode="External" /><Relationship Id="rId94" Type="http://schemas.openxmlformats.org/officeDocument/2006/relationships/hyperlink" Target="https://advance.lexis.com/api/document?collection=cases&amp;id=urn:contentItem:439D-CCS0-004C-101K-00000-00&amp;context=" TargetMode="External" /><Relationship Id="rId95" Type="http://schemas.openxmlformats.org/officeDocument/2006/relationships/hyperlink" Target="https://advance.lexis.com/api/document?collection=cases&amp;id=urn:contentItem:5HK8-R2D1-F04K-J03J-00000-00&amp;context=" TargetMode="External" /><Relationship Id="rId96" Type="http://schemas.openxmlformats.org/officeDocument/2006/relationships/hyperlink" Target="https://advance.lexis.com/api/document?collection=cases&amp;id=urn:contentItem:3S4X-JXD0-003B-S2RW-00000-00&amp;context=" TargetMode="External" /><Relationship Id="rId97" Type="http://schemas.openxmlformats.org/officeDocument/2006/relationships/hyperlink" Target="https://advance.lexis.com/api/document?collection=cases&amp;id=urn:contentItem:3S4X-FBH0-003B-S2HD-00000-00&amp;context=" TargetMode="External" /><Relationship Id="rId98" Type="http://schemas.openxmlformats.org/officeDocument/2006/relationships/hyperlink" Target="https://advance.lexis.com/api/document?collection=cases&amp;id=urn:contentItem:3S4X-F380-003B-S4GC-00000-00&amp;context=" TargetMode="External" /><Relationship Id="rId99" Type="http://schemas.openxmlformats.org/officeDocument/2006/relationships/hyperlink" Target="https://advance.lexis.com/api/document?collection=analytical-materials&amp;id=urn:contentItem:5DBB-P0H0-02BM-Y1R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VF0-B990-TXFX-127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Curtin Mar. Corp. v. Santa Catalina Island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