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57205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183, Tuesday, September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57205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General Electric Company,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General Electric Company, et. al.,</w:t>
      </w:r>
      <w:r>
        <w:rPr>
          <w:rFonts w:ascii="arial" w:eastAsia="arial" w:hAnsi="arial" w:cs="arial"/>
          <w:b w:val="0"/>
          <w:i w:val="0"/>
          <w:strike w:val="0"/>
          <w:noProof w:val="0"/>
          <w:color w:val="000000"/>
          <w:position w:val="0"/>
          <w:sz w:val="20"/>
          <w:u w:val="none"/>
          <w:vertAlign w:val="baseline"/>
        </w:rPr>
        <w:t xml:space="preserve"> Civil Action No. 15-1460. On September 8, 2015, the United States filed a Complaint alleging that General Electric's proposed acquisition of Alstom S.A.'s power-related businesses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General Electric to divest Power Systems Mfg.,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8700,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GENERAL ELECTRIC COMPANY, 3135 Easton Turnpike, Fairfield, Connecticut 06828, ALSTOM S.A., 3, Avenue Andre Malraux, 92309 Levallois-Perret Cedex, France,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POWER SYSTEMS MFG., LLC, 1440 West Indiantown Road, Jupiter, Florida 33458,</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1:15-cv-01460-RMC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09/08/2015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("United States"),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the proposed acquisition of Alstom S.A. and Power Systems Mfg., LLC ("PSM") by General Electric Company ("GE") and to obtain other equitable relief.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 proposes to acquire PSM, a Florida-based wholly owned subsidiary of Alstom. GE is a leading producer of large gas turbines used in the United States for the production of electricity. GE and PSM are the two leading providers of aftermarket parts and service for the most common gas turbine model used for power generation in the United States, the GE 7FA, which represents nearly 70 percent of the GE installed base of gas turbines.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proposed acquisition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PSM. For a significant number of customers, typically power generation companies, GE and PSM are by far the two best sources of aftermarket parts and service for GE 7FA gas turbines, with a combined market share of approximately 92 percent. The proposed acquisition likely would give GE the ability to raise prices or decrease the quality of service provided to these customers. In addition, the proposed acquisition would eliminate PSM as a vigorous product innovator for the GE installed base and likely would reduce GE's incentive to innovate in response to PSM. As a result,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manufacture, and sale of gas turbine aftermarket parts and service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Defendant General Electric Company is a New York corporation with its principal offices in Fairfield, Connecticut. GE is a global manufacturing, technology and services company. GE's subsidiary, GE Power and Water, provides power generation, energy delivery, and water process technologies in a number of areas of the energy industry, including wind and solar, biogas and alternative fuels, and coal, oil, natural gas, and nuclear energy. GE offers a wide spectrum of heavy-duty gas turbines. GE also is the dominant supplier of aftermarket parts and service for GE gas turbines. In 2014, GE's worldwide revenues were $ 148.6 billion, and its U.S. revenues from aftermarket parts and service for GE 7FA gas turbines were approximately $ 730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 Power Systems Mfg., LLC, a Delaware corporation headquartered in Jupiter, Florida, is a wholly owned subsidiary of Alstom, a French corporation headquartered in Levallois-Perret, France. Alstom offers global power generation, electric grid, and rail solution products and services. PSM provides aftermarket parts and service for a variety of engines manufactured by other companies and for GE gas turbine engines, including the GE 7FA model. In 2014, PSM's worldwide revenues were approximately $ 226 million, and its U.S. revenues for aftermarket parts and service for GE 7FA gas turbines were approximately $ 90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Pursuant to a set of agreements dated November 4, 2014, GE intends to enter a multi-stage transaction with Alstom. First, GE will purchase Alstom's thermal and renewable power and grid business. Then, Alstom will acquire GE's rail signaling business. Finally, GE and Alstom will enter three joint ventures, each 51 percent owned by GE, involving the renewable energy businesses, the grid, and a global nuclear and French steam turbine business, in which the French government subsequently will obtain preferred shares and governance rights. GE will maintain complete ownership of the thermal power business, including PSM, acquired from Alstom. The value of the multi-stage transaction is approximately $ 13.8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Action,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Defendants GE and PSM develop, manufacture, and sell aftermarket parts and service for GE 7FA gas turbines in the flow of interstate commerce. Defendants' activities in the development, manufacture, and sale of aftermarket parts and service for GE 7FA gas turbines substantially affect interstate commerce. The Court has subject-matter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Defendants have consented to venue and personal jurisdiction in the District of Columbia. Venue is therefore proper in this District under Section 12 </w:t>
      </w:r>
      <w:r>
        <w:rPr>
          <w:rFonts w:ascii="arial" w:eastAsia="arial" w:hAnsi="arial" w:cs="arial"/>
          <w:b/>
          <w:i w:val="0"/>
          <w:strike w:val="0"/>
          <w:noProof w:val="0"/>
          <w:color w:val="000000"/>
          <w:position w:val="0"/>
          <w:sz w:val="20"/>
          <w:u w:val="none"/>
          <w:vertAlign w:val="baseline"/>
        </w:rPr>
        <w:t> [*57206] </w:t>
      </w:r>
      <w:r>
        <w:rPr>
          <w:rFonts w:ascii="arial" w:eastAsia="arial" w:hAnsi="arial" w:cs="arial"/>
          <w:b w:val="0"/>
          <w:i w:val="0"/>
          <w:strike w:val="0"/>
          <w:noProof w:val="0"/>
          <w:color w:val="000000"/>
          <w:position w:val="0"/>
          <w:sz w:val="20"/>
          <w:u w:val="none"/>
          <w:vertAlign w:val="baseline"/>
        </w:rPr>
        <w:t xml:space="preserve">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Industry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Gas turbines are a type of internal combustion engine in which burning of an air-fuel mixture produces hot gases that spin a turbine to produce power. Gas turbines have been used to generate electricity since the 1930s. Today, gas turbines are widely used for power generation throughout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key internal working parts of a gas turbine engine are the rotor, the buckets (also known as blades), and the nozzles (also known as vanes). The rotor is the main rotating component of the turbine. The buckets and nozzles are located in the combustion chamber and for the GE 7FA are configured in three stages. Stage one parts are the most difficult to design and manufacture, due to required heat tolerances, and are the most costly. The combustion chamber of the turbine is super-heated during its operation and the bucket and nozzle parts must be cooled to prevent melting the alloy materials that comprise the chamber. A full set of replacement parts typically can range in price from several million dollars up to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Gas turbines may be classified as mature or non-mature. Maturity relates to whether the gas turbine has been in operation long enough for aftermarket firms to reverse engineer and manufacture formerly proprietary replacement parts. Generally, a turbine is considered mature within 10 to 15 years after it is introduced into the market or installed. Mature turbines, like other mechanical equipment, require servicing and new or refurbished replacement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GE 7FA gas turbines have life spans of approximately 30 years. Service is needed every three to eight years, with major overhauls required every 10 to 16 years. Gas turbine aftermarket parts and service can be provided by the original equipment manufacturer ("OEM") that manufactured the original equipment or by an independent service provider. With the initial sale of the gas turbine, the OEM and the customer usually enter into a long-term service agreement ("LTSA"), which may range from five to 15 years in duration. LTSAs, which are typically based on total hours of operation, cover the provision of replacement parts and service after the installation of the turbine. If a customer enters into a LTSA with the OEM, typically an independent service provider is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replacement parts or service business of that customer for the length of that LTSA. Independent service providers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 customer's replacement parts and service business only upon the expiration of the LTSA. The OEM, however, often seeks to enter another LTSA when the first LTSA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Some independent service providers offer only aftermarket service or a limited range of aftermarket parts. Generally, more firms provide older parts or basic services; fewer are able to provide parts or services that satisfy the heat tolerances of the first stage of the hot gas portion of the gas turbine. GE's 7FA gas turbine was first installed in 1990 and remains the most common and one of the most technologically advanced GE models installed today. Only a limited number of firms have the capability and experience to reverse engineer, manufacture, and improve the formerly proprietary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Currently, GE's U.S. installed base numbers more than 1220 machines and comprises approximately 68 percent of all gas turbines in service in the power generation industry (generally, large gas turbines over 90 megawatts). Of this installed base, GE 7FAs represent 54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Gas turbine aftermarket parts and service are distinct for each brand and model. A rotor for a non-GE machine could not be used on a GE 7FA, and a nozzle for a GE 7FA engine likely could not be used on another GE model machine. Moreover, other types of parts and service cannot be substituted for GE 7FA aftermarket parts and service. For instance, aftermarket parts and service for steam or wind turbines cannot be used for GE 7FA gas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 small but significant increase in the price of aftermarket parts and service for GE 7FA gas turbines would not cause customers of those parts and service to substitute a different kind of aftermarket part or service, or to reduce purchases of aftermarket parts or service for GE 7FA gas turbines, in volumes sufficient to make such a price increase unprofitable. Accordingly, the development, manufacture, and sale of aftermarket parts and service for GE 7FA gas turbines is a line of commerce and relevant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Although aftermarket parts for GE 7FA gas turbines may be manufactured outside of the United States, suppliers of aftermarket parts for GE 7FA gas turbines typically deliver them to their customer's locations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Most U.S. customers of aftermarket parts and service for GE 7FA gas turbines consider only those qualified suppliers with a strong national presence and local support, including regional parts distribution centers. U.S. customers insist on facilities located in the United States for timely delivery of parts and prompt deployment of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A small but significant increase in the price of aftermarket parts and service for GE 7FA gas turbines in the United States would not cause a sufficient number of U.S. customers to turn to providers of those parts and service that do not have a substantial presence in the United States so as to make such a price increase unprofitable. Accordingly, the United States is a relevant geographic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GE's acquisition of PSM would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PSM for aftermarket parts and service for GE 7FA gas turbines in the United States.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PSM in the development, manufacture, and sale of aftermarket parts and service for GE 7FA gas turbines in the United States has benefitted customers. GE and PSM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on price, innovation, and quality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Only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including GE and PSM, develop, manufacture, and sell aftermarket parts to offer with their service for GE 7FA gas turbines in the United States. GE and PSM have market shares of 83 and nine percent respectively. A third firm, which manufactures some aftermarket parts, has a market share of two percent. The remaining fringe participants in aftermarket service in the United States do not manufacture their own parts and must provide either refurbished parts or parts made by PSM or the third firm because GE does not make parts available to third-party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Customers with an expiring GE LTSA who want a provider of new aftermarket parts other than GE have two options, PSM or the third firm. Accordingly, the acquisition would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the development, manufacture, and sale of aftermarket parts and service for GE 7FAs from three to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third firm does not provide a complete line of 7FA aftermarket parts. In addition, the third firm does not meet the supplier qualification standards of some customers. For a customer trying </w:t>
      </w:r>
      <w:r>
        <w:rPr>
          <w:rFonts w:ascii="arial" w:eastAsia="arial" w:hAnsi="arial" w:cs="arial"/>
          <w:b/>
          <w:i w:val="0"/>
          <w:strike w:val="0"/>
          <w:noProof w:val="0"/>
          <w:color w:val="000000"/>
          <w:position w:val="0"/>
          <w:sz w:val="20"/>
          <w:u w:val="none"/>
          <w:vertAlign w:val="baseline"/>
        </w:rPr>
        <w:t> [*57207] </w:t>
      </w:r>
      <w:r>
        <w:rPr>
          <w:rFonts w:ascii="arial" w:eastAsia="arial" w:hAnsi="arial" w:cs="arial"/>
          <w:b w:val="0"/>
          <w:i w:val="0"/>
          <w:strike w:val="0"/>
          <w:noProof w:val="0"/>
          <w:color w:val="000000"/>
          <w:position w:val="0"/>
          <w:sz w:val="20"/>
          <w:u w:val="none"/>
          <w:vertAlign w:val="baseline"/>
        </w:rPr>
        <w:t xml:space="preserve"> to purchase a 7FA part not sold by the third firm or who has qualification standards not met by the third firm, the acquisition would reduce the number of suppliers for the development, manufacture, and sale of aftermarket parts and service for GE 7FAs to only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response of the third firm and the fringe participants in aftermarket service would not be sufficient to constrain a unilateral exercise of market power by GE after the acquisition. The effect of PSM's entry on prices shows the impact of its presence in the market. Since 1998, when PSM began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GE to provide aftermarket parts and service for GE 7FA gas turbines, prices of GE 7FA replacement parts dropped by 60 to 70 percent. Further, gas turbine life-cycle costs (prices for GE LTSAs and renewed GE LTSAs) dropped by as much as 50 percent when PSM began to offer replacement parts for the GE 7FA gas turbines. Although other firms, including the third firm, since have entered the market with some aftermarket parts and services offerings, no firm, or combination of firms, is positioned to constrain a unilateral exercise of market power by GE after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 merged GE and PSM also likely would reduce innovation in the development of improved aftermarket parts for GE gas turbines. PSM has led innovation for aftermarket parts for GE 7FA turbines. Some of the aftermarket parts developed by PSM for GE turbines are superior in performance to GE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As articulated in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Department of Justice and the Federal Trade Commission, the Herfindahl-Hirschman Index ("HHI"), discussed in Appendix A, is a measure of market concentration. Market concentration is often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harming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In the U.S. market for the development, manufacture, and sale of aftermarket parts and service for GE 7FA gas turbines, the pre-merger HHI is 6,994; the post-merger HHI is 8,448, with an increase in the HHI of 1,494. Consistent with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this market is highly concentrated and would become significantly more concentrated as a result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proposed transaction,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manufacture, and sale of aftermarket parts and service for GE 7FA gas turbines in the United States and lead to higher prices and decreased innovation and quality of service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the development, manufacture, and sale of aftermarket parts and service for GE 7FA gas turbines in the United States is unlikely to be timely or sufficient to prevent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elimination of PSM as a supplier of aftermarket products and service for the GE 7FA gas turbine.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Firms attempting to enter into the development, manufacture, and sale of aftermarket parts and service for GE 7FA gas turbines face substantial entry barriers in terms of cost and time. While many of the patents have expired on older GE 7FA models,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have the capability to produce the most complex replacement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First, entrants must have the technical capabilities necessary to design and manufacture the parts. Specific, unique buckets and nozzles are cast, and highly customized coatings are required to protect these metal alloy parts from melting in the combustion chamber. The required capabilities include design expertise, metals casting technology, and metals coating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Second, customers of aftermarket parts or service that involve a shutdown of the gas turbine ("outage") often require the provider to have a comprehensive list of parts, expertise with the specific gas turbine model and parts or service, and a superior record and reputation with customers. Such shutdowns involve significant expense and effort, so customers minimize the risk of extended or additional outages. Customers often take advantage of planned service outages to invite potential suppliers to obtain measurements and conduct inspections required for bids for the next round of planned aftermarket parts and service. Obtaining each of the qualifications required for aftermarket parts or service that involves outages is a significant challenge for a new entrant.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As a result of these barriers, entry into the development, manufacture, and sale of aftermarket parts and service for GE 7FA gas turbines in the United States would not be timely, likely, or sufficient to defeat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likely would result from GE's acquisition of PSM.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acquisition of PSM by GE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aftermarket parts and service for GE 7FA gas turbines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Unless enjoined, the transaction likely would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PSM in the market for the development, manufacture, and sale of aftermarket parts and service for GE 7FA gas turbines in the United States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in the market for the development, manufacture, and sale of aftermarket parts and service for GE 7FA gas turbines in the United States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aftermarket parts and service for GE 7FA gas turbines in the United States likely would be less favorable, and innovation and quality of service relating to aftermarket parts and service for GE 7FA gas turbines in the United States likely would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GE's proposed acquisition of PSM to be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consummating the proposed acquisition of PSM by GE or from entering into or carrying out any contract, agreement, plan, or understanding, the effect of which would be to combine PSM with the operations of 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 435204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Deputy Assistant Attorney General </w:t>
      </w:r>
      <w:r>
        <w:rPr>
          <w:rFonts w:ascii="arial" w:eastAsia="arial" w:hAnsi="arial" w:cs="arial"/>
          <w:b/>
          <w:i w:val="0"/>
          <w:strike w:val="0"/>
          <w:noProof w:val="0"/>
          <w:color w:val="000000"/>
          <w:position w:val="0"/>
          <w:sz w:val="20"/>
          <w:u w:val="none"/>
          <w:vertAlign w:val="baseline"/>
        </w:rPr>
        <w:t> [*57208]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 416596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Dorothy B. Fountain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Assistant Chief,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D.C. Bar # 439469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Kerrie J. Freeborn (D.C. Bar # 503143)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Doha G. Mekki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514-8362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514-9033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r>
        <w:rPr>
          <w:rFonts w:ascii="arial" w:eastAsia="arial" w:hAnsi="arial" w:cs="arial"/>
          <w:b w:val="0"/>
          <w:i/>
          <w:strike w:val="0"/>
          <w:noProof w:val="0"/>
          <w:color w:val="000000"/>
          <w:position w:val="0"/>
          <w:sz w:val="20"/>
          <w:u w:val="none"/>
          <w:vertAlign w:val="baseline"/>
        </w:rPr>
        <w:t>james.foster@;usdoj.gov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HHI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a maximum of 10,000 points when it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 Horizontal Merger Guidelines</w:t>
      </w:r>
      <w:r>
        <w:rPr>
          <w:rFonts w:ascii="arial" w:eastAsia="arial" w:hAnsi="arial" w:cs="arial"/>
          <w:b w:val="0"/>
          <w:i w:val="0"/>
          <w:strike w:val="0"/>
          <w:noProof w:val="0"/>
          <w:color w:val="000000"/>
          <w:position w:val="0"/>
          <w:sz w:val="20"/>
          <w:u w:val="none"/>
          <w:vertAlign w:val="baseline"/>
        </w:rPr>
        <w:t xml:space="preserve"> § 5.3 (issued by the U.S. Department of Justice and the Federal Trade Commission on August 19, 2010). Transactions that increase the HHI by more than 200 points in highly concentrated markets will be presumed likely to enhance market power.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ELECTRIC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ALSTOM 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SYSTEMS MFG., LLC,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1:15-cv-01460-RMC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09/08/2015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General Electric Company ("GE") and defendant Alstom S.A. entered into a set of agreements, dated November 4, 2014, pursuant to which GE intends to enter a multi-stage transaction with Alstom in which GE will acquire all of Alstom's power-related businesses, including Alstom's wholly owned subsidiary, defendant Power Systems Mfg., LLC ("PSM"). The value of the multi-stage transaction is approximately $ 13.8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September 8, 2015, seeking to enjoin the proposed acquisition. The Complaint alleges that the likely effect of the acquisition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development, manufacture, and sale of aftermarket parts and service for GE 7FA gas turbines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give GE the ability to raise prices, lessen innovation, and lower the quality of service for customers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and proposed Final Judgment, which are designed to eliminate the anticompetitive effects of the acquisition. Under the proposed Final Judgment, which is explained more fully below, GE is required to divest PSM, which includes the research, development, manufacturing, and repair and reconditioning facilities located in Jupiter, Florida, and Missouri City, Texas, and all of PSM's tangible and intangible assets. Under the terms of the Hold Separate Stipulation and Order, defendants will take certain steps to ensure that PSM is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GE is a New York corporation with its principal offices in Fairfield, Connecticut. GE is a global manufacturing, technology and services company. GE's subsidiary, GE Power and Water, provides power generation, energy delivery, and water process technologies in a number of areas of the energy industry, including wind and solar, biogas and alternative fuels, and coal, oil, natural gas, and nuclear energy. GE offers a wide spectrum of heavy-duty gas turbines. GE also is the dominant supplier of aftermarket parts and service for GE gas turbines. In 2014, GE's worldwide revenues were $ 148.6 billion, and its revenues from aftermarket parts and service for the relevant GE gas turbines were approximately $ 730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PSM, a Delaware corporation headquartered in Jupiter, Florida, is a wholly and directly owned subsidiary of defendant Alstom, a French corporation headquartered in Levallois-Perret, France. Alstom offers global power generation, electric grid, and rail solution products and services. PSM provides aftermarket parts and service for a variety of engines manufactured by other companies and for GE gas turbine engines, including the GE 7FA model (described below). In 2014, PSM's worldwide revenues were approximately $ 226 million, and revenues for aftermarket parts and service for the GE 7FA gas turbines were approximately $ 90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 set of agreements dated November 4, 2014, GE intends to enter a multi-stage transaction with Alstom. First, GE will purchase Alstom's thermal and renewable power and grid business. Then, Alstom will acquire GE's rail signaling business. Finally, GE and Alstom will enter three joint ventures, each 51 percent owned by GE, involving the renewable energy businesses, the grid, and a global </w:t>
      </w:r>
      <w:r>
        <w:rPr>
          <w:rFonts w:ascii="arial" w:eastAsia="arial" w:hAnsi="arial" w:cs="arial"/>
          <w:b/>
          <w:i w:val="0"/>
          <w:strike w:val="0"/>
          <w:noProof w:val="0"/>
          <w:color w:val="000000"/>
          <w:position w:val="0"/>
          <w:sz w:val="20"/>
          <w:u w:val="none"/>
          <w:vertAlign w:val="baseline"/>
        </w:rPr>
        <w:t> [*57209] </w:t>
      </w:r>
      <w:r>
        <w:rPr>
          <w:rFonts w:ascii="arial" w:eastAsia="arial" w:hAnsi="arial" w:cs="arial"/>
          <w:b w:val="0"/>
          <w:i w:val="0"/>
          <w:strike w:val="0"/>
          <w:noProof w:val="0"/>
          <w:color w:val="000000"/>
          <w:position w:val="0"/>
          <w:sz w:val="20"/>
          <w:u w:val="none"/>
          <w:vertAlign w:val="baseline"/>
        </w:rPr>
        <w:t xml:space="preserve"> nuclear and French steam turbine business, in which the French government will hold preferred shares and governance rights. GE will maintain complete ownership of the thermal power business, including PSM, acquired from Alstom. The value of the multi-stage transaction is approximately $ 13.8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extensive investigation by the Department revealed that PSM is GE's primary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aftermarket sale of parts and services for the installed base of GE gas turbines in the United States, and that GE's acquisition of PSM likely would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PSM in this market. A substantial number of power generation customers indicated that they currently experience the advantages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PSM and GE, and the status of PSM as GE's primary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confirmed in the firms' respective business documents.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GE and PSM in the development, manufacture, and sale of aftermarket parts and service, particularly for GE 7FA gas turbines, clearly has benefitted customers on price, quality of service,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turbines are a type of internal combustion engine in which burning of an air-fuel mixture produces hot gases that spin a turbine to produce power. Gas turbines have been used to generate electricity since the 1930s. Today, gas turbines are widely used for power generation throughout the United States. The key internal working parts of a gas turbine engine are the rotor, the buckets (also known as blades), and the nozzles (also known as vanes). A full set of replacement parts typically can range in price from several million dollars up to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Mature turbines, like other mechanical equipment, require servicing and new or refurbished replacement parts. Service is needed every three to eight years, with major overhauls required every 10 to 16 years. Gas turbine aftermarket parts and service are provided by the original equipment manufacturer or by an independent service provider. GE 7FA gas turbines have life spans of approximately 30 years. With the initial sale of the gas turbine, the OEM and the customer usually enter into a long-term service agreement (LTSA), which may range from five to 15 years in duration. LTSAs, which are typically based on total hours of operation, cover the provision of replacement parts and service after the installation of the turbine. If a customer enters into a LTSA with the original equipment manufacturer, typically an independent service provider is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replacement parts or service business of that customer for the length of that LTSA. The original equipment manufacturer, however, often seeks to enter another LTSA when the first LTSA expires, and at that time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independent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 7FA gas turbines remain the most common and one of the most technologically advanced GE models installed today. Only a limited number of firms have the capability and experience to reverse engineer, manufacture, and improve the formerly proprietary parts. Currently, GE's U.S. installed base is approximately 68 percent of all gas turbines in service in the power generation industry (generally, large gas turbines over 90 megawatts) and numbers over 1,220 machines; of these, 663 are GE 7FAs.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because gas turbine aftermarket parts and service are used exclusively for gas turbines, and because aftermarket parts and service for use in other types of turbines, such as steam or wind turbines, cannot be used in gas turbines, a small but significant increase in the price of aftermarket parts and service for GE 7FA gas turbines would not cause customers of those parts and service to substitute a different kind of aftermarket part or service, or to reduce purchases of aftermarket parts or service for GE 7FA gas turbines, in volumes sufficient to make such a price increase unprofitable. Accordingly, the development, manufacture, and sale of aftermarket parts and service for GE 7FA gas turbines is a line of commerce and relevant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according to the Complaint, most U.S. customers of aftermarket parts and service for GE 7FA gas turbines consider only those qualified suppliers with a strong national presence and local support, including regional parts distribution centers. U.S. customers insist on facilities located in the United States for timely delivery of parts and prompt deployment of personnel. A small but significant increase in the price of aftermarket parts and service for GE 7FA gas turbines in the United States would not cause a sufficient number of U.S. customers to turn to providers of those parts and service that do not have a substantial presence in the United States so as to make such a price increase unprofitable. Accordingly, the United States is a relevant geographic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also alleges that currently only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including GE and PSM, develop, manufacture, and sell new aftermarket parts to offer with their service for GE 7FA gas turbines in the United States. GE and PSM have market shares of 83 and nine percent respectively. A third firm, which manufactures some aftermarket parts, has a market share of only two percent. The remaining fringe participants in aftermarket service in the United States do not manufacture their own new parts and must provide either refurbished parts or parts made by PSM or the third firm because GE does not make parts available to third-party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Complaint, the response of the third firm and the fringe participants in aftermarket parts and service would not be sufficient to constrain a unilateral exercise of market power by GE after the acquisition, nor would entry deter the expected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Firms attempting to enter or expand into the development, manufacture, and sale of new aftermarket parts and service for GE 7FA gas turbines face substantial entry barriers in terms of cost and time. While many of the patents have expired on older GE 7FA models,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have the capability to produce the most complex replacement parts. Entrants must have extensive technical capabilities necessary to design and manufacture the parts, for example, unique buckets and nozzles are cast, and highly customized coatings are required to protect these metal alloy parts from melting in the combustion chamber. The required capabilities include design expertise, metals casting technology, and metals coating technology. Moreover, proven quality, extensive testing, and certification from customers is required before a new firm would be acceptable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also alleges that the effect of PSM's successful entry on prices shows the beneficial impact of its presence in the market. Since 1998, when PSM began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GE to provide aftermarket parts and service for GE 7FA gas turbines, prices of GE 7FA replacement parts dropped by 60 to 70 percent. Further, gas turbine life-cycle costs (prices for GE LTSAs and renewed GE LTSAs) dropped by as much as 50 percent when PSM began to offer replacement parts for the GE 7FA gas turbines. Although other firms since have entered the market with some aftermarket parts and services, no firm, or combination of firms, is now positioned to constrain a unilateral exercise of market power by GE after the acquisition. </w:t>
      </w:r>
      <w:r>
        <w:rPr>
          <w:rFonts w:ascii="arial" w:eastAsia="arial" w:hAnsi="arial" w:cs="arial"/>
          <w:b/>
          <w:i w:val="0"/>
          <w:strike w:val="0"/>
          <w:noProof w:val="0"/>
          <w:color w:val="000000"/>
          <w:position w:val="0"/>
          <w:sz w:val="20"/>
          <w:u w:val="none"/>
          <w:vertAlign w:val="baseline"/>
        </w:rPr>
        <w:t> [*57210]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also alleges that a merged GE and PSM likely would reduce innovation in the development of improved aftermarket parts for GE gas turbines.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in the sale aftermarket parts and service used in the installed base of GE 7FA gas turbines by preserving an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Section IV of the proposed Final Judgment requires GE, within 90 days after the filing of the Complaint, or 5 days after notice of the entry of the Final Judgment by the Court, whichever is later, to divest PSM as a viable ongoing business. PSM must be divested in such a way as to satisfy the United States, in its sole discretion, that the operations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Paragraph IV(H), final approval of the divestiture of PSM, including the identity of the acquirer, is left to the sole discretion of the United States to ensure the continued independence and viability of PSM in the relevant market. Ansaldo Energia S.P.A has been identified by GE as the expected purchaser of PSM and is currently in negotiations with GE for a final purchase agreement. As provided in Paragraph IV(B), in the event Ansaldo is not approved by the Department as the acquirer, another acquirer may buy PSM, also subject to approval by the Department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 the proposed Final Judgment also provides that the United States may appoint a Monitoring Trustee with the power and authority to investigate and report on defendants' compliance with the terms of the proposed Final Judgment and the Hold Separate Stipulation and Order during the pendency of the divestiture, including regular reports on the process of the divestiture. In this matter, the European Commission also expects to appoint a Monitoring Trustee to facilitate the accomplishment of a divestiture of assets relating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outside the United States. Coordination between the Department and the European Commission relating to of the appointment of a Monitoring Trustee will help ensure that the agencies' respective divestitures will be consistent and will be accomplished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Monitoring Trustee would not have any responsibility or obligation for the operation of the parties' businesses. The Monitoring Trustee would serve at GE's expense, on such terms and conditions as the United States approves, and defendants must assist the trustee in fulfilling its obligations. The Monitoring Trustee would file monthly reports and would serve until the divestiture is complete. The Monitoring Trustee would serve until the divestiture of PSM is finalized pursuant to either Section IV or Section V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Section V of the proposed Final Judgment, in the event that GE does not accomplish the divestiture within the periods prescribed in the proposed Final Judgment, the Final Judgment provides that the Court will appoint a Divestiture Trustee selected by the United States to effect the divestiture. If a Divestiture Trustee is appointed, the proposed Final Judgment provides that GE will pay all costs and expenses of the trustee. The Divestiture Trustee's commission will be structured so as to provide an incentive for the trustee based on the price obtained and the speed with which the divestiture is accomplished. After its appointment becomes effective, the Divestiture Trustee will file monthly reports with the Court and the United States setting forth its efforts to accomplish the divestiture. At the end of six months, if the divestiture has not been accomplished, the Divestiture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provisions of the proposed Final Judgment will eliminate the anticompetitive effects of the acquisition in the provision of aftermarket parts and service used in the installed base of GE 7FA gas turbines by preserving PSM as an independent and vigorous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6"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w:t>
      </w:r>
      <w:r>
        <w:rPr>
          <w:rFonts w:ascii="arial" w:eastAsia="arial" w:hAnsi="arial" w:cs="arial"/>
          <w:b/>
          <w:i w:val="0"/>
          <w:strike w:val="0"/>
          <w:noProof w:val="0"/>
          <w:color w:val="000000"/>
          <w:position w:val="0"/>
          <w:sz w:val="20"/>
          <w:u w:val="none"/>
          <w:vertAlign w:val="baseline"/>
        </w:rPr>
        <w:t> [*57211] </w:t>
      </w:r>
      <w:r>
        <w:rPr>
          <w:rFonts w:ascii="arial" w:eastAsia="arial" w:hAnsi="arial" w:cs="arial"/>
          <w:b w:val="0"/>
          <w:i w:val="0"/>
          <w:strike w:val="0"/>
          <w:noProof w:val="0"/>
          <w:color w:val="000000"/>
          <w:position w:val="0"/>
          <w:sz w:val="20"/>
          <w:u w:val="none"/>
          <w:vertAlign w:val="baseline"/>
        </w:rPr>
        <w:t xml:space="preserve"> against defendants. The United States could have litigated and sought preliminary and permanent injunctions against GE's acquisition of Alstom's entre power business. The United States is satisfied, however, that the divestiture of PSM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aftermarket parts and service for the installed base of GE 7FA gas turbines in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7"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13-cv-1236 (CKK), 2014-1 Trade Cas. (CCH) [paragraph] 78, 748, 2014 U.S. Dist. LEXIS 57801, at *7 (D.D.C. Apr. 25, 2014) (noting the court has broad discretion of the adequacy of the relief at issue); </w:t>
      </w:r>
      <w:hyperlink r:id="rId19"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*16 (noting that a court should not reject the proposed remedies because it believes others are preferable);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4"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5"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5"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6"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7"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8"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[*57212]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7"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7"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8"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8"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3"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28"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 Foster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Suite 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514-8362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514-9033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29" w:history="1">
        <w:r>
          <w:rPr>
            <w:rFonts w:ascii="arial" w:eastAsia="arial" w:hAnsi="arial" w:cs="arial"/>
            <w:b w:val="0"/>
            <w:i/>
            <w:strike w:val="0"/>
            <w:noProof w:val="0"/>
            <w:color w:val="0077CC"/>
            <w:position w:val="0"/>
            <w:sz w:val="20"/>
            <w:u w:val="single"/>
            <w:vertAlign w:val="baseline"/>
          </w:rPr>
          <w:t>james.foster@usdoj.gov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ENERAL ELECTRIC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ALSTOM S.A.,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POWER SYSTEMS MFG.,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1:15-cv-01460-RMC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Amy Berman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09/08/2015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September 8, 2015, the United States and defendants, General Electric Company, Alstom S.A., and Power Systems Mfg., LLC,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Ansaldo or another entity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 means defendant General Electric Company, a New York corporation with its headquarters in Fairfield, Connecticut,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"Alstom" means defendant Alstom S.A., a French corporation with its headquarters in Levallois-Perret, France,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"Closing" means the consummation of the divestiture of all the Divestiture Assets pursuant to either Section IV or V of this Final Judgment. </w:t>
      </w:r>
      <w:r>
        <w:rPr>
          <w:rFonts w:ascii="arial" w:eastAsia="arial" w:hAnsi="arial" w:cs="arial"/>
          <w:b/>
          <w:i w:val="0"/>
          <w:strike w:val="0"/>
          <w:noProof w:val="0"/>
          <w:color w:val="000000"/>
          <w:position w:val="0"/>
          <w:sz w:val="20"/>
          <w:u w:val="none"/>
          <w:vertAlign w:val="baseline"/>
        </w:rPr>
        <w:t> [*57213]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"Completion of the Transaction" means the closing of GE's acquisition of Alstom.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"PSM" means defendant Power Systems Mfg., LLC, a Delaware company with its headquarters in Jupiter, Florida,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"Ansaldo" means Ansaldo Energia S.P.A., an Italian corporation with its headquarters in Genoa, Italy,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"Divestiture Assets" means PSM and the assets owned or under the control of PSM,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PSM's rights with respect to the facilities located at 1440 West Indiantown Road, Jupiter, Florida 33458 and 4318 South Dr., Missouri City, Texas 77489;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assets, including research and development activities; all manufacturing equipment, tooling and fixed assets, personal property, inventory, office furniture, materials, supplies, and other tangible property; all licenses, permits and authorizations issued by any governmental organization; all contracts, teaming arrangements, agreements, leases, commitments, certifications, and understandings, including supply agreements; all customer lists, contracts, accounts, and credit records; all repair and performance records and all other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intangible assets, including, but not limited to, all patents, licenses and sublicenses, intellectual property, copyrights, trademarks, trade names,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PSM provides to its own employees, customers, suppliers, agents or licensees, and all research data relating to PSM,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GE, Alstom, and PSM,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 is ordered and directed, within ninety (90) calendar days after the filing of the Complaint in this matter, or five (5) calendar days after notice of the entry of this Final Judgment by the Court, whichever is later, to divest the Divestiture Assets in a manner consistent with this Final Judgment to an Acquirer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that Ansaldo is not the Acquirer, GE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 and the United States information relating to PSM personnel to enable the Acquirer to make offers of employment. Defendants will not interfere with any negotiations by the Acquirer to employ any PSM employee or any Alstom employee whose primary responsibility is the production, development and sale of aftermarket parts and service for GE 7FA gas turbines.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Divestiture Assets to have reasonable access to personnel and to make inspections of the physical facilities of PSM;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 GE shall warrant to the Acquirer that the Divestiture Assets will be operational on the Closing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 GE shall warrant to the Acquirer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 as part of a viable, ongoing business in the development, manufacture, and sale of aftermarket parts and service for GE 7FA gas turbines. The divestitures, whether pursuant to Section IV or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development, manufacture, and sale of aftermarket parts and service for GE 7FA gas turbines;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w:t>
      </w:r>
      <w:r>
        <w:rPr>
          <w:rFonts w:ascii="arial" w:eastAsia="arial" w:hAnsi="arial" w:cs="arial"/>
          <w:b/>
          <w:i w:val="0"/>
          <w:strike w:val="0"/>
          <w:noProof w:val="0"/>
          <w:color w:val="000000"/>
          <w:position w:val="0"/>
          <w:sz w:val="20"/>
          <w:u w:val="none"/>
          <w:vertAlign w:val="baseline"/>
        </w:rPr>
        <w:t> [*57214] </w:t>
      </w:r>
      <w:r>
        <w:rPr>
          <w:rFonts w:ascii="arial" w:eastAsia="arial" w:hAnsi="arial" w:cs="arial"/>
          <w:b w:val="0"/>
          <w:i w:val="0"/>
          <w:strike w:val="0"/>
          <w:noProof w:val="0"/>
          <w:color w:val="000000"/>
          <w:position w:val="0"/>
          <w:sz w:val="20"/>
          <w:u w:val="none"/>
          <w:vertAlign w:val="baseline"/>
        </w:rPr>
        <w:t xml:space="preserve">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GE has not divested the Divestiture Assets within the time period specified in Paragraph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Paragraph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GE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GE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GE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GE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fifteen (15) calendar days of receipt by the United States of such notice, the United States may request from GE and PSM, the proposed Acquirer, any other third party, or the Divestiture Trustee, if applicable, additional information concerning the </w:t>
      </w:r>
      <w:r>
        <w:rPr>
          <w:rFonts w:ascii="arial" w:eastAsia="arial" w:hAnsi="arial" w:cs="arial"/>
          <w:b/>
          <w:i w:val="0"/>
          <w:strike w:val="0"/>
          <w:noProof w:val="0"/>
          <w:color w:val="000000"/>
          <w:position w:val="0"/>
          <w:sz w:val="20"/>
          <w:u w:val="none"/>
          <w:vertAlign w:val="baseline"/>
        </w:rPr>
        <w:t> [*57215] </w:t>
      </w:r>
      <w:r>
        <w:rPr>
          <w:rFonts w:ascii="arial" w:eastAsia="arial" w:hAnsi="arial" w:cs="arial"/>
          <w:b w:val="0"/>
          <w:i w:val="0"/>
          <w:strike w:val="0"/>
          <w:noProof w:val="0"/>
          <w:color w:val="000000"/>
          <w:position w:val="0"/>
          <w:sz w:val="20"/>
          <w:u w:val="none"/>
          <w:vertAlign w:val="baseline"/>
        </w:rPr>
        <w:t xml:space="preserv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Paragraph V(C) of this Final Judgment. Absent written notice that the United States does not object to the proposed Acquirer or upon objection by the United States, a divestiture proposed under Section IV or V shall not be consummated. Upon objection by defendants under Paragraph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Alstom shall until the Completion of the Transaction, and GE shall until Closing,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Alstom shall until the Completion of the Transaction, and GE shall until Closing,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Alstom shall until the Completion of the Transaction, and GE shall until Closing,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APPOINTMENT OF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application of the United States, the Court shall appoint a Monitoring Trustee selected by the United States and approved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Monitoring Trustee shall have the power and authority to monitor defendants' compliance with the terms of this Final Judgment and the Hold Separate Stipulation and Order entered by this Court, and shall have such other powers as this Court deems appropriate. The Monitoring Trustee shall be required to investigate and report on the defendants' compliance with this Final Judgment and the Hold Separate Stipulation and Order and the defendants' progress toward effectuating the purposes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Paragraph X(E) of this Final Judgment, the Monitoring Trustee may hire at the cost and expense of GE any consultants, accountants, attorneys, or other agents, who shall be solely accountable to the Monitoring Trustee,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object to actions taken by the Monitoring Trustee in fulfillment of the Monitoring Trustee's responsibilities under any Order of this Court on any ground other than the Monitoring Trustee's malfeasance. Any such objections by defendants must be conveyed in writing to the United States and the Monitoring Trustee within ten (10) calendar days after the action taken by the Monitoring Trustee giving rise to the defendants'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 shall serve at the cost and expense of GE pursuant to a written agreement with defendants and on such terms and conditions as the United States approves, including confidentiality requirements and conflict of interest certifications. The compensation of the Monitoring Trustee and any consultants, accountants, attorneys, and other agents retained by the Monitoring Trustee shall be on reasonable and customary terms commensurate with the individuals' experience and responsibilities. If the Monitoring Trustee and GE are unable to reach agreement on the Monitoring Trustee's or any agent's or consultant's compensation or other terms and conditions of engagement within fourteen (14) calendar days of appointment of the Monitoring Trustee, the United States may, in its sole discretion, take appropriate action, including making a recommendation to the Court. The Monitoring Trustee shall, within three (3) business days of hiring any consultants, accountants, attorneys, or other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 shall have no responsibility or obligation for the operation of defendants'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Defendants shall use their best efforts to assist the Monitoring Trustee in monitoring defendants' compliance with their individual obligations under this Final Judgment and under the Hold Separate Stipulation and Order. The Monitoring Trustee and any consultants, accountants, attorneys, and other agents retained by the Monitoring Trustee shall have full and complete access to the personnel, books, records, and facilities </w:t>
      </w:r>
      <w:r>
        <w:rPr>
          <w:rFonts w:ascii="arial" w:eastAsia="arial" w:hAnsi="arial" w:cs="arial"/>
          <w:b/>
          <w:i w:val="0"/>
          <w:strike w:val="0"/>
          <w:noProof w:val="0"/>
          <w:color w:val="000000"/>
          <w:position w:val="0"/>
          <w:sz w:val="20"/>
          <w:u w:val="none"/>
          <w:vertAlign w:val="baseline"/>
        </w:rPr>
        <w:t> [*57216] </w:t>
      </w:r>
      <w:r>
        <w:rPr>
          <w:rFonts w:ascii="arial" w:eastAsia="arial" w:hAnsi="arial" w:cs="arial"/>
          <w:b w:val="0"/>
          <w:i w:val="0"/>
          <w:strike w:val="0"/>
          <w:noProof w:val="0"/>
          <w:color w:val="000000"/>
          <w:position w:val="0"/>
          <w:sz w:val="20"/>
          <w:u w:val="none"/>
          <w:vertAlign w:val="baseline"/>
        </w:rPr>
        <w:t xml:space="preserve"> relating to compliance with this Final Judgment, subject to reasonable protection for trade secret or other confidential research, development, or commercial information or any applicable privileges. Defendants shall take no action to interfere with or to impede the Monitoring Trustee's accomplishment of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After its appointment, the Monitoring Trustee shall file reports monthly, or more frequently as needed, with the United States, and, as appropriate, the Court setting forth defendants' efforts to comply with their obligations under this Final Judgment and under the Hold Separate Stipulation and Order. To the extent such reports contain information that the Monitoring Trustee deems confidential, such reports shall not be filed in the public docket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 shall serve until the divestiture of all the Divestiture Assets is finalized pursuant to either Section IV or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the United States determines that the Monitoring Trustee has ceased to act or failed to act diligently or in a reasonably cost-effective manner, it may recommend the Court appoint a substitute Monitoring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2015-24044 Filed 9-21-15;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57205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s://advance.lexis.com/api/document?collection=statutes-legislation&amp;id=urn:contentItem:4YF7-GTP1-NRF4-44B7-00000-00&amp;context=" TargetMode="External" /><Relationship Id="rId17" Type="http://schemas.openxmlformats.org/officeDocument/2006/relationships/hyperlink" Target="https://advance.lexis.com/api/document?collection=cases&amp;id=urn:contentItem:3RTP-83N0-001T-D0C7-00000-00&amp;context=" TargetMode="External" /><Relationship Id="rId18" Type="http://schemas.openxmlformats.org/officeDocument/2006/relationships/hyperlink" Target="https://advance.lexis.com/api/document?collection=cases&amp;id=urn:contentItem:4NCK-65B0-TVT3-D3DR-00000-00&amp;context=" TargetMode="External" /><Relationship Id="rId19" Type="http://schemas.openxmlformats.org/officeDocument/2006/relationships/hyperlink" Target="https://advance.lexis.com/api/document?collection=cases&amp;id=urn:contentItem:4X85-40M0-TXFP-H38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Y8S0-001B-K1MJ-00000-00&amp;context=" TargetMode="External" /><Relationship Id="rId21" Type="http://schemas.openxmlformats.org/officeDocument/2006/relationships/hyperlink" Target="https://advance.lexis.com/api/document?collection=cases&amp;id=urn:contentItem:3S4X-16H0-0039-W1PJ-00000-00&amp;context=" TargetMode="External" /><Relationship Id="rId22" Type="http://schemas.openxmlformats.org/officeDocument/2006/relationships/hyperlink" Target="https://advance.lexis.com/api/document?collection=cases&amp;id=urn:contentItem:44N5-9DK0-0038-Y4CW-00000-00&amp;context=" TargetMode="External" /><Relationship Id="rId23" Type="http://schemas.openxmlformats.org/officeDocument/2006/relationships/hyperlink" Target="https://advance.lexis.com/api/document?collection=cases&amp;id=urn:contentItem:5C2F-7GX1-F04C-Y0FY-00000-00&amp;context=" TargetMode="External" /><Relationship Id="rId24" Type="http://schemas.openxmlformats.org/officeDocument/2006/relationships/hyperlink" Target="https://advance.lexis.com/api/document?collection=cases&amp;id=urn:contentItem:494T-VD60-0038-Y0P1-00000-00&amp;context=" TargetMode="External" /><Relationship Id="rId25" Type="http://schemas.openxmlformats.org/officeDocument/2006/relationships/hyperlink" Target="https://advance.lexis.com/api/document?collection=cases&amp;id=urn:contentItem:3S4V-KH30-0054-6289-00000-00&amp;context=" TargetMode="External" /><Relationship Id="rId26" Type="http://schemas.openxmlformats.org/officeDocument/2006/relationships/hyperlink" Target="https://advance.lexis.com/api/document?collection=cases&amp;id=urn:contentItem:3S4X-53H0-003B-S0M5-00000-00&amp;context=" TargetMode="External" /><Relationship Id="rId27" Type="http://schemas.openxmlformats.org/officeDocument/2006/relationships/hyperlink" Target="https://advance.lexis.com/api/document?collection=cases&amp;id=urn:contentItem:40T2-X8J0-0038-Y2SJ-00000-00&amp;context=" TargetMode="External" /><Relationship Id="rId28" Type="http://schemas.openxmlformats.org/officeDocument/2006/relationships/hyperlink" Target="https://advance.lexis.com/api/document?collection=cases&amp;id=urn:contentItem:3S4N-V3J0-0054-72HT-00000-00&amp;context=" TargetMode="External" /><Relationship Id="rId29" Type="http://schemas.openxmlformats.org/officeDocument/2006/relationships/hyperlink" Target="mailto:james.foster@usdoj.gov"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06-H1S0-006W-825F-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52500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