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9591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036, Tuesday, February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9591</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Walk-in Coolers and Freezers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Publication of determination.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EERE-2008-BT-STD-0015]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1904-AB86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that the U.S. Department of Justice (DOJ) make a determination on the impact, if any, on the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U.S. Department of Energy (DOE) proposed rule for energy conservation standards and that DOE publish the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DOE published its final rule for energy conservation standards for walk-in coolers and freezers on June 3, 2014, and is today publishing DOJ's determination on such proposed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June 3, 2014, DOE published a final rule for walk-in coolers and walk-in freezers in which DOE amended the energy conservation standards for certain walk-in cooler and walk-in freezer components. Those standards were determined by DOE to be technologically feasible and economically justified and would result in the significant conservation of energy. The Energy Conservation and Policy Act of 1975 (</w:t>
      </w:r>
      <w:hyperlink r:id="rId8" w:history="1">
        <w:r>
          <w:rPr>
            <w:rFonts w:ascii="arial" w:eastAsia="arial" w:hAnsi="arial" w:cs="arial"/>
            <w:b w:val="0"/>
            <w:i/>
            <w:strike w:val="0"/>
            <w:noProof w:val="0"/>
            <w:color w:val="0077CC"/>
            <w:position w:val="0"/>
            <w:sz w:val="20"/>
            <w:u w:val="single"/>
            <w:vertAlign w:val="baseline"/>
          </w:rPr>
          <w:t>42 U.S.C.6291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"EPCA"),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requires that the Attorney General make a determination and analysis of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within 60 days of publication. (</w:t>
      </w:r>
      <w:hyperlink r:id="rId10"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EPCA also requires that DOE publish the determination and analysis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 xml:space="preserv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the determination in response to the September 11, 2013 NOPR from the Attorney General and the U.S. Department of Justice on November 13, 2013. Accordingly, DOE is publishing that determination in today's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February 12,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Kathleen B. Hogan,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Energy Efficiency, Energy Efficiency and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Justice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950 Pennsylvania Avenue,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514-2401 I (202) 616-2645 (Fax)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12,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J. Fygi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General Counsel Department of Energy Washington, D.C. 20585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Walk In Coolers &amp; Freezers Energy Conservation Standards Dear Deputy General Counsel Fygi: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responding to your September 10, 2013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walk-in coolers and refrigerators. Your request was submitted under Section 325(o)(2)(B)(i)(V) of the Energy Policy and Conservation Act, as amended (ECPA), </w:t>
      </w:r>
      <w:hyperlink r:id="rId10"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1" w:history="1">
        <w:r>
          <w:rPr>
            <w:rFonts w:ascii="arial" w:eastAsia="arial" w:hAnsi="arial" w:cs="arial"/>
            <w:b w:val="0"/>
            <w:i/>
            <w:strike w:val="0"/>
            <w:noProof w:val="0"/>
            <w:color w:val="0077CC"/>
            <w:position w:val="0"/>
            <w:sz w:val="20"/>
            <w:u w:val="single"/>
            <w:vertAlign w:val="baseline"/>
          </w:rPr>
          <w:t>28 CFR § 0.40(g)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by placing certain manufacturers at an unjustified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or by inducing avoidable inefficiencies in production or distribution of particular products.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 and perhaps thwart the intent of the revised standards by inducing substitution to less 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w:t>
      </w:r>
      <w:hyperlink r:id="rId12" w:history="1">
        <w:r>
          <w:rPr>
            <w:rFonts w:ascii="arial" w:eastAsia="arial" w:hAnsi="arial" w:cs="arial"/>
            <w:b w:val="0"/>
            <w:i/>
            <w:strike w:val="0"/>
            <w:noProof w:val="0"/>
            <w:color w:val="0077CC"/>
            <w:position w:val="0"/>
            <w:sz w:val="20"/>
            <w:u w:val="single"/>
            <w:vertAlign w:val="baseline"/>
          </w:rPr>
          <w:t>(78 FR 55781,</w:t>
        </w:r>
      </w:hyperlink>
      <w:r>
        <w:rPr>
          <w:rFonts w:ascii="arial" w:eastAsia="arial" w:hAnsi="arial" w:cs="arial"/>
          <w:b w:val="0"/>
          <w:i w:val="0"/>
          <w:strike w:val="0"/>
          <w:noProof w:val="0"/>
          <w:color w:val="000000"/>
          <w:position w:val="0"/>
          <w:sz w:val="20"/>
          <w:u w:val="none"/>
          <w:vertAlign w:val="baseline"/>
        </w:rPr>
        <w:t xml:space="preserve"> September 11, 2013) (NOPR). We have also reviewed supplementary information submitted to the Attorney General by the Department of Energy, including a transcript of the public meeting held on the proposed standards on October 9, 2013. Based on this review, our conclusion is that the proposed energy conservation standards for walk-in coolers and freezers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2015-03557 Filed 2-23-15;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February 24,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Program, EE-5B, 1000 Independence Avenue SW., Washington, DC 20585-0121. Telephone: (202) 287-1692. Email: </w:t>
      </w:r>
      <w:hyperlink r:id="rId13" w:history="1">
        <w:r>
          <w:rPr>
            <w:rFonts w:ascii="arial" w:eastAsia="arial" w:hAnsi="arial" w:cs="arial"/>
            <w:b w:val="0"/>
            <w:i/>
            <w:strike w:val="0"/>
            <w:noProof w:val="0"/>
            <w:color w:val="0077CC"/>
            <w:position w:val="0"/>
            <w:sz w:val="20"/>
            <w:u w:val="single"/>
            <w:vertAlign w:val="baseline"/>
          </w:rPr>
          <w:t>walk-in_coolers_and_walk-in_freezers@EE.Doe.Gov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Michael Kido, U.S. Department of Energy, Office of the General Counsel, GC-71, 1000 Independence Avenue SW., Washington, DC, 20585-0121. Telephone: (202) 586-8145. Email: </w:t>
      </w:r>
      <w:hyperlink r:id="rId14" w:history="1">
        <w:r>
          <w:rPr>
            <w:rFonts w:ascii="arial" w:eastAsia="arial" w:hAnsi="arial" w:cs="arial"/>
            <w:b w:val="0"/>
            <w:i/>
            <w:strike w:val="0"/>
            <w:noProof w:val="0"/>
            <w:color w:val="0077CC"/>
            <w:position w:val="0"/>
            <w:sz w:val="20"/>
            <w:u w:val="single"/>
            <w:vertAlign w:val="baseline"/>
          </w:rPr>
          <w:t>Michael.Kido@hq.doe.gov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9591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61-NRF4-40BK-00000-00&amp;context=" TargetMode="External" /><Relationship Id="rId11" Type="http://schemas.openxmlformats.org/officeDocument/2006/relationships/hyperlink" Target="https://advance.lexis.com/api/document?collection=administrative-codes&amp;id=urn:contentItem:5K62-SBN0-008H-03GT-00000-00&amp;context=" TargetMode="External" /><Relationship Id="rId12" Type="http://schemas.openxmlformats.org/officeDocument/2006/relationships/hyperlink" Target="https://advance.lexis.com/api/document?collection=administrative-codes&amp;id=urn:contentItem:59BN-FWN0-006W-818D-00000-00&amp;context=" TargetMode="External" /><Relationship Id="rId13" Type="http://schemas.openxmlformats.org/officeDocument/2006/relationships/hyperlink" Target="mailto:walk-in_coolers_and_walk-in_freezers@EE.Doe.Gov" TargetMode="External" /><Relationship Id="rId14" Type="http://schemas.openxmlformats.org/officeDocument/2006/relationships/hyperlink" Target="mailto:Michael.Kido@hq.doe.gov" TargetMode="Externa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CD-XN70-006W-8457-00000-00&amp;context=" TargetMode="External" /><Relationship Id="rId8" Type="http://schemas.openxmlformats.org/officeDocument/2006/relationships/hyperlink" Target="https://advance.lexis.com/api/document?collection=statutes-legislation&amp;id=urn:contentItem:4YF7-GN51-NRF4-412F-00000-00&amp;context=" TargetMode="External" /><Relationship Id="rId9" Type="http://schemas.openxmlformats.org/officeDocument/2006/relationships/hyperlink" Target="https://advance.lexis.com/api/document?collection=statutes-legislation&amp;id=urn:contentItem:5CD7-HSG0-01XN-S49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9591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71343044</vt:lpwstr>
  </property>
  <property fmtid="{D5CDD505-2E9C-101B-9397-08002B2CF9AE}" pid="3" name="LADocCount">
    <vt:lpwstr>1</vt:lpwstr>
  </property>
  <property fmtid="{D5CDD505-2E9C-101B-9397-08002B2CF9AE}" pid="4" name="UserPermID">
    <vt:lpwstr>urn:user:PA185916758</vt:lpwstr>
  </property>
</Properties>
</file>