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13344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049, Monday, March 14,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13344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March 14,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Special Education and Rehabilitative Services (OSERS)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Technical Assistance and Dissemination To Improve Services and Results for Children With Disabilities--National Center for Students With Disabilities Who Require Intensive Intervention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Special Education and Rehabilitative Services (OSERS)</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Overview Information:</w:t>
      </w:r>
      <w:r>
        <w:rPr>
          <w:rFonts w:ascii="arial" w:eastAsia="arial" w:hAnsi="arial" w:cs="arial"/>
          <w:b w:val="0"/>
          <w:i w:val="0"/>
          <w:strike w:val="0"/>
          <w:noProof w:val="0"/>
          <w:color w:val="000000"/>
          <w:position w:val="0"/>
          <w:sz w:val="20"/>
          <w:u w:val="none"/>
          <w:vertAlign w:val="baseline"/>
        </w:rPr>
        <w:t xml:space="preserve"> Technical Assistance and Dissemination to Improve Services and Results for Children with Disabilities--National Center for Students with Disabilities Who Require Intensive Intervention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a new award for fiscal year (FY)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84.326Q.</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 of the Technical Assistance and Dissemination to Improve Services and Results for Children with Disabilities program is to promote academic achievement and to improve results for children with disabilities by providing technical assistance (TA), supporting model demonstration projects, disseminating useful information, and implementing activities that are supported by scientifically based research.</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In accordance with </w:t>
      </w:r>
      <w:hyperlink r:id="rId8" w:history="1">
        <w:r>
          <w:rPr>
            <w:rFonts w:ascii="arial" w:eastAsia="arial" w:hAnsi="arial" w:cs="arial"/>
            <w:b w:val="0"/>
            <w:i/>
            <w:strike w:val="0"/>
            <w:noProof w:val="0"/>
            <w:color w:val="0077CC"/>
            <w:position w:val="0"/>
            <w:sz w:val="20"/>
            <w:u w:val="single"/>
            <w:vertAlign w:val="baseline"/>
          </w:rPr>
          <w:t>34 CFR 75.105(b)(2)(v)</w:t>
        </w:r>
      </w:hyperlink>
      <w:r>
        <w:rPr>
          <w:rFonts w:ascii="arial" w:eastAsia="arial" w:hAnsi="arial" w:cs="arial"/>
          <w:b w:val="0"/>
          <w:i w:val="0"/>
          <w:strike w:val="0"/>
          <w:noProof w:val="0"/>
          <w:color w:val="000000"/>
          <w:position w:val="0"/>
          <w:sz w:val="20"/>
          <w:u w:val="none"/>
          <w:vertAlign w:val="baseline"/>
        </w:rPr>
        <w:t>, this priority is from allowable activities specified in the statute (see sections 663 and 681(d) of the Individuals with Disabilities Education Act (IDEA)).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absolute priority. Under </w:t>
      </w:r>
      <w:hyperlink r:id="rId8"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Center for Students with Disabilities Who Require Intensive Intervention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Providing effective evidence-based (as defined in this notice) instruction and intervention for all students, including students with disabilities, is critical for their success in postsecondary settings. Recent data demonstrate that academic and behavioral outcomes for students with disabilities continue to be poor.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2015, for example, a large proportion of students with disabilities scored below the basic level n1 on the National Assessment of Educational Progress (NAEP) in both reading (4th grade: 70 percent; 8th grade: 67 percent) and math (4th grade: 49 percent; 8th grade: 72 percent) (U.S. Department of Education, 2015). In the 2011-12 school year, students with disabilities were more than twice as likely to receive an out-of-school suspension as their non-disabled peers, and over half (58 percent) were subjected to seclusion (U.S. Department of Education, 2014). Further, students with emotional disturbance or a specific learning disability were suspended at higher rates than other students with disabilities (Losen, Hodson, Ee, &amp; Martinez, 2014). Nationally, in the 2011-12 school year, it is estimated that nearly 18 million instructional days were lost for all U.S. public school children due to exclusionary discipline (Losen, Hodson, Keith, Morrison, &amp; Belway,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For NAEP achievement level definitions, see: </w:t>
      </w:r>
      <w:hyperlink r:id="rId9" w:history="1">
        <w:r>
          <w:rPr>
            <w:rFonts w:ascii="arial" w:eastAsia="arial" w:hAnsi="arial" w:cs="arial"/>
            <w:b w:val="0"/>
            <w:i/>
            <w:strike w:val="0"/>
            <w:noProof w:val="0"/>
            <w:color w:val="0077CC"/>
            <w:position w:val="0"/>
            <w:sz w:val="20"/>
            <w:u w:val="single"/>
            <w:vertAlign w:val="baseline"/>
          </w:rPr>
          <w:t>https://nces.ed.gov/nationsreportcard/achievement.aspx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Significant and persistent academic and behavioral difficulties can limit success in school and postsecondary opportunities. A recent report suggests that the graduation rate for students with disabilities (61.9 percent) is much lower than the graduation rate for all students (81.4 percent) (DePaoli et al., 2015). Students with disabilities are also less likely to have enrolled in postsecondary education, have lower salaries when employed, and have higher involvement with the criminal justice system than their non-disabled peers (Sanford et al.,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some students, the typical evidence-based instruction and behavioral supports provided in the classroom are not sufficient to address their educational needs or prepare them for postsecondary opportunities. They will need individualized, more intensive intervention composed of practices that are evidence-based.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Interventions can be intensified in multiple ways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dosage, group size, intervention components, interventionist expertise)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Barnett, Daly, Jones, &amp; Lentz, 2004; Codding &amp; Lane, 2014; Daly, Martens, Barnett, Witt, &amp; Olson, 2007; Mellard, McKnight, &amp; Jordan, 2010; Warren, Fey, &amp; Yoder, 2007), and for students at risk of, or identified as having, a disability, research has demonstrated the effectiveness of intensive interventions in improving reading outcomes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Allor, Mathes, Roberts, Cheatham, &amp; Al Otaiba, 2014; Al Otaiba et al., 2014; Denton et al., 2013; Solis, Miciak, Vaughn, &amp; Fletcher, 2014; Wanzek et al., 2013); mathematics outcomes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Bryant et al., 2014; Dennis, 2015; Fuchs, Fuchs, Powell, Seethaler, Cirino, &amp; Fletcher, 2008; Gersten et al., 2009); and behavioral outcomes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Gage, Lewis, &amp; Stichter, 2012; Goh &amp; Bambara,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co-occurrence of academic and behavioral difficulties has been well documented, yet the exact nature of the relationship is still not well understood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Algozzine, Wang, &amp; Violette, 2011; Morgan &amp; Sideridis, 2013). However, recent research on integrating academic and behavioral interventions has demonstrated promise for improving student outcomes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Algozzine et al., 2012; Chaparro, Smolkowski, Baker, Hanson, &amp; Ryan-Jackson, 2012; Stewart, Benner, Martella, Marchand-Martella, 2007). In an analysis of academic, behavioral, and integrated academic and behavioral intervention models, Stewart et al. (2007) found greater gains in reading and behavior for the integrated intervention model than the academic or behavioral intervention models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short, there are students with disabilities who have persistent learning or behavior difficulties and who need intensive intervention to succeed in school and to be prepared for postsecondary opportunities. However, States, districts, and schools need assistance in developing or refining and coordinating their systems of instruction </w:t>
      </w:r>
      <w:r>
        <w:rPr>
          <w:rFonts w:ascii="arial" w:eastAsia="arial" w:hAnsi="arial" w:cs="arial"/>
          <w:b/>
          <w:i w:val="0"/>
          <w:strike w:val="0"/>
          <w:noProof w:val="0"/>
          <w:color w:val="000000"/>
          <w:position w:val="0"/>
          <w:sz w:val="20"/>
          <w:u w:val="none"/>
          <w:vertAlign w:val="baseline"/>
        </w:rPr>
        <w:t> [*13345] </w:t>
      </w:r>
      <w:r>
        <w:rPr>
          <w:rFonts w:ascii="arial" w:eastAsia="arial" w:hAnsi="arial" w:cs="arial"/>
          <w:b w:val="0"/>
          <w:i w:val="0"/>
          <w:strike w:val="0"/>
          <w:noProof w:val="0"/>
          <w:color w:val="000000"/>
          <w:position w:val="0"/>
          <w:sz w:val="20"/>
          <w:u w:val="none"/>
          <w:vertAlign w:val="baseline"/>
        </w:rPr>
        <w:t xml:space="preserve"> and intervention to address the needs of these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 has identified numerous components within schools' systems of instruction and intervention that can make an intervention more or less effective and sustainable. For example, the need to improve educators' knowledge and use of evidence-based interventions through teacher preparation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Ciullo et al., 2015; Gable, Tonelson, Sheth, Wilson, &amp; Park, 2012; Kern, Hilt-Panahon, &amp; Sokol, 2009) and professional development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Bambara, Goh, Kern, &amp; Caskie, 2012; Ciullo et al., 2015; Debnam, Pas, &amp; Bradshaw, 2012; Kern, Hilt-Panahon, &amp; Sokol, 2009; Regan, Berkeley, Hughes, &amp; Brady, 2015) has been well documented. The need to improve educators' knowledge and use of culturally and linguistically responsive instruction for students with disabilities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Ford, 2012; Orosco &amp; Klingner, 2010) has also been noted, as 91 percent of 4th and 89 percent of 8th grade students with disabilities who are English Learners (ELs) scored below the basic level in reading on the 2015 NAEP (U.S. Department of Education,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component that can facilitate or impede implementation and sustainability of an intervention is school culture (O'Connor &amp; Freeman, 2012), particularly for students with persistent difficulties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Bambara et al., 2012). The leadership and organizational supports, such as scheduling, roles of staff, adequate planning time, professional development structure, evaluation, leadership support, policies, and funding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Bambara et al., 2012; Fixsen, Naoom, Blase, Friedman, &amp; Wallace, 2005; O'Connor &amp; Freeman, 2012), can also facilitate or impede the effectiveness and sustainability of the system of instruction and intervention. Addressing academic and behavioral difficulties separately, instead of using an integrated approach, may result in inefficiencies in coordinating intervention. By using a more integrated approach, limited resources can be maximized and organizational structures and efficiency can be improved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Chaparro et al., 2012; Lane, Oakes, &amp; Menzies, 2014; McIntosh, Bohanon, &amp; Goodman,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recent emphasis in the Department's accountability efforts on improved results for students with disabilities, the Department required States under Indicator 17 of their IDEA Part B State Performance Plans/Annual Performance Reports (SPPs/APRs) to develop a State Systemic Improvement Plan (SSIP). n2 As part of the SSIP, States must identify the result(s) they intend to achieve through implementing the SSIP (referred to as the State Identified Measureable Result(s) (SIMR)). To date, 42 States are focusing on improving performance in reading, math, or both, and 12 States are focusing on increasing the graduation rate of children and youth with disabilities. States will need TA to support the implementation of their SSIP strategies to improve academic and behavior-related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In accordance with section 616(b) of IDEA, States must have in place a performance plan that evaluates the State's efforts to implement the requirements and purposes of Part B of the IDEA and describes how the State will improve such implementation. As part of the SPP/APR, each State establishes measurable and rigorous targets for each indicator established by the Secretary. In the Results Driven Accountability System, OSERS required States under Indicator 17 to develop a SSIP as part of their Federal fiscal year (FFY) 2013 through FFY 2018 IDEA Part B SPPs/APRs. The SSIP must include: (1) FFY 2013 baseline data expressed as a percentage and aligned with the State-identified Measurable Result(s) (SIMR) for children with disabilities; (2) measurable and rigorous targets (expressed as a percentage) for each of the five years for FFY 2014 through FFY 2018, with the FFY 2018 target reflecting improvement over the FFY 2013 baseline data; and (3) a plan that includes an explanation of how the improvement strategies selected will lead to measurable improvement in the SIMR.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priority established in this notice will fund a national center that will focus on intensive academic and behavioral interventions for students with disabilities with persistent learning or behavior difficulties, but not students with the most significant cognitive disabilities, as the needs of those students are targeted in other Office of Special Education Programs (OSEP) investments.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priority is to fund a cooperative agreement to establish and operate a National Center for Students with Disabilities Who Require Intensive Intervention (Center). The Center will assist State educational agencies (SEAs) and local educational agencies (LEAs) in their efforts to support schools and educators in implementing intensive intervention composed of practices that are evidence-based ("intensive intervention") for students with disabilities who have persistent learning or behavior difficulties and who need intensive intervention to succeed in school and be prepared for postsecondary opportunities ("students with disabilities who need intensive intervention"). The Center will give priority to those States with SIMRs that focus on academic or behavior-related results. The Center must achieve, at a minimum, the following expected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Increased LEA and educators' knowledge and use of intensive intervention in reading, mathematics, and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Increased LEA and educators' knowledge and use of culturally and linguistically responsive intensive intervention, including intensive intervention for ELs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Increased capacity of LEAs and schools to develop or refine and coordinate their system of instruction and intervention to implement intensive intervention in reading, mathematics, and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Increased capacity of SEAs, LEAs, and educators to support, implement, and sustain intensive intervention in reading, mathematics, and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Increased capacity of SEAs to support the efforts of LEAs to use intensive intervention to achieve the academic and behavior-related results identified in a State's SIMR;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Increased knowledge and capacity of SEAs, LEAs, and educators to use and coordinate existing national, regional, State, and local resources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parent and family organizations, TA providers, mental health agencies and organizations, etc.) to better support, implement, and sustain intensive intervention in reading, mathematics, and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Increased dissemination of lessons learned from implementing intensive intervention to inform State and local implementation efforts;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Increased capacity of institutions of higher education (IHEs) to prepare educators to coordinate instruction and intervention and support, implement, and sustain intensive intervention in reading, mathematics, and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these programmatic requirements, to be considered for funding under this priority, applicants must meet the application and administrative requirements in this priority. OSEP encourages innovative approaches to meet these requirements, which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Demonstrate, in the narrative section of the application under "Significance of the Project," how the proposed project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Address the current training and information needs of LEAs and educators in providing intensive intervention to students with disabilities who need intensive intervention. To meet this requirement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Present information and current data on the current capacity of LEAs and educators to address the needs of students with disabilities who need intensive intervention; and </w:t>
      </w:r>
      <w:r>
        <w:rPr>
          <w:rFonts w:ascii="arial" w:eastAsia="arial" w:hAnsi="arial" w:cs="arial"/>
          <w:b/>
          <w:i w:val="0"/>
          <w:strike w:val="0"/>
          <w:noProof w:val="0"/>
          <w:color w:val="000000"/>
          <w:position w:val="0"/>
          <w:sz w:val="20"/>
          <w:u w:val="none"/>
          <w:vertAlign w:val="baseline"/>
        </w:rPr>
        <w:t> [*13346]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Demonstrate knowledge of current educational issues around, and policy initiatives intended to address, the needs of students with disabilities who need intensive intervention;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Address the current and emerging needs of SEAs and LEAs in developing or refining and coordinating their systems of instruction and intervention for supporting, implementing, and sustaining intensive intervention.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Demonstrate, in the narrative section of the application under "Quality of the Project Services," how the proposed project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Ensure equal access and treatment for members of groups that have historically been underrepresented based on race, color, national origin, gender, age, or disability. To meet this requirement, the applicant must describe how it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Identify the needs of the intended recipients for TA and information;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Ensure that services and products meet the needs of the intended recipients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creating materials in formats accessible to and in languages understandable to the stakeholders served by the intended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Achieve its goals, objectives, and intended outcomes. To meet this requirement, the applicant must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Measurable intended project outcomes;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logic model by which the proposed project will achieve its intended outcomes. A logic model communicates how a project will achieve its intended outcomes and provides a framework for both the formative and summative evaluations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Use a conceptual framework to develop project plans and activities, describing any underlying concepts, assumptions, expectations, beliefs, or theories, as well as the presumed relationships or linkages among these variables, and any empirical support for this framework;</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Rather than use the definition of "logic model" in section 77.1(c) of EDGAR, OSEP uses the definition in paragraph (b)(2)(ii) of these application requirements. This definition, unlike the definition in </w:t>
      </w:r>
      <w:hyperlink r:id="rId10"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xml:space="preserve">, differentiates between logic models and conceptual frameworks. The following Web sites provide more information on logic models: </w:t>
      </w:r>
      <w:r>
        <w:rPr>
          <w:rFonts w:ascii="arial" w:eastAsia="arial" w:hAnsi="arial" w:cs="arial"/>
          <w:b w:val="0"/>
          <w:i/>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www.researchutilization.org/matrix/logicmodel_resource3c.html</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www.osepideasthatwork.org/logicModel/index.asp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Be based on current research and make use of evidence-based practices. To meet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current research on the effectiveness of intensive intervention for students with disabilities who need intensive intervention;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current research about adult learning principles and implementation science that will inform the proposed TA;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How the proposed project will incorporate current research and evidence-based practices in the development and delivery of its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Develop products and provide services that are of high quality and sufficient intensity and duration to achieve the intended outcomes of the proposed project. To address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How it proposes to identify or develop the knowledge base on coordinating systems of instruction and intervention and supporting, implementing, and sustaining intensive intervention for students with disabilities who need intensive intervention;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Its proposed approach to universal, general TA, n3 which must identify the intended recipients of the products and services under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"Universal, general TA" means TA and information provided to independent users through their own initiative, resulting in minimal interaction with TA center staff and including one-time, invited or offered conference presentations by TA center staff. This category of TA also includes information or products, such as newsletters, guidebooks, or research syntheses, downloaded from the TA center's Web site by independent users. Brief communications by TA center staff with recipients, either by telephone or email, are also considered universal, general 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Its proposed approach to targeted, specialized TA, n4 which must identify--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"Targeted, specialized TA" means TA services based on needs common to multiple recipients and not extensively individualized. A relationship is established between the TA recipient and one or more TA center staff. This category of TA includes one-time, labor-intensive events, such as facilitating strategic planning or hosting regional or national conferences. It can also include episodic, less labor-intensive events that extend over a period of time, such as facilitating a series of conference calls on single or multiple topics that are designed around the needs of the recipients. Facilitating communities of practice can also be considered targeted, specialized 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intended recipients of the products and services under this approach;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Its proposed approach to measure the readiness of potential TA recipients to work with the project, assessing, at a minimum, their current infrastructure, available resources, and ability to build capacity at the local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Its proposed approach to working with IHEs to prepare educators to coordinate instruction and intervention and support, implement, and sustain intensive intervention in reading, mathematics, and behavior;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Its proposed approach to intensive, sustained TA, n5 which must identify--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"Intensive, sustained TA" means TA services often provided on-site and requiring a stable, ongoing relationship between the TA center staff and the TA recipient. "TA services" are defined as negotiated series of activities designed to reach a valued outcome. This category of TA should result in changes to policy, program, practice, or operations that support increased recipient capacity or improved outcomes at one or more systems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intended recipients of the products and services under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Its proposed approach to measure the readiness of the SEAs, LEAs, and schools to work with the project, including their commitment to the initiative, alignment of the initiative to their needs, current infrastructure, available resources, and ability to build capacity at the district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Its proposed plan for assisting LEAs to build or enhance training systems that include professional development based on adult learning principles and coaching;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Its proposed plan for working with appropriate levels of the education system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SEAs, LEAs, schools) to ensure that there is communication between each level and that there are systems in place to support the use of intensive intervention;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Its proposed plan for working with national, State, regional, and local TA providers and agencies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 TA providers, regional TA providers, Department-funded and other federally funded TA Centers, mental health agencies and organizations) and families to ensure that there is communication between each level and that there are systems in place to support the use of intensive intervention;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Its proposed plan for collaborating and coordinating with Department-funded TA investments, where appropriate, in order to align complementary work and jointly develop and implement products and services to implement intensive intervention;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Develop products and implement services that maximize efficiency. To address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How the proposed project will use technology to achieve the intended project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With whom the proposed project will collaborate and the intended outcomes of this collaboration; and </w:t>
      </w:r>
      <w:r>
        <w:rPr>
          <w:rFonts w:ascii="arial" w:eastAsia="arial" w:hAnsi="arial" w:cs="arial"/>
          <w:b/>
          <w:i w:val="0"/>
          <w:strike w:val="0"/>
          <w:noProof w:val="0"/>
          <w:color w:val="000000"/>
          <w:position w:val="0"/>
          <w:sz w:val="20"/>
          <w:u w:val="none"/>
          <w:vertAlign w:val="baseline"/>
        </w:rPr>
        <w:t> [*13347]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How the proposed project will use non-project resources to achieve the intended project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 the narrative section of the application under "Quality of the Evaluation Plan," include an evaluation plan for the project as described in the following paragraphs. The evaluation plan must describe: Measures of progress in implementation, including the criteria for determining the extent to which the project's products and services have reached their target population; measures of intended outcomes or results of the project's activities in order to evaluate those activities; and how well the goals or objectives of the proposed project, as described in its logic model, have been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must provide an assurance that, in designing the evaluation plan, it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Designate, with the approval of the OSEP project officer, a project liaison staff person with sufficient dedicated time, experience in evaluation, and knowledge of the project to work in collaboration with the Center to Improve Project Performance (CIPP), n6 the project director, and the OSEP project officer on the following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The major tasks of CIPP are to guide, coordinate, and oversee the design of formative evaluations for every large discretionary investment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awarded $ 500,000 or more per year and required to participate in the 3+2 process) in OSEP's Technical Assistance and Dissemination; Personnel Development; Parent Training and Information Centers; and Educational Technology, Media, and Materials programs. The efforts of CIPP are expected to enhance individual project evaluation plans by providing expert and unbiased TA in designing the evaluations with due consideration of the project's budget. CIPP does not function as a third-party evaluator.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Revise, as needed, the logic model submitted in the grant application to provide for a more comprehensive measurement of implementation and outcomes and to reflect any changes or clarifications to the model discussed at the kick-off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Refine the evaluation design and instrumentation proposed in the grant application consistent with the logic model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prepare evaluation questions about significant program processes and outcomes; develop quantitative or qualitative data collections that permit both the collection of progress data, including fidelity of implementation, as appropriate, and the assessment of project outcomes; select respondent samples if appropriate; design instruments or identifying data sources; and identify analytic strategies);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Revise, as needed, the evaluation plan submitted in the grant application such that it clearly--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Specifies the measures and associated instruments or sources for data appropriate to the evaluation questions, suggests analytic strategies for those data, provides a timeline for conducting the evaluation, and includes staff assignments for completing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Delineates the data expected to be available by the end of the second project year for use during the project's 3+2 review for continued funding described under the heading </w:t>
      </w:r>
      <w:r>
        <w:rPr>
          <w:rFonts w:ascii="arial" w:eastAsia="arial" w:hAnsi="arial" w:cs="arial"/>
          <w:b w:val="0"/>
          <w:i/>
          <w:strike w:val="0"/>
          <w:noProof w:val="0"/>
          <w:color w:val="000000"/>
          <w:position w:val="0"/>
          <w:sz w:val="20"/>
          <w:u w:val="none"/>
          <w:vertAlign w:val="baseline"/>
        </w:rPr>
        <w:t>Fourth and Fifth Years of the Project;</w:t>
      </w:r>
      <w:r>
        <w:rPr>
          <w:rFonts w:ascii="arial" w:eastAsia="arial" w:hAnsi="arial" w:cs="arial"/>
          <w:b w:val="0"/>
          <w:i w:val="0"/>
          <w:strike w:val="0"/>
          <w:noProof w:val="0"/>
          <w:color w:val="000000"/>
          <w:position w:val="0"/>
          <w:sz w:val="20"/>
          <w:u w:val="none"/>
          <w:vertAlign w:val="baseline"/>
        </w:rPr>
        <w:t xml:space="preser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Can be used to assist the project director and the OSEP project officer, with the assistance of CIPP, as needed, to specify the performance measures to be addressed in the project's Annual Performance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Cooperate with CIPP staff in order to accomplish the tasks described in paragraph (1) of this section;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Dedicate sufficient funds in each budget year to cover the costs of carrying out the tasks described in paragraphs (1) and (2) of this section and implementing the evaluation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Demonstrate, in the narrative section of the application under "Adequacy of Project Resources,"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proposed project will encourage applications for employment from persons who are members of groups that have traditionally been underrepresented based on race, color, national origin, gender, age, or disability,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proposed key project personnel, consultants, and subcontractors have the qualifications and experience to carry out the proposed activities and achieve the project's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applicant and any key partners have adequate resources to carry out the proposed activities;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proposed costs are reasonable in relation to the anticipated results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Demonstrate, in the narrative section of the application under "Quality of the Management Plan,"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proposed management plan will ensure that the project's intended outcomes will be achieved on time and within budget. To address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Clearly defined responsibilities for key project personnel, consultants, and subcontractors, as applicable;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Timelines and milestones for accomplishing the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Key project personnel and any consultants and subcontractors will be allocated to the project and how these allocations are appropriate and adequate to achieve the project's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proposed management plan will ensure that the products and services provided are of high quality, relevant, and useful to recipients;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proposed project will benefit from a diversity of perspectives, including those of families, educators, TA providers, researchers, and policy makers, among others, in its development and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Address the following application requirements.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Include, in Appendix A, a logic model that depicts, at a minimum, the goals, activities, outputs, and intended outcomes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Include, in Appendix A, a conceptual framework for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Include, in Appendix A, personnel-loading charts and timelines, as applicable, to illustrate the management plan described in the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Include, in the budget, attendance at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one and one-half day kick-off meeting in Washington, DC, after receipt of the award, and an annual planning meeting in Washington, DC, with the OSEP project officer and other relevant staff during each subsequent year of the project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Within 30 days of receipt of the award, a post-award teleconference must be held between the OSEP project officer and the grantee's project director or other authorized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 two and one-half day project directors' conference in Washington, DC, during each year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Two annual two-day trips to attend Department briefings, Department-sponsored conferences, and other meetings, as requested by OSEP;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 one-day intensive 3+2 review meeting in Washington, DC, during the last half of the second year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Include, in the budget, a line item for an annual set-aside of five percent of the grant amount to support emerging needs that are consistent with the proposed project's intended outcomes, as those needs are identified in consultation with, and approved by, the OSEP project officer. With approval from the OSEP project officer, the project must reallocate any remaining funds from this annual set-aside no later than the end of the third quarter of each budget period;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Maintain a Web site that meets government or industry-recognized standards for accessibility. </w:t>
      </w:r>
      <w:r>
        <w:rPr>
          <w:rFonts w:ascii="arial" w:eastAsia="arial" w:hAnsi="arial" w:cs="arial"/>
          <w:b/>
          <w:i w:val="0"/>
          <w:strike w:val="0"/>
          <w:noProof w:val="0"/>
          <w:color w:val="000000"/>
          <w:position w:val="0"/>
          <w:sz w:val="20"/>
          <w:u w:val="none"/>
          <w:vertAlign w:val="baseline"/>
        </w:rPr>
        <w:t> [*13348]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Fourth and Fifth Years of the Project: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deciding whether to continue funding the project for the fourth and fifth years, the Secretary will consider the requirements of </w:t>
      </w:r>
      <w:hyperlink r:id="rId13" w:history="1">
        <w:r>
          <w:rPr>
            <w:rFonts w:ascii="arial" w:eastAsia="arial" w:hAnsi="arial" w:cs="arial"/>
            <w:b w:val="0"/>
            <w:i/>
            <w:strike w:val="0"/>
            <w:noProof w:val="0"/>
            <w:color w:val="0077CC"/>
            <w:position w:val="0"/>
            <w:sz w:val="20"/>
            <w:u w:val="single"/>
            <w:vertAlign w:val="baseline"/>
          </w:rPr>
          <w:t>34 CFR 75.253(a)</w:t>
        </w:r>
      </w:hyperlink>
      <w:r>
        <w:rPr>
          <w:rFonts w:ascii="arial" w:eastAsia="arial" w:hAnsi="arial" w:cs="arial"/>
          <w:b w:val="0"/>
          <w:i w:val="0"/>
          <w:strike w:val="0"/>
          <w:noProof w:val="0"/>
          <w:color w:val="000000"/>
          <w:position w:val="0"/>
          <w:sz w:val="20"/>
          <w:u w:val="none"/>
          <w:vertAlign w:val="baseline"/>
        </w:rPr>
        <w:t>, as well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recommendation of a 3+2 review team consisting of experts selected by the Secretary. This review will be conducted during a one-day intensive meeting that will be held during the last half of the second year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timeliness and effectiveness with which all requirements of the negotiated cooperative agreement have been or are being met by the project;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quality, relevance, and usefulness of the project's products and services and the extent to which the project's products and services are aligned with the project's objectives and likely to result in the project achieving its intended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Algozzine, B., Wang, C., &amp; Violette, A. S. (2011). Reexamining the relationship between academic achievement and social behavior. </w:t>
      </w:r>
      <w:r>
        <w:rPr>
          <w:rFonts w:ascii="arial" w:eastAsia="arial" w:hAnsi="arial" w:cs="arial"/>
          <w:b w:val="0"/>
          <w:i/>
          <w:strike w:val="0"/>
          <w:noProof w:val="0"/>
          <w:color w:val="000000"/>
          <w:position w:val="0"/>
          <w:sz w:val="20"/>
          <w:u w:val="none"/>
          <w:vertAlign w:val="baseline"/>
        </w:rPr>
        <w:t>Journal of Positive Behavior Interventions, 13,</w:t>
      </w:r>
      <w:r>
        <w:rPr>
          <w:rFonts w:ascii="arial" w:eastAsia="arial" w:hAnsi="arial" w:cs="arial"/>
          <w:b w:val="0"/>
          <w:i w:val="0"/>
          <w:strike w:val="0"/>
          <w:noProof w:val="0"/>
          <w:color w:val="000000"/>
          <w:position w:val="0"/>
          <w:sz w:val="20"/>
          <w:u w:val="none"/>
          <w:vertAlign w:val="baseline"/>
        </w:rPr>
        <w:t xml:space="preserve"> 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Algozzine, B., Wang, C., White, R., Cooke, N., Marr, M. B., Algozzine, K., Helf, S. S., &amp; Duran, G. Z. (2012). Effects of multi-tier academic and behavior instruction on difficult-to-teach students. </w:t>
      </w:r>
      <w:r>
        <w:rPr>
          <w:rFonts w:ascii="arial" w:eastAsia="arial" w:hAnsi="arial" w:cs="arial"/>
          <w:b w:val="0"/>
          <w:i/>
          <w:strike w:val="0"/>
          <w:noProof w:val="0"/>
          <w:color w:val="000000"/>
          <w:position w:val="0"/>
          <w:sz w:val="20"/>
          <w:u w:val="none"/>
          <w:vertAlign w:val="baseline"/>
        </w:rPr>
        <w:t>Exceptional Children, 79,</w:t>
      </w:r>
      <w:r>
        <w:rPr>
          <w:rFonts w:ascii="arial" w:eastAsia="arial" w:hAnsi="arial" w:cs="arial"/>
          <w:b w:val="0"/>
          <w:i w:val="0"/>
          <w:strike w:val="0"/>
          <w:noProof w:val="0"/>
          <w:color w:val="000000"/>
          <w:position w:val="0"/>
          <w:sz w:val="20"/>
          <w:u w:val="none"/>
          <w:vertAlign w:val="baseline"/>
        </w:rPr>
        <w:t xml:space="preserve"> 45-64.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Allor, J. H., Mathes, P. G., Roberts, J. K., Cheatham, J. P., &amp; Al Otaiba, S. (2014). Is scientifically based reading instruction effective for students with below-average IQs? </w:t>
      </w:r>
      <w:r>
        <w:rPr>
          <w:rFonts w:ascii="arial" w:eastAsia="arial" w:hAnsi="arial" w:cs="arial"/>
          <w:b w:val="0"/>
          <w:i/>
          <w:strike w:val="0"/>
          <w:noProof w:val="0"/>
          <w:color w:val="000000"/>
          <w:position w:val="0"/>
          <w:sz w:val="20"/>
          <w:u w:val="none"/>
          <w:vertAlign w:val="baseline"/>
        </w:rPr>
        <w:t>Exceptional Children, 80,</w:t>
      </w:r>
      <w:r>
        <w:rPr>
          <w:rFonts w:ascii="arial" w:eastAsia="arial" w:hAnsi="arial" w:cs="arial"/>
          <w:b w:val="0"/>
          <w:i w:val="0"/>
          <w:strike w:val="0"/>
          <w:noProof w:val="0"/>
          <w:color w:val="000000"/>
          <w:position w:val="0"/>
          <w:sz w:val="20"/>
          <w:u w:val="none"/>
          <w:vertAlign w:val="baseline"/>
        </w:rPr>
        <w:t xml:space="preserve"> 287-306.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Otaiba, S., Connor, C. M., Folsom, J., Wanzek, J., Greulich, L., Schatschneider, C., &amp; Wagner, R. K. (2014). To wait in Tier 1 or intervene immediately: A randomized experiment examining first-grade response to intervention in reading. </w:t>
      </w:r>
      <w:r>
        <w:rPr>
          <w:rFonts w:ascii="arial" w:eastAsia="arial" w:hAnsi="arial" w:cs="arial"/>
          <w:b w:val="0"/>
          <w:i/>
          <w:strike w:val="0"/>
          <w:noProof w:val="0"/>
          <w:color w:val="000000"/>
          <w:position w:val="0"/>
          <w:sz w:val="20"/>
          <w:u w:val="none"/>
          <w:vertAlign w:val="baseline"/>
        </w:rPr>
        <w:t>Exceptional Children, 81,</w:t>
      </w:r>
      <w:r>
        <w:rPr>
          <w:rFonts w:ascii="arial" w:eastAsia="arial" w:hAnsi="arial" w:cs="arial"/>
          <w:b w:val="0"/>
          <w:i w:val="0"/>
          <w:strike w:val="0"/>
          <w:noProof w:val="0"/>
          <w:color w:val="000000"/>
          <w:position w:val="0"/>
          <w:sz w:val="20"/>
          <w:u w:val="none"/>
          <w:vertAlign w:val="baseline"/>
        </w:rPr>
        <w:t xml:space="preserve"> 11-27.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Bambara, L. M., Goh, A., Kern, L., &amp; Caskie, G. (2012). Perceived barriers and enablers to implementing individualized positive behavior interventions and supports in school settings. </w:t>
      </w:r>
      <w:r>
        <w:rPr>
          <w:rFonts w:ascii="arial" w:eastAsia="arial" w:hAnsi="arial" w:cs="arial"/>
          <w:b w:val="0"/>
          <w:i/>
          <w:strike w:val="0"/>
          <w:noProof w:val="0"/>
          <w:color w:val="000000"/>
          <w:position w:val="0"/>
          <w:sz w:val="20"/>
          <w:u w:val="none"/>
          <w:vertAlign w:val="baseline"/>
        </w:rPr>
        <w:t>Journal of Positive Behavior Interventions, 14,</w:t>
      </w:r>
      <w:r>
        <w:rPr>
          <w:rFonts w:ascii="arial" w:eastAsia="arial" w:hAnsi="arial" w:cs="arial"/>
          <w:b w:val="0"/>
          <w:i w:val="0"/>
          <w:strike w:val="0"/>
          <w:noProof w:val="0"/>
          <w:color w:val="000000"/>
          <w:position w:val="0"/>
          <w:sz w:val="20"/>
          <w:u w:val="none"/>
          <w:vertAlign w:val="baseline"/>
        </w:rPr>
        <w:t xml:space="preserve"> 228-240.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Barnett, D. W., Daly, E. J., Jones, K. M., &amp; Lentz, F. E. (2004). Response to intervention: Empirically based special service delivery decisions from single-case designs of increasing and decreasing intensity. </w:t>
      </w:r>
      <w:r>
        <w:rPr>
          <w:rFonts w:ascii="arial" w:eastAsia="arial" w:hAnsi="arial" w:cs="arial"/>
          <w:b w:val="0"/>
          <w:i/>
          <w:strike w:val="0"/>
          <w:noProof w:val="0"/>
          <w:color w:val="000000"/>
          <w:position w:val="0"/>
          <w:sz w:val="20"/>
          <w:u w:val="none"/>
          <w:vertAlign w:val="baseline"/>
        </w:rPr>
        <w:t>The Journal of Special Education, 38,</w:t>
      </w:r>
      <w:r>
        <w:rPr>
          <w:rFonts w:ascii="arial" w:eastAsia="arial" w:hAnsi="arial" w:cs="arial"/>
          <w:b w:val="0"/>
          <w:i w:val="0"/>
          <w:strike w:val="0"/>
          <w:noProof w:val="0"/>
          <w:color w:val="000000"/>
          <w:position w:val="0"/>
          <w:sz w:val="20"/>
          <w:u w:val="none"/>
          <w:vertAlign w:val="baseline"/>
        </w:rPr>
        <w:t xml:space="preserve"> 66-79.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Bryant, B. R., Bryant, D. P., Porterfield, J., Dennis, M. S., Falcomata, T., Valentine, C., Brewer, C., &amp; Bell, K. (2014). The effects of a Tier 3 intervention on the mathematics performance of second grade students with severe mathematics difficulties. </w:t>
      </w:r>
      <w:r>
        <w:rPr>
          <w:rFonts w:ascii="arial" w:eastAsia="arial" w:hAnsi="arial" w:cs="arial"/>
          <w:b w:val="0"/>
          <w:i/>
          <w:strike w:val="0"/>
          <w:noProof w:val="0"/>
          <w:color w:val="000000"/>
          <w:position w:val="0"/>
          <w:sz w:val="20"/>
          <w:u w:val="none"/>
          <w:vertAlign w:val="baseline"/>
        </w:rPr>
        <w:t>Journal of Learning Disabilities.</w:t>
      </w:r>
      <w:r>
        <w:rPr>
          <w:rFonts w:ascii="arial" w:eastAsia="arial" w:hAnsi="arial" w:cs="arial"/>
          <w:b w:val="0"/>
          <w:i w:val="0"/>
          <w:strike w:val="0"/>
          <w:noProof w:val="0"/>
          <w:color w:val="000000"/>
          <w:position w:val="0"/>
          <w:sz w:val="20"/>
          <w:u w:val="none"/>
          <w:vertAlign w:val="baseline"/>
        </w:rPr>
        <w:t xml:space="preserve"> Advance online publication. doi: 10.1177/0022219414538516.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Chaparro, E. A., Smolkowski, K., Baker, S. K., Hanson, N., &amp; Ryan-Jackson, K. (2012). A model for system-wide collaboration to support integrated social behavior and literacy evidence-based practices. </w:t>
      </w:r>
      <w:r>
        <w:rPr>
          <w:rFonts w:ascii="arial" w:eastAsia="arial" w:hAnsi="arial" w:cs="arial"/>
          <w:b w:val="0"/>
          <w:i/>
          <w:strike w:val="0"/>
          <w:noProof w:val="0"/>
          <w:color w:val="000000"/>
          <w:position w:val="0"/>
          <w:sz w:val="20"/>
          <w:u w:val="none"/>
          <w:vertAlign w:val="baseline"/>
        </w:rPr>
        <w:t>Psychology in the Schools, 49,</w:t>
      </w:r>
      <w:r>
        <w:rPr>
          <w:rFonts w:ascii="arial" w:eastAsia="arial" w:hAnsi="arial" w:cs="arial"/>
          <w:b w:val="0"/>
          <w:i w:val="0"/>
          <w:strike w:val="0"/>
          <w:noProof w:val="0"/>
          <w:color w:val="000000"/>
          <w:position w:val="0"/>
          <w:sz w:val="20"/>
          <w:u w:val="none"/>
          <w:vertAlign w:val="baseline"/>
        </w:rPr>
        <w:t xml:space="preserve"> 465-482.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Ciullo, S., Lembke, E. S., Carlisle, A., Thomas, C. N., Goodwin, M., &amp; Judd, L. (2015). Implementation of evidence-based literacy practices in middle school response to intervention: An observation study. </w:t>
      </w:r>
      <w:r>
        <w:rPr>
          <w:rFonts w:ascii="arial" w:eastAsia="arial" w:hAnsi="arial" w:cs="arial"/>
          <w:b w:val="0"/>
          <w:i/>
          <w:strike w:val="0"/>
          <w:noProof w:val="0"/>
          <w:color w:val="000000"/>
          <w:position w:val="0"/>
          <w:sz w:val="20"/>
          <w:u w:val="none"/>
          <w:vertAlign w:val="baseline"/>
        </w:rPr>
        <w:t>Learning Disability Quarterly.</w:t>
      </w:r>
      <w:r>
        <w:rPr>
          <w:rFonts w:ascii="arial" w:eastAsia="arial" w:hAnsi="arial" w:cs="arial"/>
          <w:b w:val="0"/>
          <w:i w:val="0"/>
          <w:strike w:val="0"/>
          <w:noProof w:val="0"/>
          <w:color w:val="000000"/>
          <w:position w:val="0"/>
          <w:sz w:val="20"/>
          <w:u w:val="none"/>
          <w:vertAlign w:val="baseline"/>
        </w:rPr>
        <w:t xml:space="preserve"> Advance online publication. doi: 10.1177/0731948714566120.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Codding, R. S., &amp; Lane, K. L. (2014). A spotlight on treatment intensity: An important and often overlooked component of intervention inquiry. </w:t>
      </w:r>
      <w:r>
        <w:rPr>
          <w:rFonts w:ascii="arial" w:eastAsia="arial" w:hAnsi="arial" w:cs="arial"/>
          <w:b w:val="0"/>
          <w:i/>
          <w:strike w:val="0"/>
          <w:noProof w:val="0"/>
          <w:color w:val="000000"/>
          <w:position w:val="0"/>
          <w:sz w:val="20"/>
          <w:u w:val="none"/>
          <w:vertAlign w:val="baseline"/>
        </w:rPr>
        <w:t>Journal of Behavioral Education, 24,</w:t>
      </w:r>
      <w:r>
        <w:rPr>
          <w:rFonts w:ascii="arial" w:eastAsia="arial" w:hAnsi="arial" w:cs="arial"/>
          <w:b w:val="0"/>
          <w:i w:val="0"/>
          <w:strike w:val="0"/>
          <w:noProof w:val="0"/>
          <w:color w:val="000000"/>
          <w:position w:val="0"/>
          <w:sz w:val="20"/>
          <w:u w:val="none"/>
          <w:vertAlign w:val="baseline"/>
        </w:rPr>
        <w:t xml:space="preserve"> 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Daly, E. J., Martens, B. K., Barnett, D., Witt, J. C., &amp; Olson, S. C. (2007). Varying intervention delivery in a response to intervention: Confronting and resolving challenges in instruction, measurement, and intensity. </w:t>
      </w:r>
      <w:r>
        <w:rPr>
          <w:rFonts w:ascii="arial" w:eastAsia="arial" w:hAnsi="arial" w:cs="arial"/>
          <w:b w:val="0"/>
          <w:i/>
          <w:strike w:val="0"/>
          <w:noProof w:val="0"/>
          <w:color w:val="000000"/>
          <w:position w:val="0"/>
          <w:sz w:val="20"/>
          <w:u w:val="none"/>
          <w:vertAlign w:val="baseline"/>
        </w:rPr>
        <w:t>School Psychology Review, 36,</w:t>
      </w:r>
      <w:r>
        <w:rPr>
          <w:rFonts w:ascii="arial" w:eastAsia="arial" w:hAnsi="arial" w:cs="arial"/>
          <w:b w:val="0"/>
          <w:i w:val="0"/>
          <w:strike w:val="0"/>
          <w:noProof w:val="0"/>
          <w:color w:val="000000"/>
          <w:position w:val="0"/>
          <w:sz w:val="20"/>
          <w:u w:val="none"/>
          <w:vertAlign w:val="baseline"/>
        </w:rPr>
        <w:t xml:space="preserve"> 562-581.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Debnam, K. J., Pas, E. T., &amp; Bradshaw, C. P. (2012). Secondary and tertiary support systems in schools implementing school-wide positive behavioral interventions and supports: A preliminary descriptive analysis. </w:t>
      </w:r>
      <w:r>
        <w:rPr>
          <w:rFonts w:ascii="arial" w:eastAsia="arial" w:hAnsi="arial" w:cs="arial"/>
          <w:b w:val="0"/>
          <w:i/>
          <w:strike w:val="0"/>
          <w:noProof w:val="0"/>
          <w:color w:val="000000"/>
          <w:position w:val="0"/>
          <w:sz w:val="20"/>
          <w:u w:val="none"/>
          <w:vertAlign w:val="baseline"/>
        </w:rPr>
        <w:t>Journal of Positive Behavior Interventions, 14,</w:t>
      </w:r>
      <w:r>
        <w:rPr>
          <w:rFonts w:ascii="arial" w:eastAsia="arial" w:hAnsi="arial" w:cs="arial"/>
          <w:b w:val="0"/>
          <w:i w:val="0"/>
          <w:strike w:val="0"/>
          <w:noProof w:val="0"/>
          <w:color w:val="000000"/>
          <w:position w:val="0"/>
          <w:sz w:val="20"/>
          <w:u w:val="none"/>
          <w:vertAlign w:val="baseline"/>
        </w:rPr>
        <w:t xml:space="preserve"> 142-152.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Dennis, M. S. (2015). Effects of Tier 2 and Tier 3 mathematics interventions for second graders with mathematics difficulties. </w:t>
      </w:r>
      <w:r>
        <w:rPr>
          <w:rFonts w:ascii="arial" w:eastAsia="arial" w:hAnsi="arial" w:cs="arial"/>
          <w:b w:val="0"/>
          <w:i/>
          <w:strike w:val="0"/>
          <w:noProof w:val="0"/>
          <w:color w:val="000000"/>
          <w:position w:val="0"/>
          <w:sz w:val="20"/>
          <w:u w:val="none"/>
          <w:vertAlign w:val="baseline"/>
        </w:rPr>
        <w:t>Learning Disabilities Research &amp; Practice, 30,</w:t>
      </w:r>
      <w:r>
        <w:rPr>
          <w:rFonts w:ascii="arial" w:eastAsia="arial" w:hAnsi="arial" w:cs="arial"/>
          <w:b w:val="0"/>
          <w:i w:val="0"/>
          <w:strike w:val="0"/>
          <w:noProof w:val="0"/>
          <w:color w:val="000000"/>
          <w:position w:val="0"/>
          <w:sz w:val="20"/>
          <w:u w:val="none"/>
          <w:vertAlign w:val="baseline"/>
        </w:rPr>
        <w:t xml:space="preserve"> 29-42.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Denton, C. A., Tolar, T. D., Fletcher, J. M., Barth, A. E., Vaughn, S., &amp; Francis, D. J. (2013). Effects of Tier 3 intervention for students with persistent reading difficulties and characteristics of inadequate responders. </w:t>
      </w:r>
      <w:r>
        <w:rPr>
          <w:rFonts w:ascii="arial" w:eastAsia="arial" w:hAnsi="arial" w:cs="arial"/>
          <w:b w:val="0"/>
          <w:i/>
          <w:strike w:val="0"/>
          <w:noProof w:val="0"/>
          <w:color w:val="000000"/>
          <w:position w:val="0"/>
          <w:sz w:val="20"/>
          <w:u w:val="none"/>
          <w:vertAlign w:val="baseline"/>
        </w:rPr>
        <w:t>Journal of Educational Psychology, 105,</w:t>
      </w:r>
      <w:r>
        <w:rPr>
          <w:rFonts w:ascii="arial" w:eastAsia="arial" w:hAnsi="arial" w:cs="arial"/>
          <w:b w:val="0"/>
          <w:i w:val="0"/>
          <w:strike w:val="0"/>
          <w:noProof w:val="0"/>
          <w:color w:val="000000"/>
          <w:position w:val="0"/>
          <w:sz w:val="20"/>
          <w:u w:val="none"/>
          <w:vertAlign w:val="baseline"/>
        </w:rPr>
        <w:t xml:space="preserve"> 633-648.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DePaoli, J. L., Fox, J. H., Ingram, E. S., Maushard, M., Bridgeland, J. M., &amp; Balfanz, R. (2015). 2015 Building a grad nation: Progress and challenge in ending the high school dropout epidemic. Retrieved from America's Promise Alliance Web site: </w:t>
      </w:r>
      <w:hyperlink r:id="rId14" w:history="1">
        <w:r>
          <w:rPr>
            <w:rFonts w:ascii="arial" w:eastAsia="arial" w:hAnsi="arial" w:cs="arial"/>
            <w:b w:val="0"/>
            <w:i/>
            <w:strike w:val="0"/>
            <w:noProof w:val="0"/>
            <w:color w:val="0077CC"/>
            <w:position w:val="0"/>
            <w:sz w:val="20"/>
            <w:u w:val="single"/>
            <w:vertAlign w:val="baseline"/>
          </w:rPr>
          <w:t>http://gradnation.org/report/2015-building-grad-nation-report</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Fixsen, D. L., Naoom, S. F., Blase, K. A., Friedman, R. M., &amp; Wallace, F. (2005). Implementation research: A synthesis of the literature. Tampa, FL: University of South Florida, Louis de la Parte Florida Mental Health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Ford, D. Y. (2012). Culturally different students in special education: Looking backward to move forward. </w:t>
      </w:r>
      <w:r>
        <w:rPr>
          <w:rFonts w:ascii="arial" w:eastAsia="arial" w:hAnsi="arial" w:cs="arial"/>
          <w:b w:val="0"/>
          <w:i/>
          <w:strike w:val="0"/>
          <w:noProof w:val="0"/>
          <w:color w:val="000000"/>
          <w:position w:val="0"/>
          <w:sz w:val="20"/>
          <w:u w:val="none"/>
          <w:vertAlign w:val="baseline"/>
        </w:rPr>
        <w:t>Exceptional Children, 78,</w:t>
      </w:r>
      <w:r>
        <w:rPr>
          <w:rFonts w:ascii="arial" w:eastAsia="arial" w:hAnsi="arial" w:cs="arial"/>
          <w:b w:val="0"/>
          <w:i w:val="0"/>
          <w:strike w:val="0"/>
          <w:noProof w:val="0"/>
          <w:color w:val="000000"/>
          <w:position w:val="0"/>
          <w:sz w:val="20"/>
          <w:u w:val="none"/>
          <w:vertAlign w:val="baseline"/>
        </w:rPr>
        <w:t xml:space="preserve"> 391-405.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Fuchs, L. S., Fuchs, D., Powell, S. R., Seethaler, P. M., Cirino, P. T., &amp; Fletcher, J. M. (2008). Intensive intervention for students with mathematics disabilities: Seven principles of effective practice. </w:t>
      </w:r>
      <w:r>
        <w:rPr>
          <w:rFonts w:ascii="arial" w:eastAsia="arial" w:hAnsi="arial" w:cs="arial"/>
          <w:b w:val="0"/>
          <w:i/>
          <w:strike w:val="0"/>
          <w:noProof w:val="0"/>
          <w:color w:val="000000"/>
          <w:position w:val="0"/>
          <w:sz w:val="20"/>
          <w:u w:val="none"/>
          <w:vertAlign w:val="baseline"/>
        </w:rPr>
        <w:t>Learning Disabilities Quarterly, 31,</w:t>
      </w:r>
      <w:r>
        <w:rPr>
          <w:rFonts w:ascii="arial" w:eastAsia="arial" w:hAnsi="arial" w:cs="arial"/>
          <w:b w:val="0"/>
          <w:i w:val="0"/>
          <w:strike w:val="0"/>
          <w:noProof w:val="0"/>
          <w:color w:val="000000"/>
          <w:position w:val="0"/>
          <w:sz w:val="20"/>
          <w:u w:val="none"/>
          <w:vertAlign w:val="baseline"/>
        </w:rPr>
        <w:t xml:space="preserve"> 79-92.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Gable, R. A., Tonelson, S. W., Sheth, M., Wilson, C., &amp; Park, K. L. (2012). Importance, usage, and preparedness to implement evidence-based practices for students with emotional disabilities: A comparison of knowledge and skills of special education and general education teachers. </w:t>
      </w:r>
      <w:r>
        <w:rPr>
          <w:rFonts w:ascii="arial" w:eastAsia="arial" w:hAnsi="arial" w:cs="arial"/>
          <w:b w:val="0"/>
          <w:i/>
          <w:strike w:val="0"/>
          <w:noProof w:val="0"/>
          <w:color w:val="000000"/>
          <w:position w:val="0"/>
          <w:sz w:val="20"/>
          <w:u w:val="none"/>
          <w:vertAlign w:val="baseline"/>
        </w:rPr>
        <w:t>Education &amp; Treatment of Children, 35,</w:t>
      </w:r>
      <w:r>
        <w:rPr>
          <w:rFonts w:ascii="arial" w:eastAsia="arial" w:hAnsi="arial" w:cs="arial"/>
          <w:b w:val="0"/>
          <w:i w:val="0"/>
          <w:strike w:val="0"/>
          <w:noProof w:val="0"/>
          <w:color w:val="000000"/>
          <w:position w:val="0"/>
          <w:sz w:val="20"/>
          <w:u w:val="none"/>
          <w:vertAlign w:val="baseline"/>
        </w:rPr>
        <w:t xml:space="preserve"> 499-519.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Gage, N. A., Lewis, T. A., &amp; Stichter, J. P. (2012). Functional behavioral assessment-based interventions for students with or at risk for emotional and/or behavioral disorders in school: A hierarchical linear modeling meta-analysis. </w:t>
      </w:r>
      <w:r>
        <w:rPr>
          <w:rFonts w:ascii="arial" w:eastAsia="arial" w:hAnsi="arial" w:cs="arial"/>
          <w:b w:val="0"/>
          <w:i/>
          <w:strike w:val="0"/>
          <w:noProof w:val="0"/>
          <w:color w:val="000000"/>
          <w:position w:val="0"/>
          <w:sz w:val="20"/>
          <w:u w:val="none"/>
          <w:vertAlign w:val="baseline"/>
        </w:rPr>
        <w:t>Behavioral Disorders, 37,</w:t>
      </w:r>
      <w:r>
        <w:rPr>
          <w:rFonts w:ascii="arial" w:eastAsia="arial" w:hAnsi="arial" w:cs="arial"/>
          <w:b w:val="0"/>
          <w:i w:val="0"/>
          <w:strike w:val="0"/>
          <w:noProof w:val="0"/>
          <w:color w:val="000000"/>
          <w:position w:val="0"/>
          <w:sz w:val="20"/>
          <w:u w:val="none"/>
          <w:vertAlign w:val="baseline"/>
        </w:rPr>
        <w:t xml:space="preserve"> 55-77.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Gersten, R., Beckmann, S., Clarke, B., Foegen, A., Marsh, L., Star, J. R., &amp; Witzel, B. (2009). Assisting students struggling with mathematics: Response to Intervention (RtI) for elementary and middle schools (NCEE 2009-4060). Washington, DC: National Center for Education Evaluation and Regional Assistance, Institute of Education Sciences, U.S. Department of Education. Retrieved from </w:t>
      </w:r>
      <w:hyperlink r:id="rId15" w:history="1">
        <w:r>
          <w:rPr>
            <w:rFonts w:ascii="arial" w:eastAsia="arial" w:hAnsi="arial" w:cs="arial"/>
            <w:b w:val="0"/>
            <w:i/>
            <w:strike w:val="0"/>
            <w:noProof w:val="0"/>
            <w:color w:val="0077CC"/>
            <w:position w:val="0"/>
            <w:sz w:val="20"/>
            <w:u w:val="single"/>
            <w:vertAlign w:val="baseline"/>
          </w:rPr>
          <w:t>http://ies.ed.gov/ncee/wwc/PracticeGuide.aspx?sid=2</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Goh, A. E., &amp; Bambara, L. M. (2012). Individualized positive behavior supports in school settings: A meta-analysis. </w:t>
      </w:r>
      <w:r>
        <w:rPr>
          <w:rFonts w:ascii="arial" w:eastAsia="arial" w:hAnsi="arial" w:cs="arial"/>
          <w:b w:val="0"/>
          <w:i/>
          <w:strike w:val="0"/>
          <w:noProof w:val="0"/>
          <w:color w:val="000000"/>
          <w:position w:val="0"/>
          <w:sz w:val="20"/>
          <w:u w:val="none"/>
          <w:vertAlign w:val="baseline"/>
        </w:rPr>
        <w:t>Remedial and Special Education, 33,</w:t>
      </w:r>
      <w:r>
        <w:rPr>
          <w:rFonts w:ascii="arial" w:eastAsia="arial" w:hAnsi="arial" w:cs="arial"/>
          <w:b w:val="0"/>
          <w:i w:val="0"/>
          <w:strike w:val="0"/>
          <w:noProof w:val="0"/>
          <w:color w:val="000000"/>
          <w:position w:val="0"/>
          <w:sz w:val="20"/>
          <w:u w:val="none"/>
          <w:vertAlign w:val="baseline"/>
        </w:rPr>
        <w:t xml:space="preserve"> 271-286.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Kern, L., Hilt-Panahon, A., &amp; Sokol, N. G. (2009). Further examining the triangle tip: Improving support for students with emotional and behavioral needs. </w:t>
      </w:r>
      <w:r>
        <w:rPr>
          <w:rFonts w:ascii="arial" w:eastAsia="arial" w:hAnsi="arial" w:cs="arial"/>
          <w:b w:val="0"/>
          <w:i/>
          <w:strike w:val="0"/>
          <w:noProof w:val="0"/>
          <w:color w:val="000000"/>
          <w:position w:val="0"/>
          <w:sz w:val="20"/>
          <w:u w:val="none"/>
          <w:vertAlign w:val="baseline"/>
        </w:rPr>
        <w:t>Psychology in the Schools, 46,</w:t>
      </w:r>
      <w:r>
        <w:rPr>
          <w:rFonts w:ascii="arial" w:eastAsia="arial" w:hAnsi="arial" w:cs="arial"/>
          <w:b w:val="0"/>
          <w:i w:val="0"/>
          <w:strike w:val="0"/>
          <w:noProof w:val="0"/>
          <w:color w:val="000000"/>
          <w:position w:val="0"/>
          <w:sz w:val="20"/>
          <w:u w:val="none"/>
          <w:vertAlign w:val="baseline"/>
        </w:rPr>
        <w:t xml:space="preserve"> 18-32.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Lane, H. L., Oakes, W. P., &amp; Menzies, H. M. (2014). Comprehensive, integrated, three-tiered models of prevention: Why does my school and district need an integrated approach to meet students' academic, behavioral, and social needs? </w:t>
      </w:r>
      <w:r>
        <w:rPr>
          <w:rFonts w:ascii="arial" w:eastAsia="arial" w:hAnsi="arial" w:cs="arial"/>
          <w:b w:val="0"/>
          <w:i/>
          <w:strike w:val="0"/>
          <w:noProof w:val="0"/>
          <w:color w:val="000000"/>
          <w:position w:val="0"/>
          <w:sz w:val="20"/>
          <w:u w:val="none"/>
          <w:vertAlign w:val="baseline"/>
        </w:rPr>
        <w:t>Preventing School Failure: Alternative Education for Children and Youth, 58,</w:t>
      </w:r>
      <w:r>
        <w:rPr>
          <w:rFonts w:ascii="arial" w:eastAsia="arial" w:hAnsi="arial" w:cs="arial"/>
          <w:b w:val="0"/>
          <w:i w:val="0"/>
          <w:strike w:val="0"/>
          <w:noProof w:val="0"/>
          <w:color w:val="000000"/>
          <w:position w:val="0"/>
          <w:sz w:val="20"/>
          <w:u w:val="none"/>
          <w:vertAlign w:val="baseline"/>
        </w:rPr>
        <w:t xml:space="preserve"> 121-128.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Losen, D., Hodson, C., Ee, J., &amp; Martinez, T. (2014). Disturbing inequities: Exploring the relationship between racial disparities in special education identification and discipline. </w:t>
      </w:r>
      <w:r>
        <w:rPr>
          <w:rFonts w:ascii="arial" w:eastAsia="arial" w:hAnsi="arial" w:cs="arial"/>
          <w:b w:val="0"/>
          <w:i/>
          <w:strike w:val="0"/>
          <w:noProof w:val="0"/>
          <w:color w:val="000000"/>
          <w:position w:val="0"/>
          <w:sz w:val="20"/>
          <w:u w:val="none"/>
          <w:vertAlign w:val="baseline"/>
        </w:rPr>
        <w:t>Journal of Applied Research on Children: Informing Policy for Children at Risk, 5</w:t>
      </w:r>
      <w:r>
        <w:rPr>
          <w:rFonts w:ascii="arial" w:eastAsia="arial" w:hAnsi="arial" w:cs="arial"/>
          <w:b w:val="0"/>
          <w:i w:val="0"/>
          <w:strike w:val="0"/>
          <w:noProof w:val="0"/>
          <w:color w:val="000000"/>
          <w:position w:val="0"/>
          <w:sz w:val="20"/>
          <w:u w:val="none"/>
          <w:vertAlign w:val="baseline"/>
        </w:rPr>
        <w:t xml:space="preserve"> (2), Article 15. Retrieved from </w:t>
      </w:r>
      <w:hyperlink r:id="rId16" w:history="1">
        <w:r>
          <w:rPr>
            <w:rFonts w:ascii="arial" w:eastAsia="arial" w:hAnsi="arial" w:cs="arial"/>
            <w:b w:val="0"/>
            <w:i/>
            <w:strike w:val="0"/>
            <w:noProof w:val="0"/>
            <w:color w:val="0077CC"/>
            <w:position w:val="0"/>
            <w:sz w:val="20"/>
            <w:u w:val="single"/>
            <w:vertAlign w:val="baseline"/>
          </w:rPr>
          <w:t>http://digitalcommons.library.tmc.edu/childrenatrisk/vol5/iss2/15</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Losen, D., Hodson, C., Keith, M. A., Morrison, K., &amp; Belway, S. (2015). Are we closing the school discipline gap? Retrieved from The Civil Rights Project Web site: </w:t>
      </w:r>
      <w:hyperlink r:id="rId17" w:history="1">
        <w:r>
          <w:rPr>
            <w:rFonts w:ascii="arial" w:eastAsia="arial" w:hAnsi="arial" w:cs="arial"/>
            <w:b w:val="0"/>
            <w:i/>
            <w:strike w:val="0"/>
            <w:noProof w:val="0"/>
            <w:color w:val="0077CC"/>
            <w:position w:val="0"/>
            <w:sz w:val="20"/>
            <w:u w:val="single"/>
            <w:vertAlign w:val="baseline"/>
          </w:rPr>
          <w:t>http://civilrightsproject.ucla.edu/resources/projects/center-for-civil-rights-remedies/school-to-prison-folder/federal-reports/are-we-closing-the-school-discipline-gap/AreWeClosingTheSchoolDisciplineGap_FINAL221.pdf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McIntosh, K., Bohanon, H., &amp; Goodman, S. (2010). Toward true integration of response to intervention systems in academic and behavior support: Part Three: Tier 3 support. </w:t>
      </w:r>
      <w:r>
        <w:rPr>
          <w:rFonts w:ascii="arial" w:eastAsia="arial" w:hAnsi="arial" w:cs="arial"/>
          <w:b w:val="0"/>
          <w:i/>
          <w:strike w:val="0"/>
          <w:noProof w:val="0"/>
          <w:color w:val="000000"/>
          <w:position w:val="0"/>
          <w:sz w:val="20"/>
          <w:u w:val="none"/>
          <w:vertAlign w:val="baseline"/>
        </w:rPr>
        <w:t>Communique, 39,</w:t>
      </w:r>
      <w:r>
        <w:rPr>
          <w:rFonts w:ascii="arial" w:eastAsia="arial" w:hAnsi="arial" w:cs="arial"/>
          <w:b w:val="0"/>
          <w:i w:val="0"/>
          <w:strike w:val="0"/>
          <w:noProof w:val="0"/>
          <w:color w:val="000000"/>
          <w:position w:val="0"/>
          <w:sz w:val="20"/>
          <w:u w:val="none"/>
          <w:vertAlign w:val="baseline"/>
        </w:rPr>
        <w:t xml:space="preserve"> 30-31.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Mellard, D., McKnight, M., &amp; Jordan, J. (2010). RTI tier structures and instructional intensity. </w:t>
      </w:r>
      <w:r>
        <w:rPr>
          <w:rFonts w:ascii="arial" w:eastAsia="arial" w:hAnsi="arial" w:cs="arial"/>
          <w:b w:val="0"/>
          <w:i/>
          <w:strike w:val="0"/>
          <w:noProof w:val="0"/>
          <w:color w:val="000000"/>
          <w:position w:val="0"/>
          <w:sz w:val="20"/>
          <w:u w:val="none"/>
          <w:vertAlign w:val="baseline"/>
        </w:rPr>
        <w:t>Disabilities Research &amp; Practice, 25,</w:t>
      </w:r>
      <w:r>
        <w:rPr>
          <w:rFonts w:ascii="arial" w:eastAsia="arial" w:hAnsi="arial" w:cs="arial"/>
          <w:b w:val="0"/>
          <w:i w:val="0"/>
          <w:strike w:val="0"/>
          <w:noProof w:val="0"/>
          <w:color w:val="000000"/>
          <w:position w:val="0"/>
          <w:sz w:val="20"/>
          <w:u w:val="none"/>
          <w:vertAlign w:val="baseline"/>
        </w:rPr>
        <w:t xml:space="preserve"> 217-225.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Morgan, P. L., &amp; Sideridis, G. D. (2013). Academic and behavioral difficulties at </w:t>
      </w:r>
      <w:r>
        <w:rPr>
          <w:rFonts w:ascii="arial" w:eastAsia="arial" w:hAnsi="arial" w:cs="arial"/>
          <w:b/>
          <w:i w:val="0"/>
          <w:strike w:val="0"/>
          <w:noProof w:val="0"/>
          <w:color w:val="000000"/>
          <w:position w:val="0"/>
          <w:sz w:val="20"/>
          <w:u w:val="none"/>
          <w:vertAlign w:val="baseline"/>
        </w:rPr>
        <w:t> [*13349] </w:t>
      </w:r>
      <w:r>
        <w:rPr>
          <w:rFonts w:ascii="arial" w:eastAsia="arial" w:hAnsi="arial" w:cs="arial"/>
          <w:b w:val="0"/>
          <w:i w:val="0"/>
          <w:strike w:val="0"/>
          <w:noProof w:val="0"/>
          <w:color w:val="000000"/>
          <w:position w:val="0"/>
          <w:sz w:val="20"/>
          <w:u w:val="none"/>
          <w:vertAlign w:val="baseline"/>
        </w:rPr>
        <w:t xml:space="preserve"> school: Introduction to the special issue. </w:t>
      </w:r>
      <w:r>
        <w:rPr>
          <w:rFonts w:ascii="arial" w:eastAsia="arial" w:hAnsi="arial" w:cs="arial"/>
          <w:b w:val="0"/>
          <w:i/>
          <w:strike w:val="0"/>
          <w:noProof w:val="0"/>
          <w:color w:val="000000"/>
          <w:position w:val="0"/>
          <w:sz w:val="20"/>
          <w:u w:val="none"/>
          <w:vertAlign w:val="baseline"/>
        </w:rPr>
        <w:t>Behavioral Disorders, 38,</w:t>
      </w:r>
      <w:r>
        <w:rPr>
          <w:rFonts w:ascii="arial" w:eastAsia="arial" w:hAnsi="arial" w:cs="arial"/>
          <w:b w:val="0"/>
          <w:i w:val="0"/>
          <w:strike w:val="0"/>
          <w:noProof w:val="0"/>
          <w:color w:val="000000"/>
          <w:position w:val="0"/>
          <w:sz w:val="20"/>
          <w:u w:val="none"/>
          <w:vertAlign w:val="baseline"/>
        </w:rPr>
        <w:t xml:space="preserve"> 193-200.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O'Connor, E. P., &amp; Freeman, E. W. (2012). District-level considerations in supporting and sustaining RTI implementation. </w:t>
      </w:r>
      <w:r>
        <w:rPr>
          <w:rFonts w:ascii="arial" w:eastAsia="arial" w:hAnsi="arial" w:cs="arial"/>
          <w:b w:val="0"/>
          <w:i/>
          <w:strike w:val="0"/>
          <w:noProof w:val="0"/>
          <w:color w:val="000000"/>
          <w:position w:val="0"/>
          <w:sz w:val="20"/>
          <w:u w:val="none"/>
          <w:vertAlign w:val="baseline"/>
        </w:rPr>
        <w:t>Psychology in the Schools, 49,</w:t>
      </w:r>
      <w:r>
        <w:rPr>
          <w:rFonts w:ascii="arial" w:eastAsia="arial" w:hAnsi="arial" w:cs="arial"/>
          <w:b w:val="0"/>
          <w:i w:val="0"/>
          <w:strike w:val="0"/>
          <w:noProof w:val="0"/>
          <w:color w:val="000000"/>
          <w:position w:val="0"/>
          <w:sz w:val="20"/>
          <w:u w:val="none"/>
          <w:vertAlign w:val="baseline"/>
        </w:rPr>
        <w:t xml:space="preserve"> 297-310.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Orosco, M. J., &amp; Klingner, J. (2010). One school's implementation of RTI with English language learners: "Referring into RTI." </w:t>
      </w:r>
      <w:r>
        <w:rPr>
          <w:rFonts w:ascii="arial" w:eastAsia="arial" w:hAnsi="arial" w:cs="arial"/>
          <w:b w:val="0"/>
          <w:i/>
          <w:strike w:val="0"/>
          <w:noProof w:val="0"/>
          <w:color w:val="000000"/>
          <w:position w:val="0"/>
          <w:sz w:val="20"/>
          <w:u w:val="none"/>
          <w:vertAlign w:val="baseline"/>
        </w:rPr>
        <w:t>Journal of Learning Disabilities, 43,</w:t>
      </w:r>
      <w:r>
        <w:rPr>
          <w:rFonts w:ascii="arial" w:eastAsia="arial" w:hAnsi="arial" w:cs="arial"/>
          <w:b w:val="0"/>
          <w:i w:val="0"/>
          <w:strike w:val="0"/>
          <w:noProof w:val="0"/>
          <w:color w:val="000000"/>
          <w:position w:val="0"/>
          <w:sz w:val="20"/>
          <w:u w:val="none"/>
          <w:vertAlign w:val="baseline"/>
        </w:rPr>
        <w:t xml:space="preserve"> 269-288.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Regan, K. S., Berkeley, S. L., Hughes, M., &amp; Brady, K. K. (2015). Understanding practitioner perceptions of responsiveness to intervention. </w:t>
      </w:r>
      <w:r>
        <w:rPr>
          <w:rFonts w:ascii="arial" w:eastAsia="arial" w:hAnsi="arial" w:cs="arial"/>
          <w:b w:val="0"/>
          <w:i/>
          <w:strike w:val="0"/>
          <w:noProof w:val="0"/>
          <w:color w:val="000000"/>
          <w:position w:val="0"/>
          <w:sz w:val="20"/>
          <w:u w:val="none"/>
          <w:vertAlign w:val="baseline"/>
        </w:rPr>
        <w:t>Learning Disability Quarterly.</w:t>
      </w:r>
      <w:r>
        <w:rPr>
          <w:rFonts w:ascii="arial" w:eastAsia="arial" w:hAnsi="arial" w:cs="arial"/>
          <w:b w:val="0"/>
          <w:i w:val="0"/>
          <w:strike w:val="0"/>
          <w:noProof w:val="0"/>
          <w:color w:val="000000"/>
          <w:position w:val="0"/>
          <w:sz w:val="20"/>
          <w:u w:val="none"/>
          <w:vertAlign w:val="baseline"/>
        </w:rPr>
        <w:t xml:space="preserve"> Advance online publication. doi: 10.1177/0731948715580437.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Sanford, C., Newman, L., Wagner, M., Cameto, R., Knokey, M., &amp; Shaver, D. (2011). The Post-High School Outcomes of Young Adults With Disabilities up to 6 Years After High School. Key findings from the National Longitudinal Transition Study-2 (NLTS2) (NCSER 2011-3004). Menlo Park, CA: SRI International. Retrieved from </w:t>
      </w:r>
      <w:hyperlink r:id="rId18" w:history="1">
        <w:r>
          <w:rPr>
            <w:rFonts w:ascii="arial" w:eastAsia="arial" w:hAnsi="arial" w:cs="arial"/>
            <w:b w:val="0"/>
            <w:i/>
            <w:strike w:val="0"/>
            <w:noProof w:val="0"/>
            <w:color w:val="0077CC"/>
            <w:position w:val="0"/>
            <w:sz w:val="20"/>
            <w:u w:val="single"/>
            <w:vertAlign w:val="baseline"/>
          </w:rPr>
          <w:t>http://www.nlts2.org/reports/2011_09/index.html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Solis, M., Miciak, J., Vaughn, S., &amp; Fletcher, J. M. (2014). Why intensive interventions matter: Longitudinal studies of adolescents with reading disabilities and poor reading comprehension. </w:t>
      </w:r>
      <w:r>
        <w:rPr>
          <w:rFonts w:ascii="arial" w:eastAsia="arial" w:hAnsi="arial" w:cs="arial"/>
          <w:b w:val="0"/>
          <w:i/>
          <w:strike w:val="0"/>
          <w:noProof w:val="0"/>
          <w:color w:val="000000"/>
          <w:position w:val="0"/>
          <w:sz w:val="20"/>
          <w:u w:val="none"/>
          <w:vertAlign w:val="baseline"/>
        </w:rPr>
        <w:t>Learning Disability Quarterly, 37,</w:t>
      </w:r>
      <w:r>
        <w:rPr>
          <w:rFonts w:ascii="arial" w:eastAsia="arial" w:hAnsi="arial" w:cs="arial"/>
          <w:b w:val="0"/>
          <w:i w:val="0"/>
          <w:strike w:val="0"/>
          <w:noProof w:val="0"/>
          <w:color w:val="000000"/>
          <w:position w:val="0"/>
          <w:sz w:val="20"/>
          <w:u w:val="none"/>
          <w:vertAlign w:val="baseline"/>
        </w:rPr>
        <w:t xml:space="preserve"> 218-229.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Stewart, R. M., Benner, G. J., Martella, R. C., &amp; Marchand-Martella, N. E. (2007). Three-tier models of reading and behavior: A research review. </w:t>
      </w:r>
      <w:r>
        <w:rPr>
          <w:rFonts w:ascii="arial" w:eastAsia="arial" w:hAnsi="arial" w:cs="arial"/>
          <w:b w:val="0"/>
          <w:i/>
          <w:strike w:val="0"/>
          <w:noProof w:val="0"/>
          <w:color w:val="000000"/>
          <w:position w:val="0"/>
          <w:sz w:val="20"/>
          <w:u w:val="none"/>
          <w:vertAlign w:val="baseline"/>
        </w:rPr>
        <w:t>Journal of Positive Behavior Interventions, 9,</w:t>
      </w:r>
      <w:r>
        <w:rPr>
          <w:rFonts w:ascii="arial" w:eastAsia="arial" w:hAnsi="arial" w:cs="arial"/>
          <w:b w:val="0"/>
          <w:i w:val="0"/>
          <w:strike w:val="0"/>
          <w:noProof w:val="0"/>
          <w:color w:val="000000"/>
          <w:position w:val="0"/>
          <w:sz w:val="20"/>
          <w:u w:val="none"/>
          <w:vertAlign w:val="baseline"/>
        </w:rPr>
        <w:t xml:space="preserve"> 239-253.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Department of Education. (2015). National assessment of educational progress [Data file]. Retrieved from </w:t>
      </w:r>
      <w:hyperlink r:id="rId19" w:history="1">
        <w:r>
          <w:rPr>
            <w:rFonts w:ascii="arial" w:eastAsia="arial" w:hAnsi="arial" w:cs="arial"/>
            <w:b w:val="0"/>
            <w:i/>
            <w:strike w:val="0"/>
            <w:noProof w:val="0"/>
            <w:color w:val="0077CC"/>
            <w:position w:val="0"/>
            <w:sz w:val="20"/>
            <w:u w:val="single"/>
            <w:vertAlign w:val="baseline"/>
          </w:rPr>
          <w:t>http://nces.ed.gov/nationsreportcard/naepdata/</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Department of Education, Office for Civil Rights. (2014). Civil rights data collection data snapshot: School discipline. Retrieved from: </w:t>
      </w:r>
      <w:hyperlink r:id="rId20" w:history="1">
        <w:r>
          <w:rPr>
            <w:rFonts w:ascii="arial" w:eastAsia="arial" w:hAnsi="arial" w:cs="arial"/>
            <w:b w:val="0"/>
            <w:i/>
            <w:strike w:val="0"/>
            <w:noProof w:val="0"/>
            <w:color w:val="0077CC"/>
            <w:position w:val="0"/>
            <w:sz w:val="20"/>
            <w:u w:val="single"/>
            <w:vertAlign w:val="baseline"/>
          </w:rPr>
          <w:t>https://www2.ed.gov/about/offices/list/ocr/docs/crdc-discipline-snapshot.pdf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Wanzek, J., Vaughn, S., Scammacca, N. K., Metz, K., Murray, C. S., Roberts, G., &amp; Danielson, L. (2013). Extensive reading interventions for students with reading difficulties after grade 3. </w:t>
      </w:r>
      <w:r>
        <w:rPr>
          <w:rFonts w:ascii="arial" w:eastAsia="arial" w:hAnsi="arial" w:cs="arial"/>
          <w:b w:val="0"/>
          <w:i/>
          <w:strike w:val="0"/>
          <w:noProof w:val="0"/>
          <w:color w:val="000000"/>
          <w:position w:val="0"/>
          <w:sz w:val="20"/>
          <w:u w:val="none"/>
          <w:vertAlign w:val="baseline"/>
        </w:rPr>
        <w:t>Review of Educational Research, 83,</w:t>
      </w:r>
      <w:r>
        <w:rPr>
          <w:rFonts w:ascii="arial" w:eastAsia="arial" w:hAnsi="arial" w:cs="arial"/>
          <w:b w:val="0"/>
          <w:i w:val="0"/>
          <w:strike w:val="0"/>
          <w:noProof w:val="0"/>
          <w:color w:val="000000"/>
          <w:position w:val="0"/>
          <w:sz w:val="20"/>
          <w:u w:val="none"/>
          <w:vertAlign w:val="baseline"/>
        </w:rPr>
        <w:t xml:space="preserve"> 163-195.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Warren, S. F., Fey, M. E., &amp; Yoder, P. J. (2007). Differential treatment intensity research: A missing link to creating optimally effective communication interventions. </w:t>
      </w:r>
      <w:r>
        <w:rPr>
          <w:rFonts w:ascii="arial" w:eastAsia="arial" w:hAnsi="arial" w:cs="arial"/>
          <w:b w:val="0"/>
          <w:i/>
          <w:strike w:val="0"/>
          <w:noProof w:val="0"/>
          <w:color w:val="000000"/>
          <w:position w:val="0"/>
          <w:sz w:val="20"/>
          <w:u w:val="none"/>
          <w:vertAlign w:val="baseline"/>
        </w:rPr>
        <w:t>Mental Retardation and Developmental Disabilities Research Reviews, 13,</w:t>
      </w:r>
      <w:r>
        <w:rPr>
          <w:rFonts w:ascii="arial" w:eastAsia="arial" w:hAnsi="arial" w:cs="arial"/>
          <w:b w:val="0"/>
          <w:i w:val="0"/>
          <w:strike w:val="0"/>
          <w:noProof w:val="0"/>
          <w:color w:val="000000"/>
          <w:position w:val="0"/>
          <w:sz w:val="20"/>
          <w:u w:val="none"/>
          <w:vertAlign w:val="baseline"/>
        </w:rPr>
        <w:t xml:space="preserve"> 70-77.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this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Evidence-based</w:t>
      </w:r>
      <w:r>
        <w:rPr>
          <w:rFonts w:ascii="arial" w:eastAsia="arial" w:hAnsi="arial" w:cs="arial"/>
          <w:b w:val="0"/>
          <w:i w:val="0"/>
          <w:strike w:val="0"/>
          <w:noProof w:val="0"/>
          <w:color w:val="000000"/>
          <w:position w:val="0"/>
          <w:sz w:val="20"/>
          <w:u w:val="none"/>
          <w:vertAlign w:val="baseline"/>
        </w:rPr>
        <w:t xml:space="preserve"> means supported by strong theory.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(APA)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the Department generally offers interested parties the opportunity to comment on proposed priorities and requirements. Section 681(d) of IDEA, however, makes the public comment requirements of the APA inapplicable to the priority in this notice.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20 U.S.C. 1463</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1481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75, 77, 79, 81,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IHEs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Cooperative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$ 2,100,000.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2017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reject any application that proposes a budget exceeding $ 2,100,000 for a single budget period of 12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36 months with an optional additional 24 months based on performance. Applications must include plans for both the 36-month award and the 24-month extension.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SEAs; LEAs, including public charter schools that operate as LEAs under State law; IHEs; other public agencies; private nonprofit organizations; freely associated States and outlying areas; Indian tribes or tribal organizations; and for-profit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Eligible Subgrantees:</w:t>
      </w:r>
      <w:r>
        <w:rPr>
          <w:rFonts w:ascii="arial" w:eastAsia="arial" w:hAnsi="arial" w:cs="arial"/>
          <w:b w:val="0"/>
          <w:i w:val="0"/>
          <w:strike w:val="0"/>
          <w:noProof w:val="0"/>
          <w:color w:val="000000"/>
          <w:position w:val="0"/>
          <w:sz w:val="20"/>
          <w:u w:val="none"/>
          <w:vertAlign w:val="baseline"/>
        </w:rPr>
        <w:t xml:space="preserve"> (a) Under </w:t>
      </w:r>
      <w:hyperlink r:id="rId23" w:history="1">
        <w:r>
          <w:rPr>
            <w:rFonts w:ascii="arial" w:eastAsia="arial" w:hAnsi="arial" w:cs="arial"/>
            <w:b w:val="0"/>
            <w:i/>
            <w:strike w:val="0"/>
            <w:noProof w:val="0"/>
            <w:color w:val="0077CC"/>
            <w:position w:val="0"/>
            <w:sz w:val="20"/>
            <w:u w:val="single"/>
            <w:vertAlign w:val="baseline"/>
          </w:rPr>
          <w:t>34 CFR 75.708(b)</w:t>
        </w:r>
      </w:hyperlink>
      <w:r>
        <w:rPr>
          <w:rFonts w:ascii="arial" w:eastAsia="arial" w:hAnsi="arial" w:cs="arial"/>
          <w:b w:val="0"/>
          <w:i w:val="0"/>
          <w:strike w:val="0"/>
          <w:noProof w:val="0"/>
          <w:color w:val="000000"/>
          <w:position w:val="0"/>
          <w:sz w:val="20"/>
          <w:u w:val="none"/>
          <w:vertAlign w:val="baseline"/>
        </w:rPr>
        <w:t xml:space="preserve"> and (c) a grantee may award subgrants--to directly carry out project activities described in its application--to the following types of entities: SEAs; LEAs, including public charter schools that operate as LEAs under State law; IHEs; other public agencies; private nonprofit organizations; freely associated States and outlying areas; Indian tribes or tribal organizations; and for-profit organizations suitable to carry out the activities proposed in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grantee may award subgrants to entities it has identified in an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Other General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Recipients of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make positive efforts to employ and advance in employment qualified individuals with disabilities (see section 606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Each applicant for, and recipient of, funding under this program must involve individuals with disabilities, or parents of individuals with disabilities ages birth through 26, in planning, implementing, and evaluating the project (see section 682(a)(1)(A) of IDEA).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24" w:history="1">
        <w:r>
          <w:rPr>
            <w:rFonts w:ascii="arial" w:eastAsia="arial" w:hAnsi="arial" w:cs="arial"/>
            <w:b w:val="0"/>
            <w:i/>
            <w:strike w:val="0"/>
            <w:noProof w:val="0"/>
            <w:color w:val="0077CC"/>
            <w:position w:val="0"/>
            <w:sz w:val="20"/>
            <w:u w:val="single"/>
            <w:vertAlign w:val="baseline"/>
          </w:rPr>
          <w:t>www.ed.gov/fund/grant/apply/grantapps/index.html</w:t>
        </w:r>
      </w:hyperlink>
      <w:r>
        <w:rPr>
          <w:rFonts w:ascii="arial" w:eastAsia="arial" w:hAnsi="arial" w:cs="arial"/>
          <w:b w:val="0"/>
          <w:i w:val="0"/>
          <w:strike w:val="0"/>
          <w:noProof w:val="0"/>
          <w:color w:val="000000"/>
          <w:position w:val="0"/>
          <w:sz w:val="20"/>
          <w:u w:val="none"/>
          <w:vertAlign w:val="baseline"/>
        </w:rPr>
        <w:t>. To obtain a copy from ED Pubs, write, fax, or call: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25"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26"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package from ED Pubs, be sure to identify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84.326Q.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w:t>
      </w:r>
      <w:r>
        <w:rPr>
          <w:rFonts w:ascii="arial" w:eastAsia="arial" w:hAnsi="arial" w:cs="arial"/>
          <w:b/>
          <w:i w:val="0"/>
          <w:strike w:val="0"/>
          <w:noProof w:val="0"/>
          <w:color w:val="000000"/>
          <w:position w:val="0"/>
          <w:sz w:val="20"/>
          <w:u w:val="none"/>
          <w:vertAlign w:val="baseline"/>
        </w:rPr>
        <w:t> [*13350] </w:t>
      </w:r>
      <w:r>
        <w:rPr>
          <w:rFonts w:ascii="arial" w:eastAsia="arial" w:hAnsi="arial" w:cs="arial"/>
          <w:b w:val="0"/>
          <w:i w:val="0"/>
          <w:strike w:val="0"/>
          <w:noProof w:val="0"/>
          <w:color w:val="000000"/>
          <w:position w:val="0"/>
          <w:sz w:val="20"/>
          <w:u w:val="none"/>
          <w:vertAlign w:val="baseline"/>
        </w:rPr>
        <w:t xml:space="preserve">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Limit: The application narrative (Part III of the application) is where you, the applicant, address the selection criteria that reviewers use to evaluate your application. You must limit Part III to no more than 70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Double-space (no more than three lines per vertical inch) all text in the application narrative, including titles, headings, footnotes, quotations, reference citations, and captions, as well as all text in charts, tables, figures, graphs, and screen shots.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12 point or larger.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and double-spacing requirements do not apply to Part I, the cover sheet; Part II, the budget section, including the narrative budget justification; Part IV, the assurances and certifications; or the abstract (follow the guidance provided in the application package for completing the abstract), the table of contents, the list of priority requirements, the resumes, the reference list, the letters of support, or the appendices. However, the page limit and double-spacing requirements do apply to all of Part III, the application narrative, including all text in charts, tables, figures, graphs, and screen 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your application if you exceed the page limit in the application narrative section or if you apply standards other than those specified in this notice and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March 14,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April 28,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val="0"/>
          <w:i/>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June 27,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27"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val="0"/>
          <w:strike w:val="0"/>
          <w:noProof w:val="0"/>
          <w:color w:val="000000"/>
          <w:position w:val="0"/>
          <w:sz w:val="20"/>
          <w:u w:val="none"/>
          <w:vertAlign w:val="baseline"/>
        </w:rPr>
        <w:t>.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8"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29"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National Center for Students with Disabilities Who Require Intensive Intervention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CFDA number 84.326Q, must be submitted electronically using the Governmentwide Grants.gov Apply site at </w:t>
      </w:r>
      <w:hyperlink r:id="rId30"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w:t>
      </w:r>
      <w:r>
        <w:rPr>
          <w:rFonts w:ascii="arial" w:eastAsia="arial" w:hAnsi="arial" w:cs="arial"/>
          <w:b/>
          <w:i w:val="0"/>
          <w:strike w:val="0"/>
          <w:noProof w:val="0"/>
          <w:color w:val="000000"/>
          <w:position w:val="0"/>
          <w:sz w:val="20"/>
          <w:u w:val="none"/>
          <w:vertAlign w:val="baseline"/>
        </w:rPr>
        <w:t> [*13351] </w:t>
      </w:r>
      <w:r>
        <w:rPr>
          <w:rFonts w:ascii="arial" w:eastAsia="arial" w:hAnsi="arial" w:cs="arial"/>
          <w:b w:val="0"/>
          <w:i w:val="0"/>
          <w:strike w:val="0"/>
          <w:noProof w:val="0"/>
          <w:color w:val="000000"/>
          <w:position w:val="0"/>
          <w:sz w:val="20"/>
          <w:u w:val="none"/>
          <w:vertAlign w:val="baseline"/>
        </w:rPr>
        <w:t xml:space="preserve">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National Center for Students with Disabilities Who Require Intensive Intervention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30"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84.326, not 84.326Q).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and Events on the Department's G5 system home page at </w:t>
      </w:r>
      <w:hyperlink r:id="rId31"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Grants.gov, please refer to the Grants.gov Web site at: </w:t>
      </w:r>
      <w:hyperlink r:id="rId32"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project narrative--is critical to a meaningful review of your proposal. For that reason it is important to allow yourself adequate time to upload all material as PDF files. The Department will not convert material from other formats to PDF. Additional, detailed information on how to attach files is in the application instructions.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Grants.gov will also notify you automatically by email if your application met all the Grants.gov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your application is successfully validated by Grants.gov, the Department will retrieve your application from Grants.gov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emails do not mean that your application is without any disqualifying errors. While your application may have been successfully validated by Grants.gov,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w:t>
      </w:r>
      <w:r>
        <w:rPr>
          <w:rFonts w:ascii="arial" w:eastAsia="arial" w:hAnsi="arial" w:cs="arial"/>
          <w:b/>
          <w:i w:val="0"/>
          <w:strike w:val="0"/>
          <w:noProof w:val="0"/>
          <w:color w:val="000000"/>
          <w:position w:val="0"/>
          <w:sz w:val="20"/>
          <w:u w:val="none"/>
          <w:vertAlign w:val="baseline"/>
        </w:rPr>
        <w:t> [*13352] </w:t>
      </w:r>
      <w:r>
        <w:rPr>
          <w:rFonts w:ascii="arial" w:eastAsia="arial" w:hAnsi="arial" w:cs="arial"/>
          <w:b w:val="0"/>
          <w:i w:val="0"/>
          <w:strike w:val="0"/>
          <w:noProof w:val="0"/>
          <w:color w:val="000000"/>
          <w:position w:val="0"/>
          <w:sz w:val="20"/>
          <w:u w:val="none"/>
          <w:vertAlign w:val="baseline"/>
        </w:rPr>
        <w:t xml:space="preserv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the capacity to upload large documents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Celia Rosenquist, U.S. Department of Education, 400 Maryland Avenue SW., Room 5146, Potomac Center Plaza, Washington, DC 20202-5076. FAX: (202) 245-7590.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84.326Q)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84.326Q)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w:t>
      </w:r>
      <w:hyperlink r:id="rId33"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and are listed in the application package.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34"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35"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Additional Review and Selection Process Factors:</w:t>
      </w:r>
      <w:r>
        <w:rPr>
          <w:rFonts w:ascii="arial" w:eastAsia="arial" w:hAnsi="arial" w:cs="arial"/>
          <w:b w:val="0"/>
          <w:i w:val="0"/>
          <w:strike w:val="0"/>
          <w:noProof w:val="0"/>
          <w:color w:val="000000"/>
          <w:position w:val="0"/>
          <w:sz w:val="20"/>
          <w:u w:val="none"/>
          <w:vertAlign w:val="baseline"/>
        </w:rPr>
        <w:t xml:space="preserve"> In the past, the Department has had difficulty finding peer reviewers for certain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because so many individuals who are eligible to serve as peer reviewers have conflicts of interest. The standing panel requirements under section 682(b) of IDEA also have placed additional constraints on the availability of reviewers. Therefore, the Department has determined that for some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applications may be separated into two or more groups and ranked and selected for funding within specific groups. This procedure will make it easier for the Department to find peer reviewers by ensuring that greater numbers of individuals who are eligible to serve as reviewers for any particular group of applicants will not have conflicts of interest. It also will increase the quality, independence, and fairness of the review process, while permitting panel members to review applications under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which they also have submitted applications. However, if the Department decides to select an equal number of applications in each group for funding, this may result in different cut-off points for fundable applications in each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40"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41"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xml:space="preserve">,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 </w:t>
      </w:r>
      <w:r>
        <w:rPr>
          <w:rFonts w:ascii="arial" w:eastAsia="arial" w:hAnsi="arial" w:cs="arial"/>
          <w:b/>
          <w:i w:val="0"/>
          <w:strike w:val="0"/>
          <w:noProof w:val="0"/>
          <w:color w:val="000000"/>
          <w:position w:val="0"/>
          <w:sz w:val="20"/>
          <w:u w:val="none"/>
          <w:vertAlign w:val="baseline"/>
        </w:rPr>
        <w:t> [*13353]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42"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43"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44"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45"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Under </w:t>
      </w:r>
      <w:hyperlink r:id="rId46"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the Government Performance and Results Act of 1993 (GPRA), the Department has established a set of performance measures, including long-term measures, that are designed to yield information on various aspects of the effectiveness and quality of the Technical Assistance and Dissemination to Improve Services and Results for Children With Disabilities program. For purposes of this priority, the Center will use these measures, which focus on the extent to which projects provide high-quality products and services, the relevance of project products and services to educational and early intervention policy and practice, and the use of products and services to improve educational and early intervention policy and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Projects funded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required to submit data on these measures as directed by OSEP.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Grantees will be required to report information on their project's performance in annual and final performance reports to the Department (</w:t>
      </w:r>
      <w:hyperlink r:id="rId47" w:history="1">
        <w:r>
          <w:rPr>
            <w:rFonts w:ascii="arial" w:eastAsia="arial" w:hAnsi="arial" w:cs="arial"/>
            <w:b w:val="0"/>
            <w:i/>
            <w:strike w:val="0"/>
            <w:noProof w:val="0"/>
            <w:color w:val="0077CC"/>
            <w:position w:val="0"/>
            <w:sz w:val="20"/>
            <w:u w:val="single"/>
            <w:vertAlign w:val="baseline"/>
          </w:rPr>
          <w:t>34 CFR 75.590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13"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35"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Celia Rosenquist, U.S. Department of Education, 400 Maryland Avenue SW., Room 5146, Potomac Center Plaza, Washington, DC 20202-5076. Telephone: (202) 245-7373.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Federal Relay Service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Grants and Contracts Services Team, U.S. Department of Education, 400 Maryland Avenue SW., Room 5037, Potomac Center Plaza, Washington, DC 20202-2550. Telephone: (202) 245-7363. If you use a TDD or a TTY, call the FRS, toll free, at 1-800-877-8339.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March 9,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Michael K. Yudin,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for Special Education and Rehabilitative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2016-05759 Filed 3-11-16;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March 14,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April 28,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June 27, 2016.</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9"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13344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S7T-7HV0-008H-03HM-00000-00&amp;context=" TargetMode="External" /><Relationship Id="rId11" Type="http://schemas.openxmlformats.org/officeDocument/2006/relationships/hyperlink" Target="http://www.researchutilization.org/matrix/logicmodel_resource3c.html" TargetMode="External" /><Relationship Id="rId12" Type="http://schemas.openxmlformats.org/officeDocument/2006/relationships/hyperlink" Target="http://www.osepideasthatwork.org/logicModel/index.asp" TargetMode="External" /><Relationship Id="rId13" Type="http://schemas.openxmlformats.org/officeDocument/2006/relationships/hyperlink" Target="https://advance.lexis.com/api/document?collection=administrative-codes&amp;id=urn:contentItem:5GMB-DPB0-008H-02K8-00000-00&amp;context=" TargetMode="External" /><Relationship Id="rId14" Type="http://schemas.openxmlformats.org/officeDocument/2006/relationships/hyperlink" Target="http://gradnation.org/report/2015-building-grad-nation-report" TargetMode="External" /><Relationship Id="rId15" Type="http://schemas.openxmlformats.org/officeDocument/2006/relationships/hyperlink" Target="http://ies.ed.gov/ncee/wwc/PracticeGuide.aspx?sid=2" TargetMode="External" /><Relationship Id="rId16" Type="http://schemas.openxmlformats.org/officeDocument/2006/relationships/hyperlink" Target="http://digitalcommons.library.tmc.edu/childrenatrisk/vol5/iss2/15" TargetMode="External" /><Relationship Id="rId17" Type="http://schemas.openxmlformats.org/officeDocument/2006/relationships/hyperlink" Target="http://civilrightsproject.ucla.edu/resources/projects/center-for-civil-rights-remedies/school-to-prison-folder/federal-reports/are-we-closing-the-school-discipline-gap/AreWeClosingTheSchoolDisciplineGap_FINAL221.pdf" TargetMode="External" /><Relationship Id="rId18" Type="http://schemas.openxmlformats.org/officeDocument/2006/relationships/hyperlink" Target="http://www.nlts2.org/reports/2011_09/index.html" TargetMode="External" /><Relationship Id="rId19" Type="http://schemas.openxmlformats.org/officeDocument/2006/relationships/hyperlink" Target="http://nces.ed.gov/nationsreportcard/naepdata/" TargetMode="External" /><Relationship Id="rId2" Type="http://schemas.openxmlformats.org/officeDocument/2006/relationships/webSettings" Target="webSettings.xml" /><Relationship Id="rId20" Type="http://schemas.openxmlformats.org/officeDocument/2006/relationships/hyperlink" Target="https://www2.ed.gov/about/offices/list/ocr/docs/crdc-discipline-snapshot.pdf" TargetMode="External" /><Relationship Id="rId21" Type="http://schemas.openxmlformats.org/officeDocument/2006/relationships/hyperlink" Target="https://advance.lexis.com/api/document?collection=statutes-legislation&amp;id=urn:contentItem:4YF7-GP71-NRF4-41BM-00000-00&amp;context=" TargetMode="External" /><Relationship Id="rId22" Type="http://schemas.openxmlformats.org/officeDocument/2006/relationships/hyperlink" Target="https://advance.lexis.com/api/document?collection=statutes-legislation&amp;id=urn:contentItem:4YF7-GSJ1-NRF4-43PC-00000-00&amp;context=" TargetMode="External" /><Relationship Id="rId23" Type="http://schemas.openxmlformats.org/officeDocument/2006/relationships/hyperlink" Target="https://advance.lexis.com/api/document?collection=administrative-codes&amp;id=urn:contentItem:5GMB-DPC0-008H-02SJ-00000-00&amp;context=" TargetMode="External" /><Relationship Id="rId24" Type="http://schemas.openxmlformats.org/officeDocument/2006/relationships/hyperlink" Target="http://www.ed.gov/fund/grant/apply/grantapps/index.html" TargetMode="External" /><Relationship Id="rId25" Type="http://schemas.openxmlformats.org/officeDocument/2006/relationships/hyperlink" Target="http://www.EDPubs.gov" TargetMode="External" /><Relationship Id="rId26" Type="http://schemas.openxmlformats.org/officeDocument/2006/relationships/hyperlink" Target="mailto:edpubs@inet.ed.gov" TargetMode="External" /><Relationship Id="rId27" Type="http://schemas.openxmlformats.org/officeDocument/2006/relationships/hyperlink" Target="http://fedgov.dnb.com/webform" TargetMode="External" /><Relationship Id="rId28" Type="http://schemas.openxmlformats.org/officeDocument/2006/relationships/hyperlink" Target="http://www.SAM.gov" TargetMode="External" /><Relationship Id="rId29" Type="http://schemas.openxmlformats.org/officeDocument/2006/relationships/hyperlink" Target="http://www.grants.gov/web/grants/register.html" TargetMode="External" /><Relationship Id="rId3" Type="http://schemas.openxmlformats.org/officeDocument/2006/relationships/fontTable" Target="fontTable.xml" /><Relationship Id="rId30" Type="http://schemas.openxmlformats.org/officeDocument/2006/relationships/hyperlink" Target="http://www.Grants.gov" TargetMode="External" /><Relationship Id="rId31" Type="http://schemas.openxmlformats.org/officeDocument/2006/relationships/hyperlink" Target="http://www.G5.gov" TargetMode="External" /><Relationship Id="rId32" Type="http://schemas.openxmlformats.org/officeDocument/2006/relationships/hyperlink" Target="http://www.grants.gov/web/grants/applicants/apply-for-grants.html" TargetMode="External" /><Relationship Id="rId33" Type="http://schemas.openxmlformats.org/officeDocument/2006/relationships/hyperlink" Target="https://advance.lexis.com/api/document?collection=administrative-codes&amp;id=urn:contentItem:5S7T-7HS0-008H-02VY-00000-00&amp;context=" TargetMode="External" /><Relationship Id="rId34" Type="http://schemas.openxmlformats.org/officeDocument/2006/relationships/hyperlink" Target="https://advance.lexis.com/api/document?collection=administrative-codes&amp;id=urn:contentItem:5GMB-DPB0-008H-02GP-00000-00&amp;context=" TargetMode="External" /><Relationship Id="rId35" Type="http://schemas.openxmlformats.org/officeDocument/2006/relationships/hyperlink" Target="https://advance.lexis.com/api/document?collection=administrative-codes&amp;id=urn:contentItem:5KS0-F5W0-008H-023P-00000-00&amp;context=" TargetMode="External" /><Relationship Id="rId36" Type="http://schemas.openxmlformats.org/officeDocument/2006/relationships/hyperlink" Target="https://advance.lexis.com/api/document?collection=administrative-codes&amp;id=urn:contentItem:5R5H-J1H0-008H-043K-00000-00&amp;context=" TargetMode="External" /><Relationship Id="rId37" Type="http://schemas.openxmlformats.org/officeDocument/2006/relationships/hyperlink" Target="https://advance.lexis.com/api/document?collection=administrative-codes&amp;id=urn:contentItem:5KS0-F5W0-008H-024V-00000-00&amp;context=" TargetMode="External" /><Relationship Id="rId38" Type="http://schemas.openxmlformats.org/officeDocument/2006/relationships/hyperlink" Target="https://advance.lexis.com/api/document?collection=administrative-codes&amp;id=urn:contentItem:5KS0-F600-008H-02PT-00000-00&amp;context=" TargetMode="External" /><Relationship Id="rId39" Type="http://schemas.openxmlformats.org/officeDocument/2006/relationships/hyperlink" Target="https://advance.lexis.com/api/document?collection=administrative-codes&amp;id=urn:contentItem:5KS0-F5W0-008H-025B-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HDM-DHF0-008G-Y2NJ-00000-00&amp;context=" TargetMode="External" /><Relationship Id="rId41" Type="http://schemas.openxmlformats.org/officeDocument/2006/relationships/hyperlink" Target="https://advance.lexis.com/api/document?collection=administrative-codes&amp;id=urn:contentItem:5F34-Y1R0-008G-Y1F9-00000-00&amp;context=" TargetMode="External" /><Relationship Id="rId42" Type="http://schemas.openxmlformats.org/officeDocument/2006/relationships/hyperlink" Target="https://advance.lexis.com/api/document?collection=administrative-codes&amp;id=urn:contentItem:5F2R-48P0-008G-Y31V-00000-00&amp;context=" TargetMode="External" /><Relationship Id="rId43" Type="http://schemas.openxmlformats.org/officeDocument/2006/relationships/hyperlink" Target="https://advance.lexis.com/api/document?collection=administrative-codes&amp;id=urn:contentItem:5GMB-DPC0-008H-02S7-00000-00&amp;context=" TargetMode="External" /><Relationship Id="rId44" Type="http://schemas.openxmlformats.org/officeDocument/2006/relationships/hyperlink" Target="https://advance.lexis.com/api/document?collection=administrative-codes&amp;id=urn:contentItem:5GMB-DPC0-008H-02SK-00000-00&amp;context=" TargetMode="External" /><Relationship Id="rId45" Type="http://schemas.openxmlformats.org/officeDocument/2006/relationships/hyperlink" Target="http://www.ed.gov/fund/grant/apply/appforms/appforms.html" TargetMode="External" /><Relationship Id="rId46" Type="http://schemas.openxmlformats.org/officeDocument/2006/relationships/hyperlink" Target="https://advance.lexis.com/api/document?collection=administrative-codes&amp;id=urn:contentItem:5GMB-DPB0-008H-0272-00000-00&amp;context=" TargetMode="External" /><Relationship Id="rId47" Type="http://schemas.openxmlformats.org/officeDocument/2006/relationships/hyperlink" Target="https://advance.lexis.com/api/document?collection=administrative-codes&amp;id=urn:contentItem:5GMB-DPB0-008H-027J-00000-00&amp;context=" TargetMode="External" /><Relationship Id="rId48" Type="http://schemas.openxmlformats.org/officeDocument/2006/relationships/hyperlink" Target="http://www.gpo.gov/fdsys" TargetMode="External" /><Relationship Id="rId49" Type="http://schemas.openxmlformats.org/officeDocument/2006/relationships/hyperlink" Target="http://www.federalregister.gov" TargetMode="External" /><Relationship Id="rId5" Type="http://schemas.openxmlformats.org/officeDocument/2006/relationships/footer" Target="footer1.xml" /><Relationship Id="rId50" Type="http://schemas.openxmlformats.org/officeDocument/2006/relationships/numbering" Target="numbering.xml" /><Relationship Id="rId51"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99-7HK0-006W-84TW-00000-00&amp;context=" TargetMode="External" /><Relationship Id="rId8" Type="http://schemas.openxmlformats.org/officeDocument/2006/relationships/hyperlink" Target="https://advance.lexis.com/api/document?collection=administrative-codes&amp;id=urn:contentItem:5GMB-DPB0-008H-02BK-00000-00&amp;context=" TargetMode="External" /><Relationship Id="rId9" Type="http://schemas.openxmlformats.org/officeDocument/2006/relationships/hyperlink" Target="https://nces.ed.gov/nationsreportcard/achievement.aspx"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11539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71569920</vt:lpwstr>
  </property>
  <property fmtid="{D5CDD505-2E9C-101B-9397-08002B2CF9AE}" pid="3" name="LADocCount">
    <vt:lpwstr>1</vt:lpwstr>
  </property>
  <property fmtid="{D5CDD505-2E9C-101B-9397-08002B2CF9AE}" pid="4" name="UserPermID">
    <vt:lpwstr>urn:user:PA185916758</vt:lpwstr>
  </property>
</Properties>
</file>