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21506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070, Tuesday, April 12,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21506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April 12,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POSTAL REGULATORY COMMISSION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Mail Classification Schedule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rulemaking.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POSTAL REGULATORY COMMISSION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RM2016-8; Order No. 3213]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39 CFR Part 3020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Commission is proposing rules which amend existing rules related to the Mail Classification Schedule and its associated product lists. The proposed rules revise some existing rules in order to better conform with current Commission practices related to the Mail Classification Schedule. The Commission invites public comment on the proposed rules.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Rule Modifications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Public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Invitation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Ordering Paragraphs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rulemaking is initiated by the Postal Regulatory Commission (Commission) to fulfill its responsibilities under the Postal Accountability and Enhancement Act (PAEA), </w:t>
      </w:r>
      <w:r>
        <w:rPr>
          <w:rFonts w:ascii="arial" w:eastAsia="arial" w:hAnsi="arial" w:cs="arial"/>
          <w:b w:val="0"/>
          <w:i/>
          <w:strike w:val="0"/>
          <w:noProof w:val="0"/>
          <w:color w:val="000000"/>
          <w:position w:val="0"/>
          <w:sz w:val="20"/>
          <w:u w:val="none"/>
          <w:vertAlign w:val="baseline"/>
        </w:rPr>
        <w:t>Public Law 109-435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120 Stat. 3198</w:t>
      </w:r>
      <w:r>
        <w:rPr>
          <w:rFonts w:ascii="arial" w:eastAsia="arial" w:hAnsi="arial" w:cs="arial"/>
          <w:b w:val="0"/>
          <w:i w:val="0"/>
          <w:strike w:val="0"/>
          <w:noProof w:val="0"/>
          <w:color w:val="000000"/>
          <w:position w:val="0"/>
          <w:sz w:val="20"/>
          <w:u w:val="none"/>
          <w:vertAlign w:val="baseline"/>
        </w:rPr>
        <w:t xml:space="preserve"> (2006). The proposed rules amend existing rules concerning the Mail Classification Schedule (MCS) and the associated market dominant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lists. The proposals amend existing rules to conform to the current practice of publishing the MCS on the Commission's Web site at </w:t>
      </w:r>
      <w:hyperlink r:id="rId8" w:history="1">
        <w:r>
          <w:rPr>
            <w:rFonts w:ascii="arial" w:eastAsia="arial" w:hAnsi="arial" w:cs="arial"/>
            <w:b w:val="0"/>
            <w:i/>
            <w:strike w:val="0"/>
            <w:noProof w:val="0"/>
            <w:color w:val="0077CC"/>
            <w:position w:val="0"/>
            <w:sz w:val="20"/>
            <w:u w:val="single"/>
            <w:vertAlign w:val="baseline"/>
          </w:rPr>
          <w:t>www.prc.gov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noticing changes to the market dominant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lists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publishing the market dominant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lists in the </w:t>
      </w:r>
      <w:r>
        <w:rPr>
          <w:rFonts w:ascii="arial" w:eastAsia="arial" w:hAnsi="arial" w:cs="arial"/>
          <w:b w:val="0"/>
          <w:i/>
          <w:strike w:val="0"/>
          <w:noProof w:val="0"/>
          <w:color w:val="000000"/>
          <w:position w:val="0"/>
          <w:sz w:val="20"/>
          <w:u w:val="none"/>
          <w:vertAlign w:val="baseline"/>
        </w:rPr>
        <w:t xml:space="preserve">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rules replace existing 39 CFR part 3020, subpart A in its entirety. Conforming changes also are proposed for 39 CFR part 3020, subparts B, C, and D. The proposed text for these rules appears after the signature of this Order.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29, 2007, the Commission issued Order No. 43, which in part established rules concerning the MCS, and the market dominant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lists. n1 It also directed publication of an MCS outline in the CFR that was limited to a table of contents and the market dominant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lists. Order No. 43, Appendix A. These rules, including the appendix, were codified at 39 CFR part 3020.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Docket No. RM2007-1, Order Establishing Ratemaking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Market Dominant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October 29, 2007, at 99-108, 138-154 (Order No. 43); </w:t>
      </w:r>
      <w:hyperlink r:id="rId9" w:history="1">
        <w:r>
          <w:rPr>
            <w:rFonts w:ascii="arial" w:eastAsia="arial" w:hAnsi="arial" w:cs="arial"/>
            <w:b w:val="0"/>
            <w:i/>
            <w:strike w:val="0"/>
            <w:noProof w:val="0"/>
            <w:color w:val="0077CC"/>
            <w:position w:val="0"/>
            <w:sz w:val="20"/>
            <w:u w:val="single"/>
            <w:vertAlign w:val="baseline"/>
          </w:rPr>
          <w:t>72 FR 64155,</w:t>
        </w:r>
      </w:hyperlink>
      <w:r>
        <w:rPr>
          <w:rFonts w:ascii="arial" w:eastAsia="arial" w:hAnsi="arial" w:cs="arial"/>
          <w:b w:val="0"/>
          <w:i w:val="0"/>
          <w:strike w:val="0"/>
          <w:noProof w:val="0"/>
          <w:color w:val="000000"/>
          <w:position w:val="0"/>
          <w:sz w:val="20"/>
          <w:u w:val="none"/>
          <w:vertAlign w:val="baseline"/>
        </w:rPr>
        <w:t xml:space="preserve"> November 15,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in Docket No. RM2007-1, also began the process of developing a comprehensive MCS. n2 This task was not complete at the time the Commission issued Order No. 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Docket No. RM2007-1, Order No. 26, Order Proposing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Establish a System of Ratemaking, August 15, 2007, at 2, 82-83; </w:t>
      </w:r>
      <w:hyperlink r:id="rId10" w:history="1">
        <w:r>
          <w:rPr>
            <w:rFonts w:ascii="arial" w:eastAsia="arial" w:hAnsi="arial" w:cs="arial"/>
            <w:b w:val="0"/>
            <w:i/>
            <w:strike w:val="0"/>
            <w:noProof w:val="0"/>
            <w:color w:val="0077CC"/>
            <w:position w:val="0"/>
            <w:sz w:val="20"/>
            <w:u w:val="single"/>
            <w:vertAlign w:val="baseline"/>
          </w:rPr>
          <w:t>72 FR 50744,</w:t>
        </w:r>
      </w:hyperlink>
      <w:r>
        <w:rPr>
          <w:rFonts w:ascii="arial" w:eastAsia="arial" w:hAnsi="arial" w:cs="arial"/>
          <w:b w:val="0"/>
          <w:i w:val="0"/>
          <w:strike w:val="0"/>
          <w:noProof w:val="0"/>
          <w:color w:val="000000"/>
          <w:position w:val="0"/>
          <w:sz w:val="20"/>
          <w:u w:val="none"/>
          <w:vertAlign w:val="baseline"/>
        </w:rPr>
        <w:t xml:space="preserve"> September 4, 2007.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Order No. 43 at 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an initial proposed MCS was complete, the Commission initiated Docket No. RM2011-8 to incorporate it into the CFR. n3 The proposed MCS was to replace the existing outline of the MCS. The Commission solicited and received comments on both the proposed MCS and the corresponding rules. The suggestions provided in the comments were extremely helpful in further developing the MCS and have been incorporated into the rule proposals appearing in the instant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Docket No. RM2011-8, Order No. 666, Notice of Proposed Rulemaking Concerning Mail Classification Schedule, February 7, 2011; Docket No. RM2011-8, Order No. 758, Notice of Proposed Rulemaking Concerning Mail Classification Schedule (Revising Order No. 666), July 12, 2011; </w:t>
      </w:r>
      <w:hyperlink r:id="rId11" w:history="1">
        <w:r>
          <w:rPr>
            <w:rFonts w:ascii="arial" w:eastAsia="arial" w:hAnsi="arial" w:cs="arial"/>
            <w:b w:val="0"/>
            <w:i/>
            <w:strike w:val="0"/>
            <w:noProof w:val="0"/>
            <w:color w:val="0077CC"/>
            <w:position w:val="0"/>
            <w:sz w:val="20"/>
            <w:u w:val="single"/>
            <w:vertAlign w:val="baseline"/>
          </w:rPr>
          <w:t>76 FR 51311</w:t>
        </w:r>
      </w:hyperlink>
      <w:r>
        <w:rPr>
          <w:rFonts w:ascii="arial" w:eastAsia="arial" w:hAnsi="arial" w:cs="arial"/>
          <w:b w:val="0"/>
          <w:i w:val="0"/>
          <w:strike w:val="0"/>
          <w:noProof w:val="0"/>
          <w:color w:val="000000"/>
          <w:position w:val="0"/>
          <w:sz w:val="20"/>
          <w:u w:val="none"/>
          <w:vertAlign w:val="baseline"/>
        </w:rPr>
        <w:t xml:space="preserve"> (Aug. 18, 2011) (to be codified at 39 CFR part 3020, subpart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an administrative perspective, the rulemaking also required the Commission to develop internal procedures for implementing the proposed rules. This included procedures for publishing timely updates to the MCS and the associated product lists appearing in the CFR. Because of the continuous flow of Postal Service proposals to add or modify products, the Commission recognized that keeping the CFR-published MCS and the associated product lists current would require updates on a weekly, if not daily, basis. With the procedures envisioned and the anticipated frequency of updates, the Commission concluded that it would incur prohibitive publication costs and challenging resource burdens.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The Commission also explored a "publication by reference" approach with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This approach presented an equal number of challenges to the Commission and was dropped from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interim, the Postal Service and the Commission each maintained versions of the MCS. The Postal Service used its version when presenting price and classification proposals to the Commission for evaluation. This required the Commission to first resolve any differences between the Commission's version of the MCS and the Postal Service's version of the MCS before considering the Postal Service's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April 1, 2013, the Commission published its version of the MCS to the Commission's Web site. n5 This provided visibility to all interested persons participating in Commission proceedings as to current prices and classifications. From this point forward, the Postal Service submitted its proposed price and classification changes based on this version of the MCS.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Notice of Posting Draft Mail Classification Schedule to the Commission's Web site, April 1, 2013. At this stage in the development of the MCS, the Commission's version and the Postal Service's version were nearly identical.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developed internal procedures for updating the draft MCS appearing on its Web site on approximately a monthly basis. The Commission displays all changes in redline, as had been requested by the Postal Service. The redline changes are incorporated, and a new baseline MCS created, at the conclusion of major price or classification proceedings. All prior versions of the MCS are archived and available on the Web site for reference. </w:t>
      </w:r>
      <w:r>
        <w:rPr>
          <w:rFonts w:ascii="arial" w:eastAsia="arial" w:hAnsi="arial" w:cs="arial"/>
          <w:b/>
          <w:i w:val="0"/>
          <w:strike w:val="0"/>
          <w:noProof w:val="0"/>
          <w:color w:val="000000"/>
          <w:position w:val="0"/>
          <w:sz w:val="20"/>
          <w:u w:val="none"/>
          <w:vertAlign w:val="baseline"/>
        </w:rPr>
        <w:t> [*21507]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also developed internal procedures for publishing product list changes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for updating the outline MCS appearing in the CFR. The Commission, at that time, removed the table of contents from the outline MCS and simply provided current market dominant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lists. n6 The Commission also elected to notice product list changes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update the product lists in the CFR on approximately a quarterly basis. Internal Commission procedures were implemented to compile product list changes directed by Commission orders by calendar quarter. The compiled list of changes are noticed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are used to update the outline MCS appearing in the CFR shortly after the close of each calendar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The table of contents was hopelessly outdated and contradicted the table of contents appearing in the MCS appearing on the Commission's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instant rulemaking proposes to codify the current practice, as described in the above procedures. The MCS appearing on the Web site has proven effective in documenting current prices and classifications and in facilitating communications of the Postal Service's proposed price and classification changes to the Commission. The procedures for noticing product list changes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updating product lists in the CFR fulfill the statutory requirements for publishing revised product lists.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effect of the rulemaking is to make the version of the MCS appearing on the Commission's Web site the authoritative and most up to date comprehensive source for price and classification information for Postal Service products. n7 In keeping with current practice, the proposed rules codify that product lists will continue to be published in the CFR, with notice of changes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proposed rules no longer indicate that the MCS will be published in the CFR.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The proposed rules recognize the immediate binding effect of the Commission's final orders on the Postal Service, subject to statutory challenge, and the inherent time lag in updating product lists and the MCS.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Rule Modifications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Commission's existing rules concerning the MCS, which include the associated market dominant and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lists, are codified at 39 CFR part 3020, subpart A--Mail Classification Schedule. An abridged version of the MCS (which only includes the market dominant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lists) is codified at 39 CFR part 3020, Appendix A to subpart A--Mail Classification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rulemaking codifies current practice. The product lists and the MCS will be treated as separate items. Only the product lists are noticed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published in the CFR. The MCS will be available on the Commission's Web site. n8 Conforming changes are also required in 39 CFR part 3020, subparts B, C, and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For the convenience of the reader, the MCS will include copies of the market dominant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lists.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title of subpart A is changed from "Mail Classification Schedule" to "Product Lists and Mail Classification Schedule." The addition of "Product Lists" to the title more accurately describes the content of subpart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existing § 3020.1, "Applicability," specifies that the market dominant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lists are to be included as part of the MCS. The proposed § 3020.1 describes the product lists and the MCS as separate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3020.1(a) clarifies that it is the Commission's responsibility to establish and maintain lists of Postal Service products and a MCS.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3020.1(b) replaces existing § 3020.1(a). Both specify that the starting point for the product lists are the market dominant products identified in </w:t>
      </w:r>
      <w:hyperlink r:id="rId12" w:history="1">
        <w:r>
          <w:rPr>
            <w:rFonts w:ascii="arial" w:eastAsia="arial" w:hAnsi="arial" w:cs="arial"/>
            <w:b w:val="0"/>
            <w:i/>
            <w:strike w:val="0"/>
            <w:noProof w:val="0"/>
            <w:color w:val="0077CC"/>
            <w:position w:val="0"/>
            <w:sz w:val="20"/>
            <w:u w:val="single"/>
            <w:vertAlign w:val="baseline"/>
          </w:rPr>
          <w:t>39 U.S.C. 3621(a)</w:t>
        </w:r>
      </w:hyperlink>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identified in </w:t>
      </w:r>
      <w:hyperlink r:id="rId13" w:history="1">
        <w:r>
          <w:rPr>
            <w:rFonts w:ascii="arial" w:eastAsia="arial" w:hAnsi="arial" w:cs="arial"/>
            <w:b w:val="0"/>
            <w:i/>
            <w:strike w:val="0"/>
            <w:noProof w:val="0"/>
            <w:color w:val="0077CC"/>
            <w:position w:val="0"/>
            <w:sz w:val="20"/>
            <w:u w:val="single"/>
            <w:vertAlign w:val="baseline"/>
          </w:rPr>
          <w:t>39 U.S.C. 3631(a)</w:t>
        </w:r>
      </w:hyperlink>
      <w:r>
        <w:rPr>
          <w:rFonts w:ascii="arial" w:eastAsia="arial" w:hAnsi="arial" w:cs="arial"/>
          <w:b w:val="0"/>
          <w:i w:val="0"/>
          <w:strike w:val="0"/>
          <w:noProof w:val="0"/>
          <w:color w:val="000000"/>
          <w:position w:val="0"/>
          <w:sz w:val="20"/>
          <w:u w:val="none"/>
          <w:vertAlign w:val="baseline"/>
        </w:rPr>
        <w:t xml:space="preserve">. Proposed § 3020.1(b) expands upon this requirement by including products within the product lists identified as market tests pursuant to </w:t>
      </w:r>
      <w:hyperlink r:id="rId14" w:history="1">
        <w:r>
          <w:rPr>
            <w:rFonts w:ascii="arial" w:eastAsia="arial" w:hAnsi="arial" w:cs="arial"/>
            <w:b w:val="0"/>
            <w:i/>
            <w:strike w:val="0"/>
            <w:noProof w:val="0"/>
            <w:color w:val="0077CC"/>
            <w:position w:val="0"/>
            <w:sz w:val="20"/>
            <w:u w:val="single"/>
            <w:vertAlign w:val="baseline"/>
          </w:rPr>
          <w:t>39 U.S.C. 3641</w:t>
        </w:r>
      </w:hyperlink>
      <w:r>
        <w:rPr>
          <w:rFonts w:ascii="arial" w:eastAsia="arial" w:hAnsi="arial" w:cs="arial"/>
          <w:b w:val="0"/>
          <w:i w:val="0"/>
          <w:strike w:val="0"/>
          <w:noProof w:val="0"/>
          <w:color w:val="000000"/>
          <w:position w:val="0"/>
          <w:sz w:val="20"/>
          <w:u w:val="none"/>
          <w:vertAlign w:val="baseline"/>
        </w:rPr>
        <w:t xml:space="preserve"> and nonpostal pursuant to </w:t>
      </w:r>
      <w:r>
        <w:rPr>
          <w:rFonts w:ascii="arial" w:eastAsia="arial" w:hAnsi="arial" w:cs="arial"/>
          <w:b w:val="0"/>
          <w:i/>
          <w:strike w:val="0"/>
          <w:noProof w:val="0"/>
          <w:color w:val="000000"/>
          <w:position w:val="0"/>
          <w:sz w:val="20"/>
          <w:u w:val="none"/>
          <w:vertAlign w:val="baseline"/>
        </w:rPr>
        <w:t>39 U.S.C. 404(e)</w:t>
      </w:r>
      <w:r>
        <w:rPr>
          <w:rFonts w:ascii="arial" w:eastAsia="arial" w:hAnsi="arial" w:cs="arial"/>
          <w:b w:val="0"/>
          <w:i w:val="0"/>
          <w:strike w:val="0"/>
          <w:noProof w:val="0"/>
          <w:color w:val="000000"/>
          <w:position w:val="0"/>
          <w:sz w:val="20"/>
          <w:u w:val="none"/>
          <w:vertAlign w:val="baseline"/>
        </w:rPr>
        <w:t xml:space="preserve">. This flows from the requirement for the Postal Service to properly categorize market tests as either market dominant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39 U.S.C. 3641(b)(2)</w:t>
        </w:r>
      </w:hyperlink>
      <w:r>
        <w:rPr>
          <w:rFonts w:ascii="arial" w:eastAsia="arial" w:hAnsi="arial" w:cs="arial"/>
          <w:b w:val="0"/>
          <w:i w:val="0"/>
          <w:strike w:val="0"/>
          <w:noProof w:val="0"/>
          <w:color w:val="000000"/>
          <w:position w:val="0"/>
          <w:sz w:val="20"/>
          <w:u w:val="none"/>
          <w:vertAlign w:val="baseline"/>
        </w:rPr>
        <w:t xml:space="preserve">) and the Commission to properly categorize nonpostal services as either market dominant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39 U.S.C. 404(e)(5)</w:t>
      </w:r>
      <w:r>
        <w:rPr>
          <w:rFonts w:ascii="arial" w:eastAsia="arial" w:hAnsi="arial" w:cs="arial"/>
          <w:b w:val="0"/>
          <w:i w:val="0"/>
          <w:strike w:val="0"/>
          <w:noProof w:val="0"/>
          <w:color w:val="000000"/>
          <w:position w:val="0"/>
          <w:sz w:val="20"/>
          <w:u w:val="none"/>
          <w:vertAlign w:val="baseline"/>
        </w:rPr>
        <w:t>).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This change was adopted at the suggestion of the Docket No. RM2011-8 Public Representative. Docket No. RM2011-8, Public Representative Comments on Notice of Proposed Rulemaking Concerning Mail Classification Schedule, March 24, 2011,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3020.1(c) states the purpose of the MCS as providing current price and classification information applicable to the products appearing on the market dominant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lists.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3020.1(d) modifies the material previously included in existing § 3020.1(b) by addressing the product lists and the MCS as two separate items. The proposed section provides that either item may be modified subject to the procedures in 39 CFR part 3020.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3020.2 directs that the market dominant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lists shall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as appendix A to subpart A of part 3020 and appendix B to subpart A of part 3020, respectively. Currently, an abridged version of the MCS, which includes only the market dominant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lists,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as appendix A to subpart A of part 3020. The intent of the existing rule was to eventually publish the entire MCS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intent of the proposed rule is to implement current practice and only publish the market dominant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lists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Providing a separate appendix for each product list is intended to potentially reduce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publication costs when modifications are required of one product list but not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3020.3 explains how product lists are modified and how the public is notified of such changes. This section replaces and expands upon the material previously appearing in existing § 3020.14. Generally, § 3020.3 implements the publication requirement appearing in </w:t>
      </w:r>
      <w:hyperlink r:id="rId15" w:history="1">
        <w:r>
          <w:rPr>
            <w:rFonts w:ascii="arial" w:eastAsia="arial" w:hAnsi="arial" w:cs="arial"/>
            <w:b w:val="0"/>
            <w:i/>
            <w:strike w:val="0"/>
            <w:noProof w:val="0"/>
            <w:color w:val="0077CC"/>
            <w:position w:val="0"/>
            <w:sz w:val="20"/>
            <w:u w:val="single"/>
            <w:vertAlign w:val="baseline"/>
          </w:rPr>
          <w:t>39 U.S.C. 3642(d)(2)</w:t>
        </w:r>
      </w:hyperlink>
      <w:r>
        <w:rPr>
          <w:rFonts w:ascii="arial" w:eastAsia="arial" w:hAnsi="arial" w:cs="arial"/>
          <w:b w:val="0"/>
          <w:i w:val="0"/>
          <w:strike w:val="0"/>
          <w:noProof w:val="0"/>
          <w:color w:val="000000"/>
          <w:position w:val="0"/>
          <w:sz w:val="20"/>
          <w:u w:val="none"/>
          <w:vertAlign w:val="baseline"/>
        </w:rPr>
        <w:t xml:space="preserve">, which requires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of product list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3020.3(a) explains that the requirement to publish notice of a product list change is triggered by a Commission final order that directs such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practice of the Commission is to accumulate all final orders involving changes to product lists and to file a product list update with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a quarterly basis. Proposed § 3020.3(b) sets a maximum 6-month deadline for filing the quarterly update. This essentially provides a maximum of 3 months from the quarterly accumulation cutoff date to process and submit the changes to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Commission's position is that Commission orders issued within its jurisdiction are binding upon the Postal Service when issued, unless challenged pursuant to </w:t>
      </w:r>
      <w:hyperlink r:id="rId16" w:history="1">
        <w:r>
          <w:rPr>
            <w:rFonts w:ascii="arial" w:eastAsia="arial" w:hAnsi="arial" w:cs="arial"/>
            <w:b w:val="0"/>
            <w:i/>
            <w:strike w:val="0"/>
            <w:noProof w:val="0"/>
            <w:color w:val="0077CC"/>
            <w:position w:val="0"/>
            <w:sz w:val="20"/>
            <w:u w:val="single"/>
            <w:vertAlign w:val="baseline"/>
          </w:rPr>
          <w:t>39 U.S.C. 3663</w:t>
        </w:r>
      </w:hyperlink>
      <w:r>
        <w:rPr>
          <w:rFonts w:ascii="arial" w:eastAsia="arial" w:hAnsi="arial" w:cs="arial"/>
          <w:b w:val="0"/>
          <w:i w:val="0"/>
          <w:strike w:val="0"/>
          <w:noProof w:val="0"/>
          <w:color w:val="000000"/>
          <w:position w:val="0"/>
          <w:sz w:val="20"/>
          <w:u w:val="none"/>
          <w:vertAlign w:val="baseline"/>
        </w:rPr>
        <w:t xml:space="preserve">. Accordingly, § 3020.3(c) specifies that changes to product lists are effective upon issuance of the final order, and not upon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which generally occurs at a later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3020.3(d) specifies the content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consistent with the requirements of </w:t>
      </w:r>
      <w:hyperlink r:id="rId15" w:history="1">
        <w:r>
          <w:rPr>
            <w:rFonts w:ascii="arial" w:eastAsia="arial" w:hAnsi="arial" w:cs="arial"/>
            <w:b w:val="0"/>
            <w:i/>
            <w:strike w:val="0"/>
            <w:noProof w:val="0"/>
            <w:color w:val="0077CC"/>
            <w:position w:val="0"/>
            <w:sz w:val="20"/>
            <w:u w:val="single"/>
            <w:vertAlign w:val="baseline"/>
          </w:rPr>
          <w:t>39 U.S.C. 3642(d)(2)</w:t>
        </w:r>
      </w:hyperlink>
      <w:r>
        <w:rPr>
          <w:rFonts w:ascii="arial" w:eastAsia="arial" w:hAnsi="arial" w:cs="arial"/>
          <w:b w:val="0"/>
          <w:i w:val="0"/>
          <w:strike w:val="0"/>
          <w:noProof w:val="0"/>
          <w:color w:val="000000"/>
          <w:position w:val="0"/>
          <w:sz w:val="20"/>
          <w:u w:val="none"/>
          <w:vertAlign w:val="baseline"/>
        </w:rPr>
        <w:t xml:space="preserve">. This material previously appeared in existing § 3020.14. </w:t>
      </w:r>
      <w:r>
        <w:rPr>
          <w:rFonts w:ascii="arial" w:eastAsia="arial" w:hAnsi="arial" w:cs="arial"/>
          <w:b/>
          <w:i w:val="0"/>
          <w:strike w:val="0"/>
          <w:noProof w:val="0"/>
          <w:color w:val="000000"/>
          <w:position w:val="0"/>
          <w:sz w:val="20"/>
          <w:u w:val="none"/>
          <w:vertAlign w:val="baseline"/>
        </w:rPr>
        <w:t> [*21508]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April 1, 2013, the MCS has been available on the Commission's Web site at </w:t>
      </w:r>
      <w:hyperlink r:id="rId8" w:history="1">
        <w:r>
          <w:rPr>
            <w:rFonts w:ascii="arial" w:eastAsia="arial" w:hAnsi="arial" w:cs="arial"/>
            <w:b w:val="0"/>
            <w:i/>
            <w:strike w:val="0"/>
            <w:noProof w:val="0"/>
            <w:color w:val="0077CC"/>
            <w:position w:val="0"/>
            <w:sz w:val="20"/>
            <w:u w:val="single"/>
            <w:vertAlign w:val="baseline"/>
          </w:rPr>
          <w:t>www.prc.gov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3020.4(a) directs the Commission to publish the authoritative version of the MCS on its Web site. Proposed § 3020.4(b) describes the minimum required content of the MCS. This material previously appeared in existing § 3020.13.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3020.5 explains that modifications to the MCS are triggered by Commission final orders directing such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practice of the Commission is to accumulate all final orders involving changes to the MCS and to update it on a monthly basis. Proposed § 3020.5(b) sets a maximum 3-month deadline for filing the quarterly update. This essentially provides a maximum of 2 months from the quarterly accumulation cutoff date to process and post a revised MCS to the Web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Commission's position is that its orders are binding upon the Postal Service when issued, unless challenged pursuant to </w:t>
      </w:r>
      <w:hyperlink r:id="rId16" w:history="1">
        <w:r>
          <w:rPr>
            <w:rFonts w:ascii="arial" w:eastAsia="arial" w:hAnsi="arial" w:cs="arial"/>
            <w:b w:val="0"/>
            <w:i/>
            <w:strike w:val="0"/>
            <w:noProof w:val="0"/>
            <w:color w:val="0077CC"/>
            <w:position w:val="0"/>
            <w:sz w:val="20"/>
            <w:u w:val="single"/>
            <w:vertAlign w:val="baseline"/>
          </w:rPr>
          <w:t>39 U.S.C. 3663</w:t>
        </w:r>
      </w:hyperlink>
      <w:r>
        <w:rPr>
          <w:rFonts w:ascii="arial" w:eastAsia="arial" w:hAnsi="arial" w:cs="arial"/>
          <w:b w:val="0"/>
          <w:i w:val="0"/>
          <w:strike w:val="0"/>
          <w:noProof w:val="0"/>
          <w:color w:val="000000"/>
          <w:position w:val="0"/>
          <w:sz w:val="20"/>
          <w:u w:val="none"/>
          <w:vertAlign w:val="baseline"/>
        </w:rPr>
        <w:t>. Accordingly, § 3020.3(c) specifies that changes to the MCS are effective upon issuance of the final order, and not once the MCS is actually modified, which generally occurs at a later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titles to 39 CFR part 3020, subparts B, C, and D and §§ 3020.30, 3020.50, and 3020.70 refer to the product lists as being within the MCS. Conforming changes are proposed to remove this reference.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Public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w:t>
      </w:r>
      <w:r>
        <w:rPr>
          <w:rFonts w:ascii="arial" w:eastAsia="arial" w:hAnsi="arial" w:cs="arial"/>
          <w:b w:val="0"/>
          <w:i/>
          <w:strike w:val="0"/>
          <w:noProof w:val="0"/>
          <w:color w:val="000000"/>
          <w:position w:val="0"/>
          <w:sz w:val="20"/>
          <w:u w:val="none"/>
          <w:vertAlign w:val="baseline"/>
        </w:rPr>
        <w:t>39 U.S.C. 505</w:t>
      </w:r>
      <w:r>
        <w:rPr>
          <w:rFonts w:ascii="arial" w:eastAsia="arial" w:hAnsi="arial" w:cs="arial"/>
          <w:b w:val="0"/>
          <w:i w:val="0"/>
          <w:strike w:val="0"/>
          <w:noProof w:val="0"/>
          <w:color w:val="000000"/>
          <w:position w:val="0"/>
          <w:sz w:val="20"/>
          <w:u w:val="none"/>
          <w:vertAlign w:val="baseline"/>
        </w:rPr>
        <w:t>, Kenneth E. Richardson is appointed to serve as an officer of the Commission (Public Representative) to represent the interests of the general public in this docket.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Invitation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invites public comment on the proposed rules. Comments by interested persons are due 30 days after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Ordering Paragraphs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It is ordered: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Docket No. RM2016-8 is established for the purpose of receiving comments on the Commission's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Commission proposes to amend its rules as described below. The proposed amendments involve amending 39 CFR part 3020, subpart A--Mail Classification Schedule, and conforming amendments to subparts B, C, and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Pursuant to </w:t>
      </w:r>
      <w:r>
        <w:rPr>
          <w:rFonts w:ascii="arial" w:eastAsia="arial" w:hAnsi="arial" w:cs="arial"/>
          <w:b w:val="0"/>
          <w:i/>
          <w:strike w:val="0"/>
          <w:noProof w:val="0"/>
          <w:color w:val="000000"/>
          <w:position w:val="0"/>
          <w:sz w:val="20"/>
          <w:u w:val="none"/>
          <w:vertAlign w:val="baseline"/>
        </w:rPr>
        <w:t>39 U.S.C. 505</w:t>
      </w:r>
      <w:r>
        <w:rPr>
          <w:rFonts w:ascii="arial" w:eastAsia="arial" w:hAnsi="arial" w:cs="arial"/>
          <w:b w:val="0"/>
          <w:i w:val="0"/>
          <w:strike w:val="0"/>
          <w:noProof w:val="0"/>
          <w:color w:val="000000"/>
          <w:position w:val="0"/>
          <w:sz w:val="20"/>
          <w:u w:val="none"/>
          <w:vertAlign w:val="baseline"/>
        </w:rPr>
        <w:t>, the Commission appoints Kenneth E. Richardson to serve as an officer of the Commission (Public Representative) to represent the interests of the general public in this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Interested persons may submit comments no later than 30 days after the date of publication of this Order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Secretary shall arrange for publication of this Order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Stacy L. Ruble,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39 CFR Part 3017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discussed in the preamble, the Commission proposes to amend chapter III of title 39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numPr>
          <w:numId w:val="1"/>
        </w:numPr>
        <w:spacing w:before="120" w:line="240" w:lineRule="atLeast"/>
      </w:pP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3020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39 U.S.C. 503</w:t>
      </w:r>
      <w:r>
        <w:rPr>
          <w:rFonts w:ascii="arial" w:eastAsia="arial" w:hAnsi="arial" w:cs="arial"/>
          <w:b w:val="0"/>
          <w:i w:val="0"/>
          <w:strike w:val="0"/>
          <w:noProof w:val="0"/>
          <w:color w:val="000000"/>
          <w:position w:val="0"/>
          <w:sz w:val="20"/>
          <w:u w:val="none"/>
          <w:vertAlign w:val="baseline"/>
        </w:rPr>
        <w:t>; 3622; 3631; 3642; 3682.</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subpart A of part 3020 to read as follows:</w:t>
      </w:r>
    </w:p>
    <w:p>
      <w:pPr>
        <w:numPr>
          <w:numId w:val="3"/>
        </w:numPr>
        <w:spacing w:before="120" w:line="240" w:lineRule="atLeast"/>
      </w:pPr>
      <w:r>
        <w:rPr>
          <w:b/>
          <w:i w:val="0"/>
          <w:sz w:val="20"/>
        </w:rPr>
        <w:t>the Mail Classification Schedule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3020.1 Applicability.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3020.2 Product lists.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3020.3 Notice of product list change.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3020.4 Mail Classification Schedule.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3020.5 Modifications to the Mail Classification Schedule.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Appendix A to Subpart A of Part 3020--Market Dominant Product List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Appendix B to Subpart A of Part 3020--</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List</w:t>
      </w:r>
    </w:p>
    <w:p>
      <w:pPr>
        <w:numPr>
          <w:numId w:val="4"/>
        </w:numPr>
        <w:spacing w:before="120" w:line="240" w:lineRule="atLeast"/>
      </w:pP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rules in this part require the Postal Regulatory Commission to establish and maintain lists of Postal Service products and a Mail Classification Schedule.</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product lists shall categorize postal products as either market dominant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As established, the market dominant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lists--shall be consistent with the market dominant products identified in </w:t>
      </w:r>
      <w:hyperlink r:id="rId12" w:history="1">
        <w:r>
          <w:rPr>
            <w:rFonts w:ascii="arial" w:eastAsia="arial" w:hAnsi="arial" w:cs="arial"/>
            <w:b w:val="0"/>
            <w:i/>
            <w:strike w:val="0"/>
            <w:noProof w:val="0"/>
            <w:color w:val="0077CC"/>
            <w:position w:val="0"/>
            <w:sz w:val="20"/>
            <w:u w:val="single"/>
            <w:vertAlign w:val="baseline"/>
          </w:rPr>
          <w:t>39 U.S.C. 3621(a)</w:t>
        </w:r>
      </w:hyperlink>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identified in </w:t>
      </w:r>
      <w:hyperlink r:id="rId13" w:history="1">
        <w:r>
          <w:rPr>
            <w:rFonts w:ascii="arial" w:eastAsia="arial" w:hAnsi="arial" w:cs="arial"/>
            <w:b w:val="0"/>
            <w:i/>
            <w:strike w:val="0"/>
            <w:noProof w:val="0"/>
            <w:color w:val="0077CC"/>
            <w:position w:val="0"/>
            <w:sz w:val="20"/>
            <w:u w:val="single"/>
            <w:vertAlign w:val="baseline"/>
          </w:rPr>
          <w:t>39 U.S.C. 3631(a)</w:t>
        </w:r>
      </w:hyperlink>
      <w:r>
        <w:rPr>
          <w:rFonts w:ascii="arial" w:eastAsia="arial" w:hAnsi="arial" w:cs="arial"/>
          <w:b w:val="0"/>
          <w:i w:val="0"/>
          <w:strike w:val="0"/>
          <w:noProof w:val="0"/>
          <w:color w:val="000000"/>
          <w:position w:val="0"/>
          <w:sz w:val="20"/>
          <w:u w:val="none"/>
          <w:vertAlign w:val="baseline"/>
        </w:rPr>
        <w:t xml:space="preserve">. The market dominant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lists shall also include products identified as market tests pursuant to </w:t>
      </w:r>
      <w:hyperlink r:id="rId14" w:history="1">
        <w:r>
          <w:rPr>
            <w:rFonts w:ascii="arial" w:eastAsia="arial" w:hAnsi="arial" w:cs="arial"/>
            <w:b w:val="0"/>
            <w:i/>
            <w:strike w:val="0"/>
            <w:noProof w:val="0"/>
            <w:color w:val="0077CC"/>
            <w:position w:val="0"/>
            <w:sz w:val="20"/>
            <w:u w:val="single"/>
            <w:vertAlign w:val="baseline"/>
          </w:rPr>
          <w:t>39 U.S.C. 3641</w:t>
        </w:r>
      </w:hyperlink>
      <w:r>
        <w:rPr>
          <w:rFonts w:ascii="arial" w:eastAsia="arial" w:hAnsi="arial" w:cs="arial"/>
          <w:b w:val="0"/>
          <w:i w:val="0"/>
          <w:strike w:val="0"/>
          <w:noProof w:val="0"/>
          <w:color w:val="000000"/>
          <w:position w:val="0"/>
          <w:sz w:val="20"/>
          <w:u w:val="none"/>
          <w:vertAlign w:val="baseline"/>
        </w:rPr>
        <w:t xml:space="preserve"> and nonpostal pursuant to </w:t>
      </w:r>
      <w:r>
        <w:rPr>
          <w:rFonts w:ascii="arial" w:eastAsia="arial" w:hAnsi="arial" w:cs="arial"/>
          <w:b w:val="0"/>
          <w:i/>
          <w:strike w:val="0"/>
          <w:noProof w:val="0"/>
          <w:color w:val="000000"/>
          <w:position w:val="0"/>
          <w:sz w:val="20"/>
          <w:u w:val="none"/>
          <w:vertAlign w:val="baseline"/>
        </w:rPr>
        <w:t>39 U.S.C. 404(e)</w:t>
      </w:r>
      <w:r>
        <w:rPr>
          <w:rFonts w:ascii="arial" w:eastAsia="arial" w:hAnsi="arial" w:cs="arial"/>
          <w:b w:val="0"/>
          <w:i w:val="0"/>
          <w:strike w:val="0"/>
          <w:noProof w:val="0"/>
          <w:color w:val="000000"/>
          <w:position w:val="0"/>
          <w:sz w:val="20"/>
          <w:u w:val="none"/>
          <w:vertAlign w:val="baseline"/>
        </w:rPr>
        <w:t>.</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Mail Classification Schedule shall provide current price and classification information applicable to the products appearing on the market dominant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lists.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Once established, the product lists and the Mail Classification Schedule may be modified subject to the procedures specified in this part.</w:t>
      </w:r>
    </w:p>
    <w:p>
      <w:pPr>
        <w:numPr>
          <w:numId w:val="6"/>
        </w:numPr>
        <w:spacing w:before="120" w:line="240" w:lineRule="atLeast"/>
      </w:pPr>
    </w:p>
    <w:p>
      <w:pPr>
        <w:keepNext w:val="0"/>
        <w:numPr>
          <w:numId w:val="7"/>
        </w:numPr>
        <w:spacing w:before="120" w:after="0" w:line="260" w:lineRule="atLeast"/>
        <w:ind w:right="0"/>
        <w:jc w:val="both"/>
      </w:pPr>
      <w:r>
        <w:rPr>
          <w:b/>
          <w:i/>
          <w:sz w:val="20"/>
        </w:rPr>
        <w:t>st.</w:t>
      </w:r>
      <w:r>
        <w:rPr>
          <w:rFonts w:ascii="arial" w:eastAsia="arial" w:hAnsi="arial" w:cs="arial"/>
          <w:b w:val="0"/>
          <w:i w:val="0"/>
          <w:strike w:val="0"/>
          <w:noProof w:val="0"/>
          <w:color w:val="000000"/>
          <w:position w:val="0"/>
          <w:sz w:val="20"/>
          <w:u w:val="none"/>
          <w:vertAlign w:val="baseline"/>
        </w:rPr>
        <w:t xml:space="preserve">The market dominant product list shall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Appendix A to subpart A of part 3020--Market Dominant Product List.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list shall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Appendix B to subpart A of part 3020--</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List.</w:t>
      </w:r>
    </w:p>
    <w:p>
      <w:pPr>
        <w:numPr>
          <w:numId w:val="9"/>
        </w:numPr>
        <w:spacing w:before="120" w:line="240" w:lineRule="atLeast"/>
      </w:pPr>
      <w:r>
        <w:rPr>
          <w:b/>
          <w:i w:val="0"/>
          <w:sz w:val="20"/>
        </w:rPr>
        <w:t>t change.</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Whenever the Postal Regulatory Commission issues a final order that modifies the list of products in the market dominant category or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category, it shall cause notice of such change to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Notice shall be submitted to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publication within 6 months of the issue date of the applicable final order that affects the change.</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Modifications pending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are effective immediately upon written direction from the Postal Regulatory Commission.</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shall:</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Identify modifications to the current list of market dominant products and the current list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and</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Indicate how and when the previous product lists have been modified.</w:t>
      </w:r>
    </w:p>
    <w:p>
      <w:pPr>
        <w:numPr>
          <w:numId w:val="13"/>
        </w:numPr>
        <w:spacing w:before="120" w:line="240" w:lineRule="atLeast"/>
      </w:pPr>
      <w:r>
        <w:rPr>
          <w:b/>
          <w:i w:val="0"/>
          <w:sz w:val="20"/>
        </w:rPr>
        <w:t>chedule.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Postal Regulatory Commission shall publish a Mail Classification Schedule (including both current and previous versions) on its Web site at </w:t>
      </w:r>
      <w:hyperlink r:id="rId8" w:history="1">
        <w:r>
          <w:rPr>
            <w:rFonts w:ascii="arial" w:eastAsia="arial" w:hAnsi="arial" w:cs="arial"/>
            <w:b w:val="0"/>
            <w:i/>
            <w:strike w:val="0"/>
            <w:noProof w:val="0"/>
            <w:color w:val="0077CC"/>
            <w:position w:val="0"/>
            <w:sz w:val="20"/>
            <w:u w:val="single"/>
            <w:vertAlign w:val="baseline"/>
          </w:rPr>
          <w:t>http://www.prc.gov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Copies of the Mail Classification Schedule also shall be available during regular business hours for reference and public inspection at the Postal Regulatory Commission located at 901 New York Avenue NW., Suite 200, Washington, DC 20268-0001.</w:t>
      </w:r>
    </w:p>
    <w:p>
      <w:pPr>
        <w:numPr>
          <w:numId w:val="15"/>
        </w:numPr>
        <w:spacing w:before="120" w:line="240" w:lineRule="atLeast"/>
      </w:pPr>
      <w:r>
        <w:rPr>
          <w:b/>
          <w:i w:val="0"/>
          <w:sz w:val="20"/>
        </w:rPr>
        <w:t>hedule shall include, but shall not be limited to:</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Front matter, including:</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cover page identifying the title of the document as the Mail Classification Schedule, the source of the document as the Postal Regulatory Commission (including Commission seal), and the publication date; </w:t>
      </w:r>
      <w:r>
        <w:rPr>
          <w:rFonts w:ascii="arial" w:eastAsia="arial" w:hAnsi="arial" w:cs="arial"/>
          <w:b/>
          <w:i w:val="0"/>
          <w:strike w:val="0"/>
          <w:noProof w:val="0"/>
          <w:color w:val="000000"/>
          <w:position w:val="0"/>
          <w:sz w:val="20"/>
          <w:u w:val="none"/>
          <w:vertAlign w:val="baseline"/>
        </w:rPr>
        <w:t> [*21509] </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table of contents;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table specifying the revision history of the Mail Classification Schedule; and</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table identifying Postal Service trademarks; and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concerning market dominant products, including:</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Market Dominant Product List;</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Descriptions of each market dominant product organized by the class of product, including:</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applicable, the general characteristics, size and weight limitations, minimum volume requirements, price categories, and available optional features of each market dominant product;</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schedule listing the rates and fees for each market dominant product;</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Where applicable, the identification of a product as a special classification within the meaning of </w:t>
      </w:r>
      <w:hyperlink r:id="rId17" w:history="1">
        <w:r>
          <w:rPr>
            <w:rFonts w:ascii="arial" w:eastAsia="arial" w:hAnsi="arial" w:cs="arial"/>
            <w:b w:val="0"/>
            <w:i/>
            <w:strike w:val="0"/>
            <w:noProof w:val="0"/>
            <w:color w:val="0077CC"/>
            <w:position w:val="0"/>
            <w:sz w:val="20"/>
            <w:u w:val="single"/>
            <w:vertAlign w:val="baseline"/>
          </w:rPr>
          <w:t>39 U.S.C. 3622(c)(10)</w:t>
        </w:r>
      </w:hyperlink>
      <w:r>
        <w:rPr>
          <w:rFonts w:ascii="arial" w:eastAsia="arial" w:hAnsi="arial" w:cs="arial"/>
          <w:b w:val="0"/>
          <w:i w:val="0"/>
          <w:strike w:val="0"/>
          <w:noProof w:val="0"/>
          <w:color w:val="000000"/>
          <w:position w:val="0"/>
          <w:sz w:val="20"/>
          <w:u w:val="none"/>
          <w:vertAlign w:val="baseline"/>
        </w:rPr>
        <w:t xml:space="preserve"> for market dominant products;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applicable, the identification of a product as an experimental product undergoing a market test; and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applicable, the identification of a product as a nonpostal product; and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Information concerning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including:</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copy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list; and</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Descriptions of each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including:</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Where applicable, the general characteristics, size and weight limitations, minimum volume requirements, price categories, and available optional features of each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schedule listing the current rates and fees for each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of general applicability;</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identification of each product not of general applicability within the meaning of </w:t>
      </w:r>
      <w:hyperlink r:id="rId18" w:history="1">
        <w:r>
          <w:rPr>
            <w:rFonts w:ascii="arial" w:eastAsia="arial" w:hAnsi="arial" w:cs="arial"/>
            <w:b w:val="0"/>
            <w:i/>
            <w:strike w:val="0"/>
            <w:noProof w:val="0"/>
            <w:color w:val="0077CC"/>
            <w:position w:val="0"/>
            <w:sz w:val="20"/>
            <w:u w:val="single"/>
            <w:vertAlign w:val="baseline"/>
          </w:rPr>
          <w:t>39 U.S.C. 3632(b)(3)</w:t>
        </w:r>
      </w:hyperlink>
      <w:r>
        <w:rPr>
          <w:rFonts w:ascii="arial" w:eastAsia="arial" w:hAnsi="arial" w:cs="arial"/>
          <w:b w:val="0"/>
          <w:i w:val="0"/>
          <w:strike w:val="0"/>
          <w:noProof w:val="0"/>
          <w:color w:val="000000"/>
          <w:position w:val="0"/>
          <w:sz w:val="20"/>
          <w:u w:val="none"/>
          <w:vertAlign w:val="baseline"/>
        </w:rPr>
        <w:t xml:space="preserve">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applicable, the identification of a product as an experimental product undergoing a market test; and</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applicable, the identification of a product as a nonpostal product; and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glossary of terms and conditions; and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country codes for international mail prices.</w:t>
      </w:r>
    </w:p>
    <w:p>
      <w:pPr>
        <w:numPr>
          <w:numId w:val="35"/>
        </w:numPr>
        <w:spacing w:before="120" w:line="240" w:lineRule="atLeast"/>
      </w:pPr>
      <w:r>
        <w:rPr>
          <w:b/>
          <w:i w:val="0"/>
          <w:sz w:val="20"/>
        </w:rPr>
        <w:t>Mail Classification Schedule.</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Whenever the Postal Regulatory Commission issues a final order that modifies the Mail Classification Schedule, it shall update the Mail Classification Schedule appearing on its Web site at </w:t>
      </w:r>
      <w:hyperlink r:id="rId8" w:history="1">
        <w:r>
          <w:rPr>
            <w:rFonts w:ascii="arial" w:eastAsia="arial" w:hAnsi="arial" w:cs="arial"/>
            <w:b w:val="0"/>
            <w:i/>
            <w:strike w:val="0"/>
            <w:noProof w:val="0"/>
            <w:color w:val="0077CC"/>
            <w:position w:val="0"/>
            <w:sz w:val="20"/>
            <w:u w:val="single"/>
            <w:vertAlign w:val="baseline"/>
          </w:rPr>
          <w:t>http://www.prc.gov</w:t>
        </w:r>
      </w:hyperlink>
      <w:r>
        <w:rPr>
          <w:rFonts w:ascii="arial" w:eastAsia="arial" w:hAnsi="arial" w:cs="arial"/>
          <w:b w:val="0"/>
          <w:i/>
          <w:strike w:val="0"/>
          <w:noProof w:val="0"/>
          <w:color w:val="000000"/>
          <w:position w:val="0"/>
          <w:sz w:val="20"/>
          <w:u w:val="none"/>
          <w:vertAlign w:val="baseline"/>
        </w:rPr>
        <w:t>.</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Modification to the Mail Classification Schedule shall be incorporated within 3 months of the issue date of the final order.</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Modifications pending incorporation into the Mail Classification Schedule are effective immediately upon written direction from the Postal Regulatory Commission.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Appendix A to Subpart A of Part 3020--Market Dominant Product List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(An asterisk (*) indicates an organizational group, not a Postal Service product.)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First-Class Mail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Single-Piece Letters/Postcards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Presorted Letters/Postcards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Flats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Parcels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Outbound Single-Piece First-Class Mail International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Inbound Letter Post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Standard Mail (Commercial and Nonprofit)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High Density and Saturation Letters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High Density and Saturation Flats/Parcels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Carrier Route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Letters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Flats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Parcels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Every Door Direct Mail--Retail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Periodicals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In-County Periodicals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Outside County Periodicals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Package Services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Alaska Bypass Service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Bound Printed Matter Flats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Bound Printed Matter Parcels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Media Mail/Library Mail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Special Services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Ancillary Services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International Ancillary Services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Address Management Services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Caller Service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Credit Card Authentication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International Reply Coupon Service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International Business Reply Mail Service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Money Orders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Post Office Box Service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Customized Postage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Stamp Fulfillment Services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Negotiated Service Agreements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Domestic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PHI Acquisitions, Inc. Negotiated Service Agreement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International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Inbound Market Dominant Multi-Service Agreements with Foreign Postal Operators 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Inbound Market Dominant Expres Service Agreement 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Nonpostal Services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Alliances with the Private Sector to Defray Cost of Key Postal Functions Philatelic Sales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Market Tests *</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Appendix B to Subpart A of Part 3020--</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Product List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(An asterisk (*) indicates an organizational class or group, not a Postal Service product.)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Domestic Products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Parcel Select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Parcel Return Service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First-Class Package Service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Retail Ground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International Products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Outbound International Expedited Services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Inbound Parcel Post (at UPU rates)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Outbound Priority Mail International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International Priority Airmail (IPA)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International Surface Air List (ISAL)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International Direct Sacks--M-Bags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Outbound Single-Piece First-Class Package International Service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Negotiated Service Agreements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Domestic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Contract 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Contract 15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Contract 16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Contract 17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Contract 18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Contract 19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Contract 20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Contract 21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Contract 22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Contract 23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Contract 24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Contract 25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Contract 26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Contract 27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Contract 28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Contract 29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Contract 30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Contract 31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Contract 32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Contract 33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Contract 34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Contract 35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Parcel Return Service Contract 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Parcel Return Service Contract 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Parcel Return Service Contract 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Parcel Return Service Contract 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Parcel Return Service Contract 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Parcel Return Service Contract 10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24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29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33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56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57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58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59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60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61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62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63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64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65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66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67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70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71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72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73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74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75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76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77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78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79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80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81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82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83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84 </w:t>
      </w:r>
      <w:r>
        <w:rPr>
          <w:rFonts w:ascii="arial" w:eastAsia="arial" w:hAnsi="arial" w:cs="arial"/>
          <w:b/>
          <w:i w:val="0"/>
          <w:strike w:val="0"/>
          <w:noProof w:val="0"/>
          <w:color w:val="000000"/>
          <w:position w:val="0"/>
          <w:sz w:val="20"/>
          <w:u w:val="none"/>
          <w:vertAlign w:val="baseline"/>
        </w:rPr>
        <w:t> [*21510]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85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86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87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88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89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90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91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92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93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94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95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96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97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98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99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100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101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102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103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104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105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106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107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108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109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110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111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112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113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115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116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117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118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119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120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121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122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123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124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125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126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127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128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129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130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131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132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133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134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135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136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137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138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139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140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141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142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143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144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145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146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147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148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149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150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151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152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153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154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155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156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157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158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159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160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161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162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163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164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165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166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167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168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169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170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171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172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173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174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175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176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177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178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179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180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181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182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183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184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185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186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187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188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189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190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191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192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193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194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195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196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197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198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199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Contract 200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&amp; Priority Mail Contract 10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&amp; Priority Mail Contract 12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&amp; Priority Mail Contract 13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&amp; Priority Mail Contract 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&amp; Priority Mail Contract 16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&amp; Priority Mail Contract 17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&amp; Priority Mail Contract 18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&amp; Priority Mail Contract 19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&amp; Priority Mail Contract 20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&amp; Priority Mail Contract 21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&amp; Priority Mail Contract 22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&amp; Priority Mail Contract 23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&amp; Priority Mail Contract 24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&amp; Priority Mail Contract 25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&amp; Priority Mail Contract 26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&amp; Priority Mail Contract 27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&amp; Priority Mail Contract 28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Parcel Select &amp; Parcel Return Service Contract 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Parcel Select &amp; Parcel Return Service Contract 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Parcel Select Contract 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Parcel Select Contract 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Parcel Select Contract 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Parcel Select Contract 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Parcel Select Contract 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Parcel Select Contract 10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Parcel Select Contract 11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Parcel Select Contract 12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Parcel Select Contract 13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Parcel Select Contract 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Mail--Non-Published Rates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Mail--Non-Published Rates 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First-Class Package Service Contract 35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First-Class Package Service Contract 36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First-Class Package Service Contract 37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First-Class Package Service Contract 38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First-Class Package Service Contract 39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First-Class Package Service Contract 40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First-Class Package Service Contract 41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First-Class Package Service Contract 42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First-Class Package Service Contract 43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First-Class Package Service Contract 44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First-Class Package Service Contract 45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First-Class Package Service Contract 46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First-Class Package Service Contract 47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Priority Mail &amp; First-Class Package Service Contract 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Priority Mail &amp; First-Class Package Service Contract 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Priority Mail &amp; First-Class Package Service Contract 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Priority Mail &amp; First-Class Package Service Contract 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Priority Mail &amp; First-Class Package Service Contract 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Priority Mail &amp; First-Class Package Service Contract 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Priority Mail &amp; First-Class Package Service Contract 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Express, Priority Mail &amp; First-Class Package Service Contract 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&amp; First-Class Package Service Contract 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&amp; First-Class Package Service Contract 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&amp; First-Class Package Service Contract 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&amp; First-Class Package Service Contract 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&amp; First-Class Package Service Contract 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&amp; First-Class Package Service Contract 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&amp; First-Class Package Service Contract 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&amp; First-Class Package Service Contract 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&amp; First-Class Package Service Contract 10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&amp; First-Class Package Service Contract 11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&amp; First-Class Package Service Contract 12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&amp; First-Class Package Service Contract 13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&amp; First-Class Package Service Contract 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&amp; First-Class Package Service Contract 15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&amp; First-Class Package Service Contract 16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Outbound International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Global Expedited Package Services (GEPS) Contracts </w:t>
      </w:r>
      <w:r>
        <w:rPr>
          <w:rFonts w:ascii="arial" w:eastAsia="arial" w:hAnsi="arial" w:cs="arial"/>
          <w:b/>
          <w:i w:val="0"/>
          <w:strike w:val="0"/>
          <w:noProof w:val="0"/>
          <w:color w:val="000000"/>
          <w:position w:val="0"/>
          <w:sz w:val="20"/>
          <w:u w:val="none"/>
          <w:vertAlign w:val="baseline"/>
        </w:rPr>
        <w:t> [*21511]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GEPS 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Global Bulk Economy (GBE) Contracts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Global Plus Contracts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Global Plus 1C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Global Plus 2C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Global Reseller Expedited Package Contracts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Global Reseller Expedited Package Services 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Global Reseller Expedited Package Services 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Global Reseller Expedited Package Services 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Global Reseller Expedited Package Services 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Global Expedited Package Services (GEPS)--Non-Published Rates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Global Expedited Package Services (GEPS)--Non-Published Rates 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Global Expedited Package Services (GEPS)--Non-Published Rates 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Global Expedited Package Services (GEPS)--Non-Published Rates 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Global Expedited Package Services (GEPS)--Non-Published Rates 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Global Expedited Package Services (GEPS)--Non-Published Rates 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Global Expedited Package Services (GEPS)--Non-Published Rates 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Global Expedited Package Services (GEPS)--Non-Published Rates 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Global Expedited Package Services (GEPS)--Non-Published Rates 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Global Expedited Package Services (GEPS)--Non-Published Rates 10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International Regional Rate Boxes--Non-Published Rates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Outbound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International Merchandise Return Service Agreement with Royal Mail Group, Ltd.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International Regional Rate Boxes Contracts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Priority Mail International Regional Rate Boxes Contracts 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International Merchandise Return Service Agreements with Foreign Postal Operators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International Merchandise Return Service Agreements with Foreign Postal Operators 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International Merchandise Return Service Agreements with Foreign Postal Operators 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Inbound International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International Business Reply Service (IBRS)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Contracts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International Business Reply Service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Contract 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International Business Reply Service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Contract 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Inbound Direct Entry Contracts with Customers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Inbound Direct Entry Contracts with Foreign Postal Administrations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Inbound Direct Entry Contracts with Foreign Postal Administrations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Inbound Direct Entry Contracts with Foreign Postal Administrations 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Inbound EMS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Inbound EMS 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Inbound Air Parcel Post (at non-UPU rates)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Royal Mail Group Inbound Air Parcel Post Agreement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Inbound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Multi-Service Agreements with Foreign Postal Operators 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Special Services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Address Enhancement Services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Greeting Cards, Gift Cards, and Stationery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International Ancillary Services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International Money Transfer Service--Outbound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International Money Transfer Service--Inbound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Premium Forwarding Service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Shipping and Mailing Supplies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Post Office Box Service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Ancillary Services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Nonpostal Services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Advertising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Licensing of Intellectual Property other than Officially Licensed Retail Products (OLRP)</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Mail Service Promotion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Officially Licensed Retail Products (OLRP)</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Passport Photo Service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Photocopying Service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Rental, Leasing, Licensing or other Non-Sale Disposition of Tangible Property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Training Facilities and Related Services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USPS Electronic Postmark (EPM) Program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Market Tests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International Merchandise Return Service (IMRS)--Non-Published Rates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Customized Delivery</w:t>
      </w:r>
    </w:p>
    <w:p>
      <w:pPr>
        <w:numPr>
          <w:numId w:val="37"/>
        </w:numPr>
        <w:spacing w:before="120" w:line="240" w:lineRule="atLeast"/>
      </w:pPr>
      <w:r>
        <w:rPr>
          <w:b/>
          <w:i w:val="0"/>
          <w:sz w:val="20"/>
        </w:rPr>
        <w:t xml:space="preserve"> by the Postal Service To Modify the Product Lists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heading of subpart B to read as set forth above.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3020.30 to read as follows:</w:t>
      </w:r>
    </w:p>
    <w:p>
      <w:pPr>
        <w:numPr>
          <w:numId w:val="3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Postal Service, by filing a request with the Commission, may propose a modification to the market dominant product list or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list. For purposes of this part, modification shall be defined as adding a product to a list, removing a product from a list, or moving a product from one list to the other list.</w:t>
      </w:r>
    </w:p>
    <w:p>
      <w:pPr>
        <w:numPr>
          <w:numId w:val="39"/>
        </w:numPr>
        <w:spacing w:before="120" w:line="240" w:lineRule="atLeast"/>
      </w:pPr>
      <w:r>
        <w:rPr>
          <w:b/>
          <w:i w:val="0"/>
          <w:sz w:val="20"/>
        </w:rPr>
        <w:t xml:space="preserve"> by Users of the Mail To Modify the Product Lists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heading of subpart C as set forth above.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3020.50 to read as follows:</w:t>
      </w:r>
    </w:p>
    <w:p>
      <w:pPr>
        <w:numPr>
          <w:numId w:val="4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Users of the mail, by filing a request with the Commission, may propose a modification to the market dominant product list or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list. For purposes of this part, modification shall be defined as adding a product to a list, removing a product from a list, or transferring a product from one list to the other list.</w:t>
      </w:r>
    </w:p>
    <w:p>
      <w:pPr>
        <w:numPr>
          <w:numId w:val="41"/>
        </w:numPr>
        <w:spacing w:before="120" w:line="240" w:lineRule="atLeast"/>
      </w:pPr>
      <w:r>
        <w:rPr>
          <w:b/>
          <w:i w:val="0"/>
          <w:sz w:val="20"/>
        </w:rPr>
        <w:t>mmission To Modify the Product Lists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heading of subpart D as set forth above.</w:t>
      </w:r>
    </w:p>
    <w:p>
      <w:pPr>
        <w:numPr>
          <w:numId w:val="42"/>
        </w:numPr>
        <w:spacing w:before="120" w:line="240" w:lineRule="atLeast"/>
      </w:pPr>
      <w:r>
        <w:rPr>
          <w:b/>
          <w:i w:val="0"/>
          <w:sz w:val="20"/>
        </w:rPr>
        <w:t>mmission To Modify the Product Lists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3020.70 to read as follows:</w:t>
      </w:r>
    </w:p>
    <w:p>
      <w:pPr>
        <w:numPr>
          <w:numId w:val="4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of its own initiative, may propose a modification to the market dominant product list or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list. For purposes of this part, modification shall be defined as adding a product to a list, removing a product from a list, or transferring a product from one list to the other list.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2016-08322 Filed 4-11-16;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7710-FW-P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Comments are due:</w:t>
      </w:r>
      <w:r>
        <w:rPr>
          <w:rFonts w:ascii="arial" w:eastAsia="arial" w:hAnsi="arial" w:cs="arial"/>
          <w:b w:val="0"/>
          <w:i w:val="0"/>
          <w:strike w:val="0"/>
          <w:noProof w:val="0"/>
          <w:color w:val="000000"/>
          <w:position w:val="0"/>
          <w:sz w:val="20"/>
          <w:u w:val="none"/>
          <w:vertAlign w:val="baseline"/>
        </w:rPr>
        <w:t xml:space="preserve"> May 12,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David A. Trissell, General Counsel, at 202-789-6820.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21506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space"/>
      <w:lvlText w:val="PART 3020-- PRODUCT LIST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Subpart A-- Product Lists a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space"/>
      <w:lvlText w:val="§ 3020.1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 3020.2 Product lis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a) Market dominant product l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space"/>
      <w:lvlText w:val="(b) Competitive product li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 3020.3 Notice of product l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 3020.4 Mail Classification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nothing"/>
      <w:lvlText w:val="(b) The Mail Classification S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 3020.5 Modifications to th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Subpart B-- Requests Initiat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space"/>
      <w:lvlText w:val="§ 3020.30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Subpart C-- Requests Initiat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space"/>
      <w:lvlText w:val="§ 3020.50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Subpart D-- Proposal of the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Subpart D-- Proposal of the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space"/>
      <w:lvlText w:val="§ 3020.70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4PJK-RF70-006W-853P-00000-00&amp;context=" TargetMode="External" /><Relationship Id="rId11" Type="http://schemas.openxmlformats.org/officeDocument/2006/relationships/hyperlink" Target="https://advance.lexis.com/api/document?collection=administrative-codes&amp;id=urn:contentItem:53K6-7D00-006W-80DR-00000-00&amp;context=" TargetMode="External" /><Relationship Id="rId12" Type="http://schemas.openxmlformats.org/officeDocument/2006/relationships/hyperlink" Target="https://advance.lexis.com/api/document?collection=statutes-legislation&amp;id=urn:contentItem:4YF7-GN31-NRF4-404J-00000-00&amp;context=" TargetMode="External" /><Relationship Id="rId13" Type="http://schemas.openxmlformats.org/officeDocument/2006/relationships/hyperlink" Target="https://advance.lexis.com/api/document?collection=statutes-legislation&amp;id=urn:contentItem:4YF7-GVP1-NRF4-44BS-00000-00&amp;context=" TargetMode="External" /><Relationship Id="rId14" Type="http://schemas.openxmlformats.org/officeDocument/2006/relationships/hyperlink" Target="https://advance.lexis.com/api/document?collection=statutes-legislation&amp;id=urn:contentItem:4YF7-GR61-NRF4-40GP-00000-00&amp;context=" TargetMode="External" /><Relationship Id="rId15" Type="http://schemas.openxmlformats.org/officeDocument/2006/relationships/hyperlink" Target="https://advance.lexis.com/api/document?collection=statutes-legislation&amp;id=urn:contentItem:4YF7-GV71-NRF4-44XX-00000-00&amp;context=" TargetMode="External" /><Relationship Id="rId16" Type="http://schemas.openxmlformats.org/officeDocument/2006/relationships/hyperlink" Target="https://advance.lexis.com/api/document?collection=statutes-legislation&amp;id=urn:contentItem:4YF7-GJW1-NRF4-4511-00000-00&amp;context=" TargetMode="External" /><Relationship Id="rId17" Type="http://schemas.openxmlformats.org/officeDocument/2006/relationships/hyperlink" Target="https://advance.lexis.com/api/document?collection=statutes-legislation&amp;id=urn:contentItem:4YF7-GTW1-NRF4-40PR-00000-00&amp;context=" TargetMode="External" /><Relationship Id="rId18" Type="http://schemas.openxmlformats.org/officeDocument/2006/relationships/hyperlink" Target="https://advance.lexis.com/api/document?collection=statutes-legislation&amp;id=urn:contentItem:4YF7-GT81-NRF4-404N-00000-00&amp;context=" TargetMode="Externa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HG-KG40-006W-837C-00000-00&amp;context=" TargetMode="External" /><Relationship Id="rId8" Type="http://schemas.openxmlformats.org/officeDocument/2006/relationships/hyperlink" Target="http://www.prc.gov" TargetMode="External" /><Relationship Id="rId9" Type="http://schemas.openxmlformats.org/officeDocument/2006/relationships/hyperlink" Target="https://advance.lexis.com/api/document?collection=administrative-codes&amp;id=urn:contentItem:4R4M-0VN0-006W-827C-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10950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71568552</vt:lpwstr>
  </property>
  <property fmtid="{D5CDD505-2E9C-101B-9397-08002B2CF9AE}" pid="3" name="LADocCount">
    <vt:lpwstr>1</vt:lpwstr>
  </property>
  <property fmtid="{D5CDD505-2E9C-101B-9397-08002B2CF9AE}" pid="4" name="UserPermID">
    <vt:lpwstr>urn:user:PA185916758</vt:lpwstr>
  </property>
</Properties>
</file>