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36818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110, Wednesday, June 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36818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June 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LABOR (DOL) -- Mine Safety and Health Administration (MSHA)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Examinations of Working Places in Metal and Nonmetal Mines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 notice of public hearings.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LABOR (DOL) &gt; Mine Safety and Health Administration (MSHA)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MSHA-2014-0030]</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1219-AB87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30 CFR Parts 56 and 57</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Mine Safety and Health Administration (MSHA) is proposing to amend the Agency's standards for the examination of working places in metal and nonmetal (MNM) mines. The purpose of this proposed rule is to ensure that mine operators identify and correct conditions that may adversely affect miners' safety or health. MSHA is proposing to require that an examination of the working place be conducted before miners begin work in an area and that the operator notifies miners in the working place of any conditions found that may adversely affect their safety or health. MSHA is also proposing that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conducting the examination sign and date the examination record before the end of each shift, that the record includes information regarding adverse conditions found and corrective actions taken, and that operators make such records available to miners and their representatives. The proposal would enhance the quality of working place examinations in MNM mines and help assure that violations of mandatory health or safety standards are identified and corrected, thereby improving protections for miners.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Public Hearings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Statutory and Regulatory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Section-by-Section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Regulatory Flexibility Analysis and Small Business Regulatory Enforcement Fairness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Other Regulatory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References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Public Hearings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MSHA will hold four public hearings on the proposed rule to provide the public with an opportunity to present oral statements, written comments, and other information on this rulemaking. The public hearings will begin at 9 a.m. and end after the last presenter speaks, and in any event not later than 5 p.m., on the following dates at the locations indicated: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52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5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Location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Contact</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19, 2016</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Homewood Suites by Hilton, Salt Lake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City-Downtown, 423 West 300 South, Salt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363-6700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Lake City, UT 84101</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21, 2016</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Hyatt Place Pittsburgh--North Shore, 260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Shore Drive, Pittsburgh, PA 15212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321-3000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26, 2016</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 Safety and Health Administration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Headquarters, 201 12th Street, South, Rooms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693-9440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7W204 &amp; 7W206, Arlington, VA 22202</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August 4, 2016</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Sheraton Birmingham Hotel, 2101 Richard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Arrington Jr. Boulevard North, Birmingham,</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324-5000</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tc>
        <w:tc>
          <w:tcPr>
            <w:tcW w:w="5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 35203</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hearings will begin with an opening statement from MSHA, followed by an opportunity for members of the public to make oral presentations. You do not have to make a written request to speak; however, persons and organizations wishing to speak are encouraged to notify MSHA in advance for scheduling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Speakers and other attendees may present information to MSHA for inclusion in the rulemaking record. The hearings will be conducted in an informal manner. Formal rules of evidence or cross examination will not apply.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verbatim transcript of the proceedings will be prepared and made a part of the rulemaking record. Copies of the transcript will be available to the public. The transcript may also be viewed on MSHA's Web site at </w:t>
      </w:r>
      <w:hyperlink r:id="rId8" w:history="1">
        <w:r>
          <w:rPr>
            <w:rFonts w:ascii="arial" w:eastAsia="arial" w:hAnsi="arial" w:cs="arial"/>
            <w:b w:val="0"/>
            <w:i/>
            <w:strike w:val="0"/>
            <w:noProof w:val="0"/>
            <w:color w:val="0077CC"/>
            <w:position w:val="0"/>
            <w:sz w:val="20"/>
            <w:u w:val="single"/>
            <w:vertAlign w:val="baseline"/>
          </w:rPr>
          <w:t>http://arlweb.msha.gov/currentcomments.asp</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Comments on Public Rule Making. MSHA will accept post-hearing written comments and other appropriate information for the record from any interested party, including those not presenting oral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Statutory and Regulatory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31, 1969, MSHA's predecessor, the Department of the Interior's Bureau of Mines, published a final rule </w:t>
      </w:r>
      <w:r>
        <w:rPr>
          <w:rFonts w:ascii="arial" w:eastAsia="arial" w:hAnsi="arial" w:cs="arial"/>
          <w:b w:val="0"/>
          <w:i/>
          <w:strike w:val="0"/>
          <w:noProof w:val="0"/>
          <w:color w:val="000000"/>
          <w:position w:val="0"/>
          <w:sz w:val="20"/>
          <w:u w:val="none"/>
          <w:vertAlign w:val="baseline"/>
        </w:rPr>
        <w:t>(34 FR 12503)</w:t>
      </w:r>
      <w:r>
        <w:rPr>
          <w:rFonts w:ascii="arial" w:eastAsia="arial" w:hAnsi="arial" w:cs="arial"/>
          <w:b w:val="0"/>
          <w:i w:val="0"/>
          <w:strike w:val="0"/>
          <w:noProof w:val="0"/>
          <w:color w:val="000000"/>
          <w:position w:val="0"/>
          <w:sz w:val="20"/>
          <w:u w:val="none"/>
          <w:vertAlign w:val="baseline"/>
        </w:rPr>
        <w:t xml:space="preserve"> addressing health and safety standards for Metal and Nonmetallic Open Pit Mines; Sand, Gravel, and Crushed Stone Operations; and Metal and Nonmetallic Underground Mines. These standards were promulgated pursuant to the 1966 Federal Metal and Nonmetallic Mine Safety Act (MNM Act). The final rule included some mandatory standards and some advisory standards. The final rule at §§ 55.18-8, 56.18-8, and 57.18-8 set forth an advisory standard stating that each working place "should be visited by a supervisor or a designated person at least once each shift and more frequently as necessary to insure that work is being done in a safe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Mine Safety and Health Act of 1977 (Mine Act) amended the Federal Coal Mine Health and Safety Act of 1969 (Coal Act) to include MNM mines and repealed the MNM Act. The Mine Act retained the mandatory standards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the Coal Act and the MNM Act. In addition, section 301(b)(2) of the Mine Act required the Secretary of Labor to establish an advisory committee to review all advisory standards under the MNM Act and to either revoke them or make them mandatory (with or without revision). On August 17, 1979 </w:t>
      </w:r>
      <w:r>
        <w:rPr>
          <w:rFonts w:ascii="arial" w:eastAsia="arial" w:hAnsi="arial" w:cs="arial"/>
          <w:b w:val="0"/>
          <w:i/>
          <w:strike w:val="0"/>
          <w:noProof w:val="0"/>
          <w:color w:val="000000"/>
          <w:position w:val="0"/>
          <w:sz w:val="20"/>
          <w:u w:val="none"/>
          <w:vertAlign w:val="baseline"/>
        </w:rPr>
        <w:t>(44 FR 48490),</w:t>
      </w:r>
      <w:r>
        <w:rPr>
          <w:rFonts w:ascii="arial" w:eastAsia="arial" w:hAnsi="arial" w:cs="arial"/>
          <w:b w:val="0"/>
          <w:i w:val="0"/>
          <w:strike w:val="0"/>
          <w:noProof w:val="0"/>
          <w:color w:val="000000"/>
          <w:position w:val="0"/>
          <w:sz w:val="20"/>
          <w:u w:val="none"/>
          <w:vertAlign w:val="baseline"/>
        </w:rPr>
        <w:t xml:space="preserve"> MSHA revised, renumbered, and made mandatory the Agency's advisory standards regarding working place examinations. This resulted in standards, set forth at §§ 55.18-2, 56.18-2, and 57.18-2, that mirrored the language that currently exists at §§ 56.18002 and 57.18002.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29, 1985 </w:t>
      </w:r>
      <w:hyperlink r:id="rId9" w:history="1">
        <w:r>
          <w:rPr>
            <w:rFonts w:ascii="arial" w:eastAsia="arial" w:hAnsi="arial" w:cs="arial"/>
            <w:b w:val="0"/>
            <w:i/>
            <w:strike w:val="0"/>
            <w:noProof w:val="0"/>
            <w:color w:val="0077CC"/>
            <w:position w:val="0"/>
            <w:sz w:val="20"/>
            <w:u w:val="single"/>
            <w:vertAlign w:val="baseline"/>
          </w:rPr>
          <w:t>(50 FR 4048),</w:t>
        </w:r>
      </w:hyperlink>
      <w:r>
        <w:rPr>
          <w:rFonts w:ascii="arial" w:eastAsia="arial" w:hAnsi="arial" w:cs="arial"/>
          <w:b w:val="0"/>
          <w:i w:val="0"/>
          <w:strike w:val="0"/>
          <w:noProof w:val="0"/>
          <w:color w:val="000000"/>
          <w:position w:val="0"/>
          <w:sz w:val="20"/>
          <w:u w:val="none"/>
          <w:vertAlign w:val="baseline"/>
        </w:rPr>
        <w:t xml:space="preserve"> MSHA combined and recodified the standards in 30 CFR parts 55 and 56 into a single part 56 that applies to all surface MNM mines. As a part of this effort, the MNM working place examination standards were redesignated as </w:t>
      </w:r>
      <w:r>
        <w:rPr>
          <w:rFonts w:ascii="arial" w:eastAsia="arial" w:hAnsi="arial" w:cs="arial"/>
          <w:b w:val="0"/>
          <w:i/>
          <w:strike w:val="0"/>
          <w:noProof w:val="0"/>
          <w:color w:val="000000"/>
          <w:position w:val="0"/>
          <w:sz w:val="20"/>
          <w:u w:val="none"/>
          <w:vertAlign w:val="baseline"/>
        </w:rPr>
        <w:t>30 CFR 56.18002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57.18002</w:t>
      </w:r>
      <w:r>
        <w:rPr>
          <w:rFonts w:ascii="arial" w:eastAsia="arial" w:hAnsi="arial" w:cs="arial"/>
          <w:b w:val="0"/>
          <w:i w:val="0"/>
          <w:strike w:val="0"/>
          <w:noProof w:val="0"/>
          <w:color w:val="000000"/>
          <w:position w:val="0"/>
          <w:sz w:val="20"/>
          <w:u w:val="none"/>
          <w:vertAlign w:val="baseline"/>
        </w:rPr>
        <w:t>. No change was made to the language of the standards.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Mining continues to be one of the nation's most hazardous occupations. Mining operations have dynamic work environments where working conditions can change rapidly and without warning. Under the Mine Act, mine operators with the assistance of the miners have the primary responsibility to prevent the existence of unsafe and unhealthful conditions and practices. Compliance with safety and health standards and adoption of safe work practices provide a substantial measure of protection against hazards that cause accidents, injuries, and fatalities. MSHA has determined that effective accident prevention strategies include an examination of working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existing §§ 56.18002 and 57.18002, MSHA requires that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designated by the operator examine each working place at least once each shift for conditions that may adversely affect safety or health, that the operator promptly initiate appropriate action to correct such conditions, and that the operator keep records for one year that the examinations were conducted. These standards also require the operator to withdraw persons from an area where conditions may present an imminent danger, except those persons referred to in section 104(c) of the Mine Act, until the danger is abated.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would require that operators promptly notify miners of any adverse conditions found that may adversely affect safety or health. It would also require that the examination record include additional information that MSHA believes would help assure that adverse conditions are identified and corrected, and that the record be made available to miners and their representatives so that they can be made aware of these conditions. MSHA is proposing that the record include: (1) The locations of all areas examined and a description of each condition found that could adversely affect the safety or health of miners; and (2) a description of the corrective action and date the corrective action was taken. The proposal would also require that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who conducted the examination sign and date the examination record before the end of each shift.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MSHA believes that making and maintaining a record of adverse conditions found and corrective actions taken would help mine operators and miners and their representatives become more aware of potential dangers and more proactive in their approach to correcting these issues before they cause or contribute to an accident, injury, or fatality. Under this proposed rule, MSHA anticipates that improved communication at the mine site about adverse conditions and the best practices used to correct the conditions will encourage awareness and participation at all levels, fostering a culture of safety and health at the 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 proposed rule, MSHA reviewed accident investigation reports and the Agency's enforcement data from January 2010 through mid-December 2015. During this period, 122 miners were killed in 110 accidents at MNM mines. MSHA conducted investigations into each of these 110 fatal accidents and issued 252 citations and orders for violations of 95 different mandatory safety and health standards. MSHA's analysis of the accident investigations further revealed that in </w:t>
      </w:r>
      <w:r>
        <w:rPr>
          <w:rFonts w:ascii="arial" w:eastAsia="arial" w:hAnsi="arial" w:cs="arial"/>
          <w:b/>
          <w:i w:val="0"/>
          <w:strike w:val="0"/>
          <w:noProof w:val="0"/>
          <w:color w:val="000000"/>
          <w:position w:val="0"/>
          <w:sz w:val="20"/>
          <w:u w:val="none"/>
          <w:vertAlign w:val="baseline"/>
        </w:rPr>
        <w:t> [*36820] </w:t>
      </w:r>
      <w:r>
        <w:rPr>
          <w:rFonts w:ascii="arial" w:eastAsia="arial" w:hAnsi="arial" w:cs="arial"/>
          <w:b w:val="0"/>
          <w:i w:val="0"/>
          <w:strike w:val="0"/>
          <w:noProof w:val="0"/>
          <w:color w:val="000000"/>
          <w:position w:val="0"/>
          <w:sz w:val="20"/>
          <w:u w:val="none"/>
          <w:vertAlign w:val="baseline"/>
        </w:rPr>
        <w:t xml:space="preserve"> more than 60 percent of the fatal accidents (67 out of 110), the Agency had issued at least one citation or order for a violation of a mandatory safety or health standard identified in MSHA's Rules to Live By (RTLB) initiative, launched in February 2010. Violations of the 19 MNM RTLB standards represent the conditions or practices that have been most frequently cited as causing or contributing to fatal accidents.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point, MSHA believes that most operators and miners should be familiar with the RTLB standards. Under the proposal, the additional communication that would be required by operators (1) notifying miners of conditions that violate RTLB standards and other adverse conditions and (2) recording additional information about these conditions in the examination record should further serve to educate miners, their representatives, and operators about adverse conditions and encourage prompt corrective action. In this way, MSHA believes the proposal will help prevent fatalities and other accidents.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years, MSHA has issued Program Policy Letters (PPL) regarding working place examinations, including PPL No. P94-IV-5 (1994); PPL No. P96-IV-2 (1996); PPL No. P10-IV-3 (2010); PPL No. P14-IV-01 (2014); and PPL P15-IV-01 (July 22, 2015). The PPLs are MSHA's guidance and best practices regarding compliance with the existing standards. MSHA inspectors, miners, mine operators, trainers, and the mining community use these PPLs as guidance in determining how best to comply with MSHA's standards on working place examinations.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PPL No. P15-IV-01 and other PPLs, MSHA believes that, for a record to provide meaningful information, it should contain the following: (1) The date of the examination; (2) the examiner's name; and (3) the working places examined. As reflected in the PPLs, MSHA also believes that, as a best practice, the record should include a description of the conditions found that adversely affect safety or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Effective working place examinations are a fundamental accident prevention tool; they allow operators to find and fix adverse conditions and violations of health and safety standards before they cause injury or death to miners. MSHA believes that notifying miners of adverse conditions in their working place allows the miner to take appropriate precautions until the adverse condition is corrected. Records alert operators to take prompt corrective action. The following are recent examples of adverse conditions that existed for more than one shift prior to causing or contributing to a fatal accident. n1 MSHA believes that, had the person making the examination noted these conditions prior to miners working in an area, had the conditions been recorded, and had the operator warned miners about these conditions, the accidents may have been prevented.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Examples of accidents cited may be in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March 2011, a contract supervisor was fatally injured when he was struck by a section of pipe. He was supervising the operation of joining two ends of pipe using a pipe-fusion machine. The positioning cylinder was defective and had been removed from the pipe-fusion machine eight days prior to the accident. Since the positioning cylinder was removed, the machine could not hold the pipe in place. MSHA believes that, had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identified and recorded the adverse condition before miners used the machine, the operator could have warned miners and removed the machine from service until the cylinder was repaired and replaced, thus preventing the fatal accident.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January 2015, a fatal accident occurred at a phosphate rock mine. A heavy equipment operator was operating an excavator near a water-filled ditch when the excavator tipped on its side, into the water, trapping the miner inside the nearly submerged cab. The equipment operator was rescued from the cab and hospitalized, but died later that day. Three days prior to the accident, several inches of rain fell in the area causing the ditch to fill with water and overflow, making the ditch invisible to persons working in the area. MSHA believes that had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conducted a workplace examination before miners started working in the area the hazard would have been identified; notification to affected miners of the water-filled ditch would have made them aware of the hazardous condition; and a record of the hazardous condition would have prompted corrective action and prevented the fatality.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fatal accident in March 2015 involved a haul truck driver at a sand and gravel mine. The driver was driving on an elevated roadway on an embankment next to the mine's dredge pond. The roadway, which was recently established, had no berm as a barrier to the drop-off as required by MSHA standards. The truck went off the roadway into the pond. The driver was hospitalized and died two days later. MSHA believes that the operator should have recognized during a workplace examination that a berm was not in place along the banks of the elevated haul road and warned miners before miners started work in that area. MSHA also believes that a record of this hazard likely would have prompted corrective action and that these actions would have prevented the accident that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2013 through 2015, there were 68 fatalities at MNM mines, as compared with 54 fatalities in the preceding three years (2010-2012). To reduce fatalities at MNM mines, MSHA has engaged, and continues to share best practices and training materials with stakeholders in the MNM industry. The Agency has provided stakeholders with guidance and compliance assistance materials to help mine operators find and fix violations of mandatory safety and health standards. These efforts included stakeholder conferences, online training sessions, and a "walk and talk" safety initiative in which MSHA's inspectors and field staff provided operators and miners information about potentially hazardous tasks and conditions, as well as best mining practices to prevent accidents, injuries, and fatalities. These efforts, however, have not been sufficient to address the increase in fatalities that began in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is intended to strengthen MSHA's requirements for MNM working place examinations to help prevent the kind of accidents discussed above. MSHA believes that the proposed requirements that operators examine working places before miners begin work in an area and notify miners of any adverse conditions that may adversely affect safety or health would assure that miners and operators are aware of hazards and take proactive actions to correct hazards. In addition, the record required under the proposed rule would help assure that adverse conditions are identified and corrected promptly.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Section-by-Section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help reduce common causes of accidents, injuries, and fatalities at MNM mines by enhancing the effectiveness of working place examinations.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Sections 56.18002(a) and 57.18002(a)--Requirements for Conducting Working Place Examinations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56.18002(a) and 57.18002(a) would require an examination of each working place at least once each shift, before work begins in an area, for conditions that may adversely affect the safety or health of miners. </w:t>
      </w:r>
      <w:r>
        <w:rPr>
          <w:rFonts w:ascii="arial" w:eastAsia="arial" w:hAnsi="arial" w:cs="arial"/>
          <w:b/>
          <w:i w:val="0"/>
          <w:strike w:val="0"/>
          <w:noProof w:val="0"/>
          <w:color w:val="000000"/>
          <w:position w:val="0"/>
          <w:sz w:val="20"/>
          <w:u w:val="none"/>
          <w:vertAlign w:val="baseline"/>
        </w:rPr>
        <w:t> [*36821]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 56.2 and 57.2 define the phrase "working place" as: "any place in or about a mine where work is being performed." In PPL No. P15-IV-01, MSHA clarifies that "working place" applies to all locations at a mine where miners work in the extraction or milling processes. The Agency further explains that this includes areas where work is performed on an infrequent basis, such as areas accessed primarily during periods of maintenance or clean-up, if miners will be performing work in these areas during the shift. As discussed in previous guidance, the "working place" would not include roads not directly involved in the mining process, administrative office buildings, parking lots, lunchrooms, toilet facilities, or inactive storage areas. Operators would be required to examine isolated, abandoned, or idle areas of mines or mills only when miners have to perform work in these areas during the shift.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standards for examinations of working places in MNM mines in §§ 56.18002(a) and 57.18002(a) require that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designated by the mine operator examine each working place at least once per shift for conditions that may adversely affect safety or health and promptly initiate appropriate action to correct such conditions. While the existing standards permit the examination to be made at any time during the shift, MSHA is proposing that the examination start before work begins in an area. MSHA believes that the proposal is consistent with the remedial intent of the Mine Act and the existing standards. MSHA also believes that the proposed requirement that operators conduct an examination of working places before work begins in an area would provide better protection of miners. MSHA requests comments on whether the Agency should require that examinations be conducted within a specified time period,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 hours, before miners start work in an area. Please provide specific rationale for your position, and include the merits for your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existing rule, the proposed rule would require that the examination be made by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designated by the mine operator. In PPL No. P15-IV-01, MSHA emphasized that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designated by the operator to conduct working place examinations should be able to recognize hazards and adverse conditions that are expected or known to occur in a specific work area or that are predictable to someone familiar with the mining industry. MSHA states in various PPLs that, although a best practice is for a foreman or other supervisor to conduct the examination in most cases, an experienced non-supervisory person may also be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The PPLs emphasized that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designated by the operator under §§ 56.18002(a) and 57.18002(a) must already have the experience and training to be able to perform the examination and identify safety and health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MSHA requests comment on whether the Agency should require that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conducting a working place examination have a minimum level of experience or particular training or knowledge to identify workplace hazards. The Agency requests information on whether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should have a certain ability, experience, knowledge, or training that would enable the person to recognize conditions that could adversely affect safety or health. Please provide the rationale, including supporting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56.18002(a)(1) and 57.18002(a)(1) incorporate the existing requirements in §§ 56.18002(a) and 57.18002(a) that the mine operator promptly initiate action to correct conditions that may adversely affect safety or health that are found during the examination, and would add a new requirement that the operator promptly notify the miners in any affected areas of any adverse conditions found during the working place examination. MSHA believes that miners need to know about adverse conditions in their working place so that they can take precautions to avoid an accident or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56.18002(a)(2) and 57.18002(a)(2) are substantively the same as existing §§ 56.18002(c) and 57.18002(c). These provisions would require that, if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finds conditions that may present an imminent danger, these conditions must be brought to the immediate attention of the operator. The operator must immediately withdraw all persons from the affected area until the danger is abated, except persons referred to in section 104(c) of the Mine Act who are necessary to eliminate the imminent danger.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Imminent danger is defined in section 3(j) of the Mine Act as the existence of any condition or practice which could reasonably be expected to cause death or serious physical harm before such condition or practice can be abated. From January 2010 through December 2015, MSHA has issued 1,819 imminent danger orders under section 107(a) of the Mine Act in MNM mines.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Sections 56.18002(b) and 57.18002(b)--Requirements for Records of Working Place Examinations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MSHA believes that, to be effective, working place examinations must be timely, made by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and made in the areas where miners work. MSHA is proposing that working place examination records include additional information the Agency believes is necessary to accomplish the intent of the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add new requirements addressing the contents of the examination record. The introductory text to proposed §§ 56.18002(b) and 57.18002(b) would continue to require that a record of the working place examination be made. The proposed rule would add the requirement that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who conducted the examination sign and date the record before the end of the shift for which the examination was made. Proposed §§ 56.18002(b)(1) and 57.18002(b)(1) would require the record to include the locations examined and a description of any adverse conditions found. MSHA believes that this proposed requirement for a description of the adverse conditions found would expedite the correction of these conditions. Proposed §§ 56.18002(b)(2)(i) through (iii) and 57.18002(b)(2)(i) through (iii) are new provisions; they would require that, if any adverse condition is found, the record must include: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action taken to correct the adverse condition,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that the corrective action was taken,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person who made the record of the corrective action and the date the corrective action was taken. (MSHA expects that the person taking the corrective action would make this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redesignate the requirement for recordkeeping in existing §§ 56.18002(b) and 57.18002(b) as proposed §§ 56.18002(b)(3) and 57.18002(b)(3). Existing §§ 56.18002(b) and 57.18002(b) require that a record that such working place examinations were conducted shall be kept by the operator for a period of one year and shall be made available for review by the Secretary or his authorized representative. The proposed rule would add new requirements that the record also be made available to miners and their representatives and that a copy be provided to the Secretary or his authorized representative or a miners' representative when they request a copy. MSHA solicits comments on these proposed requirements. </w:t>
      </w:r>
      <w:r>
        <w:rPr>
          <w:rFonts w:ascii="arial" w:eastAsia="arial" w:hAnsi="arial" w:cs="arial"/>
          <w:b/>
          <w:i w:val="0"/>
          <w:strike w:val="0"/>
          <w:noProof w:val="0"/>
          <w:color w:val="000000"/>
          <w:position w:val="0"/>
          <w:sz w:val="20"/>
          <w:u w:val="none"/>
          <w:vertAlign w:val="baseline"/>
        </w:rPr>
        <w:t> [*36822]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provide any other data or information that would be useful to MSHA as the Agency evaluates its proposal related to working place examinations in MNM mines. Please provide the rationale and sufficient detail in your comments to enable proper Agency review and consideration. Where possible, include specific examples to support the rationale and other relevant information, including past experience, studies and articles, and standard professional practices. Include any related cost and benefit data with your submission, and information on economic and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data reported on MSHA Form 7000-2, 90 percent of MNM mines employ fewer than 20 miners. In addition, almost all (98 percent) of MNM mines are surface operations. Over half of all MNM mines are surface sand and gravel or crushed stone operations that operate intermittently or seasonally and employ five or fewer miners. For this reason, MSHA is particularly interested in comments related to the impact of the proposed rule on small mines, particularly comments and suggestions on alternatives and best practices that small mines might use to implement more effective working place examinations.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IV.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13563 and 12866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emphasizes the importance of quantifying both costs and benefits, of reducing costs, of harmonizing rules, and of promoting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Executive Order (E.O.) 12866, the Agency must determine whether a regulatory action is "significant" and subject to review by the Office of Management and Budget (OMB). Section 3(f) of E.O. 12866 defines a "significant regulatory action" as an action that is likely to result in a rule: (1) Having an annual effect on the economy of $ 100 million or more, or adversely and materially affecting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(also referred to as "economically significant"); (2) creating serious inconsistency or otherwise interfering with an action taken or planned by another agency; (3) materially altering the budgetary impacts of entitlements, grants, user fees, or loan programs or the rights and obligations of recipients thereof; or (4) raising novel legal or policy issues arising out of legal mandates, the President's priorities, or the principles set forth in this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its assessment of the costs and benefits, MSHA has determined that this proposed rule would not have an annual effect of $ 100 million or more on the economy and, therefore, would not be an economically significant regulatory action pursuant to section 3(f) of E.O. 12866. MSHA requests comments on all cost and benefit estimates presented in this preamble and on the data and assumptions the Agency used to develop estimates.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Population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apply to all MNM mines in the United States. In 2014, there were approximately 11,800 MNM mines employing 145,800 miners, excluding office workers, and 75,800 contractors working at MNM mines.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 presents the number of MNM mines and employment by mine size.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1--MNM Mines and Employment in 2014</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Mine size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mines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employment</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mines,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excluding</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 Employees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10,599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52,328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20-500 Employees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73,253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501+ Employees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75,762</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11,787</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221,529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MSHA MSIS Data (reported on MSHA Form 7000-2) August 26,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Department of the Interior (DOI) estimated the value of the U.S. mining industry's MNM output in 2014 to be $ 77.6 billion. n2 Table 2 presents the hours worked and revenue produced at MNM mines by mine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Production revenue estimates are from DOI, U.S. Geological Survey (USGS), Mineral Commodity Summaries 2015, February 2015, page 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2--MNM Total Hours and Revenues in 2014</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Mine size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hours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reported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year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 Employees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86,704,486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$ 23,539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20-500 Employees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156,402,789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$ 42,461</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501+ Employees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42,730,947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$ 11,600</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285,838,222</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$ 77,600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MSHA MSIS Data (total hours worked at MNM mines reported on MSHA Form 7000-2) and estimated DOI reported mine revenues for 2014 by mine size.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additional recordkeeping provisions to assure that adverse conditions are recorded and corrected. The proposed rule would provide for more detailed examination records that include essential information that the operator can use to correct recognized hazards and protect miners. The proposed provisions to record the adverse conditions found during the examinations and the corrective actions taken to mitigate the hazards, and to notify miners of the adverse conditions that may adversely affect safety or health, would better achieve the protections intended under the existing requirements. The additional information recorded in the examination records would assist MSHA, mine operators, and miners in focusing efforts on correcting hazardous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MSHA is unable to quantify the benefits from this proposed rulemaking, including the proposed provisions that an examination of the working place be conducted before miners begin work in an area; that the operator notify miners in the working place of any conditions found that may adversely affect their safety or health; and that the examination record include a description of the adverse conditions found and the corrective actions taken. MSHA anticipates, however, that there would be benefits from the proposed requirements, such as expedited correction of adverse conditions, which would be expected to result in fewer injuries and fatalities. MSHA requests information and data on the benefits from this proposed rulemaking. Please be specific to facilitate any benefits quantification that may be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benefits under MSHA's current analysis would be negative (zero quantified benefits minus quantified costs). MSHA also believes that there would be a financial benefit to MNM mine operators who conduct working place examinations to find and fix adverse conditions and violations of health and safety standards before these conditions cause injury or death. Mine operators who conduct effective working place examinations could achieve a financial benefit from reduced penalties. From January 2010 through December 2015, penalties for MNM mine operators were $ 152 million for violations of all mandatory safety and health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Compliance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quantified cost associated with this proposed rule would be the additional cost for the expanded recordkeeping requirements. Some mine operators already conduct and record working place examinations that satisfy the proposed requirements and would have little or no additional cost. Many adverse conditions found during the working place examination are corrected immediately before miners have an opportunity to encounter the condition; therefore, MSHA also believes that the cost associated with examining areas before miners begin work in that area and with notifying miners of any adverse conditions would be de minimis. MSHA requests information and data on the costs of this proposed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 of this analysis, MSHA estimates that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making the record of the examination of working places would earn $ 31.14 (including benefits). The wage rate is from U.S. Metal and Industrial Mineral Mine Salaries, Wages, and Benefits--2012 Survey Results, InfoMine USA, Inc., 2012. MSHA updated rates from 2012 to 2014 for inflation using a percent change of 3.8 percent derived from the BLS Employment Cost Index (CIU2010000405000I), total compensation for private industry workers in construction, extraction, farming, fishing, and forestry occupations (Index available at </w:t>
      </w:r>
      <w:hyperlink r:id="rId10" w:history="1">
        <w:r>
          <w:rPr>
            <w:rFonts w:ascii="arial" w:eastAsia="arial" w:hAnsi="arial" w:cs="arial"/>
            <w:b w:val="0"/>
            <w:i/>
            <w:strike w:val="0"/>
            <w:noProof w:val="0"/>
            <w:color w:val="0077CC"/>
            <w:position w:val="0"/>
            <w:sz w:val="20"/>
            <w:u w:val="single"/>
            <w:vertAlign w:val="baseline"/>
          </w:rPr>
          <w:t>http://data.bls.gov/timeseries/CIU2010000405000I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MSHA also estimates that--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Mines with 1-19 employees operate one shift per day, 300 days per year; and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Mines with 20+ employees operate two shifts per day, 300 days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MSHA recognizes that there are many seasonal and intermittent mines that would be covered by this proposed rule. MSHA requests information and data on the Agency's estimates on the number of days per year a mine operates; the number of working place examinations made each shift; the number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persons required to conduct multiple examinations during a single shift; the amount of time required to record the examination and record corrective actions taken; and the number of shifts per day, by mine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of Working Place Examinations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revise existing §§ 56.18002(b) and 57.18002(b) by adding requirements that the record of the examination include the locations of all areas examined and a description of each adverse condition found, and that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conducting the examination sign and date this record before the end of the shift for which the examination was made. Also, if an adverse condition is found, the record must include a description of the actions taken to correct the adverse condition, the date that corrective action was taken, and the name of the person updating the record as well as the date the record was updated. MSHA expects that the person taking the corrective action would update the record on completion of the corrective action. MSHA has no data on the number of corrective actions that would be recorded under this proposed rule. However, the Agency believes that the time to record the corrective actions would be minimal at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MSHA estimates that it will take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approximately 5 additional minutes to make the record after each examination. MSHA estimates that the annual cost of making this record for all MNM mines is approximately $ 10.1 million: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$ 8.3 million in mines with 1-19 employees (10,599 mines x 1 exam/day x 300 days/yr x 5 mins x $ 31.14/hr);</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$ 1.8 million in mines with 20-500 employees (1,162 mines x 2 exams/day x 300 days/yr x 5 mins x $ 31.14/hr); and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$ 40,482 in mines with 501+ employees (26 mines x 2 exams/day x 300 days/yr x 5 mins x $ 31.14/hr).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Discounting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Discounting is a technique used to apply the economic concept that the preference for the value of money decreases over time. In this analysis, </w:t>
      </w:r>
      <w:r>
        <w:rPr>
          <w:rFonts w:ascii="arial" w:eastAsia="arial" w:hAnsi="arial" w:cs="arial"/>
          <w:b/>
          <w:i w:val="0"/>
          <w:strike w:val="0"/>
          <w:noProof w:val="0"/>
          <w:color w:val="000000"/>
          <w:position w:val="0"/>
          <w:sz w:val="20"/>
          <w:u w:val="none"/>
          <w:vertAlign w:val="baseline"/>
        </w:rPr>
        <w:t> [*36824] </w:t>
      </w:r>
      <w:r>
        <w:rPr>
          <w:rFonts w:ascii="arial" w:eastAsia="arial" w:hAnsi="arial" w:cs="arial"/>
          <w:b w:val="0"/>
          <w:i w:val="0"/>
          <w:strike w:val="0"/>
          <w:noProof w:val="0"/>
          <w:color w:val="000000"/>
          <w:position w:val="0"/>
          <w:sz w:val="20"/>
          <w:u w:val="none"/>
          <w:vertAlign w:val="baseline"/>
        </w:rPr>
        <w:t xml:space="preserve"> MSHA provides cost totals at zero, 3, and 7 percent discount rates. The zero percent discount rate is referred to as the undiscounted rate. MSHA used the Excel Net Present Value (NPV) function to determine the present value of costs and computed an annualized cost from the present value using the Excel PMT function. n3 The negative value of the PMT function provides the annualized cost over 10 years at a 3 and 7 percent discount 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Office of Management and Budget, Office of Information and Regulatory Affairs, Regulatory Impact Analysis: Frequently Asked Questions, February 7, 2011. [</w:t>
      </w:r>
      <w:hyperlink r:id="rId11" w:history="1">
        <w:r>
          <w:rPr>
            <w:rFonts w:ascii="arial" w:eastAsia="arial" w:hAnsi="arial" w:cs="arial"/>
            <w:b w:val="0"/>
            <w:i/>
            <w:strike w:val="0"/>
            <w:noProof w:val="0"/>
            <w:color w:val="0077CC"/>
            <w:position w:val="0"/>
            <w:sz w:val="20"/>
            <w:u w:val="single"/>
            <w:vertAlign w:val="baseline"/>
          </w:rPr>
          <w:t>http://www.whitehouse.gov/sites/default/files/omb/assets/OMB/circulars/a004/a-4_FAQ.pdf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MSHA estimates that the total undiscounted cost of the proposed rule over a 10-year period would be approximately $ 101.0 million, $ 86.2 million at a 3 percent rate, and $ 70.9 million at a 7 percent rate. The total undiscounted cost annualized over 10 years would be approximately $ 10.1 million per year, $ 9.8 million per year at a 3 percent rate, and $ 9.4 million per year at a 7 percent rate.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Feasibility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contains recordkeeping requirements; the proposed rule is not technology-forcing. MSHA concludes that the rule is technologically feasible.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Economic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MSHA has traditionally used a revenue screening test--whether the yearly impacts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less than one percent of revenues--to establish presumptively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economically feasible for the mining community. The proposed rule is projected to cost approximately $ 10.1 million per year and the MNM industry has estimated annual revenues of $ 77.6 billion, which is less than one percent of revenues. MSHA concludes that the proposed rule would be economically feasible for the MNM mining industry.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Regulatory Flexibility Analysis and Small Business Regulatory Enforcement Fairness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the Regulatory Flexibility Act (RFA) of 1980, as amended by the Small Business Regulatory Enforcement Fairness Act (SBREFA), MSHA has analyzed the impact of the proposed rule on small entities. Based on that analysis, MSHA certifies that the proposed rule would not have a significant economic impact on a substantial number of small entities. The Agency, therefore, is not required to develop an initial regulatory flexibility analysis. The factual basis for this certification is presented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Definition of a Small 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RFA, in analyzing the impact of a rule on small entities, MSHA must use the Small Business Administration's (SBA's) definition for a small entity, or after consultation with the SBA Office of Advocacy, establish an alternative definition for the mining industry by publishing that definition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notice and comment. MSHA has not established an alternative definition and, therefore, must use SBA's definition. The SBA defines a small entity in the mining industry as an establishment with 500 or fewer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MSHA has also examined the impact of the proposed rule on mines with fewer than 20 employees, which MSHA and the mining community have traditionally referred to as "small mines." These small mines differ from larger mines not only in the number of employees, but also in economies of scale in material produced, in the type and amount of production equipment, and in supply inventory. Therefore, the impact of MSHA's rules and the costs of complying with them will also tend to differ for these small mines. This analysis complies with the requirements of the RFA for an analysis of the impact on "small entities" using both SBA's definition for small entities in the mining industry and MSHA's traditional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Factual Basis for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MSHA initially evaluates the impacts on small entities by comparing the estimated compliance costs of a rule for small entities in the sector affected by the rule to the estimated revenues for the affected sector. When estimated compliance costs are less than one percent of the estimated revenues, the Agency believes it is generally appropriate to conclude that there is no significant economic impact on a substantial number of small entities. When estimated compliance costs exceed one percent of revenues, MSHA investigates whether further analysis is required. MSHA projects that the proposed compliance costs of $ 10.1 million for MNM mines with 1 to 500 employees is less than one percent of the $ 66 billion revenue of these mines in 2014. Proposed compliance costs for MNM mines with 1 to 19 employees is $ 8.3 million, which is less than one percent of the $ 23.5 billion revenue of these mines in 2014.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Paperwork Reduction Act of 1995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contains changes that affect the burden in an existing paperwork package with OMB Control Number 1219-0089. MSHA estimates that the proposed rule will result in 324,375 additional burden hours with an associated additional cost of approximately $ 10.1 million annually. MSHA requests information and data on the Agency's estimates used to calculate the additional burden hours in the information collection package for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of Working Place Examinations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56.18002(b)(1) and (2) and 57.18002(b)(1) and (2) would revise the existing provisions in §§ 56.18002(b) and 57.18002(b) by requiring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persons to include in the record of the examination: (1) The locations of all areas examined, (2) a description of any adverse condition found, (3) a description of the actions taken to correct the adverse condition, and (4) the date that corrective action was taken.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must sign and date this record before the end of the shift for which the examination was made. Also, if the record is updated, it must include the date and name of the person updating the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MSHA estimates that a MNM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who conducts working place examinations earns $ 31.14 an hour (includes benefits, see cost section above). MSHA estimates that--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Mines with 1-19 employees operate one shift per day, 300 days per year;</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Mines with 20-500 employees operate two shifts per day, 300 days per year; and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Mines with 501+ employees operate two shifts per day, 300 days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MSHA's estimates of MNM mine operators' additional annual burden hours and burden hour costs for examination records are presented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Burden Hours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10,599 mines (with 1-19 employees) x 1 exam x 300 days x 5 min = 264,975 hr</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1,162 mines (with 20-500 employees) x 2 exams x 300 days x 5 min = 58,100 hr</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26 mines (with &gt;500 employees) x 2 exams x 300 days x 5 min = 1,300 hr</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Burden Hours = 324,375 hr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Burden Hour Costs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Burden Hour Costs = 324,375 hr x $ 31.14/hr = $ 10,101,038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no other associated burden hour costs because the proposed rule </w:t>
      </w:r>
      <w:r>
        <w:rPr>
          <w:rFonts w:ascii="arial" w:eastAsia="arial" w:hAnsi="arial" w:cs="arial"/>
          <w:b/>
          <w:i w:val="0"/>
          <w:strike w:val="0"/>
          <w:noProof w:val="0"/>
          <w:color w:val="000000"/>
          <w:position w:val="0"/>
          <w:sz w:val="20"/>
          <w:u w:val="none"/>
          <w:vertAlign w:val="baseline"/>
        </w:rPr>
        <w:t> [*36825] </w:t>
      </w:r>
      <w:r>
        <w:rPr>
          <w:rFonts w:ascii="arial" w:eastAsia="arial" w:hAnsi="arial" w:cs="arial"/>
          <w:b w:val="0"/>
          <w:i w:val="0"/>
          <w:strike w:val="0"/>
          <w:noProof w:val="0"/>
          <w:color w:val="000000"/>
          <w:position w:val="0"/>
          <w:sz w:val="20"/>
          <w:u w:val="none"/>
          <w:vertAlign w:val="baseline"/>
        </w:rPr>
        <w:t xml:space="preserve"> only adds documentation requirements to a record already required by existing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Procedural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collection package for this proposed rule has been submitted to OMB for review under </w:t>
      </w:r>
      <w:hyperlink r:id="rId12" w:history="1">
        <w:r>
          <w:rPr>
            <w:rFonts w:ascii="arial" w:eastAsia="arial" w:hAnsi="arial" w:cs="arial"/>
            <w:b w:val="0"/>
            <w:i/>
            <w:strike w:val="0"/>
            <w:noProof w:val="0"/>
            <w:color w:val="0077CC"/>
            <w:position w:val="0"/>
            <w:sz w:val="20"/>
            <w:u w:val="single"/>
            <w:vertAlign w:val="baseline"/>
          </w:rPr>
          <w:t>44 U.S.C. 3504</w:t>
        </w:r>
      </w:hyperlink>
      <w:r>
        <w:rPr>
          <w:rFonts w:ascii="arial" w:eastAsia="arial" w:hAnsi="arial" w:cs="arial"/>
          <w:b w:val="0"/>
          <w:i w:val="0"/>
          <w:strike w:val="0"/>
          <w:noProof w:val="0"/>
          <w:color w:val="000000"/>
          <w:position w:val="0"/>
          <w:sz w:val="20"/>
          <w:u w:val="none"/>
          <w:vertAlign w:val="baseline"/>
        </w:rPr>
        <w:t xml:space="preserve">, paragraph (h) of the Paperwork Reduction Act of 1995, as amended. Comments on the information collection requirements should be sent to both OMB and MSHA. Addresses for both offices can be found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of this preamble.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Regulatory Considerations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MSHA has reviewed the proposed rule under the Unfunded Mandates Reform Act of 1995 (</w:t>
      </w:r>
      <w:hyperlink r:id="rId13" w:history="1">
        <w:r>
          <w:rPr>
            <w:rFonts w:ascii="arial" w:eastAsia="arial" w:hAnsi="arial" w:cs="arial"/>
            <w:b w:val="0"/>
            <w:i/>
            <w:strike w:val="0"/>
            <w:noProof w:val="0"/>
            <w:color w:val="0077CC"/>
            <w:position w:val="0"/>
            <w:sz w:val="20"/>
            <w:u w:val="single"/>
            <w:vertAlign w:val="baseline"/>
          </w:rPr>
          <w:t>2 U.S.C. 1501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MSHA has determined that this proposed rule does not include any federal mandate that may result in increased expenditures by State, local, or tribal governments; nor will it increase private sector expenditures by more than $ 100 million (adjusted for inflation) in any one year or significantly or uniquely affect small governments. Accordingly, the Unfunded Mandates Reform Act requires no further Agency action or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The Treasury and General Government Appropriations Act of 1999: Assessment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and Policies on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654 of the Treasury and General Government Appropriations Act of 1999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note) requires agencies to assess the impact of Agency action on family well-being. MSHA has determined that this proposed rule will have no effect on family stability or safety, marital commitment, parental rights and authority, or income or poverty of families and children. Accordingly, MSHA certifies that this proposed rule would not impact family well-being.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Executive Order 12630: Government Actions and Interference With Constitutionally Protected Property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 of Executive Order (E.O.) 12630 requires Federal agencies to "identify the takings implications of proposed regulatory actions . . . ." MSHA has determined that this proposed rule does not include a regulatory or policy action with takings implications. Accordingly, E.O. 12630 requires no further Agency action or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Executive Order 12988: 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 of Executive Order (E.O.) 12988 contains requirements for Federal agencies promulgating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reviewing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by eliminating drafting errors and ambiguity, providing a clear legal standard for affected conduct rather than a general standard, promoting simplification, and reducing burden. MSHA has reviewed this proposed rule and has determined that it would meet the applicable standards provided in E.O. 12988 to minimize litigation and undue burden on the Federal court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Executive Order 13045: Protection of Children From Environmental Health Risks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MSHA has determined that this proposed rule will have no adverse impact on children. Accordingly, E.O. 13045 requires no further Agency action or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MSHA has determined that this proposed rule does not have federalism implications because it will not have substantial direct effects on the States, on the relationship between the national government and the States, or on the distribution of power and responsibilities among the various levels of government. Accordingly, E.O. 13132 requires no further Agency action or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MSHA has determined that this proposed rule does not have tribal implications because it will not have substantial direct effects on one or more Indian tribes, on the relationship between the Federal Government and Indian tribes, or on the distribution of power and responsibilities between the Federal Government and Indian tribes. Accordingly, E.O. 13175 requires no further Agency action or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H.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13211 requires agencies to publish a statement of energy effects when a rule has a significant energy action that adversely affects energy supply, distribution, or use. MSHA has reviewed this proposed rule for its energy effects because the proposed rule applies to the metal and nonmetal mining sector. Although this proposed rule will result in yearly costs of approximately $ 10.1 million to the metal and nonmetal mining industry, only the impact on uranium mines is applicable in this case. MSHA data show only three active uranium mines in 2014. The Energy Information Administration's annual uranium report for 2014 n4 shows 4.7 million pounds at an average price of $ 39.17, for sales of approximately $ 185.9 million. Using average annual costs, the impact to all active uranium mine operators is less than $ 4,000. MSHA has concluded that it is not a significant energy action because it is not likely to have a significant adverse effect on the supply, distribution, or use of energy. Accordingly, under this analysis, no further Agency action or analysis is required.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4" w:history="1">
        <w:r>
          <w:rPr>
            <w:rFonts w:ascii="arial" w:eastAsia="arial" w:hAnsi="arial" w:cs="arial"/>
            <w:b w:val="0"/>
            <w:i/>
            <w:strike w:val="0"/>
            <w:noProof w:val="0"/>
            <w:color w:val="0077CC"/>
            <w:position w:val="0"/>
            <w:sz w:val="20"/>
            <w:u w:val="single"/>
            <w:vertAlign w:val="baseline"/>
          </w:rPr>
          <w:t>http://www.eia.gov/uranium/production/annual/pdf/dupr.pdf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page 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Executive Order 13272: Proper Consideration of Small Entities in Agency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MSHA has reviewed the proposed rule to assess and take appropriate account of its potential impact on small businesses, small governmental jurisdictions, and small organizations. MSHA has determined that the proposed rule would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Salzer, Krista Noyes, survey results compilation "2012 U.S. Coal Mines Salaries, Wages, and Benefits--2012, U.S. Metal and Industrial Mineral Mine Salaries, Wages, and Benefits", InfoMine USA,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the Interior, U.S. Geological Survey, Mineral Commodity Summaries 2015, February 2015, page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Labor, Bureau of Labor Statistics, Employment Cost Index CIU2010000405000I, total compensation for private industry workers in construction, extraction, farming, fishing, and forestry occupations,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Energy Information Administration, Independent Statistics &amp; Analysis: Domestic Uranium Production Report 2014, April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Office of Management and Budget, Office of Information and Regulatory Affairs, Regulatory Impact Analysis: Frequently Asked Questions, February 7, 2011.</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30 CFR Parts 56 and 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Explosives, Fire prevention, Hazardous substances, Metals, Mine </w:t>
      </w:r>
      <w:r>
        <w:rPr>
          <w:rFonts w:ascii="arial" w:eastAsia="arial" w:hAnsi="arial" w:cs="arial"/>
          <w:b/>
          <w:i w:val="0"/>
          <w:strike w:val="0"/>
          <w:noProof w:val="0"/>
          <w:color w:val="000000"/>
          <w:position w:val="0"/>
          <w:sz w:val="20"/>
          <w:u w:val="none"/>
          <w:vertAlign w:val="baseline"/>
        </w:rPr>
        <w:t> [*36826] </w:t>
      </w:r>
      <w:r>
        <w:rPr>
          <w:rFonts w:ascii="arial" w:eastAsia="arial" w:hAnsi="arial" w:cs="arial"/>
          <w:b w:val="0"/>
          <w:i w:val="0"/>
          <w:strike w:val="0"/>
          <w:noProof w:val="0"/>
          <w:color w:val="000000"/>
          <w:position w:val="0"/>
          <w:sz w:val="20"/>
          <w:u w:val="none"/>
          <w:vertAlign w:val="baseline"/>
        </w:rPr>
        <w:t xml:space="preserve"> safety and health, Reporting and recordkeeping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Joseph A. Main,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of Labor for Mine Safety and Health.</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out in the preamble, and under the authority of the Federal Mine Safety and Health Act of 1977, as amended by the Mine Improvement and New Emergency Response Act of 2006, MSHA is proposing to amend chapter I of title 30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17"/>
        </w:numPr>
        <w:spacing w:before="120" w:line="240" w:lineRule="atLeast"/>
      </w:pPr>
      <w:r>
        <w:rPr>
          <w:b/>
          <w:i w:val="0"/>
          <w:sz w:val="20"/>
        </w:rPr>
        <w:t>ANDARDS--SURFACE METAL AND NONMETAL MINES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30 U.S.C. 811</w:t>
        </w:r>
      </w:hyperlink>
      <w:r>
        <w:rPr>
          <w:rFonts w:ascii="arial" w:eastAsia="arial" w:hAnsi="arial" w:cs="arial"/>
          <w:b w:val="0"/>
          <w:i w:val="0"/>
          <w:strike w:val="0"/>
          <w:noProof w:val="0"/>
          <w:color w:val="000000"/>
          <w:position w:val="0"/>
          <w:sz w:val="20"/>
          <w:u w:val="none"/>
          <w:vertAlign w:val="baseline"/>
        </w:rPr>
        <w: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56.18002 to read as follows:</w:t>
      </w:r>
    </w:p>
    <w:p>
      <w:pPr>
        <w:numPr>
          <w:numId w:val="19"/>
        </w:numPr>
        <w:spacing w:before="120" w:line="240" w:lineRule="atLeast"/>
      </w:pPr>
      <w:r>
        <w:rPr>
          <w:b/>
          <w:i w:val="0"/>
          <w:sz w:val="20"/>
        </w:rPr>
        <w:t>ing places.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designated by the operator shall examine each working place at least once each shift, before miners begin work in that place, for conditions that may adversely affect safety or health.</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shall promptly notify miners in any affected areas of any adverse conditions found that may adversely affect safety or health and promptly initiate appropriate action to correct such conditions.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Conditions noted by the person conducting the examination that may present an imminent danger shall be brought to the immediate attention of the operator who shall withdraw all persons from the area affected (except persons referred to in section 104(c) of the Federal Mine Safety and Health Act of 1977) until the danger is abated.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record of each examination shall be made and the person conducting the examination shall sign and date the record before the end of the shift for which the examination was made.</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 shall include the locations of all areas examined and a description of each condition found that may adversely affect the safety or health of miners.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 also shall include:</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corrective action taken,</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that the corrective action was taken, and</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person who made the record of the corrective action and the date the record of the corrective action was made.</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shall maintain the examination records for at least one year; shall make the records available for inspection by authorized representatives of the Secretary and the representatives of miners; and shall provide these representatives a copy on request.</w:t>
      </w:r>
    </w:p>
    <w:p>
      <w:pPr>
        <w:numPr>
          <w:numId w:val="26"/>
        </w:numPr>
        <w:spacing w:before="120" w:line="240" w:lineRule="atLeast"/>
      </w:pPr>
      <w:r>
        <w:rPr>
          <w:b/>
          <w:i w:val="0"/>
          <w:sz w:val="20"/>
        </w:rPr>
        <w:t>ANDARDS--UNDERGROUND METAL AND NONMETAL MINES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30 U.S.C. 811</w:t>
        </w:r>
      </w:hyperlink>
      <w:r>
        <w:rPr>
          <w:rFonts w:ascii="arial" w:eastAsia="arial" w:hAnsi="arial" w:cs="arial"/>
          <w:b w:val="0"/>
          <w:i w:val="0"/>
          <w:strike w:val="0"/>
          <w:noProof w:val="0"/>
          <w:color w:val="000000"/>
          <w:position w:val="0"/>
          <w:sz w:val="20"/>
          <w:u w:val="none"/>
          <w:vertAlign w:val="baseline"/>
        </w:rPr>
        <w: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57.18002 to read as follows:</w:t>
      </w:r>
    </w:p>
    <w:p>
      <w:pPr>
        <w:numPr>
          <w:numId w:val="28"/>
        </w:numPr>
        <w:spacing w:before="120" w:line="240" w:lineRule="atLeast"/>
      </w:pPr>
      <w:r>
        <w:rPr>
          <w:b/>
          <w:i w:val="0"/>
          <w:sz w:val="20"/>
        </w:rPr>
        <w:t>ing places.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designated by the operator shall examine each working place at least once each shift, before miners begin work in that place, for conditions that may adversely affect safety or health.</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shall promptly notify miners in any affected areas of any adverse conditions found that may adversely affect safety or health and promptly initiate appropriate action to correct such conditions.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Conditions noted by the person conducting the examination that may present an imminent danger shall be brought to the immediate attention of the operator who shall withdraw all persons from the area affected (except persons referred to in section 104(c) of the Federal Mine Safety and Health Act of 1977) until the danger is abated.</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record of each examination shall be made and the person conducting the examination shall sign and date the record before the end of the shift for which the examination was made.</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 shall include the locations of all areas examined and a description of each condition found that may adversely affect the safety or health of miners.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 also shall include:</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corrective action taken,</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that the corrective action was taken, and</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person who made the record of the corrective action and the date the record of the corrective action was made.</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shall maintain the examination records for at least one year; shall make the records available for inspection by authorized representatives of the Secretary and the representatives of miners; and shall provide these representatives a copy on request.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2016-13218 Filed 6-7-16;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4520-43-P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received or postmarked by midnight Eastern Time on September 6,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Hearing Dates:</w:t>
      </w:r>
      <w:r>
        <w:rPr>
          <w:rFonts w:ascii="arial" w:eastAsia="arial" w:hAnsi="arial" w:cs="arial"/>
          <w:b w:val="0"/>
          <w:i w:val="0"/>
          <w:strike w:val="0"/>
          <w:noProof w:val="0"/>
          <w:color w:val="000000"/>
          <w:position w:val="0"/>
          <w:sz w:val="20"/>
          <w:u w:val="none"/>
          <w:vertAlign w:val="baseline"/>
        </w:rPr>
        <w:t xml:space="preserve"> July 19, 2016, July 21, 2016, July 26, 2016, and August 4, 2016. The locations are listed in the Public Hearings section in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document. Post-hearing comments must be received by midnight Eastern Standard Time on September 6,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Submit comments and informational materials, identified by RIN 1219-AB87 or Docket No. MSHA-2014-0030, by one of the following methods:</w:t>
      </w:r>
    </w:p>
    <w:p>
      <w:pPr>
        <w:keepNext w:val="0"/>
        <w:numPr>
          <w:numId w:val="3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16" w:history="1">
        <w:r>
          <w:rPr>
            <w:rFonts w:ascii="arial" w:eastAsia="arial" w:hAnsi="arial" w:cs="arial"/>
            <w:b w:val="0"/>
            <w:i/>
            <w:strike w:val="0"/>
            <w:noProof w:val="0"/>
            <w:color w:val="0077CC"/>
            <w:position w:val="0"/>
            <w:sz w:val="20"/>
            <w:u w:val="single"/>
            <w:vertAlign w:val="baseline"/>
          </w:rPr>
          <w:t>http://www.</w:t>
        </w:r>
      </w:hyperlink>
      <w:hyperlink r:id="rId16" w:history="1">
        <w:r>
          <w:rPr>
            <w:rFonts w:ascii="arial" w:eastAsia="arial" w:hAnsi="arial" w:cs="arial"/>
            <w:b/>
            <w:i/>
            <w:strike w:val="0"/>
            <w:noProof w:val="0"/>
            <w:color w:val="0077CC"/>
            <w:position w:val="0"/>
            <w:sz w:val="20"/>
            <w:u w:val="single"/>
            <w:vertAlign w:val="baseline"/>
          </w:rPr>
          <w:t>regulations</w:t>
        </w:r>
      </w:hyperlink>
      <w:hyperlink r:id="rId1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on-line instructions for submitting comments.</w:t>
      </w:r>
    </w:p>
    <w:p>
      <w:pPr>
        <w:keepNext w:val="0"/>
        <w:numPr>
          <w:numId w:val="3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E-Mail: </w:t>
      </w:r>
      <w:hyperlink r:id="rId17" w:history="1">
        <w:r>
          <w:rPr>
            <w:rFonts w:ascii="arial" w:eastAsia="arial" w:hAnsi="arial" w:cs="arial"/>
            <w:b w:val="0"/>
            <w:i/>
            <w:strike w:val="0"/>
            <w:noProof w:val="0"/>
            <w:color w:val="0077CC"/>
            <w:position w:val="0"/>
            <w:sz w:val="20"/>
            <w:u w:val="single"/>
            <w:vertAlign w:val="baseline"/>
          </w:rPr>
          <w:t>zzMSHA-comments@dol.gov</w:t>
        </w:r>
      </w:hyperlink>
      <w:r>
        <w:rPr>
          <w:rFonts w:ascii="arial" w:eastAsia="arial" w:hAnsi="arial" w:cs="arial"/>
          <w:b w:val="0"/>
          <w:i w:val="0"/>
          <w:strike w:val="0"/>
          <w:noProof w:val="0"/>
          <w:color w:val="000000"/>
          <w:position w:val="0"/>
          <w:sz w:val="20"/>
          <w:u w:val="none"/>
          <w:vertAlign w:val="baseline"/>
        </w:rPr>
        <w:t>.</w:t>
      </w:r>
    </w:p>
    <w:p>
      <w:pPr>
        <w:keepNext w:val="0"/>
        <w:numPr>
          <w:numId w:val="3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MSHA, Office of Standards,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Variances, 201 12th Street South, Suite 4E401, Arlington, Virginia 22202-5452.</w:t>
      </w:r>
    </w:p>
    <w:p>
      <w:pPr>
        <w:keepNext w:val="0"/>
        <w:numPr>
          <w:numId w:val="3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 or Courier:</w:t>
      </w:r>
      <w:r>
        <w:rPr>
          <w:rFonts w:ascii="arial" w:eastAsia="arial" w:hAnsi="arial" w:cs="arial"/>
          <w:b w:val="0"/>
          <w:i w:val="0"/>
          <w:strike w:val="0"/>
          <w:noProof w:val="0"/>
          <w:color w:val="000000"/>
          <w:position w:val="0"/>
          <w:sz w:val="20"/>
          <w:u w:val="none"/>
          <w:vertAlign w:val="baseline"/>
        </w:rPr>
        <w:t xml:space="preserve"> 201 12th Street South, Suite 4E401, Arlington, Virginia, between 9:00 a.m. and 5:00 p.m. Monday through Friday, except Federal holidays. Sign in at the receptionist's desk on the 4th floor East, Suite 4E401.</w:t>
      </w:r>
    </w:p>
    <w:p>
      <w:pPr>
        <w:keepNext w:val="0"/>
        <w:numPr>
          <w:numId w:val="3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202-693-9441.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Information Collection Requirements:</w:t>
      </w:r>
      <w:r>
        <w:rPr>
          <w:rFonts w:ascii="arial" w:eastAsia="arial" w:hAnsi="arial" w:cs="arial"/>
          <w:b w:val="0"/>
          <w:i w:val="0"/>
          <w:strike w:val="0"/>
          <w:noProof w:val="0"/>
          <w:color w:val="000000"/>
          <w:position w:val="0"/>
          <w:sz w:val="20"/>
          <w:u w:val="none"/>
          <w:vertAlign w:val="baseline"/>
        </w:rPr>
        <w:t xml:space="preserve"> Comments concerning the information collection requirements of this proposed rule must be clearly identified with RIN 1219-AB87 or Docket No. MSHA-2014-0030, and sent to both MSHA and the Office of Management and Budget (OMB). Comments to MSHA may be sent by one of the methods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above. Comments to OMB may be sent by mail addressed to the Office of Information and Regulatory Affairs, Office of Management and Budget, New Executive Office Building, 725 17th Street NW., Washington, DC 20503, Attn: Desk Officer for MSHA.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All submissions must include RIN 1219-AB87 or Docket No. MSHA-2014-0030. Do not include personal information that you do not want publicly disclosed; MSHA will post all comments without change, including any personal information provided.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For access to the docket to read comments received, go to </w:t>
      </w:r>
      <w:hyperlink r:id="rId16" w:history="1">
        <w:r>
          <w:rPr>
            <w:rFonts w:ascii="arial" w:eastAsia="arial" w:hAnsi="arial" w:cs="arial"/>
            <w:b w:val="0"/>
            <w:i/>
            <w:strike w:val="0"/>
            <w:noProof w:val="0"/>
            <w:color w:val="0077CC"/>
            <w:position w:val="0"/>
            <w:sz w:val="20"/>
            <w:u w:val="single"/>
            <w:vertAlign w:val="baseline"/>
          </w:rPr>
          <w:t>http://www.</w:t>
        </w:r>
      </w:hyperlink>
      <w:hyperlink r:id="rId16" w:history="1">
        <w:r>
          <w:rPr>
            <w:rFonts w:ascii="arial" w:eastAsia="arial" w:hAnsi="arial" w:cs="arial"/>
            <w:b/>
            <w:i/>
            <w:strike w:val="0"/>
            <w:noProof w:val="0"/>
            <w:color w:val="0077CC"/>
            <w:position w:val="0"/>
            <w:sz w:val="20"/>
            <w:u w:val="single"/>
            <w:vertAlign w:val="baseline"/>
          </w:rPr>
          <w:t>regulations</w:t>
        </w:r>
      </w:hyperlink>
      <w:hyperlink r:id="rId1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or </w:t>
      </w:r>
      <w:hyperlink r:id="rId18" w:history="1">
        <w:r>
          <w:rPr>
            <w:rFonts w:ascii="arial" w:eastAsia="arial" w:hAnsi="arial" w:cs="arial"/>
            <w:b w:val="0"/>
            <w:i/>
            <w:strike w:val="0"/>
            <w:noProof w:val="0"/>
            <w:color w:val="0077CC"/>
            <w:position w:val="0"/>
            <w:sz w:val="20"/>
            <w:u w:val="single"/>
            <w:vertAlign w:val="baseline"/>
          </w:rPr>
          <w:t>http://www.msha.gov/currentcomments.asp</w:t>
        </w:r>
      </w:hyperlink>
      <w:r>
        <w:rPr>
          <w:rFonts w:ascii="arial" w:eastAsia="arial" w:hAnsi="arial" w:cs="arial"/>
          <w:b w:val="0"/>
          <w:i w:val="0"/>
          <w:strike w:val="0"/>
          <w:noProof w:val="0"/>
          <w:color w:val="000000"/>
          <w:position w:val="0"/>
          <w:sz w:val="20"/>
          <w:u w:val="none"/>
          <w:vertAlign w:val="baseline"/>
        </w:rPr>
        <w:t xml:space="preserve">. To read background documents, go to </w:t>
      </w:r>
      <w:hyperlink r:id="rId16" w:history="1">
        <w:r>
          <w:rPr>
            <w:rFonts w:ascii="arial" w:eastAsia="arial" w:hAnsi="arial" w:cs="arial"/>
            <w:b w:val="0"/>
            <w:i/>
            <w:strike w:val="0"/>
            <w:noProof w:val="0"/>
            <w:color w:val="0077CC"/>
            <w:position w:val="0"/>
            <w:sz w:val="20"/>
            <w:u w:val="single"/>
            <w:vertAlign w:val="baseline"/>
          </w:rPr>
          <w:t>http://www.</w:t>
        </w:r>
      </w:hyperlink>
      <w:hyperlink r:id="rId16" w:history="1">
        <w:r>
          <w:rPr>
            <w:rFonts w:ascii="arial" w:eastAsia="arial" w:hAnsi="arial" w:cs="arial"/>
            <w:b/>
            <w:i/>
            <w:strike w:val="0"/>
            <w:noProof w:val="0"/>
            <w:color w:val="0077CC"/>
            <w:position w:val="0"/>
            <w:sz w:val="20"/>
            <w:u w:val="single"/>
            <w:vertAlign w:val="baseline"/>
          </w:rPr>
          <w:t>regulations</w:t>
        </w:r>
      </w:hyperlink>
      <w:hyperlink r:id="rId1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Review the docket in person at MSHA, Office of Standards,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Variances, 201 12th Street South, Arlington, Virginia, between 9:00 a.m. and 5:00 p.m. EST Monday through Friday, except Federal holidays. Sign in at the receptionist's desk on the 4th floor East, Suite 4E401.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E-Mail Notification:</w:t>
      </w:r>
      <w:r>
        <w:rPr>
          <w:rFonts w:ascii="arial" w:eastAsia="arial" w:hAnsi="arial" w:cs="arial"/>
          <w:b w:val="0"/>
          <w:i w:val="0"/>
          <w:strike w:val="0"/>
          <w:noProof w:val="0"/>
          <w:color w:val="000000"/>
          <w:position w:val="0"/>
          <w:sz w:val="20"/>
          <w:u w:val="none"/>
          <w:vertAlign w:val="baseline"/>
        </w:rPr>
        <w:t xml:space="preserve"> To subscribe to receive an email notification when MSHA publishes rules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go to </w:t>
      </w:r>
      <w:hyperlink r:id="rId19" w:history="1">
        <w:r>
          <w:rPr>
            <w:rFonts w:ascii="arial" w:eastAsia="arial" w:hAnsi="arial" w:cs="arial"/>
            <w:b w:val="0"/>
            <w:i/>
            <w:strike w:val="0"/>
            <w:noProof w:val="0"/>
            <w:color w:val="0077CC"/>
            <w:position w:val="0"/>
            <w:sz w:val="20"/>
            <w:u w:val="single"/>
            <w:vertAlign w:val="baseline"/>
          </w:rPr>
          <w:t>http://www.msha.gov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36818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PART 56-- SAFETY AND HEALTH S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 56.18002 Examination of work"/>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PART 57-- SAFETY AND HEALTH S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 57.18002 Examination of work"/>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data.bls.gov/timeseries/CIU2010000405000I" TargetMode="External" /><Relationship Id="rId11" Type="http://schemas.openxmlformats.org/officeDocument/2006/relationships/hyperlink" Target="http://www.whitehouse.gov/sites/default/files/omb/assets/OMB/circulars/a004/a-4_FAQ.pdf" TargetMode="External" /><Relationship Id="rId12" Type="http://schemas.openxmlformats.org/officeDocument/2006/relationships/hyperlink" Target="https://advance.lexis.com/api/document?collection=statutes-legislation&amp;id=urn:contentItem:4YF7-GJX1-NRF4-452T-00000-00&amp;context=" TargetMode="External" /><Relationship Id="rId13" Type="http://schemas.openxmlformats.org/officeDocument/2006/relationships/hyperlink" Target="https://advance.lexis.com/api/document?collection=statutes-legislation&amp;id=urn:contentItem:4YF7-GW51-NRF4-4374-00000-00&amp;context=" TargetMode="External" /><Relationship Id="rId14" Type="http://schemas.openxmlformats.org/officeDocument/2006/relationships/hyperlink" Target="http://www.eia.gov/uranium/production/annual/pdf/dupr.pdf" TargetMode="External" /><Relationship Id="rId15" Type="http://schemas.openxmlformats.org/officeDocument/2006/relationships/hyperlink" Target="https://advance.lexis.com/api/document?collection=statutes-legislation&amp;id=urn:contentItem:4YF7-GRP1-NRF4-400J-00000-00&amp;context=" TargetMode="External" /><Relationship Id="rId16" Type="http://schemas.openxmlformats.org/officeDocument/2006/relationships/hyperlink" Target="http://www.regulations.gov" TargetMode="External" /><Relationship Id="rId17" Type="http://schemas.openxmlformats.org/officeDocument/2006/relationships/hyperlink" Target="mailto:zzMSHA-comments@dol.gov" TargetMode="External" /><Relationship Id="rId18" Type="http://schemas.openxmlformats.org/officeDocument/2006/relationships/hyperlink" Target="http://www.msha.gov/currentcomments.asp" TargetMode="External" /><Relationship Id="rId19" Type="http://schemas.openxmlformats.org/officeDocument/2006/relationships/hyperlink" Target="http://www.msha.gov" TargetMode="Externa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YN-4H30-006W-84DF-00000-00&amp;context=" TargetMode="External" /><Relationship Id="rId8" Type="http://schemas.openxmlformats.org/officeDocument/2006/relationships/hyperlink" Target="http://arlweb.msha.gov/currentcomments.asp" TargetMode="External" /><Relationship Id="rId9" Type="http://schemas.openxmlformats.org/officeDocument/2006/relationships/hyperlink" Target="https://advance.lexis.com/api/document?collection=administrative-codes&amp;id=urn:contentItem:3SDB-1S80-001T-91CG-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86555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71568834</vt:lpwstr>
  </property>
  <property fmtid="{D5CDD505-2E9C-101B-9397-08002B2CF9AE}" pid="3" name="LADocCount">
    <vt:lpwstr>1</vt:lpwstr>
  </property>
  <property fmtid="{D5CDD505-2E9C-101B-9397-08002B2CF9AE}" pid="4" name="UserPermID">
    <vt:lpwstr>urn:user:PA185916758</vt:lpwstr>
  </property>
</Properties>
</file>