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47366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140, Thursday, July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47366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July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Technical Assistance and Dissemination to Improve Services and Results for Children With Disabilities and Technical Assistance on State Data Collection--National Technical Assistance Center to Increase the Participation and Improve the Performance of Students with Disabilities on State and Districtwide Assessments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Assistance and Dissemination to Improve Services and Results for Children with Disabilities and Technical Assistance on State Data Collection--National Technical Assistance Center to Increase the Participation and Improve the Performance of Students with Disabilities on State and Districtwide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a new award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84.326G.</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Federal Relay Service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July 18,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Sue Swenson,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2016-17324 Filed 7-20-16;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July 21,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August 22,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Programs:</w:t>
      </w:r>
      <w:r>
        <w:rPr>
          <w:rFonts w:ascii="arial" w:eastAsia="arial" w:hAnsi="arial" w:cs="arial"/>
          <w:b w:val="0"/>
          <w:i w:val="0"/>
          <w:strike w:val="0"/>
          <w:noProof w:val="0"/>
          <w:color w:val="000000"/>
          <w:position w:val="0"/>
          <w:sz w:val="20"/>
          <w:u w:val="none"/>
          <w:vertAlign w:val="baseline"/>
        </w:rPr>
        <w:t xml:space="preserve"> The purpose of the Technical Assistance and Dissemination to Improve Services and Results for Children with Disabilities program is to promote academic achievement and to improve results for children with disabilities by providing technical assistance (TA), supporting model demonstration projects, disseminating useful information, and implementing activities that are supported by scientifically based research. The purpose of the Technical Assistance on State Data Collection program is to improve the capacity of States to meet the Individuals with Disabilities Education Act (IDEA) data collection and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two absolute priorities. In accordance with 34 CFR 75.105(b)(2)(v), Absolute Priority 1 is from allowable activities specified or otherwise authorized in the Individuals with Disabilities Education Act (IDEA) (see sections 663 and 681(d) of the IDEA, </w:t>
      </w:r>
      <w:hyperlink r:id="rId10" w:history="1">
        <w:r>
          <w:rPr>
            <w:rFonts w:ascii="arial" w:eastAsia="arial" w:hAnsi="arial" w:cs="arial"/>
            <w:b w:val="0"/>
            <w:i/>
            <w:strike w:val="0"/>
            <w:noProof w:val="0"/>
            <w:color w:val="0077CC"/>
            <w:position w:val="0"/>
            <w:sz w:val="20"/>
            <w:u w:val="single"/>
            <w:vertAlign w:val="baseline"/>
          </w:rPr>
          <w:t>20 U.S.C. 1463</w:t>
        </w:r>
      </w:hyperlink>
      <w:r>
        <w:rPr>
          <w:rFonts w:ascii="arial" w:eastAsia="arial" w:hAnsi="arial" w:cs="arial"/>
          <w:b w:val="0"/>
          <w:i w:val="0"/>
          <w:strike w:val="0"/>
          <w:noProof w:val="0"/>
          <w:color w:val="000000"/>
          <w:position w:val="0"/>
          <w:sz w:val="20"/>
          <w:u w:val="none"/>
          <w:vertAlign w:val="baseline"/>
        </w:rPr>
        <w:t xml:space="preserve"> and 1481(d)). Absolute Priority 2 is from the notice of final priorities and requirements for the Technical Assistance on State Data Collection program (NFP)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These priorities are absolute priorities. Under 34 CFR 75.105(c)(3), we consider only applications that meet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1--Technical Assistance and Dissemination to Improve Services and Results for Children with Disabilities--National Technical Assistance Center to Increase the Participation and Improve the Performance of Students with Disabilities on State and Districtwide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priority is to fund a cooperative agreement to establish and </w:t>
      </w:r>
      <w:r>
        <w:rPr>
          <w:rFonts w:ascii="arial" w:eastAsia="arial" w:hAnsi="arial" w:cs="arial"/>
          <w:b/>
          <w:i w:val="0"/>
          <w:strike w:val="0"/>
          <w:noProof w:val="0"/>
          <w:color w:val="000000"/>
          <w:position w:val="0"/>
          <w:sz w:val="20"/>
          <w:u w:val="none"/>
          <w:vertAlign w:val="baseline"/>
        </w:rPr>
        <w:t> [*47367] </w:t>
      </w:r>
      <w:r>
        <w:rPr>
          <w:rFonts w:ascii="arial" w:eastAsia="arial" w:hAnsi="arial" w:cs="arial"/>
          <w:b w:val="0"/>
          <w:i w:val="0"/>
          <w:strike w:val="0"/>
          <w:noProof w:val="0"/>
          <w:color w:val="000000"/>
          <w:position w:val="0"/>
          <w:sz w:val="20"/>
          <w:u w:val="none"/>
          <w:vertAlign w:val="baseline"/>
        </w:rPr>
        <w:t xml:space="preserve"> operate a National Technical Assistance Center to Increase the Participation and Improve the Performance of Students with Disabilities on State and Districtwide Assessments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612(a)(16) of the IDEA requires that all students with disabilities are included in all general State and districtwide assessments, including assessments described under section 1111 of the Elementary and Secondary Education Act of 1965 (ESEA), with appropriate accommodations and alternate assessments where necessary and as indicated in their respective individualized education programs. In accordance with Federal law, there are multiple ways for students with disabilities to participate in State and districtwide assessments: General assessments, general assessments with accommodations, and alternate assessments that are based on alternate academic achievement standards for students with the most significant cognitive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research shows that (1) instruction for students with disabilities is increasingly aligned with State academic content standards, (2) State and districtwide assessment data are more frequently used to make educational decisions for these students, and (3) participating in State and districtwide assessments and being included in accountability systems may have positive effects on educational results for students with disabilities (Aron &amp; Loprest, 2012; Courtade, Spooner, &amp; Browder, 2012; Kurz, Elliott, Lemons, Zigmond, Kloo, &amp; Kettler, 2014). However, teachers cannot simply wait until the results of State and districtwide assessments become available to make educational decisions. In addition to analyzing results from State (typically summative) assessments, formative assessments are increasingly being used before, during, and after instruction to help teachers understand their students' learning and improve their own instructional practices (Conderman &amp; Hedin,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progress State educational agencies (SEAs) and local educational agencies (LEAs) have made in including students with disabilities in assessments and accountability systems, SEAs and LEAs continue to face challenges, such as integrating data from dissimilar tests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general, accommodated, and alternate) into a single accountability system, developing consistent SEA and LEA policies on assessment accommodations that provide maximum accessibility while maintaining test reliability and validity, and analyzing and using formative and summative assessment data to improve instruction and accountability for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one of the most complex challenges faced by SEAs and LEAs is developing and administering English language proficiency (ELP) assessments to students who are both English Learners (ELs) and students with disabilities (U.S. Department of Education, 2014). Properly identifying these students is also a significant challenge if their disabilities are masked by their limited English proficiency, or vice versa. Improper identification may lead to inappropriate instruction, assessment, and accommodation for these students. Linguistic and cultural biases may also affect the validity of assessment for ELs with disabilities (Lane &amp; Leventhal,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U.S. Department of Education (Department) notes that in many schools, there may be unnecessary testing and insufficient clarity of purpose applied to the task of assessing students, including students with disabilities, consuming too much instructional time and creating undue stress for educators and students. (For more information, see the Department's February 2, 2016, letter to Chief State School Officers available at: </w:t>
      </w:r>
      <w:r>
        <w:rPr>
          <w:rFonts w:ascii="arial" w:eastAsia="arial" w:hAnsi="arial" w:cs="arial"/>
          <w:b w:val="0"/>
          <w:i/>
          <w:strike w:val="0"/>
          <w:noProof w:val="0"/>
          <w:color w:val="000000"/>
          <w:position w:val="0"/>
          <w:sz w:val="20"/>
          <w:u w:val="none"/>
          <w:vertAlign w:val="baseline"/>
        </w:rPr>
        <w:t>www2.ed.gov/admins/lead/account/saa/16-0002signedcsso222016ltr.pdf.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and other complex challenges will continue to arise in this dynamic landscape as States adopt college- and career-ready academic content standards and develop new, valid, more instructionally useful and inclusive assessments aligned to these standards. Developing these new assessments has been and will continue to be challenging and time-consuming, and States and LEAs need support in identifying and implementing effective practices for including children with disabilities in State and districtwide assessments. Moreover, methods for analyzing and effectively using State and districtwide assessment data to improve instruction and accountability for students with disabilities will continue to need further development and refinement. In this regard, the Department notes that SEA personnel also need assistance in analyzing and using assessment data to better achieve the State Identifiable Measurable Result(s) (SIMR), which were described in their IDEA Part B State Systemic Improvement Plans (SSIPs) that were developed in accordance with section 616(b) of IDEA and the Office of Special Education Programs (OSEP) guidance on Indicator B-17 of the Federal Fiscal Year (FFY) 2013 through FFY 2018 IDEA Part B State Performance Plan/Annual Performance Report (SPP/APR). n1 In addition, SEA personnel need assistance to provide TA to LEAs to analyze and use State and districtwide assessment data to improve instruction of students with disabilities to better achieve the SIMR.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In accordance with section 616(b) of the IDEA, States must have in place a performance plan that evaluates the State's efforts to implement the requirements and purposes of Part B of the IDEA and describes how the State will improve such implementation. As part of the SPP/APR, each State shall establish measurable and rigorous targets for each indicator established by the Secretary. In the Results Driven Accountability System, OSERS required States under Indicator 17 to develop a State Systemic Improvement Plan (SSIP) as part of their FFY 2013 through FFY 2018 IDEA Part B SPPs/APRs. The SSIP must include: (1) FFY 2013 baseline data expressed as a percentage and aligned with the State-identified Measurable Result(s) (SIMR) for children with disabilities; (2) measurable and rigorous targets (expressed as a percentage) for each of the five years for FFY 2014 through FFY 2018, with the FFY 2018 target reflecting improvement over the FFY 2013 baseline data; and (3) a plan that includes an explanation of how the improvement strategies were selected and will lead to measurable improvement in the SIMR.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fund a cooperative agreement to support the establishment and operation of a National Technical Assistance Center to Increase the Participation and Improve the Performance of Students with Disabilities on State and Districtwide Assessments (Center) to address national, State, and local assessment issues related to students with disabilities. The Center must achieve, at a minimum, the following expected outcomes to ensure the inclusion of students with disabilities in State and districtwide assessments and accountability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Knowledge Development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Increased body of knowledge to collect, analyze, synthesize, and disseminate relevant information regarding State and districtwide assessment of students with disabilities on topics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inclusion of students with disabilities in accountability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Assessment accommodations;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Alternate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Universal design of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Technology-based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Formative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Methods for analyzing and reporting assessment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Application of growth models in assessment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Uses of formative and summative assessment data to inform instructional programs for students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Assessing ELs with disabilities, including ensuring that all ELs with </w:t>
      </w:r>
      <w:r>
        <w:rPr>
          <w:rFonts w:ascii="arial" w:eastAsia="arial" w:hAnsi="arial" w:cs="arial"/>
          <w:b/>
          <w:i w:val="0"/>
          <w:strike w:val="0"/>
          <w:noProof w:val="0"/>
          <w:color w:val="000000"/>
          <w:position w:val="0"/>
          <w:sz w:val="20"/>
          <w:u w:val="none"/>
          <w:vertAlign w:val="baseline"/>
        </w:rPr>
        <w:t> [*47368] </w:t>
      </w:r>
      <w:r>
        <w:rPr>
          <w:rFonts w:ascii="arial" w:eastAsia="arial" w:hAnsi="arial" w:cs="arial"/>
          <w:b w:val="0"/>
          <w:i w:val="0"/>
          <w:strike w:val="0"/>
          <w:noProof w:val="0"/>
          <w:color w:val="000000"/>
          <w:position w:val="0"/>
          <w:sz w:val="20"/>
          <w:u w:val="none"/>
          <w:vertAlign w:val="baseline"/>
        </w:rPr>
        <w:t xml:space="preserve"> disabilities receive appropriate accommodations, as needed, on ELP assessments, and that the results of ELP assessments for students with disabilities are validly used in making accountability determinations under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order to meet the requirements of paragraph (a), the Center will conduct a comprehensive review of existing research on practices supported by evidence available from a variety of reliable sources, such as findings from research funded by the Institute of Education Sciences (IES), including the National Research and Development Center on Assessment and Accountability for Special Education (NCASSE) and other federally funded and non-federally funded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Increase the capacity of SEA and LEA personnel to assess SEA and LEA needs, and track SEA and LEA activities and trends, related to including students with disabilities in State and districtwide assessments, including, as appropriate, improving the skills of SEA and LEA personnel related to any of the topics listed in paragraph (a) of the </w:t>
      </w:r>
      <w:r>
        <w:rPr>
          <w:rFonts w:ascii="arial" w:eastAsia="arial" w:hAnsi="arial" w:cs="arial"/>
          <w:b w:val="0"/>
          <w:i/>
          <w:strike w:val="0"/>
          <w:noProof w:val="0"/>
          <w:color w:val="000000"/>
          <w:position w:val="0"/>
          <w:sz w:val="20"/>
          <w:u w:val="none"/>
          <w:vertAlign w:val="baseline"/>
        </w:rPr>
        <w:t>Knowledge Development Outcomes</w:t>
      </w:r>
      <w:r>
        <w:rPr>
          <w:rFonts w:ascii="arial" w:eastAsia="arial" w:hAnsi="arial" w:cs="arial"/>
          <w:b w:val="0"/>
          <w:i w:val="0"/>
          <w:strike w:val="0"/>
          <w:noProof w:val="0"/>
          <w:color w:val="000000"/>
          <w:position w:val="0"/>
          <w:sz w:val="20"/>
          <w:u w:val="none"/>
          <w:vertAlign w:val="baseline"/>
        </w:rPr>
        <w:t xml:space="preserve"> section of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Technical Assistance and Dissemination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Increased capacity of SEA and LEA personnel, to collect and analyze formative and summative assessment data on the performance of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Increased capacity of SEA and LEA personnel to use formative and summative assessment data to evaluate and improve educational policies and increase accountability for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Increased capacity of LEA personnel to use formative and summative assessment results in instructional decision-making to improve teaching and learning for students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Increased awareness of SEA and LEA personnel, and national policymakers, regarding how students with disabilities are included in and benefit from current and emerging approaches to State and districtwide assessment, including topics listed in paragraph (a) of the </w:t>
      </w:r>
      <w:r>
        <w:rPr>
          <w:rFonts w:ascii="arial" w:eastAsia="arial" w:hAnsi="arial" w:cs="arial"/>
          <w:b w:val="0"/>
          <w:i/>
          <w:strike w:val="0"/>
          <w:noProof w:val="0"/>
          <w:color w:val="000000"/>
          <w:position w:val="0"/>
          <w:sz w:val="20"/>
          <w:u w:val="none"/>
          <w:vertAlign w:val="baseline"/>
        </w:rPr>
        <w:t>Knowledge Development Outcomes</w:t>
      </w:r>
      <w:r>
        <w:rPr>
          <w:rFonts w:ascii="arial" w:eastAsia="arial" w:hAnsi="arial" w:cs="arial"/>
          <w:b w:val="0"/>
          <w:i w:val="0"/>
          <w:strike w:val="0"/>
          <w:noProof w:val="0"/>
          <w:color w:val="000000"/>
          <w:position w:val="0"/>
          <w:sz w:val="20"/>
          <w:u w:val="none"/>
          <w:vertAlign w:val="baseline"/>
        </w:rPr>
        <w:t xml:space="preserve"> section of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program requirements, to be considered for funding under this absolute priority, applicants must meet the application and administrative requirements under </w:t>
      </w:r>
      <w:r>
        <w:rPr>
          <w:rFonts w:ascii="arial" w:eastAsia="arial" w:hAnsi="arial" w:cs="arial"/>
          <w:b w:val="0"/>
          <w:i/>
          <w:strike w:val="0"/>
          <w:noProof w:val="0"/>
          <w:color w:val="000000"/>
          <w:position w:val="0"/>
          <w:sz w:val="20"/>
          <w:u w:val="none"/>
          <w:vertAlign w:val="baseline"/>
        </w:rPr>
        <w:t>Absolute Priority 1 and Absolute Priority 2 Common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 Targeted and Intensive Technical Assistance to States on the Analysis and Use of Formative and Summative Assessment Data to Support Implementation of States' Identified Measurable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assist States in analyzing and using formative and summative assessment data to support the implementation of the SIMR as described in their SSIP.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the background section for Absolute Priority 1, research indicates that SEAs and LEAs continue to face challenges in analyzing and using formative and summative assessment data to improve instruction and accountability for students with disabilities. SEAs also need assistance analyzing State assessment data submitted as part of the SSIP and the SIMR in accordance with section 616 of IDEA and OSEP guidance. Beginning in the FFY 2013 SPP/APR, States must provide, as part of Phase I of the SSIP, a statement of the result(s) the State intends to achieve through implementation of the SSIP, which is referred to as the SIMR for Children with Disabilities. The State must establish "measurable and rigorous" targets for each successive year of the SPP (FFYs 2014 through 2018). The end target (for FFY 2018) must demonstrate improvement over the FFY 2013 baseline data. At least 42 States have focused their SIMR on improving academic achievement as measured by assessment results for children with disabilities. These States will need assistance in analyzing and using State assessment data to promote academic achievement and to improve results for children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(1) assist States in analyzing and using assessment data to better achieve the SIMR as described in their IDEA Part B SSIPs, and (2) assist State efforts to provide TA to LEAs in analyzing and using State and districtwide assessment data to better achieve the SIMR, as appropriate. The Center must achieve, at a minimum, the following expected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Increased capacity of SEA personnel to analyze and use assessment data to better achieve the SIMR described in the IDEA Part B SSIP, including using assessment data to evaluate and improve educational policy, inform instructional programs, and improve instruction for students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Increased capacity of SEA personnel to provide TA to LEAs in the analysis and use of State and districtwide assessment data to improve instruction of students with disabilities and better achieve the SIMR.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 and Absolute Priority 2 Common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program requirements contained in both absolute priorities, to be considered for funding applicants must meet the following application and administrative requirements.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Paragraph (b)(5)(iv) only applies to Absolute Priority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Address the needs of SEAs and LEAs to analyze and use formative and summative assessment data in instructional decision-making to improve teaching and learning for students with disabilities.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Present applicable national, State, and local data demonstrating the needs of SEAs and LEAs to analyze and use formative and summative assessment data in instructional decision-making to improve teaching and learning for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Demonstrate knowledge of current educational issues and policy initiatives related to analyzing and using formative and summative assessment data in instructional decision-making to improve teaching and learning for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Describe the current level of implementation related to analyzing and using formative and summative assessment data in instructional decision-making to improve teaching and learning for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Improve the analysis and use of formative and summative assessment data to improve teaching and learning for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the Project Services,"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Ensure equal access and treatment for members of groups that have traditionally been underrepresented based on race, color, national origin, gender, age, or disability. To meet this requirement, the applicant must describe how it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Identify the needs of the intended recipients for TA and information;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Ensure that products and services meet the needs of the intended </w:t>
      </w:r>
      <w:r>
        <w:rPr>
          <w:rFonts w:ascii="arial" w:eastAsia="arial" w:hAnsi="arial" w:cs="arial"/>
          <w:b/>
          <w:i w:val="0"/>
          <w:strike w:val="0"/>
          <w:noProof w:val="0"/>
          <w:color w:val="000000"/>
          <w:position w:val="0"/>
          <w:sz w:val="20"/>
          <w:u w:val="none"/>
          <w:vertAlign w:val="baseline"/>
        </w:rPr>
        <w:t> [*47369] </w:t>
      </w:r>
      <w:r>
        <w:rPr>
          <w:rFonts w:ascii="arial" w:eastAsia="arial" w:hAnsi="arial" w:cs="arial"/>
          <w:b w:val="0"/>
          <w:i w:val="0"/>
          <w:strike w:val="0"/>
          <w:noProof w:val="0"/>
          <w:color w:val="000000"/>
          <w:position w:val="0"/>
          <w:sz w:val="20"/>
          <w:u w:val="none"/>
          <w:vertAlign w:val="baseline"/>
        </w:rPr>
        <w:t xml:space="preserve"> recipients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creating materials in formats and languages accessible to the stakeholders served by the intended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Achieve its goals, objectives, and intended outcomes. To meet this requirement, the applicant must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Measurable intended project outcomes;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logic model by which the proposed project will achieve its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Use a conceptual framework to develop project plans and activities, describing any underlying concepts, assumptions, expectations, beliefs, or theories, as well as the presumed relationships or linkages among these variables, and any empirical support for this framework;</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While section 77.1(c) of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contains a definition for "logic model," OSEP, based upon its experience in this area, has been using the above definition as standard language for the OSEP Technical Assistance and Dissemination (TA&amp;D) program priorities. OSEP's definition establishes a difference between logic models and conceptual frameworks whereas 34 CFR 77.1(c) considers the model to be one and the same. The following Web sites provide more information on logic models: </w:t>
      </w:r>
      <w:hyperlink r:id="rId11" w:history="1">
        <w:r>
          <w:rPr>
            <w:rFonts w:ascii="arial" w:eastAsia="arial" w:hAnsi="arial" w:cs="arial"/>
            <w:b w:val="0"/>
            <w:i/>
            <w:strike w:val="0"/>
            <w:noProof w:val="0"/>
            <w:color w:val="0077CC"/>
            <w:position w:val="0"/>
            <w:sz w:val="20"/>
            <w:u w:val="single"/>
            <w:vertAlign w:val="baseline"/>
          </w:rPr>
          <w:t>www.osepideasthatwork.org/logicModel</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www.osepideasthatwork.org/resources-grantees/program-areas/ta-ta/tad-project-logic-model-and-conceptual-framework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 based on current research and make use of practices supported by evidence. To meet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current research on the effectiveness of analyzing and using formative and summative assessment data in instructional decision-making to improve teaching and learning for students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How the proposed project will incorporate current practices supported by evidence in the development and delivery of its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Develop products and provide services that are of high quality and sufficient intensity and duration to achieve the intended outcomes of the proposed project.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it proposes to identify or develop the knowledge base on analyzing and using formative and summative assessment data in instructional decision-making to improve teaching and learning for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Its proposed approach to universal, general TA, n3 which must identify the intended recipients of the products and services under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"Universal, general TA" means TA and information provided to independent users through their own initiative, resulting in minimal interaction with TA center staff and including one-time, invited or offered conference presentations by TA center staff. This category of TA also includes information or products, such as newsletters, guidebooks, or research syntheses, downloaded from the TA center's Web site by independent users. Brief communications by TA center staff with recipients, either by telephone or email, are also considered universal, general 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Its proposed approach to targeted, specialized TA, n4 which must 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"Targeted, specialized TA" means TA services based on needs common to multiple recipients and not extensively individualized. A relationship is established between the TA recipient and one or more TA center staff. This category of TA includes one-time, labor-intensive events, such as facilitating strategic planning or hosting regional or national conferences. It can also include episodic, less labor-intensive events that extend over a period of time, such as facilitating a series of conference calls on single or multiple topics that are designed around the needs of the recipients. Facilitating communities of practice can also be considered targeted, specialized 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intended recipients of the products and services under this approach;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Its proposed approach to measure the readiness of potential TA recipients to work with the project, assessing, at a minimum, their current infrastructure, available resources, and ability to build capacity at the local level;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Its proposed approach to intensive, sustained TA, n5 which must 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"Intensive, sustained TA" means TA services often provided on-site and requiring a stable, ongoing relationship between the TA center staff and the TA recipient. "TA services" are defined as negotiated series of activities designed to reach a valued outcome. This category of TA should result in changes to policy, program, practice, or operations that support increased recipient capacity or improved outcomes at one or more systems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intended recipients of the products and services under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Its proposed approach to measure the readiness of SEA and LEA personnel to work with the project, including their commitment to the initiative, alignment of the initiative to their needs, current infrastructure, available resources, and ability to build capacity at the SEA and LEA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Its proposed plan for assisting SEAs (and LEAs, in conjunction with SEAs) to build training systems that include professional development based on adult learning principles and coaching;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Its proposed plan for working with appropriate levels of the education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SEAs, regional TA providers, LEAs, schools, and families) to ensure that there is communication between each level and that there are systems in place to support the collection, analysis, and use of formative and summative assessment data in instructional decision-making to improve teaching and learning for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Its proposed plan for collaborating and coordinating with Department-funded TA investments and IES research and development investments, where appropriate, in order to align complementary work and jointly develop and implement products and services to meet the purposes of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Develop products and implement services that maximize efficiency.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the proposed project will use technology to achieve the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With whom the proposed project will collaborate and the intended outcomes of this collaboration;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How the proposed project will use non-project resources to achieve the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the narrative section of the application under "Quality of the Evaluation Plan," include an evaluation plan for the project as described in the following paragraphs. The evaluation plan must describe: Measures of progress in implementation, including the extent to which the project's products and services have reached its target population; and measures of intended outcomes or results of the project's activities in order to assess the effectiveness of those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designing the evaluation plan, the project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Designate, with the approval of the OSEP project officer, a project liaison staff person with sufficient dedicated time, experience in evaluation, and knowledge of the project to work in collaboration with the Center to Improve Project Performance (CIPP), n6 </w:t>
      </w:r>
      <w:r>
        <w:rPr>
          <w:rFonts w:ascii="arial" w:eastAsia="arial" w:hAnsi="arial" w:cs="arial"/>
          <w:b/>
          <w:i w:val="0"/>
          <w:strike w:val="0"/>
          <w:noProof w:val="0"/>
          <w:color w:val="000000"/>
          <w:position w:val="0"/>
          <w:sz w:val="20"/>
          <w:u w:val="none"/>
          <w:vertAlign w:val="baseline"/>
        </w:rPr>
        <w:t> [*47370] </w:t>
      </w:r>
      <w:r>
        <w:rPr>
          <w:rFonts w:ascii="arial" w:eastAsia="arial" w:hAnsi="arial" w:cs="arial"/>
          <w:b w:val="0"/>
          <w:i w:val="0"/>
          <w:strike w:val="0"/>
          <w:noProof w:val="0"/>
          <w:color w:val="000000"/>
          <w:position w:val="0"/>
          <w:sz w:val="20"/>
          <w:u w:val="none"/>
          <w:vertAlign w:val="baseline"/>
        </w:rPr>
        <w:t xml:space="preserve"> the project director, and the OSEP project officer on the following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major tasks of CIPP are to guide, coordinate, and oversee the design of formative evaluations for every large discretionary investment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awarded $ 500,000 or more per year and required to participate in the 3+2 process) in OSEP's Technical Assistance and Dissemination; Personnel Development; Parent Training and Information Centers; and Educational Technology, Media, and Materials programs. The efforts of CIPP are expected to enhance individual project evaluation plans by providing expert and unbiased technical assistance in designing the evaluations with due consideration of the project's budget. CIPP does not function as a third-party evaluator.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Revise, as needed, the logic model submitted in the grant application to provide for a more comprehensive measurement of implementation and outcomes and to reflect any changes or clarifications to the model discussed at the kick-off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Refine the evaluation design and instrumentation proposed in the grant application consistent with the logic model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preparing evaluation questions about significant program processes and outcomes, developing quantitative or qualitative data collections that permit both the collection of progress data, including fidelity of implementation, as appropriate, and progress toward achieving intended outcomes, selecting respondent samples if appropriate, designing instruments or identifying data sources, and identifying analytic strategies);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Revise, as needed, the evaluation plan submitted in the grant application such that it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Specifies the measures and associated instruments or sources for data appropriate to the evaluation questions, suggests analytic strategies for those data, provides a timeline for conducting the evaluation, and includes staff assignments for completion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Delineates the data expected to be available by the end of the second project year for use during the project's intensive review for continued funding described under the heading </w:t>
      </w:r>
      <w:r>
        <w:rPr>
          <w:rFonts w:ascii="arial" w:eastAsia="arial" w:hAnsi="arial" w:cs="arial"/>
          <w:b w:val="0"/>
          <w:i/>
          <w:strike w:val="0"/>
          <w:noProof w:val="0"/>
          <w:color w:val="000000"/>
          <w:position w:val="0"/>
          <w:sz w:val="20"/>
          <w:u w:val="none"/>
          <w:vertAlign w:val="baseline"/>
        </w:rPr>
        <w:t>Fourth and Fifth Years of the Project;</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Can be used to assist the project director and the OSEP project officer, with the assistance of CIPP, as needed, to specify the performance measures to be addressed in the project's Annual Performance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Cooperate with CIPP staff in order to accomplish the tasks described in paragraph (1) of this section;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Dedicate sufficient funds in each budget year to cover the costs of carrying out the tasks described in paragraphs (1) and (2) of this section and implementing the evaluation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Demonstrate, in the narrative section of the application under "Adequacy of Project Resources,"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project will encourage applications for employment from persons who are members of groups that have traditionally been underrepresented based on race, color, national origin, gender, age, or disability,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key project personnel, consultants, and subcontractors have the qualifications and experience to carry out the proposed activities and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 and any key partners have adequate resources to carry out the proposed activities;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costs are reasonable in relation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Demonstrate, in the narrative section of the application under "Quality of the Management Plan,"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management plan will ensure that the project's intended outcomes will be achieved on time and within budget.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Clearly defined responsibilities for key project personnel, consultants, and subcontractors, as applicable;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Timelines and milestones for accomplishing the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Key project personnel and any consultants and subcontractors will be allocated to the project and how these allocations are appropriate and adequate to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management plan will ensure that the products and services provided are of high quality;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project will benefit from a diversity of perspectives, including those of families, educators, TA providers, researchers, and policy makers, among others, in its development and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Address the following application requirements.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in Appendix A, a logic model that depicts, at a minimum, the goals, activities, outputs, and intended outcomes of the proposed project. A logic model communicates how a project will achieve its intended outcomes and provides a framework for both the formative and summative evaluations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Include, in Appendix A, a conceptual framework for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 in Appendix A, person-loading charts and timelines, as applicable, to illustrate the management plan described in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Include, in the budget, attendance at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one and one-half day kick-off meeting in Washington, DC, after receipt of the award, and an annual planning meeting in Washington, DC, with the OSEP project officer and other relevant staff during each subsequent year of the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Within 30 days of receipt of the award, a post-award teleconference must be held between the OSEP project officer and the grantee's project director or other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two and a half day project directors' meeting in Washington, DC, during each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Three trips annually to attend Department briefings, Department-sponsored conferences, and other meetings, as requested by OSEP;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 one-day intensive 3+2 review meeting in Washington, DC,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Include, in the budget, a line item for an annual set-aside of five percent of the grant amount to support emerging needs that are consistent with the proposed project's intended outcomes, as those needs are identified in consultation with OSEP.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 approval from the OSEP project officer, the project must reallocate any remaining funds from this annual set-aside no later than the end of the third quarter of each budget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Maintain a Web site that meets government or industry-recognized standards for accessibility.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Fourth and Fifth Years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deciding whether to continue funding the project for the fourth and fifth years, the Secretary will consider the requirements of 34 CFR 75.253(a), as well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recommendation of a review team consisting of experts selected by the Secretary. This review will be conducted during a one-day intensive meeting that will be held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timeliness and effectiveness with which all requirements of the negotiated cooperative agreement have been or are being met by the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quality, relevance, and usefulness of the project's products and services and the extent to which the project's products and services are aligned with the project's objectives and likely to result in the project achieving its intended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Aron, L., &amp; Loprest, P. (2012). </w:t>
      </w:r>
      <w:r>
        <w:rPr>
          <w:rFonts w:ascii="arial" w:eastAsia="arial" w:hAnsi="arial" w:cs="arial"/>
          <w:b w:val="0"/>
          <w:i/>
          <w:strike w:val="0"/>
          <w:noProof w:val="0"/>
          <w:color w:val="000000"/>
          <w:position w:val="0"/>
          <w:sz w:val="20"/>
          <w:u w:val="none"/>
          <w:vertAlign w:val="baseline"/>
        </w:rPr>
        <w:t>Disability and the education system. The Future of Children, 22</w:t>
      </w:r>
      <w:r>
        <w:rPr>
          <w:rFonts w:ascii="arial" w:eastAsia="arial" w:hAnsi="arial" w:cs="arial"/>
          <w:b w:val="0"/>
          <w:i w:val="0"/>
          <w:strike w:val="0"/>
          <w:noProof w:val="0"/>
          <w:color w:val="000000"/>
          <w:position w:val="0"/>
          <w:sz w:val="20"/>
          <w:u w:val="none"/>
          <w:vertAlign w:val="baseline"/>
        </w:rPr>
        <w:t xml:space="preserve"> (1), 97-122.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Conderman, G., &amp; Hedin, L. (2012). Classroom assessments that inform instruction. </w:t>
      </w:r>
      <w:r>
        <w:rPr>
          <w:rFonts w:ascii="arial" w:eastAsia="arial" w:hAnsi="arial" w:cs="arial"/>
          <w:b w:val="0"/>
          <w:i/>
          <w:strike w:val="0"/>
          <w:noProof w:val="0"/>
          <w:color w:val="000000"/>
          <w:position w:val="0"/>
          <w:sz w:val="20"/>
          <w:u w:val="none"/>
          <w:vertAlign w:val="baseline"/>
        </w:rPr>
        <w:t>Kappa Delta Pi Record, 48</w:t>
      </w:r>
      <w:r>
        <w:rPr>
          <w:rFonts w:ascii="arial" w:eastAsia="arial" w:hAnsi="arial" w:cs="arial"/>
          <w:b w:val="0"/>
          <w:i w:val="0"/>
          <w:strike w:val="0"/>
          <w:noProof w:val="0"/>
          <w:color w:val="000000"/>
          <w:position w:val="0"/>
          <w:sz w:val="20"/>
          <w:u w:val="none"/>
          <w:vertAlign w:val="baseline"/>
        </w:rPr>
        <w:t xml:space="preserve"> (4), 162-168.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Courtade, G, Spooner, F., Browder, D., &amp; Jimenez, B. (2012). Seven reasons to promote standards-based instruction for students with severe Disabilities: A Reply to Ayres, Lowrey, Douglas, &amp; Sievers (2011). </w:t>
      </w:r>
      <w:r>
        <w:rPr>
          <w:rFonts w:ascii="arial" w:eastAsia="arial" w:hAnsi="arial" w:cs="arial"/>
          <w:b w:val="0"/>
          <w:i/>
          <w:strike w:val="0"/>
          <w:noProof w:val="0"/>
          <w:color w:val="000000"/>
          <w:position w:val="0"/>
          <w:sz w:val="20"/>
          <w:u w:val="none"/>
          <w:vertAlign w:val="baseline"/>
        </w:rPr>
        <w:t xml:space="preserve">Education and Training </w:t>
      </w:r>
      <w:r>
        <w:rPr>
          <w:rFonts w:ascii="arial" w:eastAsia="arial" w:hAnsi="arial" w:cs="arial"/>
          <w:b/>
          <w:i/>
          <w:strike w:val="0"/>
          <w:noProof w:val="0"/>
          <w:color w:val="000000"/>
          <w:position w:val="0"/>
          <w:sz w:val="20"/>
          <w:u w:val="none"/>
          <w:vertAlign w:val="baseline"/>
        </w:rPr>
        <w:t> [*47371] </w:t>
      </w:r>
      <w:r>
        <w:rPr>
          <w:rFonts w:ascii="arial" w:eastAsia="arial" w:hAnsi="arial" w:cs="arial"/>
          <w:b w:val="0"/>
          <w:i/>
          <w:strike w:val="0"/>
          <w:noProof w:val="0"/>
          <w:color w:val="000000"/>
          <w:position w:val="0"/>
          <w:sz w:val="20"/>
          <w:u w:val="none"/>
          <w:vertAlign w:val="baseline"/>
        </w:rPr>
        <w:t xml:space="preserve"> in Autism and Developmental Disabilities,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47</w:t>
      </w:r>
      <w:r>
        <w:rPr>
          <w:rFonts w:ascii="arial" w:eastAsia="arial" w:hAnsi="arial" w:cs="arial"/>
          <w:b w:val="0"/>
          <w:i w:val="0"/>
          <w:strike w:val="0"/>
          <w:noProof w:val="0"/>
          <w:color w:val="000000"/>
          <w:position w:val="0"/>
          <w:sz w:val="20"/>
          <w:u w:val="none"/>
          <w:vertAlign w:val="baseline"/>
        </w:rPr>
        <w:t xml:space="preserve"> (1), 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Kurz, A., Elliott, S., Lemons, C., Zigmond, N., Kloo, A., &amp; Kettler, R. (2014). Assessing opportunity-to-learn for students with disabilities in general and special education classes. </w:t>
      </w:r>
      <w:r>
        <w:rPr>
          <w:rFonts w:ascii="arial" w:eastAsia="arial" w:hAnsi="arial" w:cs="arial"/>
          <w:b w:val="0"/>
          <w:i/>
          <w:strike w:val="0"/>
          <w:noProof w:val="0"/>
          <w:color w:val="000000"/>
          <w:position w:val="0"/>
          <w:sz w:val="20"/>
          <w:u w:val="none"/>
          <w:vertAlign w:val="baseline"/>
        </w:rPr>
        <w:t>Assessment for Effective Intervention, 40</w:t>
      </w:r>
      <w:r>
        <w:rPr>
          <w:rFonts w:ascii="arial" w:eastAsia="arial" w:hAnsi="arial" w:cs="arial"/>
          <w:b w:val="0"/>
          <w:i w:val="0"/>
          <w:strike w:val="0"/>
          <w:noProof w:val="0"/>
          <w:color w:val="000000"/>
          <w:position w:val="0"/>
          <w:sz w:val="20"/>
          <w:u w:val="none"/>
          <w:vertAlign w:val="baseline"/>
        </w:rPr>
        <w:t xml:space="preserve"> (1), 24-39.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Lane, S., &amp; Leventhal, B. (2015). Psychometric challenges in assessing English language learners with disabilities. </w:t>
      </w:r>
      <w:r>
        <w:rPr>
          <w:rFonts w:ascii="arial" w:eastAsia="arial" w:hAnsi="arial" w:cs="arial"/>
          <w:b w:val="0"/>
          <w:i/>
          <w:strike w:val="0"/>
          <w:noProof w:val="0"/>
          <w:color w:val="000000"/>
          <w:position w:val="0"/>
          <w:sz w:val="20"/>
          <w:u w:val="none"/>
          <w:vertAlign w:val="baseline"/>
        </w:rPr>
        <w:t>Review of Research in Education, 39,</w:t>
      </w:r>
      <w:r>
        <w:rPr>
          <w:rFonts w:ascii="arial" w:eastAsia="arial" w:hAnsi="arial" w:cs="arial"/>
          <w:b w:val="0"/>
          <w:i w:val="0"/>
          <w:strike w:val="0"/>
          <w:noProof w:val="0"/>
          <w:color w:val="000000"/>
          <w:position w:val="0"/>
          <w:sz w:val="20"/>
          <w:u w:val="none"/>
          <w:vertAlign w:val="baseline"/>
        </w:rPr>
        <w:t xml:space="preserve"> 165-214.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Education. (2014). Questions and Answers Regarding Inclusion of English Learners with Disabilities in English Language Proficiency Assessments and Title III Annual Measurable Achievement Objectives. Retrieved from: </w:t>
      </w:r>
      <w:hyperlink r:id="rId13" w:history="1">
        <w:r>
          <w:rPr>
            <w:rFonts w:ascii="arial" w:eastAsia="arial" w:hAnsi="arial" w:cs="arial"/>
            <w:b w:val="0"/>
            <w:i/>
            <w:strike w:val="0"/>
            <w:noProof w:val="0"/>
            <w:color w:val="0077CC"/>
            <w:position w:val="0"/>
            <w:sz w:val="20"/>
            <w:u w:val="single"/>
            <w:vertAlign w:val="baseline"/>
          </w:rPr>
          <w:t>http://www2.ed.gov/programs/sfgp/elswdfaq7182014.doc</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and requirements. Section 681(d) of IDEA, however, makes the public comment requirements of the APA inapplicable to Absolute Priority 1 in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For Absolute Priority 1, </w:t>
      </w:r>
      <w:hyperlink r:id="rId10" w:history="1">
        <w:r>
          <w:rPr>
            <w:rFonts w:ascii="arial" w:eastAsia="arial" w:hAnsi="arial" w:cs="arial"/>
            <w:b w:val="0"/>
            <w:i/>
            <w:strike w:val="0"/>
            <w:noProof w:val="0"/>
            <w:color w:val="0077CC"/>
            <w:position w:val="0"/>
            <w:sz w:val="20"/>
            <w:u w:val="single"/>
            <w:vertAlign w:val="baseline"/>
          </w:rPr>
          <w:t>20 U.S.C. 1463</w:t>
        </w:r>
      </w:hyperlink>
      <w:r>
        <w:rPr>
          <w:rFonts w:ascii="arial" w:eastAsia="arial" w:hAnsi="arial" w:cs="arial"/>
          <w:b w:val="0"/>
          <w:i w:val="0"/>
          <w:strike w:val="0"/>
          <w:noProof w:val="0"/>
          <w:color w:val="000000"/>
          <w:position w:val="0"/>
          <w:sz w:val="20"/>
          <w:u w:val="none"/>
          <w:vertAlign w:val="baseline"/>
        </w:rPr>
        <w:t xml:space="preserve"> and 1481; for Absolute Priority 2, </w:t>
      </w:r>
      <w:hyperlink r:id="rId14" w:history="1">
        <w:r>
          <w:rPr>
            <w:rFonts w:ascii="arial" w:eastAsia="arial" w:hAnsi="arial" w:cs="arial"/>
            <w:b w:val="0"/>
            <w:i/>
            <w:strike w:val="0"/>
            <w:noProof w:val="0"/>
            <w:color w:val="0077CC"/>
            <w:position w:val="0"/>
            <w:sz w:val="20"/>
            <w:u w:val="single"/>
            <w:vertAlign w:val="baseline"/>
          </w:rPr>
          <w:t>20 U.S.C. 1411</w:t>
        </w:r>
      </w:hyperlink>
      <w:r>
        <w:rPr>
          <w:rFonts w:ascii="arial" w:eastAsia="arial" w:hAnsi="arial" w:cs="arial"/>
          <w:b w:val="0"/>
          <w:i w:val="0"/>
          <w:strike w:val="0"/>
          <w:noProof w:val="0"/>
          <w:color w:val="000000"/>
          <w:position w:val="0"/>
          <w:sz w:val="20"/>
          <w:u w:val="none"/>
          <w:vertAlign w:val="baseline"/>
        </w:rPr>
        <w:t>(c) and 1416(i).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300.702. (e) The NFP,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$ 2,000,000.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must submit a separate Form 524b budget and budget narrative for Absolute Priority 1 only and a separate Form 524b budget and budget narrative for Absolute Priority 2 only. The Secretary will reject any application that does not separately address all the elements of Absolute Priority 1 and Absolute Priority 2 and include separate budgets and budget narratives for Absolute Priority 1 only and Absolute Priority 2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$ 2,000,000.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$ 2,000,000.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for either Absolute Priority 1 or Absolute Priority 2 that exceeds $ 1,000,000 for a single budget period of 12 months, and we will reject and not review any application that proposes a total budget that exceeds $ 2,000,000 for a single budget period of 12 months. The Assistant Secretary for Special Education and Rehabilitative Services may change the maximum amount through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SEAs; LEAs, including public charter schools that are considered LEAs under State law; IHEs; other public agencies; private nonprofit organizations; outlying areas; Indian tribes or tribal organizations; and for-profit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Recipients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applicant for, and recipient of, funding must, with respect to the aspects of their proposed project relating to Absolute Priority 1,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15"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the following: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6"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7"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84.326G.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You must limit Part III to no more than 50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page limit and double-spacing requirements do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page limit </w:t>
      </w:r>
      <w:r>
        <w:rPr>
          <w:rFonts w:ascii="arial" w:eastAsia="arial" w:hAnsi="arial" w:cs="arial"/>
          <w:b/>
          <w:i w:val="0"/>
          <w:strike w:val="0"/>
          <w:noProof w:val="0"/>
          <w:color w:val="000000"/>
          <w:position w:val="0"/>
          <w:sz w:val="20"/>
          <w:u w:val="none"/>
          <w:vertAlign w:val="baseline"/>
        </w:rPr>
        <w:t> [*47372] </w:t>
      </w:r>
      <w:r>
        <w:rPr>
          <w:rFonts w:ascii="arial" w:eastAsia="arial" w:hAnsi="arial" w:cs="arial"/>
          <w:b w:val="0"/>
          <w:i w:val="0"/>
          <w:strike w:val="0"/>
          <w:noProof w:val="0"/>
          <w:color w:val="000000"/>
          <w:position w:val="0"/>
          <w:sz w:val="20"/>
          <w:u w:val="none"/>
          <w:vertAlign w:val="baseline"/>
        </w:rPr>
        <w:t xml:space="preserve"> and double-spacing requirements do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in the application narrative section, or if you apply standards other than those specified in this notice and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July 21,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August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However, under 34 CFR 79.8(a), we waive intergovernmental review in order to make an award by the end of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8"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9"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0"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National Technical Assistance Center to Increase the Participation and Improve the Performance of Students with Disabilities on State and Districtwide Assessments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84.326G,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National Technical Assistance Center to Increase the Participation and Improve the Performance of Students with Disabilities on State and Districtwide Assessments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84.326, not 84.326G).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w:t>
      </w:r>
      <w:r>
        <w:rPr>
          <w:rFonts w:ascii="arial" w:eastAsia="arial" w:hAnsi="arial" w:cs="arial"/>
          <w:b/>
          <w:i w:val="0"/>
          <w:strike w:val="0"/>
          <w:noProof w:val="0"/>
          <w:color w:val="000000"/>
          <w:position w:val="0"/>
          <w:sz w:val="20"/>
          <w:u w:val="none"/>
          <w:vertAlign w:val="baseline"/>
        </w:rPr>
        <w:t> [*47373] </w:t>
      </w:r>
      <w:r>
        <w:rPr>
          <w:rFonts w:ascii="arial" w:eastAsia="arial" w:hAnsi="arial" w:cs="arial"/>
          <w:b w:val="0"/>
          <w:i w:val="0"/>
          <w:strike w:val="0"/>
          <w:noProof w:val="0"/>
          <w:color w:val="000000"/>
          <w:position w:val="0"/>
          <w:sz w:val="20"/>
          <w:u w:val="none"/>
          <w:vertAlign w:val="baseline"/>
        </w:rPr>
        <w:t xml:space="preserve">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2"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3"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Address and mail or fax your statement to: David Egnor, U.S. </w:t>
      </w:r>
      <w:r>
        <w:rPr>
          <w:rFonts w:ascii="arial" w:eastAsia="arial" w:hAnsi="arial" w:cs="arial"/>
          <w:b/>
          <w:i w:val="0"/>
          <w:strike w:val="0"/>
          <w:noProof w:val="0"/>
          <w:color w:val="000000"/>
          <w:position w:val="0"/>
          <w:sz w:val="20"/>
          <w:u w:val="none"/>
          <w:vertAlign w:val="baseline"/>
        </w:rPr>
        <w:t> [*47374] </w:t>
      </w:r>
      <w:r>
        <w:rPr>
          <w:rFonts w:ascii="arial" w:eastAsia="arial" w:hAnsi="arial" w:cs="arial"/>
          <w:b w:val="0"/>
          <w:i w:val="0"/>
          <w:strike w:val="0"/>
          <w:noProof w:val="0"/>
          <w:color w:val="000000"/>
          <w:position w:val="0"/>
          <w:sz w:val="20"/>
          <w:u w:val="none"/>
          <w:vertAlign w:val="baseline"/>
        </w:rPr>
        <w:t xml:space="preserve"> Department of Education, 400 Maryland Avenue SW., Room 5163, Potomac Center Plaza (PCP), Washington, DC 20202-5076. FAX: (202) 245-7617.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84.326G),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84.326G),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34 CFR 75.210 and are listed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2 CFR 3474.10, the Secretary may impose special conditions and, in appropriate circumstances, high 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2 CFR 200.205(a)(2),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w:t>
      </w:r>
      <w:r>
        <w:rPr>
          <w:rFonts w:ascii="arial" w:eastAsia="arial" w:hAnsi="arial" w:cs="arial"/>
          <w:b/>
          <w:i w:val="0"/>
          <w:strike w:val="0"/>
          <w:noProof w:val="0"/>
          <w:color w:val="000000"/>
          <w:position w:val="0"/>
          <w:sz w:val="20"/>
          <w:u w:val="none"/>
          <w:vertAlign w:val="baseline"/>
        </w:rPr>
        <w:t> [*47375] </w:t>
      </w:r>
      <w:r>
        <w:rPr>
          <w:rFonts w:ascii="arial" w:eastAsia="arial" w:hAnsi="arial" w:cs="arial"/>
          <w:b w:val="0"/>
          <w:i w:val="0"/>
          <w:strike w:val="0"/>
          <w:noProof w:val="0"/>
          <w:color w:val="000000"/>
          <w:position w:val="0"/>
          <w:sz w:val="20"/>
          <w:u w:val="none"/>
          <w:vertAlign w:val="baseline"/>
        </w:rPr>
        <w:t xml:space="preserve">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24"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has established a set of performance measures, including long-term measures, that are designed to yield information on various aspects of the effectiveness and quality of the Technical Assistance and Dissemination to Improve Services and Results for Children With Disabilities program. For purposes of this priority, the Center will use these measures, which focus on the extent to which projects provide high-quality products and services, the relevance of project products and services to educational and early intervention policy and practice, and the use of products and services to improve educational and early intervention policy and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submit data on these measures as directed by OSEP.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required to report information on their project's performance in annual and final performance reports to the Department (34 CFR 75.590).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David Egnor, U.S. Department of Education, 400 Maryland Avenue SW., Room 5163, Potomac Center Plaza, Washington, DC 20202-5076. Telephone: (202) 245-7334.</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47366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71-NRF4-41BM-00000-00&amp;context=" TargetMode="External" /><Relationship Id="rId11" Type="http://schemas.openxmlformats.org/officeDocument/2006/relationships/hyperlink" Target="http://www.osepideasthatwork.org/logicModel" TargetMode="External" /><Relationship Id="rId12" Type="http://schemas.openxmlformats.org/officeDocument/2006/relationships/hyperlink" Target="http://www.osepideasthatwork.org/resources-grantees/program-areas/ta-ta/tad-project-logic-model-and-conceptual-framework" TargetMode="External" /><Relationship Id="rId13" Type="http://schemas.openxmlformats.org/officeDocument/2006/relationships/hyperlink" Target="http://www2.ed.gov/programs/sfgp/elswdfaq7182014.doc" TargetMode="External" /><Relationship Id="rId14" Type="http://schemas.openxmlformats.org/officeDocument/2006/relationships/hyperlink" Target="https://advance.lexis.com/api/document?collection=statutes-legislation&amp;id=urn:contentItem:4YF7-GVM1-NRF4-43R5-00000-00&amp;context=" TargetMode="External" /><Relationship Id="rId15" Type="http://schemas.openxmlformats.org/officeDocument/2006/relationships/hyperlink" Target="http://www.ed.gov/fund/grant/apply/grantapps/index.html" TargetMode="External" /><Relationship Id="rId16" Type="http://schemas.openxmlformats.org/officeDocument/2006/relationships/hyperlink" Target="http://www.EDPubs.gov" TargetMode="External" /><Relationship Id="rId17" Type="http://schemas.openxmlformats.org/officeDocument/2006/relationships/hyperlink" Target="mailto:edpubs@inet.ed.gov" TargetMode="External" /><Relationship Id="rId18" Type="http://schemas.openxmlformats.org/officeDocument/2006/relationships/hyperlink" Target="http://fedgov.dnb.com/webform" TargetMode="External" /><Relationship Id="rId19" Type="http://schemas.openxmlformats.org/officeDocument/2006/relationships/hyperlink" Target="http://www.SAM.gov" TargetMode="External" /><Relationship Id="rId2" Type="http://schemas.openxmlformats.org/officeDocument/2006/relationships/webSettings" Target="webSettings.xml" /><Relationship Id="rId20" Type="http://schemas.openxmlformats.org/officeDocument/2006/relationships/hyperlink" Target="http://www.grants.gov/web/grants/register.html" TargetMode="External" /><Relationship Id="rId21" Type="http://schemas.openxmlformats.org/officeDocument/2006/relationships/hyperlink" Target="http://www.Grants.gov" TargetMode="External" /><Relationship Id="rId22" Type="http://schemas.openxmlformats.org/officeDocument/2006/relationships/hyperlink" Target="http://www.G5.gov" TargetMode="External" /><Relationship Id="rId23" Type="http://schemas.openxmlformats.org/officeDocument/2006/relationships/hyperlink" Target="http://www.grants.gov/web/grants/applicants/apply-for-grants.html" TargetMode="External" /><Relationship Id="rId24" Type="http://schemas.openxmlformats.org/officeDocument/2006/relationships/hyperlink" Target="http://www.ed.gov/fund/grant/apply/appforms/appforms.html" TargetMode="Externa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8V-2280-006W-83VD-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78238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71569955</vt:lpwstr>
  </property>
  <property fmtid="{D5CDD505-2E9C-101B-9397-08002B2CF9AE}" pid="3" name="LADocCount">
    <vt:lpwstr>1</vt:lpwstr>
  </property>
  <property fmtid="{D5CDD505-2E9C-101B-9397-08002B2CF9AE}" pid="4" name="UserPermID">
    <vt:lpwstr>urn:user:PA185916758</vt:lpwstr>
  </property>
</Properties>
</file>