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95226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248, Tuesday, December 27,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95226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December 27,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Bats BYX Exchange, Inc.; Notice of Filing and Immediate Effectiveness of a Proposed Rule Change To Amend the Market Data Section of Its Fee Schedule To Adopt Fees for BYX Summary Depth and Amend Fees for BYX Depth</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34-79623; File No. SR-BatsBYX-2016-39]</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of the Securities Exchange Act of 1934 (the "Act"), n1 and Rule 19b-4 thereunder, n2 notice is hereby given that on December 14, 2016, Bats BYX Exchange, Inc. ("BYX" or the "Exchange") filed with the Securities and Exchange Commission ("SEC" or "Commission") the proposed rule change as described in Items I, II, and III below, which Items have been prepared by the Exchange. The Exchange has designated the proposed rule change as one establishing or changing a member due, fee, or other charge imposed by the Exchange under Section 19(b)(3)(A)(ii) of the Act n3 and Rule 19b-4(f)(2) thereunder, n4 which renders the proposed rule change effective upon filing with the Commission.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(b)(1).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8"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(b)(3)(A)(ii).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hyperlink r:id="rId9"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filed a proposal to amend the Market Data section of its fee schedule to: (i) Adopt fees for a new market data product called BYX Summary Depth; and (ii) amend the fees for BYX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text of the proposed rule change is available at the Exchange's Web site at </w:t>
      </w:r>
      <w:hyperlink r:id="rId10" w:history="1">
        <w:r>
          <w:rPr>
            <w:rFonts w:ascii="arial" w:eastAsia="arial" w:hAnsi="arial" w:cs="arial"/>
            <w:b w:val="0"/>
            <w:i/>
            <w:strike w:val="0"/>
            <w:noProof w:val="0"/>
            <w:color w:val="0077CC"/>
            <w:position w:val="0"/>
            <w:sz w:val="20"/>
            <w:u w:val="single"/>
            <w:vertAlign w:val="baseline"/>
          </w:rPr>
          <w:t>www.batstrading.com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Market Data section of its fee schedule to: (i) Adopt fees for a new market data product called BYX Summary Depth; and (ii) amend the fees for BYX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Summary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Summary Depth is a data feed that will provide aggregated two-sided quotations for all displayed orders entered into the System n5 for up to five (5) price levels for securities traded on the Exchange and for which the Exchange reports quotes under the Consolidated Tape Association ("CTA") Plan or the Nasdaq/UTP Plan. n6 BYX Summary Depth will also contain the individual last sale information, Market Status, Trading Status, and Trade Break messages. The individual last sale information will include the price, size, and time of execution. The last sale message will also include the cumulative number of shares executed on the Exchange for that trading day. The Exchange intends to begin to offer BYX Summary Depth on January 3, 2017.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"System" is defined as the "the electronic communications and trading facility designated by the Board through which securities orders of Users Are consolidated for ranking, execution and, when applicable, routing away."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1.5(aa).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Reminder: Bats Global Markets to Introduce Bats Summary Depth Feeds on January 3, 2017,</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http://cdn.batstrading.com/resources/release_notes/2017/Reminder-Bats-Global-Markets-to-Introduce-Bats-Summary-Depth-Feeds-on-Jan-3-2017.pdf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now proposes to amend its fee schedule to incorporate fees for distribution of BYX Summary Depth to subscribers. n8 The proposed fees include the following, each of which are described in detail below: (i) Distribution Fees for both Internal and External Distributors; n9 (ii) Usage Fees for both Professional n10 and Non-Professional n11 Users; (iii) an Enterprise Fee; and (iv) a Digital Media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The Exchange notes that its affiliated exchanges, Bats EDGX Exchange, Inc. ("EDGX"), Bats EDGA Exchange, Inc. ("EDGA") and Bats BZX Exchange, Inc. ("BZX", together with the Exchange, EDGX and EDGA, the "Bats Exchanges"), also intent to file proposed rule changes with Commission to adopt similar fees for their respective Summary Depth market data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A "Distributor" is defined as "any entity that receives the Exchange Market Data product directly from the Exchange or indirectly through another entity and then distributes it internally or externally to a third party."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http://www.bats.com/us/equities/membership/fee_schedule/byx/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 "Internal Distributor" is defined as "a Distributor that receives the Exchange Market Data product and then distributes that data to one or more Users within the Distributor's own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 "External Distributor" is defined as "a Distributor that receives the Exchange Market Data product and then distributes that data to a third party or one or more Users outside the Distributor's own entity."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"Professional User" is defined as "any User other than a Non-Professional User."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http://www.bats.com/us/equities/membership/fee_schedule/byx/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A "Non-Professional User" is defined as "a natural person who is not: (i) Registered or qualified in any capacity with the Commission, the Commodity Futures Trading Commission, any state securities agency, any securities exchange or association, or any commodities or futures contract market or association; (ii) engaged as an "investment adviser" as that term is defined in Section 202(a)(11) of the Investment Advisers Act of 1940 (whether or not registered or qualified under that Act); or (iii) employed by a bank or other organization exempt from registration under federal or state securities laws to perform functions that would require registration or qualification if such functions were performed for an organization not so exempt."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Fees.</w:t>
      </w:r>
      <w:r>
        <w:rPr>
          <w:rFonts w:ascii="arial" w:eastAsia="arial" w:hAnsi="arial" w:cs="arial"/>
          <w:b w:val="0"/>
          <w:i w:val="0"/>
          <w:strike w:val="0"/>
          <w:noProof w:val="0"/>
          <w:color w:val="000000"/>
          <w:position w:val="0"/>
          <w:sz w:val="20"/>
          <w:u w:val="none"/>
          <w:vertAlign w:val="baseline"/>
        </w:rPr>
        <w:t xml:space="preserve"> As proposed, each Internal Distributor that receives BYX Summary Depth shall pay a fee of $ 2,500 per month. The Exchange does not propose to charge any User fees for BYX Summary Depth where the data is received and subsequently internally distributed to Professional or Non-Professional Users. In addition, the Exchange proposes to charge also External Distributors that receive BYX Summary Depth a fee of $ 2,500 per month.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External Distributors that redistribute BYX Summary Depth different fees for their Professional Users and Non-Professional Users. The Exchange will assess a monthly fee for Professional Users of $ 2.50 per User. Non-Professional Users will be assessed a monthly fee of $ 0.10 per User. The Exchange does not propose to charge per User fees to Internal Distributors.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External Distributors that receive BYX Summary Depth will be required to count every Professional User and Non-Professional User to which they provide BYX Summary Depth, the requirements for which are identical to that currently in place for other market data products offered by the Exchange. n12 Thus, the </w:t>
      </w:r>
      <w:r>
        <w:rPr>
          <w:rFonts w:ascii="arial" w:eastAsia="arial" w:hAnsi="arial" w:cs="arial"/>
          <w:b/>
          <w:i w:val="0"/>
          <w:strike w:val="0"/>
          <w:noProof w:val="0"/>
          <w:color w:val="000000"/>
          <w:position w:val="0"/>
          <w:sz w:val="20"/>
          <w:u w:val="none"/>
          <w:vertAlign w:val="baseline"/>
        </w:rPr>
        <w:t> [*95227] </w:t>
      </w:r>
      <w:r>
        <w:rPr>
          <w:rFonts w:ascii="arial" w:eastAsia="arial" w:hAnsi="arial" w:cs="arial"/>
          <w:b w:val="0"/>
          <w:i w:val="0"/>
          <w:strike w:val="0"/>
          <w:noProof w:val="0"/>
          <w:color w:val="000000"/>
          <w:position w:val="0"/>
          <w:sz w:val="20"/>
          <w:u w:val="none"/>
          <w:vertAlign w:val="baseline"/>
        </w:rPr>
        <w:t xml:space="preserve"> External Distributor's count will include every person and device that accesses the data regardless of the purpose for which the individual or device uses the data. External Distributors must report all Professional and Non-Professional Users in accordance with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74284 (February 18, 2015); </w:t>
      </w:r>
      <w:hyperlink r:id="rId13" w:history="1">
        <w:r>
          <w:rPr>
            <w:rFonts w:ascii="arial" w:eastAsia="arial" w:hAnsi="arial" w:cs="arial"/>
            <w:b w:val="0"/>
            <w:i/>
            <w:strike w:val="0"/>
            <w:noProof w:val="0"/>
            <w:color w:val="0077CC"/>
            <w:position w:val="0"/>
            <w:sz w:val="20"/>
            <w:u w:val="single"/>
            <w:vertAlign w:val="baseline"/>
          </w:rPr>
          <w:t>80 FR 9792</w:t>
        </w:r>
      </w:hyperlink>
      <w:r>
        <w:rPr>
          <w:rFonts w:ascii="arial" w:eastAsia="arial" w:hAnsi="arial" w:cs="arial"/>
          <w:b w:val="0"/>
          <w:i w:val="0"/>
          <w:strike w:val="0"/>
          <w:noProof w:val="0"/>
          <w:color w:val="000000"/>
          <w:position w:val="0"/>
          <w:sz w:val="20"/>
          <w:u w:val="none"/>
          <w:vertAlign w:val="baseline"/>
        </w:rPr>
        <w:t xml:space="preserve"> (February 24, 2015) (SR-BYX-2015-09) (proposing fees for the Bats One Feed); 75407 (July 9, 2015), </w:t>
      </w:r>
      <w:hyperlink r:id="rId14" w:history="1">
        <w:r>
          <w:rPr>
            <w:rFonts w:ascii="arial" w:eastAsia="arial" w:hAnsi="arial" w:cs="arial"/>
            <w:b w:val="0"/>
            <w:i/>
            <w:strike w:val="0"/>
            <w:noProof w:val="0"/>
            <w:color w:val="0077CC"/>
            <w:position w:val="0"/>
            <w:sz w:val="20"/>
            <w:u w:val="single"/>
            <w:vertAlign w:val="baseline"/>
          </w:rPr>
          <w:t>80 FR 41532</w:t>
        </w:r>
      </w:hyperlink>
      <w:r>
        <w:rPr>
          <w:rFonts w:ascii="arial" w:eastAsia="arial" w:hAnsi="arial" w:cs="arial"/>
          <w:b w:val="0"/>
          <w:i w:val="0"/>
          <w:strike w:val="0"/>
          <w:noProof w:val="0"/>
          <w:color w:val="000000"/>
          <w:position w:val="0"/>
          <w:sz w:val="20"/>
          <w:u w:val="none"/>
          <w:vertAlign w:val="baseline"/>
        </w:rPr>
        <w:t xml:space="preserve"> (July 15, 2015) (SR-BYX-2015-30) (proposing user fees for the BYX Top and Last Sale data feeds);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75786 (August 28, 2015), </w:t>
      </w:r>
      <w:r>
        <w:rPr>
          <w:rFonts w:ascii="arial" w:eastAsia="arial" w:hAnsi="arial" w:cs="arial"/>
          <w:b w:val="0"/>
          <w:i/>
          <w:strike w:val="0"/>
          <w:noProof w:val="0"/>
          <w:color w:val="000000"/>
          <w:position w:val="0"/>
          <w:sz w:val="20"/>
          <w:u w:val="none"/>
          <w:vertAlign w:val="baseline"/>
        </w:rPr>
        <w:t>80 FR 53353</w:t>
      </w:r>
      <w:r>
        <w:rPr>
          <w:rFonts w:ascii="arial" w:eastAsia="arial" w:hAnsi="arial" w:cs="arial"/>
          <w:b w:val="0"/>
          <w:i w:val="0"/>
          <w:strike w:val="0"/>
          <w:noProof w:val="0"/>
          <w:color w:val="000000"/>
          <w:position w:val="0"/>
          <w:sz w:val="20"/>
          <w:u w:val="none"/>
          <w:vertAlign w:val="baseline"/>
        </w:rPr>
        <w:t xml:space="preserve"> (September 3, 2015) (SR-BYX-2015-36) (proposing fees for BYX Book Viewer).</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an External Distributor's distribution of BYX Summary Depth, the Distributor should count as one User each unique User that the Distributor has entitled to have access to BYX Summary Depth. However, where a device is dedicated specifically to a single individual, the Distributor should count only the individual and need not count the device.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External Distributor should identify and report each unique User. If a User uses the same unique method to gain access to BYX Summary Depth, the Distributor should count that as one User. However, if a unique User uses multiple methods to gain access to BYX Summary Depth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single User has multiple passwords and user identifications), the External Distributor should report all of those methods as an individual User.</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Distributors should report each unique individual person who receives access through multiple devices as one User so long as each device is dedicated specifically to that individual.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External Distributor entitles one or more individuals to use the same device, the External Distributor should include only the individuals, and not the device, in the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External Distributor will receive a credit against its monthly Distribution Fee for BYX Summary Depth equal to the amount of its monthly Usage Fees up to a maximum of the Distribution Fee for BYX Summary Depth. For example, an External Distributor will be subject to a $ 2,500 monthly Distribution Fee where they receive BYX Summary Depth. If that External Distributor reports User quantities totaling $ 2,500 or more of monthly usage of BYX Summary Depth, it will pay no net Distribution Fee, whereas if that same External Distributor were to report User quantities totaling $ 1,500 of monthly usage, it will pay a net of $ 1,000 for the Distribution Fee. External Distributors will remain subject to the per User fees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$ 20,000 per month Enterprise Fee that will permit a recipient firm who receives BYX Summary Depth from an External Distributor to receive the data for an unlimited number of Professional and Non-Professional Users. For example, if a recipient firm had 15,000 Professional Users who each receive BYX Summary Depth at $ 2.50 per month, then that recipient firm will pay $ 37,500 per month in Professional Users fees. Under the proposed Enterprise Fee, the recipient firm will pay a flat fee of $ 20,000 for an unlimited number of Professional and Non-Professional Users for BYX Summary Depth. A recipient firm must pay a separate Enterprise Fee for each External Distributor that controls the display of BYX Summary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 Lastly, the proposed Enterprise Fee would be counted towards the Distribution Fee credit described above, under which an External Distributor receives a credit towards its Distribution Fee equal to the amount of its monthly BYX Summary Depth User fees.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proposes to adopt a Digital Media Enterprise Fee of $ 5,000 per month for BYX Summary Depth. As an alternative to proposed User fees discussed above, a recipient firm may purchase a monthly Digital Media Enterprise license to receive BYX Summary Depth from an External Distributor to distribute to an unlimited number of Professional and Non-Professional Users for viewing via television, Web sites, and mobile devices for informational and non-trading purposes only without having to account for the extent of access to the data or the report the number of Users to the Exchange. Lastly, the proposed Digital Media Enterprise Fee would be counted towards the Distribution Fee credit described above, under which an External Distributor receives a credit towards its Distribution Fee equal to the amount of its monthly BYX Summary Depth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Depth is an uncompressed market data feed that provides depth-of-book quotations and execution information based on equity orders entered into the System. n13 Currently, the Exchange charges fees for both internal and external distribution of BYX Depth. The cost of BYX Depth for an Internal Distributor is currently $ 1,000 per month. The Exchange also separately charges an External Distributor of BYX Depth a flat fee of $ 2,500 per month. The Exchange does not currently charge Internal and External Distributors separate display User fees. The Exchange also charges a fee for Non-Display Usage n14 by Trading Platforms n15 by which subscribers to BYX Depth are charged a fee of $ 2,000 per months. This fee is assessed in addition to existing Distribution fees. The Exchange now proposes to amend its fee schedule to incorporate Usage Fees for both Professional and Non-Professional Users and an Enterprise Fee for BYX Depth. Each of these changes are described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11.22(a)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term "Non-Display Usage" is defined as "any method of accessing a Market Data product that involves access or use by a machine or automated device without access or use of a display by a natural person or persons."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http://www.bats.com/us/equities/membership/fee_schedule/byx/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term "Trading Platform" is defined as "any execution platform operated as or by a registered National Securities Exchange (as defined in Section 3(a)(1) of the Exchange Act),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or an Electronic Communications Network (as defined in Rule 600(b)(23)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http://www.bats.com/us/equities/membership/fee_schedule/byx/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proposes to charge Internal and External Distributors that redistribute BYX Depth different fees for their Professional Users and Non-Professional Users. n16 The Exchange will assess a monthly fee for Professional Users of $ 10.00 per User. Non-Professional Users will be assessed a monthly fee of $ 1.00 per User. Distributors that receive BYX Depth will be required to count every Professional User and Non-Professional User to which they provide BYX Depth, the requirements for which are identical to that set forth above for BYX Summary Depth and as currently in place for other market data products offered by the Exchange.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The Exchange notes that, unlike as proposed for BYX Summary Depth described above, both Internal and External Distributors of BYX Depth would be charged the same User fee for their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12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Exchange also proposes to establish a $ 25,000 per month Enterprise Fee that will permit an Internal Distributor, External Distributor, or a recipient firm who receives BYX Depth from an External Distributor to receive the data for an </w:t>
      </w:r>
      <w:r>
        <w:rPr>
          <w:rFonts w:ascii="arial" w:eastAsia="arial" w:hAnsi="arial" w:cs="arial"/>
          <w:b/>
          <w:i w:val="0"/>
          <w:strike w:val="0"/>
          <w:noProof w:val="0"/>
          <w:color w:val="000000"/>
          <w:position w:val="0"/>
          <w:sz w:val="20"/>
          <w:u w:val="none"/>
          <w:vertAlign w:val="baseline"/>
        </w:rPr>
        <w:t> [*95228] </w:t>
      </w:r>
      <w:r>
        <w:rPr>
          <w:rFonts w:ascii="arial" w:eastAsia="arial" w:hAnsi="arial" w:cs="arial"/>
          <w:b w:val="0"/>
          <w:i w:val="0"/>
          <w:strike w:val="0"/>
          <w:noProof w:val="0"/>
          <w:color w:val="000000"/>
          <w:position w:val="0"/>
          <w:sz w:val="20"/>
          <w:u w:val="none"/>
          <w:vertAlign w:val="baseline"/>
        </w:rPr>
        <w:t xml:space="preserve"> unlimited number of Professional and Non-Professional Users. For example, if a recipient firm had 15,000 Professional Users who each receive BYX Depth at $ 10.00 per month, then that recipient firm will pay $ 150,000 per month in Professional Users fees. Under the proposed Enterprise Fee, the recipient firm will pay a flat fee of $ 25,000 for an unlimited number of Professional and Non-Professional Users for BYX Depth. Like proposed above for BYX Summary Depth, a recipient firm must pay a separate Enterprise Fee for each External Distributor that controls the display of BYX Depth if it wishes such User to be covered by an Enterprise Fee rather than by per User fees. A recipient firm that pays the Enterprise Fee will not have to report its number of such Users on a monthly basis. However, every six months, a recipient firm must provide the Exchange with a count of the total number of natural person users of each product, including both Professional and Non-Professional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intends to implement the proposed fee change on January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rule change is consistent with the objectives of Section 6 of the Act, n18 in general, and furthers the objectives of Section 6(b)(4), n19 in particular, as it is designed to provide for the equitable allocation of reasonable dues, fees and other charges among its members and other recipients of Exchange data. The Exchange believes that the proposed rates are equitable and non-discriminatory in that they apply uniformly to all recipients of Exchange data. 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charged by other venues and, therefore, reasonable and equitably allocated to recipients. The Exchange also believes it is reasonable to charge different rates for BYX Depth and BYX Summary Depth as both products different levels of content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BYX Depth contains quotations for all individual orders while BYX Summary Depth contains the aggregation quotation information for all orders up to five (5) price levels). Lastly, the Exchange also believes that the proposed fees are reasonable and non-discriminatory because they will apply uniformly to all recipients of Exchange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5" w:history="1">
        <w:r>
          <w:rPr>
            <w:rFonts w:ascii="arial" w:eastAsia="arial" w:hAnsi="arial" w:cs="arial"/>
            <w:b w:val="0"/>
            <w:i/>
            <w:strike w:val="0"/>
            <w:noProof w:val="0"/>
            <w:color w:val="0077CC"/>
            <w:position w:val="0"/>
            <w:sz w:val="20"/>
            <w:u w:val="single"/>
            <w:vertAlign w:val="baseline"/>
          </w:rPr>
          <w:t>15 U.S.C. 78f.</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15" w:history="1">
        <w:r>
          <w:rPr>
            <w:rFonts w:ascii="arial" w:eastAsia="arial" w:hAnsi="arial" w:cs="arial"/>
            <w:b w:val="0"/>
            <w:i/>
            <w:strike w:val="0"/>
            <w:noProof w:val="0"/>
            <w:color w:val="0077CC"/>
            <w:position w:val="0"/>
            <w:sz w:val="20"/>
            <w:u w:val="single"/>
            <w:vertAlign w:val="baseline"/>
          </w:rPr>
          <w:t>15 U.S.C. 78f</w:t>
        </w:r>
      </w:hyperlink>
      <w:r>
        <w:rPr>
          <w:rFonts w:ascii="arial" w:eastAsia="arial" w:hAnsi="arial" w:cs="arial"/>
          <w:b w:val="0"/>
          <w:i w:val="0"/>
          <w:strike w:val="0"/>
          <w:noProof w:val="0"/>
          <w:color w:val="000000"/>
          <w:position w:val="0"/>
          <w:sz w:val="20"/>
          <w:u w:val="none"/>
          <w:vertAlign w:val="baseline"/>
        </w:rPr>
        <w:t>(b)(4).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also believes that the proposed rule change is consistent with Section 11(A) of the Act n20 in that it supports (i) fair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brokers and dealers, among exchange markets, and between exchange markets and markets other than exchange markets and (ii) the availability to brokers, dealers, and investors of information with respect to quotations for and transactions in securities. Furthermore, the proposed rule change is consistent with Rule 603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n21 which provides that any national securities exchange that distributes information with respect to quotations for or transactions in an NMS stock do so on terms that are not unreasonably discriminatory. In adopting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 Commission granted self-regulatory organizations and broker-dealers increased authority and flexibility to offer new and unique market data to the public. It was believed that this authority would expand the amount of data available to consumers, and also spur innovation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16" w:history="1">
        <w:r>
          <w:rPr>
            <w:rFonts w:ascii="arial" w:eastAsia="arial" w:hAnsi="arial" w:cs="arial"/>
            <w:b w:val="0"/>
            <w:i/>
            <w:strike w:val="0"/>
            <w:noProof w:val="0"/>
            <w:color w:val="0077CC"/>
            <w:position w:val="0"/>
            <w:sz w:val="20"/>
            <w:u w:val="single"/>
            <w:vertAlign w:val="baseline"/>
          </w:rPr>
          <w:t>15 U.S.C. 78k-1.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hyperlink r:id="rId17" w:history="1">
        <w:r>
          <w:rPr>
            <w:rFonts w:ascii="arial" w:eastAsia="arial" w:hAnsi="arial" w:cs="arial"/>
            <w:b w:val="0"/>
            <w:i/>
            <w:strike w:val="0"/>
            <w:noProof w:val="0"/>
            <w:color w:val="0077CC"/>
            <w:position w:val="0"/>
            <w:sz w:val="20"/>
            <w:u w:val="single"/>
            <w:vertAlign w:val="baseline"/>
          </w:rPr>
          <w:t>17 CFR 242.603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proposed fees would not permit unfair discrimination because all of the Exchange's customers and market data vendors will be subject to the proposed fees on an equivalent basis. BYX Summary Depth and BYX Depth are distributed and purchased on a voluntary basis, in that neither the Exchange nor market data distributors are required by any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this data available. Accordingly, Distributors and Users can discontinue use at any time and for any reason, including due to an assessment of the reasonableness of fees charged. Firms have a wide variety of alternative market data products from which to choose, such as similar proprietary data products offered by other exchanges and consolidated data. Moreover, the Exchange is not required to make any proprietary data products available or to offer any specific pricing alternatives to any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fees that are the subject of this rule filing are constrained by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existence of alternatives to BYX Summary Depth and BYX Depth further ensures that the Exchange cannot set unreasonable fees, or fees that are unreasonably discriminatory, when vendors and subscribers can elect such alternatives. That is,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exchanges (and their affiliates) that provide similar market data products. If another exchange (or its affiliate) were to charge less to distribute its similar product than the Exchange charges to consolidate and distribute BYX Summary Depth and BYX Depth, prospective Users likely would not subscribe to, or would cease subscribing to, BYX Summary Depth and BYX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notes that the Commission is not required to undertake a cost-of-service or rate-making approach. The Exchange believes that, even if it were possible as a matter of economic theory, cost-based pricing for non-core market data would be so complicated that it could not be done practically.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Exchange believes that cost-based pricing would be impractical because it would create enormous administrative burdens for all parties, including the Commission, to cost-regulate a large number of participants and standardize and analyze extraordinary amounts of information, accounts, and reports. In addition,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18"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Securities Exchange Act Release No. 73816 (December 11, 2014), </w:t>
      </w:r>
      <w:hyperlink r:id="rId19" w:history="1">
        <w:r>
          <w:rPr>
            <w:rFonts w:ascii="arial" w:eastAsia="arial" w:hAnsi="arial" w:cs="arial"/>
            <w:b w:val="0"/>
            <w:i/>
            <w:strike w:val="0"/>
            <w:noProof w:val="0"/>
            <w:color w:val="0077CC"/>
            <w:position w:val="0"/>
            <w:sz w:val="20"/>
            <w:u w:val="single"/>
            <w:vertAlign w:val="baseline"/>
          </w:rPr>
          <w:t>79 FR 75200</w:t>
        </w:r>
      </w:hyperlink>
      <w:r>
        <w:rPr>
          <w:rFonts w:ascii="arial" w:eastAsia="arial" w:hAnsi="arial" w:cs="arial"/>
          <w:b w:val="0"/>
          <w:i w:val="0"/>
          <w:strike w:val="0"/>
          <w:noProof w:val="0"/>
          <w:color w:val="000000"/>
          <w:position w:val="0"/>
          <w:sz w:val="20"/>
          <w:u w:val="none"/>
          <w:vertAlign w:val="baseline"/>
        </w:rPr>
        <w:t xml:space="preserve"> (December 17, 2014) (SR-NYSE-2014-64) (Notice of Filing and Immediate Effectiveness of Proposed Rule Change to Establish an Access Fee for the NYSE Best Quote and Trades Data Feed, Operative December 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Summary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Distribution Fee.</w:t>
      </w:r>
      <w:r>
        <w:rPr>
          <w:rFonts w:ascii="arial" w:eastAsia="arial" w:hAnsi="arial" w:cs="arial"/>
          <w:b w:val="0"/>
          <w:i w:val="0"/>
          <w:strike w:val="0"/>
          <w:noProof w:val="0"/>
          <w:color w:val="000000"/>
          <w:position w:val="0"/>
          <w:sz w:val="20"/>
          <w:u w:val="none"/>
          <w:vertAlign w:val="baseline"/>
        </w:rPr>
        <w:t xml:space="preserve"> The Exchange believes that the proposed Distribution Fees are also reasonable, equitably allocated, and not unreasonably discriminatory. The fees for Members and non-Members are uniform except with respect to reasonable distinctions with respect to internal and external distribution. The Exchange believes that the Distribution Fees for BYX Summary Depth are reasonable and fair in light of alternatives offered by other market centers. For example, BYX Summary Depth provides investors with </w:t>
      </w:r>
      <w:r>
        <w:rPr>
          <w:rFonts w:ascii="arial" w:eastAsia="arial" w:hAnsi="arial" w:cs="arial"/>
          <w:b/>
          <w:i w:val="0"/>
          <w:strike w:val="0"/>
          <w:noProof w:val="0"/>
          <w:color w:val="000000"/>
          <w:position w:val="0"/>
          <w:sz w:val="20"/>
          <w:u w:val="none"/>
          <w:vertAlign w:val="baseline"/>
        </w:rPr>
        <w:t> [*95229] </w:t>
      </w:r>
      <w:r>
        <w:rPr>
          <w:rFonts w:ascii="arial" w:eastAsia="arial" w:hAnsi="arial" w:cs="arial"/>
          <w:b w:val="0"/>
          <w:i w:val="0"/>
          <w:strike w:val="0"/>
          <w:noProof w:val="0"/>
          <w:color w:val="000000"/>
          <w:position w:val="0"/>
          <w:sz w:val="20"/>
          <w:u w:val="none"/>
          <w:vertAlign w:val="baseline"/>
        </w:rPr>
        <w:t xml:space="preserve"> alternative market data and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similar market data product currently offered by the New York Stock Exchange, Inc. ("NYSE") and the Nasdaq Stock Market LLC ("Nasdaq"). n23 Specifically, the NYSE charges an access fee of $ 5,000 per month for NYSE OpenBook, n24 which is more than the External Distribution fee proposed herein for BYX Summary Depth.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7023(a)(1)(C) (describing Nasdaq TotalView is a depth-of-book data feed that includes all orders and quotes from all Nasdaq members displayed in the Nasdaq Market Center as well as the aggregate size of such orders and quotes at each price level in the execution functionality of the Nasdaq Market Center).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Nasdaq Book Viewer, a description of which is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https://data.nasdaq.com/Book</w:t>
        </w:r>
      </w:hyperlink>
      <w:r>
        <w:rPr>
          <w:rFonts w:ascii="arial" w:eastAsia="arial" w:hAnsi="arial" w:cs="arial"/>
          <w:b w:val="0"/>
          <w:i w:val="0"/>
          <w:strike w:val="0"/>
          <w:noProof w:val="0"/>
          <w:color w:val="000000"/>
          <w:position w:val="0"/>
          <w:sz w:val="20"/>
          <w:u w:val="none"/>
          <w:vertAlign w:val="baseline"/>
        </w:rPr>
        <w:t xml:space="preserve"> Viewer.aspx.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OpenBook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http://www.nyxdata.com/openbook</w:t>
        </w:r>
      </w:hyperlink>
      <w:r>
        <w:rPr>
          <w:rFonts w:ascii="arial" w:eastAsia="arial" w:hAnsi="arial" w:cs="arial"/>
          <w:b w:val="0"/>
          <w:i w:val="0"/>
          <w:strike w:val="0"/>
          <w:noProof w:val="0"/>
          <w:color w:val="000000"/>
          <w:position w:val="0"/>
          <w:sz w:val="20"/>
          <w:u w:val="none"/>
          <w:vertAlign w:val="baseline"/>
        </w:rPr>
        <w:t xml:space="preserve"> (providing real-time view of the NYSE limit order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Nasdaq charges distribution fees ranging from $ 375 for 1-39 subscribers to $ 75,000 for more than 250 subscribers.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BYX Summary Depth are equitable and reasonable because they will result in greater availability to Professional and Non-Professional Users. Moreover, introducing a modest Non-Professional User fee for BYX Summary Depth is reasonable because it provides an additional method for retail investors to access BYX Summary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Exchange for the Bats One Feed and has long been used by other exchanges for their proprietary data products, and by the Nasdaq UTP and the CTA and CQ Plans in order to reduce the price of data to retail investors and make it more broadly available. n25 Offering BYX Summary Depth to Non-Professional Users with the same data available to Professional Users results in greater equity among data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74285 (February 18, 2015), </w:t>
      </w:r>
      <w:hyperlink r:id="rId23" w:history="1">
        <w:r>
          <w:rPr>
            <w:rFonts w:ascii="arial" w:eastAsia="arial" w:hAnsi="arial" w:cs="arial"/>
            <w:b w:val="0"/>
            <w:i/>
            <w:strike w:val="0"/>
            <w:noProof w:val="0"/>
            <w:color w:val="0077CC"/>
            <w:position w:val="0"/>
            <w:sz w:val="20"/>
            <w:u w:val="single"/>
            <w:vertAlign w:val="baseline"/>
          </w:rPr>
          <w:t>80 FR 9828</w:t>
        </w:r>
      </w:hyperlink>
      <w:r>
        <w:rPr>
          <w:rFonts w:ascii="arial" w:eastAsia="arial" w:hAnsi="arial" w:cs="arial"/>
          <w:b w:val="0"/>
          <w:i w:val="0"/>
          <w:strike w:val="0"/>
          <w:noProof w:val="0"/>
          <w:color w:val="000000"/>
          <w:position w:val="0"/>
          <w:sz w:val="20"/>
          <w:u w:val="none"/>
          <w:vertAlign w:val="baseline"/>
        </w:rPr>
        <w:t xml:space="preserve"> (February 24, 2015) (SR-BATS-2015-11); 74283 (February 18, 2015), </w:t>
      </w:r>
      <w:hyperlink r:id="rId24" w:history="1">
        <w:r>
          <w:rPr>
            <w:rFonts w:ascii="arial" w:eastAsia="arial" w:hAnsi="arial" w:cs="arial"/>
            <w:b w:val="0"/>
            <w:i/>
            <w:strike w:val="0"/>
            <w:noProof w:val="0"/>
            <w:color w:val="0077CC"/>
            <w:position w:val="0"/>
            <w:sz w:val="20"/>
            <w:u w:val="single"/>
            <w:vertAlign w:val="baseline"/>
          </w:rPr>
          <w:t>80 FR 9809</w:t>
        </w:r>
      </w:hyperlink>
      <w:r>
        <w:rPr>
          <w:rFonts w:ascii="arial" w:eastAsia="arial" w:hAnsi="arial" w:cs="arial"/>
          <w:b w:val="0"/>
          <w:i w:val="0"/>
          <w:strike w:val="0"/>
          <w:noProof w:val="0"/>
          <w:color w:val="000000"/>
          <w:position w:val="0"/>
          <w:sz w:val="20"/>
          <w:u w:val="none"/>
          <w:vertAlign w:val="baseline"/>
        </w:rPr>
        <w:t xml:space="preserve"> (February 24, 2015) (SR-EDGA-2015-09); 74282 (February 17, 2015), </w:t>
      </w:r>
      <w:hyperlink r:id="rId25" w:history="1">
        <w:r>
          <w:rPr>
            <w:rFonts w:ascii="arial" w:eastAsia="arial" w:hAnsi="arial" w:cs="arial"/>
            <w:b w:val="0"/>
            <w:i/>
            <w:strike w:val="0"/>
            <w:noProof w:val="0"/>
            <w:color w:val="0077CC"/>
            <w:position w:val="0"/>
            <w:sz w:val="20"/>
            <w:u w:val="single"/>
            <w:vertAlign w:val="baseline"/>
          </w:rPr>
          <w:t>80 FR 9487</w:t>
        </w:r>
      </w:hyperlink>
      <w:r>
        <w:rPr>
          <w:rFonts w:ascii="arial" w:eastAsia="arial" w:hAnsi="arial" w:cs="arial"/>
          <w:b w:val="0"/>
          <w:i w:val="0"/>
          <w:strike w:val="0"/>
          <w:noProof w:val="0"/>
          <w:color w:val="000000"/>
          <w:position w:val="0"/>
          <w:sz w:val="20"/>
          <w:u w:val="none"/>
          <w:vertAlign w:val="baseline"/>
        </w:rPr>
        <w:t xml:space="preserve"> (February 23, 2015) (SR-EDGX-2015-09);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74284 (February 18, 2015), </w:t>
      </w:r>
      <w:hyperlink r:id="rId13" w:history="1">
        <w:r>
          <w:rPr>
            <w:rFonts w:ascii="arial" w:eastAsia="arial" w:hAnsi="arial" w:cs="arial"/>
            <w:b w:val="0"/>
            <w:i/>
            <w:strike w:val="0"/>
            <w:noProof w:val="0"/>
            <w:color w:val="0077CC"/>
            <w:position w:val="0"/>
            <w:sz w:val="20"/>
            <w:u w:val="single"/>
            <w:vertAlign w:val="baseline"/>
          </w:rPr>
          <w:t>80 FR 9792</w:t>
        </w:r>
      </w:hyperlink>
      <w:r>
        <w:rPr>
          <w:rFonts w:ascii="arial" w:eastAsia="arial" w:hAnsi="arial" w:cs="arial"/>
          <w:b w:val="0"/>
          <w:i w:val="0"/>
          <w:strike w:val="0"/>
          <w:noProof w:val="0"/>
          <w:color w:val="000000"/>
          <w:position w:val="0"/>
          <w:sz w:val="20"/>
          <w:u w:val="none"/>
          <w:vertAlign w:val="baseline"/>
        </w:rPr>
        <w:t xml:space="preserve"> (February 24, 2015) (SR-BYX-2015-09) ("Initial BATS One Feed Fee Filings").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Securities Exchange Act Release No. 20002, File No. S7-433 (July 22, 1983) (establishing nonprofessional fees for CTA data);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Nasdaq Rules 7023(b), 7047.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for a monthly fee of $ 60.00 per professional subscriber and $ 15 per non-professional subscriber. n26 Nasdaq offers Nasdaq TotalView-Aggregated for a monthly fee of $ 70.00 per professional subscriber and $ 14 per non-professional subscriber. n27 The Exchange's proposed per User Fees for BYX Summary Depth are less than the NYSE and Nasdaq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Market Data Pricing dated November 2016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http://www.nyxdata.com/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BYX Summary Depth is equitable and reasonable as the fees proposed are less than the enterprise fees currently charged for Nasdaq TotalView-Aggregated. Nasdaq charges an enterprise fee of $ 100,000 per month for Nasdaq TotalView-Aggregated, n28 which is far greater than the proposed Enterprise Fee of $ 20,000 per month for BYX Summary Depth. In addition, the Enterprise Fee proposed by the Exchange could result in a fee reduction for recipient firms with a large number of Professional and Non-Professional Users. If a recipient firm has a smaller number of Professional Users of BYX Summary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BYX Summary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7023(c)(2) (stating that a distributor that is also a broker-dealer pays a monthly fee of $ 100,000 for the right to provide Nasdaq TotalView and for display usage for internal distribution, or for external distribution to both professional and non-professional subscribers with whom the firm has a brokerage relationship.) Nasdaq also charges an enterprise fee of $ 25,000 to provide Nasdaq TotalView to an unlimited number of non-professional subscribers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Digital Media Enterprise Fee.</w:t>
      </w:r>
      <w:r>
        <w:rPr>
          <w:rFonts w:ascii="arial" w:eastAsia="arial" w:hAnsi="arial" w:cs="arial"/>
          <w:b w:val="0"/>
          <w:i w:val="0"/>
          <w:strike w:val="0"/>
          <w:noProof w:val="0"/>
          <w:color w:val="000000"/>
          <w:position w:val="0"/>
          <w:sz w:val="20"/>
          <w:u w:val="none"/>
          <w:vertAlign w:val="baseline"/>
        </w:rPr>
        <w:t xml:space="preserve"> The Exchange believes that the proposed Digital Media Enterprise Fee for BYX Summary Depth provides for an equitable allocation of reasonable fees among recipients of the data and is not designed to permit unfair discrimination among customers, brokers, or dealers. In establishing the Digital Media Enterprise Fee, the Exchange recognizes that there is demand for a more seamless and easier-to-administer data distribution model that takes into account the expanded variety of media and communication devices that investors utilize today. The Exchange believes the Digital Media Enterprise Fee will be easy to administer because data recipients that purchase it would not be required to differentiate between Professional and Non-Professional Users, account for the extent of access to the data, or report the number of Users. This is a significant reduction on a recipient firm's administrative burdens and is a significant value to investors. For example, a television broadcaster could display BYX Summary Depth data during market-related programming and on its Web site or allow viewers to view the data via their mobile devices, creating a more seamless distribution model that will allow investors more choice in how they receive and view market data, all without having to account for and/or measure who accesses the data and how often they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Digital Media Enterprise Fee is equitable and reasonable because it will also enable recipient firms to more widely distribute data from BYX Summary Depth to investors for informational purposes at a lower cost than is available today. For example, a recipient firm may purchase an Enterprise license in the amount of $ 20,000 per month for to receive BYX Summary Depth from an External Distributor for an unlimited number of Professional and Non-Professional Users, which is greater than the proposed Digital Media Enterprise Fee. The Exchange also believes the amount of the Digital Media Enterprise Fee is reasonable as compared to the existing enterprise fees discussed above because the distribution of BYX Summary Depth data is limited to television, Web sites, and mobile devices for informational purposes only, while distribution of BYX Summary Depth data pursuant to an Enterprise license contains no such limitation. The Exchange also believes that the </w:t>
      </w:r>
      <w:r>
        <w:rPr>
          <w:rFonts w:ascii="arial" w:eastAsia="arial" w:hAnsi="arial" w:cs="arial"/>
          <w:b/>
          <w:i w:val="0"/>
          <w:strike w:val="0"/>
          <w:noProof w:val="0"/>
          <w:color w:val="000000"/>
          <w:position w:val="0"/>
          <w:sz w:val="20"/>
          <w:u w:val="none"/>
          <w:vertAlign w:val="baseline"/>
        </w:rPr>
        <w:t> [*95230] </w:t>
      </w:r>
      <w:r>
        <w:rPr>
          <w:rFonts w:ascii="arial" w:eastAsia="arial" w:hAnsi="arial" w:cs="arial"/>
          <w:b w:val="0"/>
          <w:i w:val="0"/>
          <w:strike w:val="0"/>
          <w:noProof w:val="0"/>
          <w:color w:val="000000"/>
          <w:position w:val="0"/>
          <w:sz w:val="20"/>
          <w:u w:val="none"/>
          <w:vertAlign w:val="baseline"/>
        </w:rPr>
        <w:t xml:space="preserve"> proposed Digital Media Enterprise Fee is equitable and reasonable because it is less than similar fees charged by other exchanges.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Nasdaq offers proprietary data products for distribution over the internet and television under alternative fee schedules that are subject to maximum fee of $ 50,000 [sic] per month.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7039(b). The NYSE charges a Digit Media Enterprise fee of $ 40,000 per month for the NYSE Trade Digital Media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69272 (April 2, 2013), </w:t>
      </w:r>
      <w:hyperlink r:id="rId26" w:history="1">
        <w:r>
          <w:rPr>
            <w:rFonts w:ascii="arial" w:eastAsia="arial" w:hAnsi="arial" w:cs="arial"/>
            <w:b w:val="0"/>
            <w:i/>
            <w:strike w:val="0"/>
            <w:noProof w:val="0"/>
            <w:color w:val="0077CC"/>
            <w:position w:val="0"/>
            <w:sz w:val="20"/>
            <w:u w:val="single"/>
            <w:vertAlign w:val="baseline"/>
          </w:rPr>
          <w:t>78 FR 20983</w:t>
        </w:r>
      </w:hyperlink>
      <w:r>
        <w:rPr>
          <w:rFonts w:ascii="arial" w:eastAsia="arial" w:hAnsi="arial" w:cs="arial"/>
          <w:b w:val="0"/>
          <w:i w:val="0"/>
          <w:strike w:val="0"/>
          <w:noProof w:val="0"/>
          <w:color w:val="000000"/>
          <w:position w:val="0"/>
          <w:sz w:val="20"/>
          <w:u w:val="none"/>
          <w:vertAlign w:val="baseline"/>
        </w:rPr>
        <w:t xml:space="preserve"> (April 8, 2013) (SR-NYSE-2013-23).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BYX Depth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User Fees.</w:t>
      </w:r>
      <w:r>
        <w:rPr>
          <w:rFonts w:ascii="arial" w:eastAsia="arial" w:hAnsi="arial" w:cs="arial"/>
          <w:b w:val="0"/>
          <w:i w:val="0"/>
          <w:strike w:val="0"/>
          <w:noProof w:val="0"/>
          <w:color w:val="000000"/>
          <w:position w:val="0"/>
          <w:sz w:val="20"/>
          <w:u w:val="none"/>
          <w:vertAlign w:val="baseline"/>
        </w:rPr>
        <w:t xml:space="preserve"> The Exchange believes that implementing the Professional and Non-Professional User fees for BYX Depth are equitable and reasonable because they will result in greater availability to Professional and Non-Professional Users. Moreover, introducing a modest Non-Professional User fee for BYX Depth is reasonable because it provides an additional method for retail investors to access BYX Depth data by providing the same data that is available to Professional Users. The Exchange believes that the proposed fees are equitable and not unfairly discriminatory because they will be charged uniformly to recipient firms and Users. The fee structure of differentiated Professional and Non-Professional fees is utilized by the Exchange and has long been used by other exchanges for their proprietary data products, and by the Nasdaq UTP and the CTA and CQ Plans in order to reduce the price of data to retail investors and make it more broadly available. n30 Offering BYX Depth to Non-Professional Users with the same data available to Professional Users results in greater equity among data recipients. The Exchange also believes it is equitable, reasonable, and not unfairly discriminatory to charge User fees to Internal Distributors, as such fees are currently charged by NYSE and Nasdaq.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 and 25 (not limiting the application of user fees to external distribution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fees are reasonable when compared to similar fees for comparable products offered by the NYSE and Nasdaq. Specifically, NYSE offers NYSE OpenBook Ultra for a monthly fee of $ 60.00 per professional subscriber and $ 15 per non-professional subscriber. n32 Nasdaq offers Nasdaq TotalView-ITCH for a monthly fee of $ 70.00 per professional subscriber and $ 14 per non-professional subscriber. n33 The Exchange's proposed per User Fees for BYX Depth are less than the NYSE and Nasdaq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Enterprise Fee.</w:t>
      </w:r>
      <w:r>
        <w:rPr>
          <w:rFonts w:ascii="arial" w:eastAsia="arial" w:hAnsi="arial" w:cs="arial"/>
          <w:b w:val="0"/>
          <w:i w:val="0"/>
          <w:strike w:val="0"/>
          <w:noProof w:val="0"/>
          <w:color w:val="000000"/>
          <w:position w:val="0"/>
          <w:sz w:val="20"/>
          <w:u w:val="none"/>
          <w:vertAlign w:val="baseline"/>
        </w:rPr>
        <w:t xml:space="preserve"> The proposed Enterprise Fee for BYX Depth is equitable and reasonable as compared to the enterprise fees currently charged for Nasdaq TotalView-ITCH. Nasdaq charges an enterprise fee of $ 100,000 per month for Nasdaq TotalView-ITCH, n34 which is greater than the proposed Enterprise Fee of $ 25,000 per month for BYX Depth. In addition, the Enterprise Fee proposed by the Exchange could result in a fee reduction for recipient firms with a large number of Professional and Non-Professional Users. If a recipient firm has a smaller number of Professional Users of BYX Depth, then it may continue using the per User structure and benefit from the per User Fee reductions. By reducing prices for recipient firms with a large number of Professional and Non-Professional Users, the Exchange believes that more firms may choose to receive and to distribute BYX Depth, thereby expanding the distribution of this market data for the benefit of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that the proposed Enterprise Fee is reasonable because it will simplify reporting for certain recipients that have large numbers of Professional and Non-Professional Users. Firms that pay the proposed Enterprise Fee will not have to report the number of Users on a monthly basis as they currently do, but rather will only have to count natural person users every six months, which is a significant reduction in administrative burden. Finally, the Exchange believes that it is equitable and not unfairly discriminatory to establish an Enterprise Fee because it reduces the Exchange's costs and the Distributor's administrative burdens in tracking and auditing large numbers of Users.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as amended. The Exchange's ability to price BYX Depth and BYX Summary Depth is constrained by: (i)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other trading platforms, and Trade Reporting Facilities ("TRF")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in a variety of dimensions; (ii) the existence of inexpensive real-time consolidated data and market-specific data and free delayed data; and (iii) the inherent contestability of the market for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and its market data products are subject to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and the proposed fees represent responses to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start, the Exchange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intensely for order flow. It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the other national securities exchanges that currently trade equities, with electronic communication networks, with quotes posted in FINRA's Alternative Display Facility, with alternative trading systems, and with securities firms that primarily trade as principal with their customer order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BYX Summary Depth and BYX Depth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number of alternative products. For instance, BYX Summary Depth and BYX Depth do provide a complete picture of all trading activity in a security. Rather, the other national securities exchanges, the several TRFs of FINRA, and Electronic Communication Networks ("ECN") that produce proprietary data all produce trades and trade reports. Each is currently permitted to produce last sale information products, and many currently do, including Nasdaq and NYSE. In addition, market participants can gain access to BYX last sale and depth-of-book quotations, though integrated with the prices of other markets, on feeds made available through the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availability of a variety of alternative sources of information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on Exchange data products and the Exchange's compelling need to attract order flow imposes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on the Exchange to act equitably, fairly, and reasonably in setting the proposed data product fees. The proposed data product fees are, in part, responses to that pressure. The Exchange believes that the proposed fees would reflect an equitable allocation of its overall costs to users of its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when establishing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it has considered all relevant factors and has not considered irrelevant factors in order to establish fair, reasonable, and not unreasonably discriminatory fees and an equitable allocation of fees among all Users. The existence of alternatives to BYX Depth and BYX Summary Depth, including existing similar feeds by other exchanges, consolidated data, and proprietary data from other sources, ensures that the Exchange cannot set </w:t>
      </w:r>
      <w:r>
        <w:rPr>
          <w:rFonts w:ascii="arial" w:eastAsia="arial" w:hAnsi="arial" w:cs="arial"/>
          <w:b/>
          <w:i w:val="0"/>
          <w:strike w:val="0"/>
          <w:noProof w:val="0"/>
          <w:color w:val="000000"/>
          <w:position w:val="0"/>
          <w:sz w:val="20"/>
          <w:u w:val="none"/>
          <w:vertAlign w:val="baseline"/>
        </w:rPr>
        <w:t> [*95231] </w:t>
      </w:r>
      <w:r>
        <w:rPr>
          <w:rFonts w:ascii="arial" w:eastAsia="arial" w:hAnsi="arial" w:cs="arial"/>
          <w:b w:val="0"/>
          <w:i w:val="0"/>
          <w:strike w:val="0"/>
          <w:noProof w:val="0"/>
          <w:color w:val="000000"/>
          <w:position w:val="0"/>
          <w:sz w:val="20"/>
          <w:u w:val="none"/>
          <w:vertAlign w:val="baseline"/>
        </w:rPr>
        <w:t xml:space="preserve"> unreasonable fees, or fees that are unreasonably discriminatory, when vendors and subscribers can elect these alternatives or choose not to purchase a specific proprietary data product if its cost to purchase is not justified by the returns any particular vendor or subscriber would achieve through the purchase.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the Exchange represents that the increase in pricing of BYX Depth and the proposed pricing of the BYX Summary Feed would continue to enable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Exchange's Bats One Feed on the same price and latency basis as the Exchange. The Bats One Feed is a data feed that disseminates, on a real-time basis, the aggregate BBO of all displayed orders for securities traded on each of the Bats Exchanges and for the Bats Exchanges report quotes under the CTA Plan or the Nasdaq/UTP Plan. The Bats One Feed also contains the individual last sale information for the Bats Exchanges (collectively with the aggregate BBO, the "Bats One Summary Feed"). In addition, the Bats One Feed contains optional functionality which enables recipients to receive aggregated two-sided quotations from the Bats Exchanges for up to five (5) price levels ("Bats One Premium Feed"). n35 The Exchange uses the following data feeds to create the Bats One Feed, each of which are available to vendors: EDGX Depth, EDGA Depth, BYX Depth, and the BZX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Rule 11.22(i).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73918 (December 23, 2014), </w:t>
      </w:r>
      <w:r>
        <w:rPr>
          <w:rFonts w:ascii="arial" w:eastAsia="arial" w:hAnsi="arial" w:cs="arial"/>
          <w:b w:val="0"/>
          <w:i/>
          <w:strike w:val="0"/>
          <w:noProof w:val="0"/>
          <w:color w:val="000000"/>
          <w:position w:val="0"/>
          <w:sz w:val="20"/>
          <w:u w:val="none"/>
          <w:vertAlign w:val="baseline"/>
        </w:rPr>
        <w:t>79 FR 78920</w:t>
      </w:r>
      <w:r>
        <w:rPr>
          <w:rFonts w:ascii="arial" w:eastAsia="arial" w:hAnsi="arial" w:cs="arial"/>
          <w:b w:val="0"/>
          <w:i w:val="0"/>
          <w:strike w:val="0"/>
          <w:noProof w:val="0"/>
          <w:color w:val="000000"/>
          <w:position w:val="0"/>
          <w:sz w:val="20"/>
          <w:u w:val="none"/>
          <w:vertAlign w:val="baseline"/>
        </w:rPr>
        <w:t xml:space="preserve"> (December 31, 2014) (File Nos. SR-EDGX-2014-25; SR-EDGA-2014-25; SR-BATS-2014-055; SR-BYX-2014-030) (Notice of Amendments No. 2 and Order Granting Accelerated Approval to Proposed Rule Changes, as Modified by Amendments Nos. 1 and 2, to Establish a New Market Data Product called the Bats One Feed) ("Bats One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adopting the Bats One Feed, the Exchange represented that a vendor could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based in the data feed used to construct the Bats One Feed on the same cost and latency basis as the Exchange. n36 Therefore, the Exchange designed the pricing of these products so that their aggregate cost is not greater than the Bats One Feed, thereby enabling a vendor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Feed on the same cost basis as the Exchange. However, the Exchange now proposes to increase the cost of BYX Depth, which when combined with the proposed increases by its affiliates for their depth products, would cause their aggregate cost to be higher than the Bats One Premium Feed. n37 However, to ensure that a vendor could continue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at no greater cost, that vendor could now utilize BYX Summary Depth, as well as the Summary Depth feeds of BZX, EDGA, and EDGX to create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to the Bats One Premium Feed for less cost and on the same latency basis as the Exchange. n38 The Exchange has designed the content and pricing of BYX Summary Depth, and related products by its affiliates, so that a vendor could utilize those feeds, in lieu of the Bats Exchange's existing depth-of-book products, to construct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on the same cost and latency basis as the Exchange. The pricing the Exchange and its affiliates propose to charge for Summary Depth feeds would be lower than the cost to obtain the Bats One Premium Feed. n39 Such pricing would continue to enable a vendor to receive each of the Bats Exchange's Summary Depth feeds and offer a similar product to the Bats One Premium Feed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and at no greater cost than the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The Exchange notes that a vendor seeking to create a product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Bats One Summary Feed may continue to utilize each of the Bats Exchange's Top and Last Sale data feeds, the aggregate cost of which is less than the Bats One Summary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While the proposed BYX Summary Depth feed does not contain the symbol summary or consolidated volume data included in the Bats One Feed, a vendor could include this information in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 as this information is easily derivable from the proposed feeds or can be obtained from the securities information processors on the same terms as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While the aggregate cost of each of the Bats Exchange's Summary Depth Products equals the cost of the Bats One Premium Feed, the cost of the Bats One Feed continues to be greater because subscribers are required to pay an additional $ 1,000 aggregation fee.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Exchange's fee schedule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http://www.bats.com/us/equities/membership/fee_schedule/byx/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has neither solicited nor received written comments on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has become effective pursuant to Section 19(b)(3)(A) of the Act n40 and paragraph (f) of Rule 19b-4 thereunder. n41 At any time within 60 days of the filing of the proposed rule change, the Commission summarily may temporarily suspend such rule change if it appears to the Commission that such action is necessary or appropriate in the public interest, for the protection of investors, or otherwise in furtherance of the purposes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8" w:history="1">
        <w:r>
          <w:rPr>
            <w:rFonts w:ascii="arial" w:eastAsia="arial" w:hAnsi="arial" w:cs="arial"/>
            <w:b w:val="0"/>
            <w:i/>
            <w:strike w:val="0"/>
            <w:noProof w:val="0"/>
            <w:color w:val="0077CC"/>
            <w:position w:val="0"/>
            <w:sz w:val="20"/>
            <w:u w:val="single"/>
            <w:vertAlign w:val="baseline"/>
          </w:rPr>
          <w:t>15 U.S.C. 78s</w:t>
        </w:r>
      </w:hyperlink>
      <w:r>
        <w:rPr>
          <w:rFonts w:ascii="arial" w:eastAsia="arial" w:hAnsi="arial" w:cs="arial"/>
          <w:b w:val="0"/>
          <w:i w:val="0"/>
          <w:strike w:val="0"/>
          <w:noProof w:val="0"/>
          <w:color w:val="000000"/>
          <w:position w:val="0"/>
          <w:sz w:val="20"/>
          <w:u w:val="none"/>
          <w:vertAlign w:val="baseline"/>
        </w:rPr>
        <w:t>(b)(3)(A).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9" w:history="1">
        <w:r>
          <w:rPr>
            <w:rFonts w:ascii="arial" w:eastAsia="arial" w:hAnsi="arial" w:cs="arial"/>
            <w:b w:val="0"/>
            <w:i/>
            <w:strike w:val="0"/>
            <w:noProof w:val="0"/>
            <w:color w:val="0077CC"/>
            <w:position w:val="0"/>
            <w:sz w:val="20"/>
            <w:u w:val="single"/>
            <w:vertAlign w:val="baseline"/>
          </w:rPr>
          <w:t>17 CFR 240.19b-4(f)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No. SR-BatsBYX-2016-39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SR-BatsBYX-2016-39. This file number should be included on the subject line if email is used. To help the Commission process and review your comments more efficiently, please use only one method. The Commission will post all comments on the Commission's Internet Web site (</w:t>
      </w:r>
      <w:hyperlink r:id="rId2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such filing also will be available for inspection and copying at the principal office of the Exchange. All comments received will be posted without change; the Commission does not edit personal identifying information from submissions. You should submit only information that you wish to make available publicly. All submissions should refer to File Number SR-BatsBYX-2016-39, and should be submitted on or before January 17, 2017. </w:t>
      </w:r>
      <w:r>
        <w:rPr>
          <w:rFonts w:ascii="arial" w:eastAsia="arial" w:hAnsi="arial" w:cs="arial"/>
          <w:b/>
          <w:i w:val="0"/>
          <w:strike w:val="0"/>
          <w:noProof w:val="0"/>
          <w:color w:val="000000"/>
          <w:position w:val="0"/>
          <w:sz w:val="20"/>
          <w:u w:val="none"/>
          <w:vertAlign w:val="baseline"/>
        </w:rPr>
        <w:t> [*95232]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2016-31115 Filed 12-23-16;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95226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atstrading.com" TargetMode="External" /><Relationship Id="rId11" Type="http://schemas.openxmlformats.org/officeDocument/2006/relationships/hyperlink" Target="http://cdn.batstrading.com/resources/release_notes/2017/Reminder-Bats-Global-Markets-to-Introduce-Bats-Summary-Depth-Feeds-on-Jan-3-2017.pdf" TargetMode="External" /><Relationship Id="rId12" Type="http://schemas.openxmlformats.org/officeDocument/2006/relationships/hyperlink" Target="http://www.bats.com/us/equities/membership/fee_schedule/byx/" TargetMode="External" /><Relationship Id="rId13" Type="http://schemas.openxmlformats.org/officeDocument/2006/relationships/hyperlink" Target="https://advance.lexis.com/api/document?collection=administrative-codes&amp;id=urn:contentItem:5FCD-XN80-006W-849P-00000-00&amp;context=" TargetMode="External" /><Relationship Id="rId14" Type="http://schemas.openxmlformats.org/officeDocument/2006/relationships/hyperlink" Target="https://advance.lexis.com/api/document?collection=administrative-codes&amp;id=urn:contentItem:5GFH-J4T0-006W-802H-00000-00&amp;context=" TargetMode="External" /><Relationship Id="rId15" Type="http://schemas.openxmlformats.org/officeDocument/2006/relationships/hyperlink" Target="https://advance.lexis.com/api/document?collection=statutes-legislation&amp;id=urn:contentItem:4YF7-GPC1-NRF4-4309-00000-00&amp;context=" TargetMode="External" /><Relationship Id="rId16" Type="http://schemas.openxmlformats.org/officeDocument/2006/relationships/hyperlink" Target="https://advance.lexis.com/api/document?collection=statutes-legislation&amp;id=urn:contentItem:4YF7-GK71-NRF4-4360-00000-00&amp;context=" TargetMode="External" /><Relationship Id="rId17" Type="http://schemas.openxmlformats.org/officeDocument/2006/relationships/hyperlink" Target="https://advance.lexis.com/api/document?collection=administrative-codes&amp;id=urn:contentItem:5MJ8-4SN0-008G-Y35P-00000-00&amp;context=" TargetMode="External" /><Relationship Id="rId18" Type="http://schemas.openxmlformats.org/officeDocument/2006/relationships/hyperlink" Target="http://www.sec.gov/rules/concept/s72899/buck1.htm" TargetMode="External" /><Relationship Id="rId19" Type="http://schemas.openxmlformats.org/officeDocument/2006/relationships/hyperlink" Target="https://advance.lexis.com/api/document?collection=administrative-codes&amp;id=urn:contentItem:5DVR-H6T0-006W-82NV-00000-00&amp;context=" TargetMode="External" /><Relationship Id="rId2" Type="http://schemas.openxmlformats.org/officeDocument/2006/relationships/webSettings" Target="webSettings.xml" /><Relationship Id="rId20" Type="http://schemas.openxmlformats.org/officeDocument/2006/relationships/hyperlink" Target="https://data.nasdaq.com/Book" TargetMode="External" /><Relationship Id="rId21" Type="http://schemas.openxmlformats.org/officeDocument/2006/relationships/hyperlink" Target="http://www.nyxdata.com/openbook" TargetMode="External" /><Relationship Id="rId22" Type="http://schemas.openxmlformats.org/officeDocument/2006/relationships/hyperlink" Target="http://www.nyxdata.com/" TargetMode="External" /><Relationship Id="rId23" Type="http://schemas.openxmlformats.org/officeDocument/2006/relationships/hyperlink" Target="https://advance.lexis.com/api/document?collection=administrative-codes&amp;id=urn:contentItem:5FCD-XN80-006W-849Y-00000-00&amp;context=" TargetMode="External" /><Relationship Id="rId24" Type="http://schemas.openxmlformats.org/officeDocument/2006/relationships/hyperlink" Target="https://advance.lexis.com/api/document?collection=administrative-codes&amp;id=urn:contentItem:5FCD-XN80-006W-849W-00000-00&amp;context=" TargetMode="External" /><Relationship Id="rId25" Type="http://schemas.openxmlformats.org/officeDocument/2006/relationships/hyperlink" Target="https://advance.lexis.com/api/document?collection=administrative-codes&amp;id=urn:contentItem:5FC5-VB30-006W-844R-00000-00&amp;context=" TargetMode="External" /><Relationship Id="rId26" Type="http://schemas.openxmlformats.org/officeDocument/2006/relationships/hyperlink" Target="https://advance.lexis.com/api/document?collection=administrative-codes&amp;id=urn:contentItem:584X-MSJ0-006W-83YB-00000-00&amp;context=" TargetMode="External" /><Relationship Id="rId27" Type="http://schemas.openxmlformats.org/officeDocument/2006/relationships/hyperlink" Target="http://www.sec.gov/rules/sro.shtml" TargetMode="External" /><Relationship Id="rId28" Type="http://schemas.openxmlformats.org/officeDocument/2006/relationships/hyperlink" Target="mailto:rule-comments@sec.gov" TargetMode="External" /><Relationship Id="rId29" Type="http://schemas.openxmlformats.org/officeDocument/2006/relationships/hyperlink" Target="https://advance.lexis.com/api/document?collection=administrative-codes&amp;id=urn:contentItem:5SPP-2120-008G-Y2ND-00000-00&amp;context="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GR-4DB0-006W-80VB-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administrative-codes&amp;id=urn:contentItem:5NBM-FN20-008G-Y15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95226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71570444</vt:lpwstr>
  </property>
  <property fmtid="{D5CDD505-2E9C-101B-9397-08002B2CF9AE}" pid="3" name="LADocCount">
    <vt:lpwstr>1</vt:lpwstr>
  </property>
  <property fmtid="{D5CDD505-2E9C-101B-9397-08002B2CF9AE}" pid="4" name="UserPermID">
    <vt:lpwstr>urn:user:PA185916758</vt:lpwstr>
  </property>
</Properties>
</file>