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17281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067, Monday, April 10,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17281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April 10,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Smiths Group plc, et al.;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Hold Separate Stipulation and Order,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Smiths Group plc, et al.,</w:t>
      </w:r>
      <w:r>
        <w:rPr>
          <w:rFonts w:ascii="arial" w:eastAsia="arial" w:hAnsi="arial" w:cs="arial"/>
          <w:b w:val="0"/>
          <w:i w:val="0"/>
          <w:strike w:val="0"/>
          <w:noProof w:val="0"/>
          <w:color w:val="000000"/>
          <w:position w:val="0"/>
          <w:sz w:val="20"/>
          <w:u w:val="none"/>
          <w:vertAlign w:val="baseline"/>
        </w:rPr>
        <w:t xml:space="preserve"> Civil Action No. 1:17-cv-00580. On March 30, 2017, the United States filed a Complaint alleging that Smiths Group plc's ("Smiths') proposed acquisition of Morpho Detection, LLC and Morpho Detection International, LLC ("Morpho") from Safran S.A.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The proposed Final Judgment, filed at the same time as the Complaint, requires Smiths to divest Morpho's global explosive trace detection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Maribeth Petrizzi, Chief, Litigation II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8700, Washington, DC 20530 (telephone: 202-307-0924).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of America,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Fifth Street NW., Suite 8700, Washington, DC 20530,</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Smiths Group PLC, 4th Floor, 11-12 St. James Square, London, SW1Y 4LB, United Kingdom, SAFRAN S.A., 2, boulevard du General-Martial-Valin, Paris Cedex 15, 75724, France, Morpho Detection, LLC, 7151 Gateway Boulevard, Newark, CA 94560,</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Morpho Detection International, LLC, 2201 W. Royal Lane, Suite 150, Irving, Texas 75063,</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17-cv-00580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Rosemary M. Collyer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03/30/2017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("United States"), acting under the direction of the Attorney General of the United States, brings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enjoin the proposed acquisition of the global explosive detection business of Morpho Detection, LLC and Morpho Detection International, LLC (collectively "Morpho") from Safran S.A. by Smiths Group plc ("Smiths") and to obtain other equitable relief. The United States alleges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Smiths proposes to acquire Morpho, a California-based wholly owned subsidiary of Safran S.A. Smiths and Morpho are two of the three leading providers of desktop explosive trace detection ("ETD") devices and related services in the United States. ETD devices are used to detect trace amounts of explosives or narcotics on persons or objects in airports and other high-risk critical infrastructure sites.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Smiths' acquisition of Morpho would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Smiths and Morpho for desktop ETD devices sold for passenger air travel or air cargo transport in the United States.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Smiths and Morpho in the development, engineering, production, distribution, sales, and servicing of desktop ETD devices in the United States has benefitted customers. Smiths and Morpho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on price, innovation, and quality of service. The proposed acquisition would give Smiths the ability and the incentive to raise prices or decrease the quality of service for desktop ETD devices sold for passenger air travel or air cargo transport to customers. The elimination of Morpho, an aggressive bidder and </w:t>
      </w:r>
      <w:r>
        <w:rPr>
          <w:rFonts w:ascii="arial" w:eastAsia="arial" w:hAnsi="arial" w:cs="arial"/>
          <w:b/>
          <w:i w:val="0"/>
          <w:strike w:val="0"/>
          <w:noProof w:val="0"/>
          <w:color w:val="000000"/>
          <w:position w:val="0"/>
          <w:sz w:val="20"/>
          <w:u w:val="none"/>
          <w:vertAlign w:val="baseline"/>
        </w:rPr>
        <w:t> [*17282] </w:t>
      </w:r>
      <w:r>
        <w:rPr>
          <w:rFonts w:ascii="arial" w:eastAsia="arial" w:hAnsi="arial" w:cs="arial"/>
          <w:b w:val="0"/>
          <w:i w:val="0"/>
          <w:strike w:val="0"/>
          <w:noProof w:val="0"/>
          <w:color w:val="000000"/>
          <w:position w:val="0"/>
          <w:sz w:val="20"/>
          <w:u w:val="none"/>
          <w:vertAlign w:val="baseline"/>
        </w:rPr>
        <w:t xml:space="preserve"> low-cost provider, would reduce Smiths' incentive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price and service post merger. Further, because Morpho has actively worked to advance its ETD technology, it provides Smiths an incentive to innovate that will be lost as a result of this acquisition. As a result, the proposed acquisition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development, engineering, production, distribution, sale, and servicing of desktop ETD devices sold for passenger air travel or air cargo transport in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THE DEFENDANTS AND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Defendant Smiths Group plc is a London-based corporation with a U.S. subsidiary, Smiths Detection U.S., Inc. ("Smiths Detection"), headquartered in Edgewood, Maryland. Smiths is a globally diversified technology company that designs, manufactures and delivers products for the healthcare, energy and petrochemicals, threat and contraband detection, and telecommunications industries. Smiths' subsidiary, Smiths Detection, develops, engineers, produces, sells, and services a wide range of threat and contraband detection technologies, including X-ray, ETD devices, and infrared spectroscopy used at airports, ports and borders, and in critical infrastructure worldwide. Smiths is also the dominant supplier of aftermarket parts and service for its ETD devices. In 2015, Smiths' worldwide revenues were approximately $ 4.5 billion. Smiths Detection's worldwide revenues were approximately $ 730 million and U.S. revenues were approximately $ 225.7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Defendant Morpho, headquartered in Newark, California, is a division of Safran S.A. ("Safran"), a $ 17.3 billion aerospace and defense company based in Paris, France. Morpho focuses on the development, engineering, production, distribution, sale, and servicing of two categories of threat and contraband detection technologies and devices--computed tomography explosive detection systems and ETD devices--used at airports, air cargo facilities, and other high-risk critical infrastructure sites worldwide. Morpho is also the dominant supplier of aftermarket parts and service for its ETD devices. In 2015, Morpho's worldwide revenues were approximately $ 325 million, and its U.S. revenues were approximately $ 262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Pursuant to an agreement dated April 20, 2016, Smiths intends to purchase Morpho's explosive detection system and ETD device businesses. The value of the transaction is approximately $ 710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JURISDICTION AND 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United States brings this action pursuant to Section 15 of the Clayton Act, as amended,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to prevent and restrain defendants from violating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Defendants Smiths and Morpho develop, engineer, produce, distribute, sell, and service desktop ETD devices in the flow of interstate commerce. Defendants' activities in the development, engineering, production, distribution, sale, and servicing of desktop ETD devices substantially affect interstate commerce. The Court has subject matter jurisdiction over this action pursuant to Section 15 of the Clayton Act,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Defendants have consented to venue and personal jurisdiction in the District of Columbia. Venue is therefore proper in this District under Section 12 of the Clayton Act, </w:t>
      </w:r>
      <w:hyperlink r:id="rId14" w:history="1">
        <w:r>
          <w:rPr>
            <w:rFonts w:ascii="arial" w:eastAsia="arial" w:hAnsi="arial" w:cs="arial"/>
            <w:b w:val="0"/>
            <w:i/>
            <w:strike w:val="0"/>
            <w:noProof w:val="0"/>
            <w:color w:val="0077CC"/>
            <w:position w:val="0"/>
            <w:sz w:val="20"/>
            <w:u w:val="single"/>
            <w:vertAlign w:val="baseline"/>
          </w:rPr>
          <w:t>15 U.S.C. 22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28 U.S.C. 1391(c)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TRADE AND COMMERCE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Explosive Detection Industry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Equipment designed to detect and identify explosives is used across a broad spectrum of government agencies and private companies for security screening. This equipment includes ETD devices used at passenger checkpoints, visitor entry areas, or air cargo facilities throughout the United States. ETD devices may be stationary ("desktop" ETDs) or mobile ("handheld" ETDs).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Desktop ETD devices are a secondary screening method. Secondary screening methods are employed after an alert is made by a primary screening device, such as an X-ray scanner or an explosive detection system. Desktop ETD devices detect trace amounts of explosive residue or other contraband on hands, belongings, and cargo from a tiny sample swabbed from the object and placed inside the detector.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Desktop ETD devices used at airport checkpoints and air cargo facilities need an external power source and a controlled environment, but are considered more reliable and accurate than handheld ETD devices, and are capable of greater throughput. Generally, an ETD device's operational performance is evaluated on sensitivity, selectivity or identification, and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U.S. customers require desktop ETD vendors to have a local service network, with a ready supply of consumables and components. A local service presence allows vendors to provide training to new employees who operate their devices and provide timely repair and maintenance. Likewise, desktop ETDs require regular service, maintenance, and a ready supply of consumables, so having a local service presence enables vendors to respond expeditiously when a device requires attention, and reduces downtime that can slow the pace of passenger and baggage screening at airports and other critical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Desktop ETD Device Industry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The Transportation Security Administration ("TSA") mandates separate security performance screening standards for desktop ETD devices used for passenger air travel and for air cargo transport. Desktop ETD devices that meet the TSA threat certification standards are listed either on: (a) The Qualified Product List ("QPL") for desktop ETD devices purchased by the TSA for checkpoint screening of passengers, carry-on bags and hold baggage at airports; and/or (b) the Air Cargo Screening Technology List ("ACSTL"), for desktop ETD devices purchased by air cargo companies for screening of air cargo. In addition, desktop ETD devices purchased by the TSA for passenger air travel include customized software that is exclusively available to the TSA.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U.S. sales of desktop ETD devices to the TSA for passenger air travel depend upon a small number of large, infrequent TSA procurements that typically arise when the TSA updates its certification standards to meet emerging threats. Annual sales of desktop ETD devices used for passenger air travel in the United States averaged about $ 13 million over the last six years. Sales to air cargo companies follow a similar pattern, with large procurements occurring infrequently as air cargo carriers respond to evolving threats and new technology. Annual sales of desktop ETD devices used to screen air cargo averaged approximately $ 5.5 million over the last six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QPL qualification is a multi-step process that can take up to two years. Labs under the direction of the Department of Homeland Security test devices to ensure the necessary threats are detected. The TSA then conducts operational testing on-site at airports to confirm that its performance standards are met. If a desktop ETD device makes it through these steps, it will be qualified and placed on the QPL.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When the TSA opens a solicitation for desktop ETD devices, only vendors </w:t>
      </w:r>
      <w:r>
        <w:rPr>
          <w:rFonts w:ascii="arial" w:eastAsia="arial" w:hAnsi="arial" w:cs="arial"/>
          <w:b/>
          <w:i w:val="0"/>
          <w:strike w:val="0"/>
          <w:noProof w:val="0"/>
          <w:color w:val="000000"/>
          <w:position w:val="0"/>
          <w:sz w:val="20"/>
          <w:u w:val="none"/>
          <w:vertAlign w:val="baseline"/>
        </w:rPr>
        <w:t> [*17283] </w:t>
      </w:r>
      <w:r>
        <w:rPr>
          <w:rFonts w:ascii="arial" w:eastAsia="arial" w:hAnsi="arial" w:cs="arial"/>
          <w:b w:val="0"/>
          <w:i w:val="0"/>
          <w:strike w:val="0"/>
          <w:noProof w:val="0"/>
          <w:color w:val="000000"/>
          <w:position w:val="0"/>
          <w:sz w:val="20"/>
          <w:u w:val="none"/>
          <w:vertAlign w:val="baseline"/>
        </w:rPr>
        <w:t xml:space="preserve"> with desktop ETD devices on the QPL can participate. The TSA is currently conducting an expedited evaluation of desktop ETD devices to be qualified for inclusion on the QPL, in anticipation of an upcoming procurement likely in the second half of 2017. The TSA does not publish the QPL, but does issue a press release when a contract is awarded, which identifies the name of the winning vendor and its desktop ETD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The ACSTL qualification process generally is the same as the qualification process for the QPL, but the mandated threat detection standards differ in order to account for a wider range of air cargo packaging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The current ACSTL threat detection standard expires in the next two years. The TSA has begun testing and qualifying new desktop ETD devices to meet a new ACSTL threat detection standard. Grandfathered devices may still be used by air cargo carriers until the expiration date, but any new purchases of such devices require a TSA waiver.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The merger is likely to lead to a substantial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desktop ETD devices for two applications in the United States: passenger air travel and air cargo transport. Both desktop ETD device applications have unique customers with different technical and service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Desktop ETD Devices for Passenger Air Travel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Desktop ETD devices for passenger air travel is a relevant product market. These devices are purchased exclusively by the TSA. The TSA may purchase only desktop ETD devices that are listed on the QPL, and QPL qualification requires that devices meet specific criteria and successfully complete rigorous testing. Further, as these devices may not be sold outside of the United States, the relevant geographic market is the United States. A hypothetical profit-maximizing monopolist of desktop ETD devices sold for passenger air travel in the United States likely would impose a SSNIP that would not be defeated by substitution away from desktop ETD devices with QPL certification or by the TSA purchasing desktop ETD devices outside the United States. Accordingly, the development, engineering, production, distribution, sale, and servicing of desktop ETD devices sold for passenger air travel in the United States is a relevant market within the meaning of Section 7 of the Clayton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Desktop ETD Devices for Air Cargo Transport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Desktop ETD devices used to screen air cargo is a relevant product market. Air cargo transport companies operating in the United States require that desktop ETD devices meet certain performance standards, which typically include ACSTL qualification by the TSA. Desktop ETD devices on the ACSTL must undergo significant, multi-step testing to ensure they meet and deliver the required technical standards and performance. As these devices are purchased for use at airports located in the United States, and because their sale involves a significant service component, the relevant geographic market is the United States. A hypothetical profit-maximizing monopolist of desktop ETD devices sold for air cargo transport in the United States likely would impose a SSNIP that would not be defeated by substitution away from desktop ETD devices in the relevant market or by air cargo companies purchasing the desktop ETD devices outside the United States. Accordingly, the development, engineering, production, distribution, sale, and servicing of desktop ETD devices for air cargo transport in the United States is a relevant product market within the meaning of Section 7 of the Clayton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ANTICOMPETIVE EFFECTS OF THE PROPOSED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Smiths' acquisition of Morpho would eliminate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Smiths and Morpho in the development, engineering, production, distribution, sale, and servicing of desktop ETD devices for passenger air travel and air cargo transport in the United States. For their most significant customers, Smiths and Morpho are two of only three suppliers which historically have qualified to provide desktop ETD devices and related services for these two applications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Desktop ETD Devices for Passenger Air Travel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The TSA historically has qualified three suppliers to meet its QPL standards for desktop ETD devices for passenger air travel. Smiths and Morpho are two of those three suppliers and, in the past, the two companies have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on price and other terms of sale.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led to lower prices, better service, and more innovative products for the TSA.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In particular, Morpho has a history of bidding aggressively for contracts to supply and service desktop ETD devices in the passenger air travel market. By underbidding its rivals, Morpho delivered to the TSA a lower-priced option, while also incentivizing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respond with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and terms of sale. Absent the merger, Morpho is expected to continue to be an aggressive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Accordingly, the proposed acquisition would give Smiths the ability and the incentive to raise prices and decrease the quality of its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The TSA is expected to issue a new solicitation to supply desktop ETD devices in the second half of 2017. Smiths and Morpho likely will continue to be two of only three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qualified to bid for this significant supply contract. The acquisition would reduce from three to two the number of suppliers for the TSA's upcoming procurement, likely leading to higher prices and less advantageous terms for that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Smiths and Morpho each have sizable and active research and development operations and teams of engineers and technical staff working on desktop ETD devices for the passenger air travel market. Each firm has provided the other with the incentive to improve current products and develop new desktop ETD devices. A merged Smiths and Morpho would eliminate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depriving customers of more innovative future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The proposed transaction, therefore,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development, engineering, production, distribution, sale, and servicing of desktop ETD devices in the passenger air travel market in the United States, lead to higher prices, decreased innovation, and poorer quality of service in violation of Section 7 of the Clayton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Desktop ETD Devices for Air Cargo Transport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Smiths' acquisition of Morpho would eliminate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Smiths and Morpho in the development, engineering, production, distribution, sale, and servicing of desktop ETD devices for the air cargo transport market in the United States. Smiths and Morpho are two of only three suppliers which are qualified to provide desktop ETD devices and a local service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As in the passenger air transport market, Morpho has a history of bidding aggressively for contracts to supply and service desktop ETD devices in the air cargo transport market, which is likely to result in lower bids from Morpho and its rivals once new ACSTL solicitations </w:t>
      </w:r>
      <w:r>
        <w:rPr>
          <w:rFonts w:ascii="arial" w:eastAsia="arial" w:hAnsi="arial" w:cs="arial"/>
          <w:b/>
          <w:i w:val="0"/>
          <w:strike w:val="0"/>
          <w:noProof w:val="0"/>
          <w:color w:val="000000"/>
          <w:position w:val="0"/>
          <w:sz w:val="20"/>
          <w:u w:val="none"/>
          <w:vertAlign w:val="baseline"/>
        </w:rPr>
        <w:t> [*17284] </w:t>
      </w:r>
      <w:r>
        <w:rPr>
          <w:rFonts w:ascii="arial" w:eastAsia="arial" w:hAnsi="arial" w:cs="arial"/>
          <w:b w:val="0"/>
          <w:i w:val="0"/>
          <w:strike w:val="0"/>
          <w:noProof w:val="0"/>
          <w:color w:val="000000"/>
          <w:position w:val="0"/>
          <w:sz w:val="20"/>
          <w:u w:val="none"/>
          <w:vertAlign w:val="baseline"/>
        </w:rPr>
        <w:t xml:space="preserve"> are announced in the next two years. The proposed acquisition would, therefore, give Smiths the ability and the incentive to raise prices and decrease the quality of its service for air cargo transport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The sizable research and development operations, engineers, and technical staff of Smiths and Morpho, respectively, which work on desktop ETD devices for the passenger air travel market, also work to improve and develop new desktop ETD devices for the air cargo transport market. Each firm has provided the other with the incentive to improve current products and develop new desktop ETD devices for the air cargo transport market. A merged Smiths and Morpho would eliminate that incentive, potentially depriving customers of more innovative future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The proposed transaction, therefore,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development, engineering, production, distribution, sale, and servicing of desktop ETD devices in the air cargo transport market in the United States, lead to higher prices, decreased innovation, and poorer quality of service in violation of Section 7 of the Clayton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DIFFICULTY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Entry into the development, engineering, production, distribution, sale, and servicing of desktop ETD devices in the United States is difficult, and unlikely to be timely or sufficient to prevent the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caused by the elimination of Morpho as an independent supplier.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Desktop ETD Devices for Passenger Air Travel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Firms attempting to enter into the development, engineering, production, distribution, sale, and servicing of desktop ETD devices in the passenger air travel market face substantial entry barriers in terms of time and technology. The TSA process for qualification of a new desktop ETD device normally takes from 12 to 24 months. Testing includes multiple steps, each of which must be passed to proceed: (1) Submission and corresponding review of a data package; (2) two rounds of functional testing of the unit in a controlled environment; and (3) operational testing of the unit on-site at an airport. As a result of these barriers, entry would not be timely, likely, or sufficient to defeat a price increase arising from the substantial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likely would result from Smiths' acquisition of Morpho.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Desktop ETD Devices for Air Cargo Transport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Firms attempting to enter into the development, engineering, production, distribution, sale, and servicing of desktop ETD devices in the air cargo transport market likewise face substantial entry barriers in terms of time and technology. Air cargo companies typically require desktop ETD device providers to meet ACSTL standards, which demand an investment of time and money similar to that required under the TSA's QPL-testing process. Setting up a local network of service and training personnel and equipment is likewise a cost- and time-intensive endeavor. As a result of these barriers, entry would not be timely, likely, or sufficient to defeat a price increase arising from the substantial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Smiths' acquisition of Morpho.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VIOLATION ALLEGED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The acquisition of Morpho by Smiths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the development, engineering, production, distribution, sale, and servicing of desktop ETD devices sold for passenger air travel or air cargo transport in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Unless enjoined, the transaction likely would have the following anticompetitive effects,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actual and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Smiths and Morpho in the market for the development, engineering, production, distribution, sale, and servicing of desktop ETD devices sold for passenger air travel or air cargo transport in the United States would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generally in the market for the development, engineering, production, distribution, sale, and servicing of desktop ETD devices sold for passenger air travel or air cargo transport in the United States would be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prices for desktop ETD devices in the United States likely would be less favorable, and innovation and quality of service relating to desktop ETD devices sold for passenger air travel or air cargo transport in the United States likely would decline.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REQUESTED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The United States requests that this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adjudge and decree Smiths' proposed acquisition of Morpho to be unlawful and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preliminarily and permanently enjoin and restrain defendants and all persons acting on their behalf from consummating the proposed acquisition of Morpho by Smiths from entering into or carrying out any contract, agreement, plan, or understanding, the effect of which would be to combine Morpho with the operations of Smiths;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award the United States its costs of this 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award the United States such other and further relief as the Court deems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C. Snyder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Maribeth Petrizzi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Litigation II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DC Bar #435204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A. Fleming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Chief, Litigation II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D. Peritz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C. Grace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Litigation II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8700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(202) 616-2313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Fax: (202) 514-9033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6" w:history="1">
        <w:r>
          <w:rPr>
            <w:rFonts w:ascii="arial" w:eastAsia="arial" w:hAnsi="arial" w:cs="arial"/>
            <w:b w:val="0"/>
            <w:i/>
            <w:strike w:val="0"/>
            <w:noProof w:val="0"/>
            <w:color w:val="0077CC"/>
            <w:position w:val="0"/>
            <w:sz w:val="20"/>
            <w:u w:val="single"/>
            <w:vertAlign w:val="baseline"/>
          </w:rPr>
          <w:t>leslie.peritz@usdoj.gov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30,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Plaintiff,</w:t>
      </w:r>
      <w:r>
        <w:rPr>
          <w:rFonts w:ascii="arial" w:eastAsia="arial" w:hAnsi="arial" w:cs="arial"/>
          <w:b w:val="0"/>
          <w:i w:val="0"/>
          <w:strike w:val="0"/>
          <w:noProof w:val="0"/>
          <w:color w:val="000000"/>
          <w:position w:val="0"/>
          <w:sz w:val="20"/>
          <w:u w:val="none"/>
          <w:vertAlign w:val="baseline"/>
        </w:rPr>
        <w:t xml:space="preserve"> v. Smiths Group PLC, Safran S.A., </w:t>
      </w:r>
      <w:r>
        <w:rPr>
          <w:rFonts w:ascii="arial" w:eastAsia="arial" w:hAnsi="arial" w:cs="arial"/>
          <w:b w:val="0"/>
          <w:i/>
          <w:strike w:val="0"/>
          <w:noProof w:val="0"/>
          <w:color w:val="000000"/>
          <w:position w:val="0"/>
          <w:sz w:val="20"/>
          <w:u w:val="none"/>
          <w:vertAlign w:val="baseline"/>
        </w:rPr>
        <w:t>Morpho Detection, LLC,</w:t>
      </w:r>
      <w:r>
        <w:rPr>
          <w:rFonts w:ascii="arial" w:eastAsia="arial" w:hAnsi="arial" w:cs="arial"/>
          <w:b w:val="0"/>
          <w:i w:val="0"/>
          <w:strike w:val="0"/>
          <w:noProof w:val="0"/>
          <w:color w:val="000000"/>
          <w:position w:val="0"/>
          <w:sz w:val="20"/>
          <w:u w:val="none"/>
          <w:vertAlign w:val="baseline"/>
        </w:rPr>
        <w:t xml:space="preserve"> and Morpho Detection International, LLC,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17-cv-00580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Rosemary M. Collyer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03/30/2017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Plaintiff, United States of America, filed its Complaint on March 30, 2017, the United States and defendants, Smiths Group plc, Safran S.A., Morpho Detection, LLC, and Morpho Detection International, LLC (collectively, "defendants"),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essence of this Final Judgment is the prompt and certain divestiture of certain rights or </w:t>
      </w:r>
      <w:r>
        <w:rPr>
          <w:rFonts w:ascii="arial" w:eastAsia="arial" w:hAnsi="arial" w:cs="arial"/>
          <w:b/>
          <w:i w:val="0"/>
          <w:strike w:val="0"/>
          <w:noProof w:val="0"/>
          <w:color w:val="000000"/>
          <w:position w:val="0"/>
          <w:sz w:val="20"/>
          <w:u w:val="none"/>
          <w:vertAlign w:val="baseline"/>
        </w:rPr>
        <w:t> [*17285] </w:t>
      </w:r>
      <w:r>
        <w:rPr>
          <w:rFonts w:ascii="arial" w:eastAsia="arial" w:hAnsi="arial" w:cs="arial"/>
          <w:b w:val="0"/>
          <w:i w:val="0"/>
          <w:strike w:val="0"/>
          <w:noProof w:val="0"/>
          <w:color w:val="000000"/>
          <w:position w:val="0"/>
          <w:sz w:val="20"/>
          <w:u w:val="none"/>
          <w:vertAlign w:val="baseline"/>
        </w:rPr>
        <w:t xml:space="preserve"> assets by the defendants to assure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United States requires defendants to make a certain divestiture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have represented to the United States that the divestiture required below can and will be made and that defendants will later raise no claim of hardship or difficulty as grounds for asking the Court to modify any of the divestiture provisions contained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any testimony is taken, without trial or adjudication of any issue of fact or law, and upon consent of the parties, it is 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has jurisdiction over the subject matter of this action and over each of the parties to this action. The Complaint states a claim upon which relief may be granted against defendants under Section 7 of the Clayton Act, as amended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"Acquirer" means the entity to which defendants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"Smiths" means defendant Smiths Group plc, a United Kingdom public liability company headquartered in London, England,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"Safran" means defendant Safran S.A., a French corporation with its headquarters in Paris, France,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"Morpho" means defendants Morpho Detection, LLC, a Delaware limited liability company with its headquarters in Newark, California, and Morpho Detection International LLC, a Delaware limited liability company with its headquarters in Irving, Texas, their respective successors and assigns, and their respective subsidiaries, divisions, groups, affiliates, partnerships and joint ventures, and their respective directors, officers, managers, agents, and employees. Morpho is a wholly owned subsidiary of Safran.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"ETD devices" means explosive trace detection equipment, which is used to detect trace amounts of explosive residue on hands, belongings, or cargo or in the air after an alert is triggered from a primary screening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"Desktop ETD devices" means stationary ETD devices used for secondary screening of passengers and cargo traveling by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"Divestiture Assets" means Morpho's global explosive trace detection ("ETD") business including, but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Morpho's leases or subleases to the following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Morpho's R&amp;D, manufacturing, sales, and service facility located at 23 Frontage Road, Andover, Massachusetts 01810 ("Andover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Morpho's ETD device R&amp;D facility located at 1251 East Dyer Avenue, Suite 140, Santa Ana, California 92705 ("Santa Ana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Morpho's sales and service depot located at Granary House, Station Road, Great Shelford, Cambridge, England CB22 5LR;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Morpho's service depot located at 1585 Britannia Road East, Unit B3, Mississauga, Ontario L4W 2M4, Canada;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Morpho's service depot located at 7-9 Orion Road, Unit 1, Lane Cove NSW 2066,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 tangible assets used in connection with Morpho's global ETD business, including, but not limited to, all research and development assets; all manufacturing equipment, tooling and fixed assets, personal property, inventory, office furniture, materials, supplies, and other tangible property; all licenses, permits and authorizations issued by any governmental organization; all contracts, teaming arrangements, agreements, leases, commitments, certifications, and understandings, including service contracts, service subcontracts, and supply agreements or contracts; all customer lists, customer records, contracts, accounts, and credit records; all repair and performance records and all other records;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All intangible assets used in connection with Morpho's global ETD business, including, but not limited to, all patents, licenses and sublicenses, intellectual property (including the ionization process technology, the high-volume particle vapor sampling technology, and the mass spectrometry technology), copyrights, trademarks and trade names (excluding trademarks and trade names related to the words "Morpho" or "Morpho Detection"), service marks, service names, technical information, computer software and related documentation, know-how, trade secrets, drawings, blueprints, designs, design protocols, customization and design of new algorithms, engineering specifications, specifications for materials, specifications for parts and components, safety procedures for the handling of materials and substances, quality assurance and control procedures, design tools and simulation capability, all manuals and technical information defendants provide to their own employees, customers, suppliers, agents or licensees, and all research data relating to Morpho's global ETD business, including, but not limited to, designs of experiments, and the results of successful and unsuccessful designs and experiments.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"Transaction" means Smiths' proposed acquisition of Morpho's explosive detection systems and ETD device businesses.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Final Judgment applies to Smiths, Safran, and Morpho, as defined above,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prior to complying with Sections IV and V of this Final Judgment, defendants sell or otherwise dispose of all or substantially all of their assets or of lesser business units that include the Divestiture Assets, they shall require the purchaser to be bound by the provisions of this Final Judgment. Defendants need not obtain such an agreement from the Acquirer of the assets divested pursuant to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are ordered and directed, within ninety (90) calendar days after the filing of the Complaint in this matter, or five (5) calendar days after notice of the entry of this Final Judgment by the Court, whichever is later, to divest the Divestiture Assets in a manner consistent with this Final Judgment to an Acquirer acceptable to the United States, in its sole discretion. The United States, in its sole discretion, may agree to one or more extensions of this time period not to exceed sixty (60) calendar days in total, and shall notify the Court in such circumstances. Defendants agree to use their best efforts to divest the Divestiture Assets as expeditiously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In accomplishing the divestiture ordered by this Final Judgment, defendants promptly shall make known, by usual and customary means, the availability of the Divestiture Assets. Defendants shall inform any person making an inquiry regarding a possible </w:t>
      </w:r>
      <w:r>
        <w:rPr>
          <w:rFonts w:ascii="arial" w:eastAsia="arial" w:hAnsi="arial" w:cs="arial"/>
          <w:b/>
          <w:i w:val="0"/>
          <w:strike w:val="0"/>
          <w:noProof w:val="0"/>
          <w:color w:val="000000"/>
          <w:position w:val="0"/>
          <w:sz w:val="20"/>
          <w:u w:val="none"/>
          <w:vertAlign w:val="baseline"/>
        </w:rPr>
        <w:t> [*17286] </w:t>
      </w:r>
      <w:r>
        <w:rPr>
          <w:rFonts w:ascii="arial" w:eastAsia="arial" w:hAnsi="arial" w:cs="arial"/>
          <w:b w:val="0"/>
          <w:i w:val="0"/>
          <w:strike w:val="0"/>
          <w:noProof w:val="0"/>
          <w:color w:val="000000"/>
          <w:position w:val="0"/>
          <w:sz w:val="20"/>
          <w:u w:val="none"/>
          <w:vertAlign w:val="baseline"/>
        </w:rPr>
        <w:t xml:space="preserve"> purchase of the Divestiture Assets that they are being divested pursuant to this Final Judgment and provide that person with a copy of this Final Judgment. Defendants shall offer to furnish to all prospective Acquirers, subject to customary confidentiality assurances, all information and documents relating to the Divestiture Assets customarily provided in a due diligence process except such information or documents subject to the attorney-client privileges or work-product doctrine. Defendants shall make available such information to the United States at the same time that such information is made available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provide the Acquirer and the United States information relating to the personnel involved in the development, engineering, production, distribution, sale, or servicing of Morpho ETD devices to enable the Acquirer to make offers of employment. Defendants will not interfere with any negotiations by the Acquirer to employ any defendant employee whose primary responsibility is the development, engineering, production, distribution, sale, or servicing of Morpho ETD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permit prospective Acquirers of the Divestiture Assets to have reasonable access to personnel and to make inspections of the physical facilities of Morpho's global ETD business; access to any and all environmental, zoning, and other permit documents and information; and access to any and all financial, operational, or other documents and information customarily provided as part of a due diligence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For the defendants' employees who elect employment by the Acquirer, defendants shall waive all non-</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agreements and all non-disclosure agreements, vest all unvested pension and other equity rights, and provide all benefits to which the defendants' employees would generally be provided if transferred to a buyer of an ongoing business. For a period of twelve (12) months after the Acquirer has hired the defendants' employees, the defendants shall not solicit to hire, or hire any employee hired by the Acquirer, unless (1) such individual is terminated or laid off by the Acquirer, or (2) the Acquirer agrees in writing that defendants may solicit or hire that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Defendants shall warrant to the Acquirer that each asset will be operational on the date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Defendants shall not take any action that will impede in any way the permitting, operation, or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At the option of the Acquirer, defendants shall enter into a transition services agreement with the Acquirer sufficient to meet the Acquirer's needs for assistance in matters relating to the development, engineering, production, distribution, sale, or servicing of Morpho ETD devices. The Acquirer may exercise this option for a period no longer than twelve (12) months following completion of the divesture required by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Defendants shall warrant to the Acquirer that there are no material defects in the environmental, zoning or other permits pertaining to the operation of each asset, and that following the sale of the Divestiture Assets, defendants will not undertake, directly or indirectly, any challenges to the environmental, zoning, or other permits relating to the operation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By no later than thirty (30) days after the date the Transaction is closed, Smiths shall remove all of the PhotoMate-related and Quadrupole-related employees and equipment located at the Santa Ana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By no later than thirty (30) days after the Transaction is closed, Smiths shall remove all of the Source ID-related and Raman Spectroscopy-related employees and equipment located at the Andover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At the option of Smiths, the Acquirer shall enter into an agreement to provide Smiths with a non-exclusive, worldwide, royalty-free, non-transferable, irrevocable license for the intangible assets described in Paragraph II(G)(3), that, prior to the filing of the Complaint in this matter, were related to the development, engineering, production, distribution, sale and/or service of ETD devices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ionization process technology, the high-volume particle vapor sampling technology, and the mass spectrometry technology); provided, however, that any license for ionization process technology and mass spectrometry technology may not be used in connection with the development, engineering, production, distribution, sale and/or service of ETD devices. Such licenses will not be subject to any requirement to grant back to the defendants any improvement or modifications made to these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Unless the United States otherwise consents in writing, the divestiture pursuant to Section IV, or by Divestiture Trustee appointed pursuant to Section V, of this Final Judgment, shall include the entire Divestiture Assets, and shall be accomplished in such a way as to satisfy the United States, in its sole discretion, that the Divestiture Assets can and will be used by the Acquirer as part of a viable, ongoing business in the development, engineering, production, distribution, sale, and servicing of Desktop ETD devices. The divestiture, whether pursuant to Section IV or V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shall be made to an Acquirer that, in the United States' sole judgment, has the intent and capability (including the necessary managerial, operational, technical and financial capability)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effectively in the development, engineering, production, distribution, sale, and servicing of Desktop ETD devices;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shall be accomplished so as to satisfy the United States, in its sole discretion, that none of the terms of any agreement between an Acquirer and defendants give defendants the ability unreasonably to raise the Acquirer's costs, to lower the Acquirer's efficiency, or otherwise to interfere in the ability of the Acquirer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APPOINTMENT OF DIVESTITURE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defendants have not divested the Divestiture Assets within the time period specified in Paragraph IV(A), defendants shall notify the United States of that fact in writing. Upon application of the United States, the Court shall appoint a Divestiture Trustee selected by the United States and approved by the Court to effect the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After the appointment of a Divestiture Trustee becomes effective, only the Divestiture Trustee shall have the right to sell the Divestiture Assets. The Divestiture Trustee shall have the power and authority to accomplish the divestiture to an Acquirer acceptable to the United States at such price and on such terms as are then obtainable upon reasonable effort by the Divestiture Trustee, subject to the provisions of Sections IV, and V of this Final Judgment, and shall have such other powers as this Court deems appropriate. Subject to Paragraph V(D) of this Final Judgment, the Divestiture Trustee may hire at the cost and expense of defendants any investment bankers, attorneys, or other agents, who shall be solely accountable to the Divestiture Trustee, reasonably necessary in the Divestiture Trustee's judgment to assist in the divestiture. Any such investment bankers,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Defendants shall not object to a sale by the Divestiture Trustee on any ground other than the Divestiture Trustee's malfeasance. Any such objections by defendants must be conveyed in writing to the United States </w:t>
      </w:r>
      <w:r>
        <w:rPr>
          <w:rFonts w:ascii="arial" w:eastAsia="arial" w:hAnsi="arial" w:cs="arial"/>
          <w:b/>
          <w:i w:val="0"/>
          <w:strike w:val="0"/>
          <w:noProof w:val="0"/>
          <w:color w:val="000000"/>
          <w:position w:val="0"/>
          <w:sz w:val="20"/>
          <w:u w:val="none"/>
          <w:vertAlign w:val="baseline"/>
        </w:rPr>
        <w:t> [*17287] </w:t>
      </w:r>
      <w:r>
        <w:rPr>
          <w:rFonts w:ascii="arial" w:eastAsia="arial" w:hAnsi="arial" w:cs="arial"/>
          <w:b w:val="0"/>
          <w:i w:val="0"/>
          <w:strike w:val="0"/>
          <w:noProof w:val="0"/>
          <w:color w:val="000000"/>
          <w:position w:val="0"/>
          <w:sz w:val="20"/>
          <w:u w:val="none"/>
          <w:vertAlign w:val="baseline"/>
        </w:rPr>
        <w:t xml:space="preserve"> and the Divestiture Trustee within ten (10) calendar days after the Divestiture Trustee has provided the notice required under Section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Divestiture Trustee shall serve at the cost and expense of defendants pursuant to a written agreement, on such terms and conditions as the United States approves, including confidentiality requirements and conflict of interest certifications. The Divestiture Trustee shall account for all monies derived from the sale of the assets sold by the Divestiture Trustee and all costs and expenses so incurred. After approval by the Court of the Divestiture Trustee's accounting, including fees for its services yet unpaid and those of any professionals and agents retained by the Divestiture Trustee, all remaining money shall be paid to defendants and the trust shall then be terminated. The compensation of the Divestiture Trustee and any professionals and agents retained by the Divestiture Trustee shall be reasonable in light of the value of the Divestiture Assets and based on a fee arrangement providing the Divestiture Trustee with an incentive based on the price and terms of the divestiture and the speed with which it is accomplished, but timeliness is paramount. If the Divestiture Trustee and defendants are unable to reach agreement on the Divestiture Trustee's or any agent's or consultant's compensation or other terms and conditions of engagement within fourteen (14) calendar days of appointment of the Divestiture Trustee, the United States may, in its sole discretion, take appropriate action, including making a recommendation to the Court. The Divestiture Trustee shall, within three (3) business days of hiring any other professionals or agents, provide written notice of such hiring and the rate of compensation to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use their best efforts to assist the Divestiture Trustee in accomplishing the required divestiture. The Divestiture Trustee and any consultants, accountants, attorneys, and other agents retained by the Divestiture Trustee shall have full and complete access to the personnel, books, records, and facilities of the business to be divested, and defendants shall develop financial and other information relevant to such business as the Divestiture Trustee may reasonably request, subject to reasonable protection for trade secret or other confidential research, development, or commercial information or any applicable privileges. Defendants shall take no action to interfere with or to impede the Divestiture Trustee's accomplishment of the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After its appointment, the Divestiture Trustee shall file monthly reports with the United States and, as appropriate, the Court setting forth the Divestiture Trustee's efforts to accomplish the divestiture ordered under this Final Judgment. To the extent such reports contain information that the Divestiture Trustee deems confidential, such reports shall not be filed in the public docket of the Court. Such reports shall include the name, address, and telephone number of each person who, during the preceding month, made an offer to acquire, expressed an interest in acquiring, entered into negotiations to acquire, or was contacted or made an inquiry about acquiring, any interest in the Divestiture Assets, and shall describe in detail each contact with any such person. The Divestiture Trustee shall maintain full records of all efforts made to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If the Divestiture Trustee has not accomplished the divestiture ordered under this Final Judgment within six months after its appointment, the Divestiture Trustee shall promptly file with the Court a report setting forth (1) the Divestiture Trustee's efforts to accomplish the required divestiture, (2) the reasons, in the Divestiture Trustee's judgment, why the required divestiture has not been accomplished, and (3) the Divestiture Trustee's recommendations. To the extent such reports contains information that the Divestiture Trustee deems confidential, such reports shall not be filed in the public docket of the Court. The Divestiture Trustee shall at the same time furnish such report to the United States which shall have the right to make additional recommendations consistent with the purpose of the trust. The Court thereafter shall enter such orders as it shall deem appropriate to carry out the purpose of the Final Judgment, which may, if necessary, include extending the trust and the term of the Divestiture Trustee's appointment by a period requested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If the United States determines that the Divestiture Trustee has ceased to act or failed to act diligently or in a reasonably cost-effective manner, it may recommend the Court appoint a substitute Divestiture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NOTICE OF PROPOSED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two (2) business days following execution of a definitive divestiture agreement, defendants or the Divestiture Trustee, whichever is then responsible for effecting the divestiture required herein, shall notify the United States of any proposed divestiture required by Section IV or V of this Final Judgment. If the Divestiture Trustee is responsible, it shall similarly notify defendants. The notice shall set forth the details of the proposed divestiture and list the name, address, and telephone number of each person not previously identified who offered or expressed an interest in or desire to acquire any ownership interest in the Divestiture Assets, together with full details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fifteen (15) calendar days of receipt by the United States of such notice, the United States may request from defendants, the proposed Acquirer, any other third party, or the Divestiture Trustee, if applicable, additional information concerning the proposed divestiture, the proposed Acquirer, and any other potential Acquirer. Defendants and the Divestiture Trustee shall furnish any additional information requested within fifteen (15) calendar days of the receipt of the request, unless the parties shall otherwise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Within thirty (30) calendar days after receipt of the notice or within twenty (20) calendar days after the United States has been provided the additional information requested from defendants, the proposed Acquirer, any third party, and the Divestiture Trustee, whichever is later, the United States shall provide written notice to defendants and the Divestiture Trustee, if there is one, stating whether or not it objects to the proposed divestiture. If the United States provides written notice that it does not object, the divestiture may be consummated, subject only to defendants' limited right to object to the sale under Paragraph V(C) of this Final Judgment. Absent written notice that the United States does not object to the proposed Acquirer or upon objection by the United States, a divestiture proposed under Section IV or V shall not be consummated. Upon objection by defendants under Paragraph V(C), a divestiture proposed under Section V shall not be consummated unless approved by the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shall not finance all or any part of any purchase made pursuant to Section IV or V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HOLD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Until the divestiture required by this Final Judgment has been accomplished, defendants shall take all steps necessary to comply with the Hold Separate Stipulation and Order entered by this </w:t>
      </w:r>
      <w:r>
        <w:rPr>
          <w:rFonts w:ascii="arial" w:eastAsia="arial" w:hAnsi="arial" w:cs="arial"/>
          <w:b/>
          <w:i w:val="0"/>
          <w:strike w:val="0"/>
          <w:noProof w:val="0"/>
          <w:color w:val="000000"/>
          <w:position w:val="0"/>
          <w:sz w:val="20"/>
          <w:u w:val="none"/>
          <w:vertAlign w:val="baseline"/>
        </w:rPr>
        <w:t> [*17288] </w:t>
      </w:r>
      <w:r>
        <w:rPr>
          <w:rFonts w:ascii="arial" w:eastAsia="arial" w:hAnsi="arial" w:cs="arial"/>
          <w:b w:val="0"/>
          <w:i w:val="0"/>
          <w:strike w:val="0"/>
          <w:noProof w:val="0"/>
          <w:color w:val="000000"/>
          <w:position w:val="0"/>
          <w:sz w:val="20"/>
          <w:u w:val="none"/>
          <w:vertAlign w:val="baseline"/>
        </w:rPr>
        <w:t xml:space="preserve"> Court. Defendants shall take no action that would jeopardize the divestiture ordered by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AFFIDAVITS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twenty (20) calendar days of the filing of the Complaint in this matter, and every thirty (30) calendar days thereafter until the divestiture has been completed under Section IV or V, defendants shall deliver to the United States an affidavit as to the fact and manner of their compliance with Section IV or V of this Final Judgment. Each such affidavit shall include the name, address, and telephone number of each person who, during the preceding thirty (30) calendar days, made an offer to acquire, expressed an interest in acquiring, entered into negotiations to acquire, or was contacted or made an inquiry about acquiring, any interest in the Divestiture Assets, and shall describe in detail each contact with any such person during that period. Each such affidavit shall also include a description of the efforts defendants have taken to solicit buyers for the Divestiture Assets, and to provide required information to prospective Acquirers, including the limitations, if any, on such information. Assuming the information set forth in the affidavit is true and complete, any objection by the United States to information provided by defendants, including limitation on information, shall be made within fourteen (14) calendar days of receipt of such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twenty (20) calendar days of the filing of the Complaint in this matter, defendants shall deliver to the United States an affidavit that describes in reasonable detail all actions defendants have taken and all steps defendants have implemented on an ongoing basis to comply with Section VIII of this Final Judgment. Defendants shall deliver to the United States an affidavit describing any changes to the efforts and actions outlined in defendants' earlier affidavits filed pursuant to this section within fifteen (15) calendar days after the change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keep all records of all efforts made to preserve and divest the Divestiture Assets until one year after such divestiture has been completed.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such as any Hold Separate Order, or of determining whether the Final Judgment should be modified or vacated, and subject to any legally recognized privilege, from time to time authorized representatives of the United States Department of Justice, including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copy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to any person other than an authorized representative of the executive branch of the United States,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the United States, defendants represent and identify in writing the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the United States shall give defendants ten (10)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Unless such transaction is otherwise subject to the reporting and waiting period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as amended, </w:t>
      </w:r>
      <w:hyperlink r:id="rId17"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(the "HSR Act"), during the term of this Final Judgment, Smiths, without providing advance notification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shall not directly or indirectly acquire any assets of or any interest, including, but not limited to, any financial, security, loan, equity, or management interest, in any entity engaged in the development, engineering, production, distribution, sales, and servicing of Desktop ETD devices in the United States; provided that notification pursuant to this Section shall not be required where the purchase price of the assets or interest being acquired is less than $ 30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Such notification shall be provided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the same format as, and per the instructions relating to the Notification and Report Form set forth in the Appendix to Part 803 of Title 16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amended, except that the information requested in Items 5 through 9 of the instructions must be provided only about desktop ETD devices thereof described in Section IV of the Complaint filed in this matter. Notification shall be provided at least thirty (30) calendar days prior to acquiring any such interest, and shall include, beyond what may be required by the applicable instructions, the names of the principal representatives of the parties to the agreement who negotiated the agreement, and any management or strategic plans discussing the proposed transaction. If within the thirty-day period after notification, representatives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make a written request for additional information, Smiths shall not consummate the proposed transaction or agreement until thirty (30) calendar days after submitting all such additional information. Early termination of the waiting periods in this paragraph may be requested and, where appropriate, granted in the same manner as is applicable under the requirements and provisions of the HSR Act and rules promulgated thereunder. This Section shall be broadly construed and any ambiguity or uncertainty regarding the filing of notice under this Section shall be resolved in favor of filing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NO REACQUISITION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Defendants may not reacquire any part of the Divestiture Assets during the term of this Final Judgment. </w:t>
      </w:r>
      <w:r>
        <w:rPr>
          <w:rFonts w:ascii="arial" w:eastAsia="arial" w:hAnsi="arial" w:cs="arial"/>
          <w:b/>
          <w:i w:val="0"/>
          <w:strike w:val="0"/>
          <w:noProof w:val="0"/>
          <w:color w:val="000000"/>
          <w:position w:val="0"/>
          <w:sz w:val="20"/>
          <w:u w:val="none"/>
          <w:vertAlign w:val="baseline"/>
        </w:rPr>
        <w:t> [*17289]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Plaintiff,</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Smiths Group PLC, Safran S.A., Morpho Detection, LLC, Morpho Detection International,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17-cv-00580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Rosemary M. Collyer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03/30/2017</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United States of America ("United States"), 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20, 2016, defendants Smiths Group plc ("Smiths"), Safran S.A. ("Safran"), Morpho Detection, LLC and Morpho Detection International, LLC ("Morpho") entered into an agreement, pursuant to which Smiths intends to acquire Morpho's global explosive detection business from Safran. The value of the transaction is approximately $ 710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on March 30, 2017, seeking to enjoin the proposed acquisition. The Complaint alleges that the likely effect of the acquisition would be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for the development, engineering, production, distribution, sales, and servicing of desktop explosive trace detection ("ETD") devices sold for passenger air travel or air cargo transport in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This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would give Smiths the ability and incentive to raise prices, decrease the quality of service, and lessen innovation for customers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Complaint was filed, the United States also filed a Hold Separate Stipulation and Order and proposed Final Judgment, which are designed to eliminate the anticompetitive effects of the acquisition. Under the proposed Final Judgment, which is explained more fully below, defendants are required to divest Morpho's global ETD business. These assets collectively are referred to as the "Divestiture Assets." Under the terms of the Hold Separate Stipulation and Order, defendants will take certain steps to ensure that the Divestiture Assets are operated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independent, economically viable, and ongoing business concern, that the Divestiture Assets will remain independent and uninfluenced by the consummation of the acquisition, and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maintained during the pendency of the ordered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after compliance with the APPA. Entry of the proposed Final Judgment would terminate this action, except that the Court would retain jurisdiction to construe, modify, or enforce the provisions of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Defendants and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Smiths is a London-based corporation with a U.S. subsidiary, Smiths Detection U.S., Inc. ("Smiths Detection"), headquartered in Edgewood, Maryland. Smiths is a globally diversified technology company that provides products for the healthcare, energy and petrochemicals, threat and contraband detection, and telecommunications industries. Smiths Detection develops, engineers, produces, distributes, sells, and services a wide range of threat and contraband detection technologies, including x-ray, explosive trace detection ("ETD"), and infra-red spectroscopy used at airports, ports and borders, and in critical infrastructure worldwide. In 2015, Smiths' worldwide revenues were approximately $ 4.5 billion. Smiths Detection's worldwide revenues were approximately $ 730 million and its U.S. revenues were approximately $ 225.7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Morpho Detection, LLC, based in Newark, California, and Morpho Detection International, LLC, based in Irving, Texas, (collectively "Morpho") are subsidiaries of Safran, a Paris-based $ 17.3 billion aerospace and defense company. Morpho develops, engineers, produces, distributes, sells, and services two categories of threat detection devices, explosive detection systems and ETD devices, which are used at airports, air cargo facilities, and other high-risk critical infrastructure sites worldwide. In 2015, Morpho's worldwide revenues were approximately $ 325 million and its U.S. revenues were approximately $ 262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an agreement dated April 20, 2016, Smiths intends to purchase Morpho's explosive detection system and ETD device businesses for approximately $ 710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Explosive Detection Industry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Equipment designed to detect and identify explosives is used across a broad spectrum of government agencies and private companies for security screening. This equipment includes desktop ETD devices used at passenger checkpoints or air cargo facilities throughout the United States. ETD devices may be stationary ("desktop" ETDs) or mobile ("handheld" ETDs). Desktop ETD devices are a secondary screening method employed after an alert is made by a primary screening device, such as an X-ray scanner or an explosive detection system. Desktop ETD devices detect trace amounts of explosive residue or other contraband on hands, belongings, and cargo from a tiny sample swabbed from the object and placed inside the detector.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Desktop ETD devices used at airport checkpoints and air cargo facilities need an external power source and a controlled environment, but are considered more reliable and accurate than handheld ETD devices, and are </w:t>
      </w:r>
      <w:r>
        <w:rPr>
          <w:rFonts w:ascii="arial" w:eastAsia="arial" w:hAnsi="arial" w:cs="arial"/>
          <w:b/>
          <w:i w:val="0"/>
          <w:strike w:val="0"/>
          <w:noProof w:val="0"/>
          <w:color w:val="000000"/>
          <w:position w:val="0"/>
          <w:sz w:val="20"/>
          <w:u w:val="none"/>
          <w:vertAlign w:val="baseline"/>
        </w:rPr>
        <w:t> [*17290] </w:t>
      </w:r>
      <w:r>
        <w:rPr>
          <w:rFonts w:ascii="arial" w:eastAsia="arial" w:hAnsi="arial" w:cs="arial"/>
          <w:b w:val="0"/>
          <w:i w:val="0"/>
          <w:strike w:val="0"/>
          <w:noProof w:val="0"/>
          <w:color w:val="000000"/>
          <w:position w:val="0"/>
          <w:sz w:val="20"/>
          <w:u w:val="none"/>
          <w:vertAlign w:val="baseline"/>
        </w:rPr>
        <w:t xml:space="preserve"> capable of greater throughput. Generally, an ETD device's operational performance is evaluated on sensitivity, selectivity or identification, and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customers require desktop ETD vendors to have a local service network, with a ready supply of consumables and components. A local service presence allows vendors to provide training to new employees who operate their devices and provide timely repair and maintenance. Likewise, desktop ETDs require regular service, maintenance, and a ready supply of consumables, so having a local service presence enables vendors to respond expeditiously when a device requires attention, and reduces downtime that can slow the pace of passenger and baggage screening at airports and other critical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Desktop ETD Device Industry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Transportation Security Administration ("TSA") mandates separate security performance screening standards for passenger air travel and for air cargo transport. Desktop ETD devices that meet the TSA threat certification standards are listed either on: (a) The Qualified Product List ("QPL") for desktop ETD devices purchased by the TSA for checkpoint screening of passengers, carry-on bags and hold baggage at airports; and/or (b) the Air Cargo Screening Technology List ("ACSTL"), for desktop ETD devices purchased by air cargo companies for screening of air cargo. In addition, desktop ETD devices purchased by the TSA for passenger air travel include customized software that is exclusively available to the TSA.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sales of desktop ETD devices to the TSA for passenger air travel depend upon a small number of large, infrequent TSA procurements, which typically arise when the TSA updates its certification standards to meet emerging threats. Annual sales of desktop ETD devices used for passenger air travel in the United States averaged about $ 13 million over the last six years. Sales to air cargo companies follow a similar pattern, with large procurements occurring infrequently as air cargo carriers respond to evolving threats and new technology. Annual sales of desktop ETD devices used to screen air cargo averaged approximately $ 5.5 million over the last six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QPL qualification is a multi-step process that can take up to two years. Labs under the direction of the Department of Homeland Security test devices to ensure the necessary threats are detected. The TSA then conducts operational testing on-site at airports to confirm that its performance standards are met. If a desktop ETD device makes it through these steps, it will be qualified and placed on the QPL. The ACSTL qualification process generally is the same as the qualification process for the QPL, but the mandated threat detection standards differ in order to account for a wider range of air cargo packaging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TSA opens a solicitation for desktop ETD devices, only vendors with desktop ETD devices on the QPL can participate. The TSA is currently conducting an expedited evaluation of desktop ETD devices to be qualified for inclusion on the QPL, in anticipation of an upcoming procurement likely in the second half of 2017. The TSA does not publish the QPL, but does issue a press release when a contract is awarded, which includes the name of the vendor and its desktop ETD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ACSTL qualification process generally is the same as the qualification process for the QPL, but the mandated threat detection standards differ in order to account for a wider range of air cargo packaging material. The current ACSTL threat detection standard expires within the next two years. The TSA has begun testing and qualifying new desktop ETD devices to meet a new threat detection standard. Grandfathered devices may still be used by air cargo carriers until the expiration date, but any new purchases of such devices require a TSA waiver.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Relevant Markets Affected by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development, production, engineering, distribution, sales, and servicing of desktop ETD devices for passenger air travel and air cargo transport in the United States. The Complaint alleges that each of these desktop ETD device applications is a relevant product market in which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can be assessed. The different applications are recognized in the desktop ETD device industry as separate product lines; they have unique customers with different technical and service requirements.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be reduced from three-to-two for the sale of desktop ETD devices in these highly concentrated markets in the United States as a result of the proposed acquisition. For purchasers of desktop ETD devices for passenger air travel and air cargo transport in the United States, Smiths and Morpho are two of only three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Desktop ETD Devices for Passenger Air Travel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alleges likely harm in the market for desktop ETD devices for passenger air travel in the United States. The TSA may purchase only desktop ETD devices that are listed on the QPL, and QPL qualification requires that devices meet specific criteria and successfully complete rigorous testing. As these devices are purchased exclusively by the TSA and may not be sold outside of the United States, the relevant geographic market is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hypothetical profit-maximizing monopolist of desktop ETD devices sold for passenger air travel in the United States likely would impose a small but significant non-transitory increase in price ("SSNIP") that would not be defeated by substitution away from desktop ETD devices with QPL certification or by the TSA purchasing desktop ETD devices outside the United States. Accordingly, the development, engineering, production, distribution, sale, and servicing of desktop ETD devices sold for passenger air travel in the United States is a relevant market within the meaning of Section 7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Desktop ETD Devices for Air Cargo Transport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also alleges likely harm in the market for desktop ETD devices for air cargo transport in the United States. Air cargo transport companies operating in the United States require that desktop ETD devices meet certain performance standards, which typically include ACSTL qualification by the TSA. Desktop ETD devices on the ACSTL also must undergo significant testing to ensure they meet and deliver the required technical standards and performance. As these devices are purchased for use at airports located in the United States, and because their sale involves a significant service component, the relevant geographic market is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hypothetical profit-maximizing monopolist of desktop ETD devices sold for air cargo transport in the United States likely would impose a SSNIP that would not be defeated by substitution away from desktop ETD devices in the relevant market or by air cargo companies purchasing the desktop ETD devices outside the United States. Accordingly, the development, engineering, production, distribution, sale, and servicing of desktop ETD devices for air cargo transport in the United States is a relevant market within the meaning of Section 7 of the Clayton Act. </w:t>
      </w:r>
      <w:r>
        <w:rPr>
          <w:rFonts w:ascii="arial" w:eastAsia="arial" w:hAnsi="arial" w:cs="arial"/>
          <w:b/>
          <w:i w:val="0"/>
          <w:strike w:val="0"/>
          <w:noProof w:val="0"/>
          <w:color w:val="000000"/>
          <w:position w:val="0"/>
          <w:sz w:val="20"/>
          <w:u w:val="none"/>
          <w:vertAlign w:val="baseline"/>
        </w:rPr>
        <w:t> [*17291]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Anticompetitive Effects of the Proposed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Smiths' acquisition of Morpho would eliminate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these two firms in the development, engineering, production, distribution, sale, and servicing of desktop ETD devices for passenger air travel and air cargo transport in the United States. For their most significant customers, Smiths and Morpho are two of only three suppliers which historically have qualified to provide desktop ETD devices and related services for these two applications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Desktop ETD Devices for Passenger Air Travel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TSA historically has relied on three suppliers qualified to meet its QPL standards for desktop ETD devices for passenger air travel. Smiths and Morpho are two of those three suppliers that have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on price and other terms of sale.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led to lower prices, better service and more innovative products for the TSA.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Morpho has a history of bidding aggressively for contracts to supply and service desktop ETD devices in this market. By underbidding its rivals, Morpho delivered to the TSA a lower-priced option while also incentivizing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respond with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and terms of sale. Absent the merger, Morpho was expected to continue to be an aggressive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As a result, the proposed acquisition would give Smiths the ability and the incentive to raise prices and decrease the quality of its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TSA is expected to issue a new solicitation to supply desktop ETD devices in the second half of 2017. Smiths and Morpho likely will continue to be two of only three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qualified to bid for this significant supply contract. Again, the acquisition would reduce from three-to-two the number of suppliers for the TSA's upcoming procurement, likely leading to higher prices and less advantageous terms for that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Smiths and Morpho each have sizable and active research and development operations and teams of engineers and technical staff working on desktop ETD devices for the passenger air travel market. Each firm has provided the other with the incentive to improve current products and develop new desktop ETD devices. A merged Smiths and Morpho would eliminate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depriving customers of more innovative future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the required divestiture of assets, Smiths' acquisition of Morpho's desktop ETD devices for passenger air travel would have eliminated an aggressive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development, engineering, production, distribution, sale, and servicing of desktop ETD devices. Thus, the elimination of Morpho likely would result in significant harm from higher prices, decreased innovation, and poorer quality of service in violation of Section 7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Desktop ETD Devices for Air Cargo Transport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Smiths' acquisition of Morpho also would eliminate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these two firms in the development, engineering, production, distribution, sale, and servicing of desktop ETD devices for the air cargo transport market in the United States. Smiths and Morpho are two of only three suppliers that are listed on the ACSTL and thus, can provide desktop ETD devices and a local service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passenger air travel market, Morpho has a history of bidding aggressively for contracts to supply and service desktop ETD devices in the air cargo transport market, which is likely to result in lower bids from Morpho and its rivals once new ACSTL solicitation is announced in the next two years. The proposed acquisition would, therefore, give Smiths the ability and the incentive to raise prices and decrease the quality of its service for air cargo transport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sizable research and development operations, engineers, and technical staff of Smiths and Morpho, respectively, which work on desktop ETD devices for the passenger air travel market, also work to improve current and develop new desktop ETD devices for the air cargo transport market. Each firm has provided the other with the incentive to improve current products and develop new desktop ETD devices for the air cargo transport market. A merged Smiths and Morpho would eliminate that incentive, potentially depriving customers of more innovative future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transaction, therefore,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development, engineering, production, distribution, sale, and servicing of desktop ETD devices in the air cargo transport market in the United States, leading to higher prices, decreased innovation, and poorer quality of service in violation of Section 7 of the Clayton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Difficulty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substantial time and particular technology and software required to develop and qualify a desktop ETD device to be listed on the QPL or the ACSTL, timely and sufficient entry into either the passenger air travel market or the air cargo transport market is unlikely to mitigate the harmful effects of the proposed transaction caused by the elimination of Morpho as an independent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Desktop ETD Devices for Passenger Air Travel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Firms attempting to enter into the development, engineering, production, distribution, sale, and servicing of desktop ETD devices in the passenger air travel market face substantial entry barriers in terms of time and technology. The TSA process for qualification of a new desktop ETD device normally takes from 12 to 24 months. Testing includes multiple steps, each of which must be passed to proceed: (1) submission and corresponding review of a data package; (2) two rounds of functional testing of the unit in a controlled environment; and (3) operational testing of the unit on-site at an airport. As a result of these barriers, entry would not be timely, likely, or sufficient to defeat a price increase arising from the substantial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likely would result from Smiths' acquisition of Morpho.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Desktop ETD Devices for Air Cargo Transport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Firms attempting to enter into the development, engineering, production, distribution, sale, and servicing of desktop ETD devices in the air cargo transport market likewise face substantial entry barriers in terms of time and technology. Air cargo companies typically require desktop ETD device providers to meet ACSTL standards, which demand an investment of time and money similar to that required under the TSA's QPL-testing process. Setting up a local network of service and training personnel and equipment is likewise a cost- and time-intensive endeavor. As a result of these barriers, entry would not be timely, likely, or sufficient to defeat a price increase arising from the substantial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Smiths' acquisition of Morpho.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 requirement of the proposed Final Judgment will eliminate the anticompetitive effects of the acquisition by establishing a new, independent, and economically viable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development, engineering, production, distribution, sale, and servicing of desktop ETD </w:t>
      </w:r>
      <w:r>
        <w:rPr>
          <w:rFonts w:ascii="arial" w:eastAsia="arial" w:hAnsi="arial" w:cs="arial"/>
          <w:b/>
          <w:i w:val="0"/>
          <w:strike w:val="0"/>
          <w:noProof w:val="0"/>
          <w:color w:val="000000"/>
          <w:position w:val="0"/>
          <w:sz w:val="20"/>
          <w:u w:val="none"/>
          <w:vertAlign w:val="baseline"/>
        </w:rPr>
        <w:t> [*17292] </w:t>
      </w:r>
      <w:r>
        <w:rPr>
          <w:rFonts w:ascii="arial" w:eastAsia="arial" w:hAnsi="arial" w:cs="arial"/>
          <w:b w:val="0"/>
          <w:i w:val="0"/>
          <w:strike w:val="0"/>
          <w:noProof w:val="0"/>
          <w:color w:val="000000"/>
          <w:position w:val="0"/>
          <w:sz w:val="20"/>
          <w:u w:val="none"/>
          <w:vertAlign w:val="baseline"/>
        </w:rPr>
        <w:t xml:space="preserve"> devices. Paragraph II(G) of the proposed Final Judgment defines the Divestiture Assets to include Morpho's global ETD business, including leases or subleases to Morpho's R&amp;D, manufacturing, sales, and service facility located at Andover, Massachusetts; its R&amp;D facility at Santa Ana, California; its three sales and service depots located at Cambridge, England, Mississauga, Canada, and Sydney, Australia. The Divestiture Assets include all tangible assets used in connection with Morpho's global ETD business, including, but not limited to, all research and development assets; all manufacturing equipment, tooling and fixed assets, personal property, inventory, office furniture, materials, supplies, and other tangible property; all licenses, permits and authorizations issued by any governmental organization; all contracts, teaming arrangements, agreements, leases, commitments, certifications, and understandings, including service contracts, service subcontracts, and supply agreements or contracts; all customer lists, customer records, contracts, accounts, and credit records; all repair and performance records and all other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Divestiture Assets also include all intangible assets used in connection with Morpho's global ETD business, including, but not limited to, all patents, licenses and sublicenses, intellectual property (including the ionization process technology, the high-volume particle vapor sampling technology, and the mass spectrometry technology), copyrights, trademarks and trade names (excluding trademarks and trade names related to the words "Morpho" or "Morpho Detection"), n1 service marks, service names, technical information, computer software and related documentation, know-how, trade secrets, drawings, blueprints, designs, design protocols, customization and design of new algorithms, engineering specifications, specifications for materials, specifications for parts and components, safety procedures for the handling of materials and substances, quality assurance and control procedures, design tools and simulation capability, all manuals and technical information defendants provide to their own employees, customers, suppliers, agents or licensees, and all research data relating to Morpho's global ETD business, including, but not limited to, designs of experiments, and the results of successful and unsuccessful designs and experiments.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Morpho's parent, Safran, carved out from the sale of Morpho the "Morpho" and "Morpho Detection" trademarks and trade names, because Safran is the primary user of those trademarks and names. Safran also uses them for products and businesses other than ETD devices. Customers widely recognize Morpho's ETD devices by product and model names rather than by the company name, so excluding the Morpho and Morpho Detection trade names and trademarks will not adversely impact the viability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significance of the Divestiture Assets as an ongoing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IV(A) requires Smiths, within ninety (90) days after the filing of the Complaint, or five (5) days after notice of the entry of the Final Judgment by the Court, whichever is later, to divest the Divestiture Assets as a viable ongoing business. The Divestiture Assets must be divested in such a way as to satisfy the United States, in its sole discretion, that the operations can and will be operated by the purchaser as a viable, ongoing business that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in the relevant market. Defendants must take all reasonable steps necessary to accomplish the divestiture quickly and shall cooperate with prospective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Paragraph IV(H), the Acquirer has the option to enter into a transition services agreement with Smiths sufficient to meet the Acquirer's need for assistance in matters relating the Divestiture Assets. The Acquirer may exercise this option for a period no longer than twelve (12) months following completion of the divestiture required by the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facilities located in Santa Ana, California and Andover, Massachusetts each currently contain assets that are unrelated to desktop ETD devices. Accordingly, pursuant to Paragraphs IV(J) and IV(K), Smiths is required to remove the non-desktop ETD device assets from these facilities no later than thirty (30) days after the date the Transaction is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Paragraph IV(L), at Smiths' option, the Acquirer shall enter into an agreement to provide Smiths with a non-exclusive, worldwide, royalty-free, non-transferable, irrevocable license for the intangible assets described in Paragraph II(G)(3) of the Final Judgment, that, prior to the filing of the Complaint in this matter, were being developed to be used in connection with ETD devices (i.e., the ionization process technology, the high-volume particle vapor sampling technology, and the mass spectrometry technology); provided, however, that any license for ionization and mass spectrometry technology may not be used in connection with the development, engineering, production, distribution, sale and/or service of ETD devices. Such licenses will not be subject to any requirement to grant back to the defendants any improvement or modifications made to these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Paragraph IV(M), final approval of the sale of the Divestiture Assets, including the identity of the Acquirer, is left to the sole discretion of the United States to ensure the continued independence and viability of the Divestiture Assets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Section V, in the event that Smiths does not accomplish the divestiture within the periods prescribed in the proposed Final Judgment, the proposed Final Judgment provides that the Court will appoint a Divestiture Trustee selected by the United States to effect the divestiture. If a Divestiture Trustee is appointed, the proposed Final Judgment provides that Smiths will pay all costs and expenses of the trustee. The Divestiture Trustee's commission will be structured so as to provide an incentive for the trustee based on the price obtained and the speed with which the divestiture is accomplished. After its appointment becomes effective, the Divestiture Trustee will file monthly reports with the Court and the United States setting forth its efforts to accomplish the divestiture. At the end of six months, if the divestiture has not been accomplished, the Divestiture Trustee and the United States will make recommendations to the Court, which shall enter such orders as appropriate, in order to carry out the purpose of the trust, including extending the trust or the term of the trustee's appointment.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XI of the proposed Final Judgment requires Smiths to provide notification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certain proposed acquisitions not otherwise subject to filing under the Hart-Scott Rodino Act, </w:t>
      </w:r>
      <w:hyperlink r:id="rId17"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(the "HSR Act"), and in the same format as, and per the instructions relating to the notification required under that statute. The notification requirement applies in the case of any direct or indirect acquisitions of any assets of or interest in any entity engaged in the development, engineering, production, distribution, sales, and servicing of desktop ETD devices in the United States; provided that notification pursuant to this Section shall not be required where the purchase price of the assets or interests being acquired is less than $ 30 million. Section XI further provides for waiting periods and opportunities for the United States to obtain additional information similar to the provisions of the HSR Act before such acquisitions can be consummated. The United States believes that Smiths may have an interest in acquiring other desktop ETD companies that have not </w:t>
      </w:r>
      <w:r>
        <w:rPr>
          <w:rFonts w:ascii="arial" w:eastAsia="arial" w:hAnsi="arial" w:cs="arial"/>
          <w:b/>
          <w:i w:val="0"/>
          <w:strike w:val="0"/>
          <w:noProof w:val="0"/>
          <w:color w:val="000000"/>
          <w:position w:val="0"/>
          <w:sz w:val="20"/>
          <w:u w:val="none"/>
          <w:vertAlign w:val="baseline"/>
        </w:rPr>
        <w:t> [*17293] </w:t>
      </w:r>
      <w:r>
        <w:rPr>
          <w:rFonts w:ascii="arial" w:eastAsia="arial" w:hAnsi="arial" w:cs="arial"/>
          <w:b w:val="0"/>
          <w:i w:val="0"/>
          <w:strike w:val="0"/>
          <w:noProof w:val="0"/>
          <w:color w:val="000000"/>
          <w:position w:val="0"/>
          <w:sz w:val="20"/>
          <w:u w:val="none"/>
          <w:vertAlign w:val="baseline"/>
        </w:rPr>
        <w:t xml:space="preserve"> yet qualified for either the QPL or ACSTL but which may attempt to qualify for the QPL or ASCTL in the future. Because some of these firms may not be large enough to trigger HSR reporting requirements, we are requiring this notification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 Assets are not limited only to desktop ETD devices but rather include Morpho's global ETD business, which includes desktop, handheld, and portal ETD products. These products share many commonalities, including intellectual property, research and development, patented technology, production processes, components, distribution, sales, and service support. Partitioning such closely related lines of business would be impractical and endanger the viability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an entity that consists solely of the desktop ETD business. The divestiture provisions of the proposed Final Judgment will eliminate the anticompetitive effects of the acquisition in the provision of desktop ETD devices used in the relevant markets by preserving the Divestiture Assets as an independent and vigorous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Smiths.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18"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the proposed Final Judgment has no prima facie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Department of Justice, which remains free to withdraw its consent to the proposed Final Judgment at any time prior to the Court's entry of judgment.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should be submitted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Maribeth Petrizzi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Litigation II Section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defendants. The United States could have litigated and sought preliminary and permanent injunctions against Smiths' acquisition of Morpho. The United States is satisfied, however, that the divestiture of Morpho's global ETD business described in the proposed Final Judgment will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development, production, engineering, distribution, sales, and servicing of desktop ETD devices in the United States. Thus, the proposed Final Judgment would achieve all or substantially all of the relief the United States would have obtained through litigation, but avoids the time, expense, and uncertainty of a full trial on the merits of the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as the government is entitled to "broad discretion to settle with the defendant within the reaches of the public interest." </w:t>
      </w:r>
      <w:hyperlink r:id="rId19"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0"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r>
        <w:rPr>
          <w:rFonts w:ascii="arial" w:eastAsia="arial" w:hAnsi="arial" w:cs="arial"/>
          <w:b w:val="0"/>
          <w:i/>
          <w:strike w:val="0"/>
          <w:noProof w:val="0"/>
          <w:color w:val="000000"/>
          <w:position w:val="0"/>
          <w:sz w:val="20"/>
          <w:u w:val="none"/>
          <w:vertAlign w:val="baseline"/>
        </w:rPr>
        <w:t>United States v, U.S. Airways Group, Inc.,</w:t>
      </w:r>
      <w:r>
        <w:rPr>
          <w:rFonts w:ascii="arial" w:eastAsia="arial" w:hAnsi="arial" w:cs="arial"/>
          <w:b w:val="0"/>
          <w:i w:val="0"/>
          <w:strike w:val="0"/>
          <w:noProof w:val="0"/>
          <w:color w:val="000000"/>
          <w:position w:val="0"/>
          <w:sz w:val="20"/>
          <w:u w:val="none"/>
          <w:vertAlign w:val="baseline"/>
        </w:rPr>
        <w:t xml:space="preserve"> No. 13-cv-1236 (CKK), 2014-1 Trade Cas. (CCH) [paragraph] 78, 748, 2014 U.S. Dist. LEXIS 57801, at *7 (D.D.C. Apr. 25, 2014) (noting the court has broad discretion of the adequacy of the relief at issue); </w:t>
      </w:r>
      <w:hyperlink r:id="rId21"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2004 amendments substituted "shall" for "may" in directing relevant factors for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w:t>
      </w:r>
      <w:r>
        <w:rPr>
          <w:rFonts w:ascii="arial" w:eastAsia="arial" w:hAnsi="arial" w:cs="arial"/>
          <w:b/>
          <w:i w:val="0"/>
          <w:strike w:val="0"/>
          <w:noProof w:val="0"/>
          <w:color w:val="000000"/>
          <w:position w:val="0"/>
          <w:sz w:val="20"/>
          <w:u w:val="none"/>
          <w:vertAlign w:val="baseline"/>
        </w:rPr>
        <w:t> [*17294] </w:t>
      </w:r>
      <w:r>
        <w:rPr>
          <w:rFonts w:ascii="arial" w:eastAsia="arial" w:hAnsi="arial" w:cs="arial"/>
          <w:b w:val="0"/>
          <w:i w:val="0"/>
          <w:strike w:val="0"/>
          <w:noProof w:val="0"/>
          <w:color w:val="000000"/>
          <w:position w:val="0"/>
          <w:sz w:val="20"/>
          <w:u w:val="none"/>
          <w:vertAlign w:val="baseline"/>
        </w:rPr>
        <w:t xml:space="preserve">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9"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2"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3"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9"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n3 In determining whether a proposed settlement is in the public interest, a district court "must accord deference to the government's predictions about the efficacy of its remedies, and may not require that the remedies perfectly match the alleged violations." </w:t>
      </w:r>
      <w:hyperlink r:id="rId20"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5"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*16 (noting that a court should not reject the proposed remedies because it believes others are preferable);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6"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Cf. </w:t>
      </w:r>
      <w:hyperlink r:id="rId22"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7"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7"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28"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5"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*8 (noting that room must be made for the government to grant concessions in the negotiation process for settlements (citing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0"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19"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5"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*9 (noting that the court must simply determine whether there is a factual foundation for the government's decisions such that its conclusions regarding the proposed settlements are reasonable; </w:t>
      </w:r>
      <w:hyperlink r:id="rId21"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19"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recently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0"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5"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*9 (indicating that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20"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n4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5"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 xml:space="preserve">See </w:t>
      </w:r>
      <w:hyperlink r:id="rId29"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30"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30,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Respectfully submitted, </w:t>
      </w:r>
      <w:r>
        <w:rPr>
          <w:rFonts w:ascii="arial" w:eastAsia="arial" w:hAnsi="arial" w:cs="arial"/>
          <w:b/>
          <w:i w:val="0"/>
          <w:strike w:val="0"/>
          <w:noProof w:val="0"/>
          <w:color w:val="000000"/>
          <w:position w:val="0"/>
          <w:sz w:val="20"/>
          <w:u w:val="none"/>
          <w:vertAlign w:val="baseline"/>
        </w:rPr>
        <w:t> [*17295]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D. Peritz</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Litigation II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450 Fifth Street, NW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Suite 8700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(202) 616-2313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Fax: (202) 514-9033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6" w:history="1">
        <w:r>
          <w:rPr>
            <w:rFonts w:ascii="arial" w:eastAsia="arial" w:hAnsi="arial" w:cs="arial"/>
            <w:b w:val="0"/>
            <w:i/>
            <w:strike w:val="0"/>
            <w:noProof w:val="0"/>
            <w:color w:val="0077CC"/>
            <w:position w:val="0"/>
            <w:sz w:val="20"/>
            <w:u w:val="single"/>
            <w:vertAlign w:val="baseline"/>
          </w:rPr>
          <w:t>leslie.peritz@usdoj.gov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2017-07099 Filed 4-7-17;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17281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MT1-NRF4-42Y0-00000-00&amp;context=" TargetMode="External" /><Relationship Id="rId15" Type="http://schemas.openxmlformats.org/officeDocument/2006/relationships/hyperlink" Target="https://advance.lexis.com/api/document?collection=statutes-legislation&amp;id=urn:contentItem:4YF7-GTT1-NRF4-4066-00000-00&amp;context=" TargetMode="External" /><Relationship Id="rId16" Type="http://schemas.openxmlformats.org/officeDocument/2006/relationships/hyperlink" Target="mailto:leslie.peritz@usdoj.gov" TargetMode="External" /><Relationship Id="rId17" Type="http://schemas.openxmlformats.org/officeDocument/2006/relationships/hyperlink" Target="https://advance.lexis.com/api/document?collection=statutes-legislation&amp;id=urn:contentItem:4YF7-GNJ1-NRF4-451X-00000-00&amp;context=" TargetMode="External" /><Relationship Id="rId18" Type="http://schemas.openxmlformats.org/officeDocument/2006/relationships/hyperlink" Target="https://advance.lexis.com/api/document?collection=statutes-legislation&amp;id=urn:contentItem:4YF7-GTP1-NRF4-44B7-00000-00&amp;context=" TargetMode="External" /><Relationship Id="rId19" Type="http://schemas.openxmlformats.org/officeDocument/2006/relationships/hyperlink" Target="https://advance.lexis.com/api/document?collection=cases&amp;id=urn:contentItem:3RTP-83N0-001T-D0C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NCK-65B0-TVT3-D3DR-00000-00&amp;context=" TargetMode="External" /><Relationship Id="rId21" Type="http://schemas.openxmlformats.org/officeDocument/2006/relationships/hyperlink" Target="https://advance.lexis.com/api/document?collection=cases&amp;id=urn:contentItem:4X85-40M0-TXFP-H385-00000-00&amp;context=" TargetMode="External" /><Relationship Id="rId22" Type="http://schemas.openxmlformats.org/officeDocument/2006/relationships/hyperlink" Target="https://advance.lexis.com/api/document?collection=cases&amp;id=urn:contentItem:3S4W-Y8S0-001B-K1MJ-00000-00&amp;context=" TargetMode="External" /><Relationship Id="rId23" Type="http://schemas.openxmlformats.org/officeDocument/2006/relationships/hyperlink" Target="https://advance.lexis.com/api/document?collection=cases&amp;id=urn:contentItem:3S4X-16H0-0039-W1PJ-00000-00&amp;context=" TargetMode="External" /><Relationship Id="rId24" Type="http://schemas.openxmlformats.org/officeDocument/2006/relationships/hyperlink" Target="https://advance.lexis.com/api/document?collection=cases&amp;id=urn:contentItem:44N5-9DK0-0038-Y4CW-00000-00&amp;context=" TargetMode="External" /><Relationship Id="rId25" Type="http://schemas.openxmlformats.org/officeDocument/2006/relationships/hyperlink" Target="https://advance.lexis.com/api/document?collection=cases&amp;id=urn:contentItem:5C2F-7GX1-F04C-Y0FY-00000-00&amp;context=" TargetMode="External" /><Relationship Id="rId26" Type="http://schemas.openxmlformats.org/officeDocument/2006/relationships/hyperlink" Target="https://advance.lexis.com/api/document?collection=cases&amp;id=urn:contentItem:494T-VD60-0038-Y0P1-00000-00&amp;context=" TargetMode="External" /><Relationship Id="rId27" Type="http://schemas.openxmlformats.org/officeDocument/2006/relationships/hyperlink" Target="https://advance.lexis.com/api/document?collection=cases&amp;id=urn:contentItem:3S4V-KH30-0054-6289-00000-00&amp;context=" TargetMode="External" /><Relationship Id="rId28" Type="http://schemas.openxmlformats.org/officeDocument/2006/relationships/hyperlink" Target="https://advance.lexis.com/api/document?collection=cases&amp;id=urn:contentItem:3S4X-53H0-003B-S0M5-00000-00&amp;context=" TargetMode="External" /><Relationship Id="rId29" Type="http://schemas.openxmlformats.org/officeDocument/2006/relationships/hyperlink" Target="https://advance.lexis.com/api/document?collection=cases&amp;id=urn:contentItem:40T2-X8J0-0038-Y2S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N-V3J0-0054-72HT-00000-00&amp;context=" TargetMode="Externa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8W-S2P0-006W-80MD-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89979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71337542</vt:lpwstr>
  </property>
  <property fmtid="{D5CDD505-2E9C-101B-9397-08002B2CF9AE}" pid="3" name="LADocCount">
    <vt:lpwstr>1</vt:lpwstr>
  </property>
  <property fmtid="{D5CDD505-2E9C-101B-9397-08002B2CF9AE}" pid="4" name="UserPermID">
    <vt:lpwstr>urn:user:PA185916758</vt:lpwstr>
  </property>
</Properties>
</file>