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18438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074, Wednesday, April 19,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18438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April 19,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Technical Assistance and Dissemination To Improve Services and Results for Children With Disabilities--Early Childhood Systems Technical Assistance Center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2017 for Technical Assistance and Dissemination to Improve Services and Results for Children with Disabilities--Early Childhood Systems Technical Assistance Center, Catalog of Federal Domestic Assistance (CFDA) number 84.326P.</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Technical Assistance and Dissemination to Improve Services and Results for Children with Disabilities program is to promote academic achievement and to improve results for children with disabilities by providing technical assistance (TA), supporting model demonstration projects, disseminating useful information, and implementing activities that are supported by scientifically based research.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75.105(b)(2)(v)</w:t>
        </w:r>
      </w:hyperlink>
      <w:r>
        <w:rPr>
          <w:rFonts w:ascii="arial" w:eastAsia="arial" w:hAnsi="arial" w:cs="arial"/>
          <w:b w:val="0"/>
          <w:i w:val="0"/>
          <w:strike w:val="0"/>
          <w:noProof w:val="0"/>
          <w:color w:val="000000"/>
          <w:position w:val="0"/>
          <w:sz w:val="20"/>
          <w:u w:val="none"/>
          <w:vertAlign w:val="baseline"/>
        </w:rPr>
        <w:t>, this priority is from allowable activities specified in the statute (see sections 663 and 681(d) of the Individuals with Disabilities Education Act (IDEA) (</w:t>
      </w:r>
      <w:hyperlink r:id="rId9" w:history="1">
        <w:r>
          <w:rPr>
            <w:rFonts w:ascii="arial" w:eastAsia="arial" w:hAnsi="arial" w:cs="arial"/>
            <w:b w:val="0"/>
            <w:i/>
            <w:strike w:val="0"/>
            <w:noProof w:val="0"/>
            <w:color w:val="0077CC"/>
            <w:position w:val="0"/>
            <w:sz w:val="20"/>
            <w:u w:val="single"/>
            <w:vertAlign w:val="baseline"/>
          </w:rPr>
          <w:t>20 U.S.C. 1463</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Early Childhood Systems Technical Assistance Center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improve outcomes for, and protect the rights of, infants, toddlers, and preschool children (young children) with disabilities and their families, States must have effective systems n1 for implementing IDEA and providing high-quality services under Part C and Part B, section 619. Effective systems must include implementation supports n2 that enable local programs and practitioners to implement, with fidelity, services and interventions n3 supported by evidence (as defined in this notice). The majority of States, however, have identified areas for improvement within their systems (Lucas et al., 2015), and local programs often lack necessary implementation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the purpose of this priority, "systems" include: governance; finance; personnel and workforce; data; accountability and quality improvement; and quality standards (The Early Childhood Technical Assistance Center,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For the purpose of this priority, "implementation supports" include: professional development and training; ongoing consultation and coaching; performance assessments; data systems to support decision making; administrative supports; and systems interventions to align policies and funding mechanisms across multiple levels of a system (Fixsen, Blase, Naoom, &amp; Wallace,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For the purpose of this priority, "interventions" include the Division for Early Childhood (DEC) recommended practices. The DEC recommended practices bridge the gap between research and practice, providing guidance to families of young children with disabilities and practitioners who work with them. The practices have been shown to result in better outcomes for young children with disabilities, their families, and the professionals who serve them (Division for Early Childhood,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can use the State Systemic Improvement Plan (SSIP), n4 a comprehensive, multiyear plan that is focused on improving a State-identified measureable result (SIMR), to plan how to enhance their systems to better implement IDEA and interventions based on evidence. States reported in their SSIPs multiple challenges that affect States' abilities to successfully implement their SSIPs, including the high turnover of State administrators and limited collaboration across those agencies that are part of delivering high-quality inclusive programs.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Each State was required to submit an SSIP as part of its State Performance Plan/Annual Performance Report beginning in Federal Fiscal Year 2013. Each State identified a SIMR under Parts C and B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IDEA Part C requires that, to the maximum extent appropriate, factoring in each child's routines, needs, and outcomes, early intervention services be made available to all eligible infants and toddlers with disabilities in "natural environments," including the home and community settings in which children without disabilities participate. IDEA Part B, section 619 requires that to the maximum extent appropriate, all children with disabilities, including preschool children with disabilities, must be educated in the least restrictive environment, and removal from the regular education environment occurs only if the nature and severity of the disability is such that education in regular classes with the use of supplementary aids and services cannot be achieved satisfactorily.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increase high-quality inclusive opportunities for children with disabilities, State IDEA Part C and Part B, section 619 coordinators must be active collaborators with other early childhood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home visiting programs, Head Start programs, child care programs, public preschool programs) and engage in broader early childhood initiatives within the State. Further, IDEA Part C and Part B, section 619 coordinators report that they are often not included as partners on State and local leadership teams that are developed to address broader early childhood initiatives, but that collaboration with their IDEA counterparts is necessary for developing and increasing access and meaningful participation in inclusive settings for young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priority will fund a cooperative agreement to establish and operate a national Early Childhood Systems Technical Assistance Center (Center). The Center will provide TA to States to enable them to maintain high-quality systems with implementation supports to implement IDEA consistent with its requirements and to provide high-quality IDEA services for young children with disabilities and their families. The Center will work with IDEA Part C and Part B, section 619 coordinators to increase their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lead systemic improvements and work collaboratively with other early childhood systems to increase access to, and participation in, high-quality inclusive programs for young children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priority is to fund a cooperative agreement to establish and operate an Early Childhood Systems Technical Assistance Center to achieve, at a minimum, the following: </w:t>
      </w:r>
      <w:r>
        <w:rPr>
          <w:rFonts w:ascii="arial" w:eastAsia="arial" w:hAnsi="arial" w:cs="arial"/>
          <w:b/>
          <w:i w:val="0"/>
          <w:strike w:val="0"/>
          <w:noProof w:val="0"/>
          <w:color w:val="000000"/>
          <w:position w:val="0"/>
          <w:sz w:val="20"/>
          <w:u w:val="none"/>
          <w:vertAlign w:val="baseline"/>
        </w:rPr>
        <w:t> [*18439]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Increased capacity of State IDEA Part C and Part B, section 619 programs to improve and sustain State systems (including governance, finance, personnel and workforce, data, accountability and quality improvement, and quality standards) to effectively implement IDEA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deliver high-quality IDEA services to improve outcomes for young children with disabilities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Increased capacity of State IDEA Part C and Part B, section 619 programs to include implementation supports within their State systems to support local programs in delivering effective services and interventions for young children with disabilities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Increased capacity of State IDEA Part C and Part B, section 619 programs to implement their SSIPs and make progress towards meeting their SIMRs to improve outcomes for young children with disabilities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Improved State and local systems to increase access to, and participation in, high-quality, inclusive programs for young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Increased knowledge,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IDEA Part C and Part B, section 619 coordinators to lead systemic improvement efforts, actively engage in broader early childhood initiatives, use TA effectively, and build more effective and sustainable State systems that provide high-quality services and inclusive learning opportunities that improve outcomes for young children with disabilities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programmatic requirements, to be considered for funding under this priority, applicants must meet the application and administrative requirements in this priority. The Office of Special Education Programs (OSEP) encourages innovative approaches to meet these requirements, which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Address the current and emerging needs of States under IDEA Part C and Part B, section 619 programs to implement and sustain high-quality, effective, and efficient systems that have the implementation supports in place to support local programs in delivering effective services and the DEC Recommended Practices within inclusive programs to improve outcomes for young children with disabilities and their families.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Present applicable national and State data demonstrating the needs of States to improve their systems to implement IDEA, deliver high-quality IDEA services for young children with disabilities and their families, implement DEC Recommended Practices, and increase opportunities to participate in inclusive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Demonstrate knowledge of current issues and ongoing challenges to implementing IDEA in a manner consistent with its statutory and regulatory provisions, implementing the SSIP to improve outcomes for young children with disabilities and their families, increasing the capacity of Part C and Part B, section 619 coordinators to effectively lead systemic improvement, and supporting collaborative relationships between early childhood and IDEA Part C and Part B, section 619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Demonstrate knowledge of broader early childhood initiatives and how IDEA Part C and Part B, section 619 programs and children with disabilities could be included within the initiatives;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Present information about the current capacity of IDEA Part C and Part B, section 619 programs and coordinators to support systemic change and implement the recommendations in the Policy Statement on Inclusion of Children with Disabilities in Early Childhood Programs (U.S. Departments of Education and Health and Human Services,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Improve IDEA Part C and Part B, section 619 systems to ensure implementation of IDEA, and build capacity to support local programs to implement, scale up, and sustain high-quality services and inclusive programs, and indicate the likely magnitude or importance of the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the Project Services,"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Ensure equal access and treatment to members of groups that have traditionally been underrepresented based on race, color, national origin, gender, age, or disability. To meet this requirement, the applicant must describe how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Identify the needs of the intended recipients for TA and information;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Ensure that TA services and products meet the needs of the intended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Achieve its goals, objectives, and intended outcomes. To meet this requirement, the applicant must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Measurable intended project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logic model by which the proposed project will achieve its intended outcomes. A logic model used in connection with this priority communicates how a project will achieve its intended outcomes and provides a framework for both the formative and summative evaluations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Use a conceptual framework to develop project plans and activities, describing any underlying concepts, assumptions, expectations, beliefs, or theories, as well as the presumed relationships or linkages among these variables, and any empirical support for this framework;</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Rather than use the definition of "logic model" in </w:t>
      </w:r>
      <w:hyperlink r:id="rId11"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OSEP uses the definition in paragraph (b)(2)(ii) of these application requirements. This definition, unlike the definition in </w:t>
      </w:r>
      <w:hyperlink r:id="rId11"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differentiates between logic models and conceptual frameworks. The following Web sites provide more information on logic models: </w:t>
      </w:r>
      <w:hyperlink r:id="rId12" w:history="1">
        <w:r>
          <w:rPr>
            <w:rFonts w:ascii="arial" w:eastAsia="arial" w:hAnsi="arial" w:cs="arial"/>
            <w:b w:val="0"/>
            <w:i/>
            <w:strike w:val="0"/>
            <w:noProof w:val="0"/>
            <w:color w:val="0077CC"/>
            <w:position w:val="0"/>
            <w:sz w:val="20"/>
            <w:u w:val="single"/>
            <w:vertAlign w:val="baseline"/>
          </w:rPr>
          <w:t>www.osepideasthatwork.org/logicModel</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www.osepideasthatwork.org/resources-grantees/program-areas/ta-ta/tad-project-logic-model-and-conceptual-framework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 based on current research and make use of practices supported by evidence. To meet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current research on the effectiveness of systems change, capacity building, and inclusive practices that will inform the TA and related research-based improvement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current research about adult learning principles and implementation science or improvement science that will inform the proposed products;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the proposed project will incorporate current research and practices supported by evidence in the development and delivery of its TA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Develop products and provide services that are of high quality and sufficient intensity and duration to achieve the intended outcomes of the proposed project.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How it proposes to identify or develop the knowledge base on: How to implement components of an effective IDEA Part C and Part B, section 619 system identified in the Early System Framework for Building High-Quality Early Intervention and Preschool Special Education Programs (Early Childhood Technical Assistance Center, 2015); implementation supports within the system to support providers in delivering effective services and implementing DEC Recommended Practices; and indicators of high-quality inclusion and how States, districts, and </w:t>
      </w:r>
      <w:r>
        <w:rPr>
          <w:rFonts w:ascii="arial" w:eastAsia="arial" w:hAnsi="arial" w:cs="arial"/>
          <w:b/>
          <w:i w:val="0"/>
          <w:strike w:val="0"/>
          <w:noProof w:val="0"/>
          <w:color w:val="000000"/>
          <w:position w:val="0"/>
          <w:sz w:val="20"/>
          <w:u w:val="none"/>
          <w:vertAlign w:val="baseline"/>
        </w:rPr>
        <w:t> [*18440] </w:t>
      </w:r>
      <w:r>
        <w:rPr>
          <w:rFonts w:ascii="arial" w:eastAsia="arial" w:hAnsi="arial" w:cs="arial"/>
          <w:b w:val="0"/>
          <w:i w:val="0"/>
          <w:strike w:val="0"/>
          <w:noProof w:val="0"/>
          <w:color w:val="000000"/>
          <w:position w:val="0"/>
          <w:sz w:val="20"/>
          <w:u w:val="none"/>
          <w:vertAlign w:val="baseline"/>
        </w:rPr>
        <w:t xml:space="preserve"> early childhood programs are implementing high-quality inclusive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Its proposed approach to universal, general TA, n6 which must identify the intended recipients of the products and services under this approach and should include, at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"Universal, general TA" means TA and information provided to independent users through their own initiative, resulting in minimal interaction with TA center staff and including one-time, invited or offered conference presentations by TA center staff. This category of TA also includes information or products, such as newsletters, guidebooks, or research syntheses, downloaded from the TA center's Web site by independent users. Brief communications by TA center staff with recipients, either by telephone or email, are also considered universal, general 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plan for ensuring that IDEA Part C and Part B, section 619 program staff, other early childhood providers, and relevant TA centers can easily access and use products and services developed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plan for increasing awareness and recognition at the national level of how IDEA Part C and Part B, section 619 services and young children with disabilities and their families can be intentionally included within broader early childhood initiatives;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plan for years 3-5 that describes activities, including developing and strengthening existing resources, guidance, and tools focused on supporting all IDEA Part C and Part B, section 619 programs in implementing IDEA requirements and supporting the programs in meeting their SIMRs.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Its proposed approach to targeted, specialized TA, n7 which must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"Targeted, specialized TA" means TA services based on needs common to multiple recipients and not extensively individualized. A relationship is established between the TA recipient and one or more TA center staff. This category of TA includes one-time, labor-intensive events, such as facilitating strategic planning or hosting regional or national conferences. It can also include episodic, less labor-intensive events that extend over a period of time, such as facilitating a series of conference calls on single or multiple topics that are designed around the needs of the recipients. Facilitating communities of practice can also be considered targeted, specialized 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intended recipients of the products and services under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Its proposed approach to measure the readiness of potential TA recipients to work with the project, assessing, at a minimum, their current systems, available resources, and ability to build capacity at the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process by which the proposed project will collaborate with OSEP-funded centers and other federally funded TA centers to develop and implement a coordinated TA plan when they are involved in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The process by which the proposed project will collaborate with the proposed Early Childhood Personnel Center to develop the content of professional development for IDEA Part C and Part B, section 619 coordinators to increase their knowledge,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process by which the proposed project will increase its TA efforts to States in years 3-5 to achieve the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Its proposed approach to intensive, sustained TA, n8 which must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"Intensive, sustained TA" means TA services often provided on-site and requiring a stable, ongoing relationship between the TA center staff and the TA recipient. "TA services" are defined as negotiated series of activities designed to reach a valued outcome. This category of TA should result in changes to policy, program, practice, or operations that support increased recipient capacity or improved outcomes at one or more systems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intended recipients of the products and services under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Its proposed approach to measure the readiness of the State IDEA Part C and Part B, section 619 programs to work with the project, including their commitment to the initiative, alignment of the initiative to their needs, current systems, available resources, and ability to build capacity at the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Its proposed plan for assisting State IDEA Part C and Part B, section 619 programs to build training systems that include professional development based on adult learning principles and coaching;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Its proposed plan for working with appropriate levels of the Part C and Part B, section 619 and early childhood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regional TA providers, early intervention service programs and providers, local educational agencies (LEAs), Head Start programs, child care programs, home visiting programs, public preschools) and families to ensure that there is communication between each level and that there are systems in place to support the use of research-based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process by which the proposed project will collaborate with OSEP-funded centers and other federally funded TA centers to develop and implement a coordinated TA plan when they are involved in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process by which the proposed project will ensure the use of effective TA practices and continuously evaluate the practices to improve the delivery of TA;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process by which the proposed project will increase its TA efforts in years 3-5 to support all IDEA Part C and Part B, section 619 programs in implementing IDEA requirements and meeting their SIMRs.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Develop products and implement services that maximize efficiency.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the proposed project will use technology to achieve the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With whom the proposed project will collaborate and the intended outcomes of this collaboration;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the proposed project will use non-project resources to achieve the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narrative section of the application under "Quality of the Evaluation Plan," include an evaluation plan for the project as described in the following paragraphs. The evaluation plan must describe: Measures of progress in implementation, including the criteria for determining the extent to which the project's products and services have reached its target population; measures of intended outcomes or results of the project's activities in order to evaluate those activities; and how well the goals or objectives of the proposed project, as described in its logic model,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section of the application under "Adequacy of Project Resources,"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project will encourage applications for employment from persons who are members of groups that have traditionally been underrepresented based on race, color, national origin, gender, age, or disability,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key project personnel, consultants, and subcontractors have the qualifications and experience to carry out the proposed activities and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and any key partners have adequate resources to carry out the proposed activities;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Demonstrate, in the narrative section of the application under "Quality of the Management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management plan will ensure that the project's intended outcomes will be achieved on time and within budget.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Clearly defined responsibilities for key project personnel, consultants, and subcontractors, as applicable; and </w:t>
      </w:r>
      <w:r>
        <w:rPr>
          <w:rFonts w:ascii="arial" w:eastAsia="arial" w:hAnsi="arial" w:cs="arial"/>
          <w:b/>
          <w:i w:val="0"/>
          <w:strike w:val="0"/>
          <w:noProof w:val="0"/>
          <w:color w:val="000000"/>
          <w:position w:val="0"/>
          <w:sz w:val="20"/>
          <w:u w:val="none"/>
          <w:vertAlign w:val="baseline"/>
        </w:rPr>
        <w:t> [*18441]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Timelines and milestones for accomplishing the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Allocation of key project personnel and any consultants and subcontractors and how these allocations are appropriate and adequate to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management plan will ensure that the products and services provided are of high quality, relevant, and useful to recipients;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project will benefit from a diversity of perspectives, including those of families, educators, TA providers, doctoral and post-doctoral scholars, researchers, and policy makers, among others, in its development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Address the following application requirements.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that depicts, at a minimum, the goals, activities, outputs, and intended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in Appendix A, a conceptual framework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Appendix A, personnel-loading charts and timelines, as applicable, to illustrate the management plan described in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Include, in the budget, attendance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one and one-half day kick-off meeting in Washington, DC, after receipt of the award, and an annual planning meeting in Washington, DC, with the OSEP project officer and other relevant staff during each subsequent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Within 30 days of receipt of the award, a post-award teleconference must be held between the OSEP project officer and the grantee's project director or other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two and one-half day project directors' conference in Washington, DC, during each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Four trips annually to attend Department briefings, Department-sponsored conferences, and other meetings, as requested by OSEP;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one-day intensive 3+2 review meeting in Washington, DC,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Include, in the budget, a line item for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 annual set-aside of five percent of the grant amount to support emerging needs that are consistent with the proposed project's intended outcomes, as those needs are identified in consultation with and approved by the OSEP project officer. With approval from the OSEP project officer, the project must reallocate any remaining funds from this annual set-aside no later than the end of the third quarter of each budget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annual budget of a minimum of $ 500,000 to address the need to increase knowledge and implement high-quality inclusive practices across early childhood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An annual budget of a minimum of $ 200,000 to address the needs in the finance systems for Part C;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An annual budget of a minimum of $ 50,000 to collaborate with the proposed Early Childhood Personnel Center, if funded, to increase the knowledge,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IDEA Part C and Part B, section 619 coordinators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Engage doctoral students or post-doctoral fellows in the project to increase future leaders in the field who are knowledgeable on effective IDEA Part C and Part B, section 619 systems, implementation supports, interventions to support inclusion in early childhood programs, and effective TA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Maintain a Web site that meets government or industry-recognized standards for accessibility;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Include, in Appendix A, an assurance to assist OSEP with the transfer of pertinent resources and products and to maintain the continuity of services to States during the transition to this new award period,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Fourth and Fifth Years of the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deciding whether to continue funding the project for the fourth and fifth years, the Secretary will consider the requirements of </w:t>
      </w:r>
      <w:hyperlink r:id="rId14" w:history="1">
        <w:r>
          <w:rPr>
            <w:rFonts w:ascii="arial" w:eastAsia="arial" w:hAnsi="arial" w:cs="arial"/>
            <w:b w:val="0"/>
            <w:i/>
            <w:strike w:val="0"/>
            <w:noProof w:val="0"/>
            <w:color w:val="0077CC"/>
            <w:position w:val="0"/>
            <w:sz w:val="20"/>
            <w:u w:val="single"/>
            <w:vertAlign w:val="baseline"/>
          </w:rPr>
          <w:t>34 CFR 75.253(a)</w:t>
        </w:r>
      </w:hyperlink>
      <w:r>
        <w:rPr>
          <w:rFonts w:ascii="arial" w:eastAsia="arial" w:hAnsi="arial" w:cs="arial"/>
          <w:b w:val="0"/>
          <w:i w:val="0"/>
          <w:strike w:val="0"/>
          <w:noProof w:val="0"/>
          <w:color w:val="000000"/>
          <w:position w:val="0"/>
          <w:sz w:val="20"/>
          <w:u w:val="none"/>
          <w:vertAlign w:val="baseline"/>
        </w:rPr>
        <w:t>, as well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recommendation of a 3+2 review team consisting of experts selected by the Secretary. This review will be conducted during a one-day intensive meeting that will be held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timeliness with which, and how well, the requirements of the negotiated cooperative agreement have been or are being met by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quality, relevance, and usefulness of the project's products and services and the extent to which the project's products and services are aligned with the project's objectives and likely to result in the project achieving its intended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Supported by evidence</w:t>
      </w:r>
      <w:r>
        <w:rPr>
          <w:rFonts w:ascii="arial" w:eastAsia="arial" w:hAnsi="arial" w:cs="arial"/>
          <w:b w:val="0"/>
          <w:i w:val="0"/>
          <w:strike w:val="0"/>
          <w:noProof w:val="0"/>
          <w:color w:val="000000"/>
          <w:position w:val="0"/>
          <w:sz w:val="20"/>
          <w:u w:val="none"/>
          <w:vertAlign w:val="baseline"/>
        </w:rPr>
        <w:t xml:space="preserve"> means supported by at least strong theory.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References: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Division for Early Childhood. (2014). DEC recommended practices in early intervention/early childhood special education 2014. Retrieved from </w:t>
      </w:r>
      <w:hyperlink r:id="rId15" w:history="1">
        <w:r>
          <w:rPr>
            <w:rFonts w:ascii="arial" w:eastAsia="arial" w:hAnsi="arial" w:cs="arial"/>
            <w:b w:val="0"/>
            <w:i/>
            <w:strike w:val="0"/>
            <w:noProof w:val="0"/>
            <w:color w:val="0077CC"/>
            <w:position w:val="0"/>
            <w:sz w:val="20"/>
            <w:u w:val="single"/>
            <w:vertAlign w:val="baseline"/>
          </w:rPr>
          <w:t>www.dec-sped.org/recommendedpractices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Childhood Technical Assistance Center. (2015). </w:t>
      </w:r>
      <w:r>
        <w:rPr>
          <w:rFonts w:ascii="arial" w:eastAsia="arial" w:hAnsi="arial" w:cs="arial"/>
          <w:b w:val="0"/>
          <w:i/>
          <w:strike w:val="0"/>
          <w:noProof w:val="0"/>
          <w:color w:val="000000"/>
          <w:position w:val="0"/>
          <w:sz w:val="20"/>
          <w:u w:val="none"/>
          <w:vertAlign w:val="baseline"/>
        </w:rPr>
        <w:t>A system framework for building high-quality early intervention and preschool special education programs.</w:t>
      </w:r>
      <w:r>
        <w:rPr>
          <w:rFonts w:ascii="arial" w:eastAsia="arial" w:hAnsi="arial" w:cs="arial"/>
          <w:b w:val="0"/>
          <w:i w:val="0"/>
          <w:strike w:val="0"/>
          <w:noProof w:val="0"/>
          <w:color w:val="000000"/>
          <w:position w:val="0"/>
          <w:sz w:val="20"/>
          <w:u w:val="none"/>
          <w:vertAlign w:val="baseline"/>
        </w:rPr>
        <w:t xml:space="preserve"> Retrieved from the ECTA Web site: </w:t>
      </w:r>
      <w:hyperlink r:id="rId16" w:history="1">
        <w:r>
          <w:rPr>
            <w:rFonts w:ascii="arial" w:eastAsia="arial" w:hAnsi="arial" w:cs="arial"/>
            <w:b w:val="0"/>
            <w:i/>
            <w:strike w:val="0"/>
            <w:noProof w:val="0"/>
            <w:color w:val="0077CC"/>
            <w:position w:val="0"/>
            <w:sz w:val="20"/>
            <w:u w:val="single"/>
            <w:vertAlign w:val="baseline"/>
          </w:rPr>
          <w:t>http://ectacenter.org/</w:t>
        </w:r>
      </w:hyperlink>
      <w:r>
        <w:rPr>
          <w:rFonts w:ascii="arial" w:eastAsia="arial" w:hAnsi="arial" w:cs="arial"/>
          <w:b w:val="0"/>
          <w:i/>
          <w:strike w:val="0"/>
          <w:noProof w:val="0"/>
          <w:color w:val="000000"/>
          <w:position w:val="0"/>
          <w:sz w:val="20"/>
          <w:u w:val="none"/>
          <w:vertAlign w:val="baseline"/>
        </w:rPr>
        <w:t xml:space="preserve"> [approx.] pdfs/pubs/ecta-system_framework.pdf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Fixsen, D. L., Blase, K. A., Naoom, S. F., &amp; Wallace, F. (2009). Core implementation components. </w:t>
      </w:r>
      <w:r>
        <w:rPr>
          <w:rFonts w:ascii="arial" w:eastAsia="arial" w:hAnsi="arial" w:cs="arial"/>
          <w:b w:val="0"/>
          <w:i/>
          <w:strike w:val="0"/>
          <w:noProof w:val="0"/>
          <w:color w:val="000000"/>
          <w:position w:val="0"/>
          <w:sz w:val="20"/>
          <w:u w:val="none"/>
          <w:vertAlign w:val="baseline"/>
        </w:rPr>
        <w:t>Research on Social Work Practices, 19</w:t>
      </w:r>
      <w:r>
        <w:rPr>
          <w:rFonts w:ascii="arial" w:eastAsia="arial" w:hAnsi="arial" w:cs="arial"/>
          <w:b w:val="0"/>
          <w:i w:val="0"/>
          <w:strike w:val="0"/>
          <w:noProof w:val="0"/>
          <w:color w:val="000000"/>
          <w:position w:val="0"/>
          <w:sz w:val="20"/>
          <w:u w:val="none"/>
          <w:vertAlign w:val="baseline"/>
        </w:rPr>
        <w:t xml:space="preserve"> (5), 531-540.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Lucas, A., Kahn, L., Derrington, T., Whaley, K., Winer, A., Nelson, R., * * * Taylor, C. (2015). </w:t>
      </w:r>
      <w:r>
        <w:rPr>
          <w:rFonts w:ascii="arial" w:eastAsia="arial" w:hAnsi="arial" w:cs="arial"/>
          <w:b w:val="0"/>
          <w:i/>
          <w:strike w:val="0"/>
          <w:noProof w:val="0"/>
          <w:color w:val="000000"/>
          <w:position w:val="0"/>
          <w:sz w:val="20"/>
          <w:u w:val="none"/>
          <w:vertAlign w:val="baseline"/>
        </w:rPr>
        <w:t>State of the states on systemic improvement planning: A national overview of Phase 1 SSIPs</w:t>
      </w:r>
      <w:r>
        <w:rPr>
          <w:rFonts w:ascii="arial" w:eastAsia="arial" w:hAnsi="arial" w:cs="arial"/>
          <w:b w:val="0"/>
          <w:i w:val="0"/>
          <w:strike w:val="0"/>
          <w:noProof w:val="0"/>
          <w:color w:val="000000"/>
          <w:position w:val="0"/>
          <w:sz w:val="20"/>
          <w:u w:val="none"/>
          <w:vertAlign w:val="baseline"/>
        </w:rPr>
        <w:t xml:space="preserve"> [PowerPoint slides]. Retrieved from </w:t>
      </w:r>
      <w:hyperlink r:id="rId17" w:history="1">
        <w:r>
          <w:rPr>
            <w:rFonts w:ascii="arial" w:eastAsia="arial" w:hAnsi="arial" w:cs="arial"/>
            <w:b w:val="0"/>
            <w:i/>
            <w:strike w:val="0"/>
            <w:noProof w:val="0"/>
            <w:color w:val="0077CC"/>
            <w:position w:val="0"/>
            <w:sz w:val="20"/>
            <w:u w:val="single"/>
            <w:vertAlign w:val="baseline"/>
          </w:rPr>
          <w:t>http://ectacenter.org/googleresults.asp?q=State%20of%20the%20States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Professional Development Center on Inclusion. (August, 2011).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strike w:val="0"/>
          <w:noProof w:val="0"/>
          <w:color w:val="000000"/>
          <w:position w:val="0"/>
          <w:sz w:val="20"/>
          <w:u w:val="none"/>
          <w:vertAlign w:val="baseline"/>
        </w:rPr>
        <w:t xml:space="preserve"> for early childhood educators in the context of inclusion: Issues and guidance for States</w:t>
      </w:r>
      <w:r>
        <w:rPr>
          <w:rFonts w:ascii="arial" w:eastAsia="arial" w:hAnsi="arial" w:cs="arial"/>
          <w:b w:val="0"/>
          <w:i w:val="0"/>
          <w:strike w:val="0"/>
          <w:noProof w:val="0"/>
          <w:color w:val="000000"/>
          <w:position w:val="0"/>
          <w:sz w:val="20"/>
          <w:u w:val="none"/>
          <w:vertAlign w:val="baseline"/>
        </w:rPr>
        <w:t>. Chapel Hill, NC: The University of North Carolina, FPG Child Development Institute, Author.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Education and U.S. Department of Health and Human Services. (2015). </w:t>
      </w:r>
      <w:r>
        <w:rPr>
          <w:rFonts w:ascii="arial" w:eastAsia="arial" w:hAnsi="arial" w:cs="arial"/>
          <w:b w:val="0"/>
          <w:i/>
          <w:strike w:val="0"/>
          <w:noProof w:val="0"/>
          <w:color w:val="000000"/>
          <w:position w:val="0"/>
          <w:sz w:val="20"/>
          <w:u w:val="none"/>
          <w:vertAlign w:val="baseline"/>
        </w:rPr>
        <w:t>Joint policy statement on inclusion of children with disabilities in early childhood programs</w:t>
      </w:r>
      <w:r>
        <w:rPr>
          <w:rFonts w:ascii="arial" w:eastAsia="arial" w:hAnsi="arial" w:cs="arial"/>
          <w:b w:val="0"/>
          <w:i w:val="0"/>
          <w:strike w:val="0"/>
          <w:noProof w:val="0"/>
          <w:color w:val="000000"/>
          <w:position w:val="0"/>
          <w:sz w:val="20"/>
          <w:u w:val="none"/>
          <w:vertAlign w:val="baseline"/>
        </w:rPr>
        <w:t xml:space="preserve">. Washington, DC: Author. </w:t>
      </w:r>
      <w:r>
        <w:rPr>
          <w:rFonts w:ascii="arial" w:eastAsia="arial" w:hAnsi="arial" w:cs="arial"/>
          <w:b w:val="0"/>
          <w:i/>
          <w:strike w:val="0"/>
          <w:noProof w:val="0"/>
          <w:color w:val="000000"/>
          <w:position w:val="0"/>
          <w:sz w:val="20"/>
          <w:u w:val="none"/>
          <w:vertAlign w:val="baseline"/>
        </w:rPr>
        <w:t xml:space="preserve">Retrieved from </w:t>
      </w:r>
      <w:hyperlink r:id="rId18" w:history="1">
        <w:r>
          <w:rPr>
            <w:rFonts w:ascii="arial" w:eastAsia="arial" w:hAnsi="arial" w:cs="arial"/>
            <w:b w:val="0"/>
            <w:i/>
            <w:strike w:val="0"/>
            <w:noProof w:val="0"/>
            <w:color w:val="0077CC"/>
            <w:position w:val="0"/>
            <w:sz w:val="20"/>
            <w:u w:val="single"/>
            <w:vertAlign w:val="baseline"/>
          </w:rPr>
          <w:t>www.ed.gov/early-learning/inclusion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Department generally offers interested parties the opportunity to comment on proposed priorities. Section 681(d) of IDEA, however, makes the public comment requirements of the APA inapplicable to the priority in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20 U.S.C. 1463</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 </w:t>
      </w:r>
      <w:r>
        <w:rPr>
          <w:rFonts w:ascii="arial" w:eastAsia="arial" w:hAnsi="arial" w:cs="arial"/>
          <w:b/>
          <w:i w:val="0"/>
          <w:strike w:val="0"/>
          <w:noProof w:val="0"/>
          <w:color w:val="000000"/>
          <w:position w:val="0"/>
          <w:sz w:val="20"/>
          <w:u w:val="none"/>
          <w:vertAlign w:val="baseline"/>
        </w:rPr>
        <w:t> [*18442]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Further Continuing and Security Assistance Appropriations Act, 2017, would provide, on an annualized basis, $ 54,345,000 for the Technical Assistance and Dissemination to Improve Services and Results for Children with Disabilities program, of which we would use an estimated $ 3,400,000 in Years 1 and 2, and $ 5,400,000 in Years 3-5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$ 3,400,000 in Years 1 and 2, and $ 5,400,000 in Years 3-5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State educational agencies; local educational agencies (LEAs), including public charter schools that operate as LEAs under State law; IHEs; other public agencies; private nonprofit organizations; freely associated States and outlying areas;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w:t>
      </w:r>
      <w:hyperlink r:id="rId19"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may award subgrants--to directly carry out project activities described in its application--to the following types of entities: IHEs and private nonprofit organizations suitable to carry out the activities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r>
        <w:rPr>
          <w:rFonts w:ascii="arial" w:eastAsia="arial" w:hAnsi="arial" w:cs="arial"/>
          <w:b w:val="0"/>
          <w:i w:val="0"/>
          <w:strike w:val="0"/>
          <w:noProof w:val="0"/>
          <w:color w:val="000000"/>
          <w:position w:val="0"/>
          <w:sz w:val="20"/>
          <w:u w:val="none"/>
          <w:vertAlign w:val="baseline"/>
        </w:rPr>
        <w:t xml:space="preserve"> (a) Recipients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must, with respect to the aspects of their proposed project relating to the absolute priority,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0"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val="0"/>
          <w:strike w:val="0"/>
          <w:noProof w:val="0"/>
          <w:color w:val="000000"/>
          <w:position w:val="0"/>
          <w:sz w:val="20"/>
          <w:u w:val="none"/>
          <w:vertAlign w:val="baseline"/>
        </w:rPr>
        <w:t>. To obtain a copy from ED Pubs, write, fax, or call: ED Pubs, U.S. Department of Education, P.O. Box 22207, Alexandria, VA 22304. Telephone, toll free: 1-877-433-7827. FAX: (703) 605-6794. If you use a TDD or a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1"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2"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84.326P.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You must limit Part III to no more than 70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requirements do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 or if you apply standards other than those specified in this notice and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19,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If the Department provides an accommodation or auxiliary aid to an individual with a disability in connection with the application process, the individual's application remains subject to all other requirements and limitations in this notice. Deadline for Intergovernmental Review: August 2,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w:t>
      </w:r>
      <w:r>
        <w:rPr>
          <w:rFonts w:ascii="arial" w:eastAsia="arial" w:hAnsi="arial" w:cs="arial"/>
          <w:b/>
          <w:i w:val="0"/>
          <w:strike w:val="0"/>
          <w:noProof w:val="0"/>
          <w:color w:val="000000"/>
          <w:position w:val="0"/>
          <w:sz w:val="20"/>
          <w:u w:val="none"/>
          <w:vertAlign w:val="baseline"/>
        </w:rPr>
        <w:t> [*18443]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3"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val="0"/>
          <w:strike w:val="0"/>
          <w:noProof w:val="0"/>
          <w:color w:val="000000"/>
          <w:position w:val="0"/>
          <w:sz w:val="20"/>
          <w:u w:val="none"/>
          <w:vertAlign w:val="baseline"/>
        </w:rPr>
        <w: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4"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5"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Early Childhood Systems Technical Assistance Center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84.326P,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Early Childhood Systems Technical Assistance Center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84.326, not 84.326P).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7"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8"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Portable Document Format (PDF). Do not upload an interactive or fillable PDF file. If you upload a file type other than a read-only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w:t>
      </w:r>
      <w:r>
        <w:rPr>
          <w:rFonts w:ascii="arial" w:eastAsia="arial" w:hAnsi="arial" w:cs="arial"/>
          <w:b/>
          <w:i w:val="0"/>
          <w:strike w:val="0"/>
          <w:noProof w:val="0"/>
          <w:color w:val="000000"/>
          <w:position w:val="0"/>
          <w:sz w:val="20"/>
          <w:u w:val="none"/>
          <w:vertAlign w:val="baseline"/>
        </w:rPr>
        <w:t> [*18444] </w:t>
      </w:r>
      <w:r>
        <w:rPr>
          <w:rFonts w:ascii="arial" w:eastAsia="arial" w:hAnsi="arial" w:cs="arial"/>
          <w:b w:val="0"/>
          <w:i w:val="0"/>
          <w:strike w:val="0"/>
          <w:noProof w:val="0"/>
          <w:color w:val="000000"/>
          <w:position w:val="0"/>
          <w:sz w:val="20"/>
          <w:u w:val="none"/>
          <w:vertAlign w:val="baseline"/>
        </w:rPr>
        <w:t xml:space="preserve">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Julia Martin Eile, U.S. Department of Education, 400 Maryland Avenue SW., Room 5175, Potomac Center Plaza (PCP), Washington, DC 20202-5108. FAX: (202) 245-7590.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84.326P),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w:t>
      </w:r>
      <w:r>
        <w:rPr>
          <w:rFonts w:ascii="arial" w:eastAsia="arial" w:hAnsi="arial" w:cs="arial"/>
          <w:b/>
          <w:i w:val="0"/>
          <w:strike w:val="0"/>
          <w:noProof w:val="0"/>
          <w:color w:val="000000"/>
          <w:position w:val="0"/>
          <w:sz w:val="20"/>
          <w:u w:val="none"/>
          <w:vertAlign w:val="baseline"/>
        </w:rPr>
        <w:t> [*18445] </w:t>
      </w:r>
      <w:r>
        <w:rPr>
          <w:rFonts w:ascii="arial" w:eastAsia="arial" w:hAnsi="arial" w:cs="arial"/>
          <w:b w:val="0"/>
          <w:i w:val="0"/>
          <w:strike w:val="0"/>
          <w:noProof w:val="0"/>
          <w:color w:val="000000"/>
          <w:position w:val="0"/>
          <w:sz w:val="20"/>
          <w:u w:val="none"/>
          <w:vertAlign w:val="baseline"/>
        </w:rPr>
        <w:t xml:space="preserve"> (CFDA Number 84.326P),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Significance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significance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significance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proposed project will address specific gaps or weaknesses in services, infrastructure, or opportunities that have been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importance or magnitude of the results or outcomes likely to be attained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services (40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services to be provided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services to be provided by the proposed project, the Secretary considers the quality and sufficiency of strategies for ensuring equal access and treatment for eligible project participants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there is a conceptual framework underlying the proposed activities and the quality of that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services to be provided by the proposed project reflect up-to-date knowledge from research and effective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to which the proposed products and services are of sufficient quality, intensity, and duration to lead to the outcomes intended to be achieved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extent to which the products and services to be developed and provided by the proposed project involve the use of efficient strategies, including the use of technology, collaboration with appropriate partners, and the leveraging of non-project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project evaluation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evaluation to be conducted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methods of evaluation are thorough, feasible, and appropriate to the goals, objectives, and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methods of evaluation will provide data and performance feedback for examining the effectiveness of project implementation strategies and the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methods of evaluation will produce quantitative and qualitative data that demonstrate the project has met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Adequacy of project resources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adequacy of resources, including the personnel who will carry out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adequacy of resources, the Secretary considers the extent to which the applicant encourages applications for employment from persons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qualifications, including relevant training and experience, of key project personnel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project director, project staff, and project consultants or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support, including facilities, equipment, supplies, and other resources, from the applicant organization and key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management plan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management plan for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time commitments of the project director, project staff, and project consultants or subcontractors are appropriate and adequate to meet the objectives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adequacy of mechanisms for ensuring high-quality products and services from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How the applicant will ensure that a diversity of perspectives are brought to bear in the operation of the proposed project, including those of parents, teachers, the business community, a variety of disciplinary and professional fields, recipients or beneficiaries of services, or others,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9"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[*18446] </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5"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6"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5"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7"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8"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9"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0"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the Department has established a set of performance measures, including long-term measures, that are designed to yield information on various aspects of the effectiveness and quality of the Technical Assistance and Dissemination to Improve Services and Results for Children with Disabilities program. The Department will use these measures, which focus on the extent to which projects provide high-quality products and services, the relevance of project products and services to educational and early intervention policy and practice, and the use of products and services, to improve educational and early intervention policy and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and final performance reports to the Department (</w:t>
      </w:r>
      <w:hyperlink r:id="rId41"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14"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Management Support Services Team, U.S. Department of Education, 400 Maryland Avenue SW., Room 5113, Potomac Center Plaza, Washington, DC 20202-2500.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2"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3"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w:t>
      </w:r>
      <w:r>
        <w:rPr>
          <w:rFonts w:ascii="arial" w:eastAsia="arial" w:hAnsi="arial" w:cs="arial"/>
          <w:b/>
          <w:i w:val="0"/>
          <w:strike w:val="0"/>
          <w:noProof w:val="0"/>
          <w:color w:val="000000"/>
          <w:position w:val="0"/>
          <w:sz w:val="20"/>
          <w:u w:val="none"/>
          <w:vertAlign w:val="baseline"/>
        </w:rPr>
        <w:t> [*18447] </w:t>
      </w:r>
      <w:r>
        <w:rPr>
          <w:rFonts w:ascii="arial" w:eastAsia="arial" w:hAnsi="arial" w:cs="arial"/>
          <w:b w:val="0"/>
          <w:i w:val="0"/>
          <w:strike w:val="0"/>
          <w:noProof w:val="0"/>
          <w:color w:val="000000"/>
          <w:position w:val="0"/>
          <w:sz w:val="20"/>
          <w:u w:val="none"/>
          <w:vertAlign w:val="baseline"/>
        </w:rPr>
        <w:t xml:space="preserve">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14,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Ruth E. Ryder,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Director, Office of Special Education Programs, delegated the duties of the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2017-07930 Filed 4-18-17;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19,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5,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2,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Julia Martin Eile, U.S. Department of Education, 400 Maryland Avenue SW., Room 5175, Potomac Center Plaza, Washington, DC 20202-5108. Telephone: (202) 245-7431.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18438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J1-NRF4-43PC-00000-00&amp;context=" TargetMode="External" /><Relationship Id="rId11" Type="http://schemas.openxmlformats.org/officeDocument/2006/relationships/hyperlink" Target="https://advance.lexis.com/api/document?collection=administrative-codes&amp;id=urn:contentItem:5S7T-7HV0-008H-03HM-00000-00&amp;context=" TargetMode="External" /><Relationship Id="rId12" Type="http://schemas.openxmlformats.org/officeDocument/2006/relationships/hyperlink" Target="http://www.osepideasthatwork.org/logicModel" TargetMode="External" /><Relationship Id="rId13" Type="http://schemas.openxmlformats.org/officeDocument/2006/relationships/hyperlink" Target="http://www.osepideasthatwork.org/resources-grantees/program-areas/ta-ta/tad-project-logic-model-and-conceptual-framework" TargetMode="External" /><Relationship Id="rId14" Type="http://schemas.openxmlformats.org/officeDocument/2006/relationships/hyperlink" Target="https://advance.lexis.com/api/document?collection=administrative-codes&amp;id=urn:contentItem:5GMB-DPB0-008H-02K8-00000-00&amp;context=" TargetMode="External" /><Relationship Id="rId15" Type="http://schemas.openxmlformats.org/officeDocument/2006/relationships/hyperlink" Target="http://www.dec-sped.org/recommendedpractices" TargetMode="External" /><Relationship Id="rId16" Type="http://schemas.openxmlformats.org/officeDocument/2006/relationships/hyperlink" Target="http://ectacenter.org/" TargetMode="External" /><Relationship Id="rId17" Type="http://schemas.openxmlformats.org/officeDocument/2006/relationships/hyperlink" Target="http://ectacenter.org/googleresults.asp?q=State%20of%20the%20States" TargetMode="External" /><Relationship Id="rId18" Type="http://schemas.openxmlformats.org/officeDocument/2006/relationships/hyperlink" Target="http://www.ed.gov/early-learning/inclusion" TargetMode="External" /><Relationship Id="rId19" Type="http://schemas.openxmlformats.org/officeDocument/2006/relationships/hyperlink" Target="https://advance.lexis.com/api/document?collection=administrative-codes&amp;id=urn:contentItem:5GMB-DPC0-008H-02SJ-00000-00&amp;context=" TargetMode="External" /><Relationship Id="rId2" Type="http://schemas.openxmlformats.org/officeDocument/2006/relationships/webSettings" Target="webSettings.xml" /><Relationship Id="rId20" Type="http://schemas.openxmlformats.org/officeDocument/2006/relationships/hyperlink" Target="http://www.ed.gov/fund/grant/apply/grantapps/index.html" TargetMode="External" /><Relationship Id="rId21" Type="http://schemas.openxmlformats.org/officeDocument/2006/relationships/hyperlink" Target="http://www.EDPubs.gov" TargetMode="External" /><Relationship Id="rId22" Type="http://schemas.openxmlformats.org/officeDocument/2006/relationships/hyperlink" Target="mailto:edpubs@inet.ed.gov" TargetMode="External" /><Relationship Id="rId23" Type="http://schemas.openxmlformats.org/officeDocument/2006/relationships/hyperlink" Target="http://fedgov.dnb.com/webform" TargetMode="External" /><Relationship Id="rId24" Type="http://schemas.openxmlformats.org/officeDocument/2006/relationships/hyperlink" Target="http://www.SAM.gov" TargetMode="External" /><Relationship Id="rId25" Type="http://schemas.openxmlformats.org/officeDocument/2006/relationships/hyperlink" Target="http://www.grants.gov/web/grants/register.html" TargetMode="External" /><Relationship Id="rId26" Type="http://schemas.openxmlformats.org/officeDocument/2006/relationships/hyperlink" Target="http://www.Grants.gov" TargetMode="External" /><Relationship Id="rId27" Type="http://schemas.openxmlformats.org/officeDocument/2006/relationships/hyperlink" Target="http://www.G5.gov" TargetMode="External" /><Relationship Id="rId28" Type="http://schemas.openxmlformats.org/officeDocument/2006/relationships/hyperlink" Target="http://www.grants.gov/web/grants/applicants/apply-for-grants.html" TargetMode="External" /><Relationship Id="rId29" Type="http://schemas.openxmlformats.org/officeDocument/2006/relationships/hyperlink" Target="https://advance.lexis.com/api/document?collection=administrative-codes&amp;id=urn:contentItem:5GMB-DPB0-008H-02G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3P-00000-00&amp;context=" TargetMode="External" /><Relationship Id="rId31" Type="http://schemas.openxmlformats.org/officeDocument/2006/relationships/hyperlink" Target="https://advance.lexis.com/api/document?collection=administrative-codes&amp;id=urn:contentItem:5R5H-J1H0-008H-043K-00000-00&amp;context=" TargetMode="External" /><Relationship Id="rId32" Type="http://schemas.openxmlformats.org/officeDocument/2006/relationships/hyperlink" Target="https://advance.lexis.com/api/document?collection=administrative-codes&amp;id=urn:contentItem:5KS0-F5W0-008H-024V-00000-00&amp;context=" TargetMode="External" /><Relationship Id="rId33" Type="http://schemas.openxmlformats.org/officeDocument/2006/relationships/hyperlink" Target="https://advance.lexis.com/api/document?collection=administrative-codes&amp;id=urn:contentItem:5KS0-F600-008H-02PT-00000-00&amp;context=" TargetMode="External" /><Relationship Id="rId34" Type="http://schemas.openxmlformats.org/officeDocument/2006/relationships/hyperlink" Target="https://advance.lexis.com/api/document?collection=administrative-codes&amp;id=urn:contentItem:5KS0-F5W0-008H-025B-00000-00&amp;context=" TargetMode="External" /><Relationship Id="rId35" Type="http://schemas.openxmlformats.org/officeDocument/2006/relationships/hyperlink" Target="https://advance.lexis.com/api/document?collection=administrative-codes&amp;id=urn:contentItem:5HDM-DHF0-008G-Y2NJ-00000-00&amp;context=" TargetMode="External" /><Relationship Id="rId36" Type="http://schemas.openxmlformats.org/officeDocument/2006/relationships/hyperlink" Target="https://advance.lexis.com/api/document?collection=administrative-codes&amp;id=urn:contentItem:5F34-Y1R0-008G-Y1F9-00000-00&amp;context=" TargetMode="External" /><Relationship Id="rId37" Type="http://schemas.openxmlformats.org/officeDocument/2006/relationships/hyperlink" Target="https://advance.lexis.com/api/document?collection=administrative-codes&amp;id=urn:contentItem:5F2R-48P0-008G-Y31V-00000-00&amp;context=" TargetMode="External" /><Relationship Id="rId38" Type="http://schemas.openxmlformats.org/officeDocument/2006/relationships/hyperlink" Target="https://advance.lexis.com/api/document?collection=administrative-codes&amp;id=urn:contentItem:5GMB-DPC0-008H-02S7-00000-00&amp;context=" TargetMode="External" /><Relationship Id="rId39" Type="http://schemas.openxmlformats.org/officeDocument/2006/relationships/hyperlink" Target="https://advance.lexis.com/api/document?collection=administrative-codes&amp;id=urn:contentItem:5GMB-DPC0-008H-02SK-00000-00&amp;context=" TargetMode="External" /><Relationship Id="rId4" Type="http://schemas.openxmlformats.org/officeDocument/2006/relationships/header" Target="header1.xml" /><Relationship Id="rId40" Type="http://schemas.openxmlformats.org/officeDocument/2006/relationships/hyperlink" Target="http://www.ed.gov/fund/grant/apply/appforms/appforms.html" TargetMode="External" /><Relationship Id="rId41" Type="http://schemas.openxmlformats.org/officeDocument/2006/relationships/hyperlink" Target="https://advance.lexis.com/api/document?collection=administrative-codes&amp;id=urn:contentItem:5GMB-DPB0-008H-027J-00000-00&amp;context=" TargetMode="External" /><Relationship Id="rId42" Type="http://schemas.openxmlformats.org/officeDocument/2006/relationships/hyperlink" Target="http://www.gpo.gov/fdsys" TargetMode="External" /><Relationship Id="rId43" Type="http://schemas.openxmlformats.org/officeDocument/2006/relationships/hyperlink" Target="http://www.federalregister.gov" TargetMode="External" /><Relationship Id="rId44" Type="http://schemas.openxmlformats.org/officeDocument/2006/relationships/numbering" Target="numbering.xml" /><Relationship Id="rId45"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BT-H0R0-006W-81HC-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P71-NRF4-41B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26783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71560696</vt:lpwstr>
  </property>
  <property fmtid="{D5CDD505-2E9C-101B-9397-08002B2CF9AE}" pid="3" name="LADocCount">
    <vt:lpwstr>1</vt:lpwstr>
  </property>
  <property fmtid="{D5CDD505-2E9C-101B-9397-08002B2CF9AE}" pid="4" name="UserPermID">
    <vt:lpwstr>urn:user:PA185916758</vt:lpwstr>
  </property>
</Properties>
</file>