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23221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097, Monday, May 22,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23221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May 22,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Personnel Development To Improve Services and Results for Children With Disabilities--National Center for the Development and Dissemination of Digital Open Educational Tools and Resources Supported by Evidence To Enhance Personnel Preparation and Professional Development for Educators of Students With Disabilities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2017 for Personnel Development to Improve Services and Results for Children with Disabilities--National Center for the Development and Dissemination of Digital Open Educational Tools and Resources Supported by Evidence to Enhance Personnel Preparation and Professional Development for Educators of Students with Disabilities, Catalog of Federal Domestic Assistance (CFDA) number 84.325E.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purposes of this program are to (1) help address State-identified needs for personnel preparation in special education, early intervention, related services, and regular education to work with children, including infants and toddlers, with disabilities; and (2) ensure that those personnel have the necessary skills and knowledge, derived from practices that have been determined through scientifically based research and experience, to be successful in serving those children.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75.105(b)(2)(v)</w:t>
        </w:r>
      </w:hyperlink>
      <w:r>
        <w:rPr>
          <w:rFonts w:ascii="arial" w:eastAsia="arial" w:hAnsi="arial" w:cs="arial"/>
          <w:b w:val="0"/>
          <w:i w:val="0"/>
          <w:strike w:val="0"/>
          <w:noProof w:val="0"/>
          <w:color w:val="000000"/>
          <w:position w:val="0"/>
          <w:sz w:val="20"/>
          <w:u w:val="none"/>
          <w:vertAlign w:val="baseline"/>
        </w:rPr>
        <w:t xml:space="preserve">, this priority is from allowable activities specified in the statute (see sections 662 and 681 of the Individuals with Disabilities Education Act (IDEA); </w:t>
      </w:r>
      <w:hyperlink r:id="rId9" w:history="1">
        <w:r>
          <w:rPr>
            <w:rFonts w:ascii="arial" w:eastAsia="arial" w:hAnsi="arial" w:cs="arial"/>
            <w:b w:val="0"/>
            <w:i/>
            <w:strike w:val="0"/>
            <w:noProof w:val="0"/>
            <w:color w:val="0077CC"/>
            <w:position w:val="0"/>
            <w:sz w:val="20"/>
            <w:u w:val="single"/>
            <w:vertAlign w:val="baseline"/>
          </w:rPr>
          <w:t>20 U.S.C. 1462</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20 U.S.C. 1481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Center for the Development and Dissemination of Digital Open Educational Tools and Resources Supported by Evidence to Enhance Personnel Preparation and Professional Development for Educators of Students with Disabilities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a cooperative agreement to establish and operate a center that will design, develop, and disseminate digital n1 open educational n2 tools and resources to build the capacity of educators to use practices supported by evidence (as defined in this notice) and improve results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"Digital" means any instructional practice that effectively uses technology to strengthen a student's learning experience and encompasses a wide spectrum of tools and practices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interactive learning resources, software, access to databases)(Elementary and Secondary Education Act of 1965, as amended by the Every Student Succeeds Act,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"Open educational resources" (OER) are teaching and learning materials that are in the public domain or have been released under a license that permits their free use, reuse, modification, and sharing with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Educators' n3 use of instructional and intervention practices supported by evidence is a critical factor in improving developmental and learning outcomes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academic, social, emotional, behavioral) for all students, especially students with disabilities. Effective educators support students' growth toward improved outcomes and also tend to play an important role in supporting the families of students with disabilities (Jaquith, Mindich, Wei, &amp; Darling-Hammond, 2010; Institute of Medicine and National Research Council,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For the purpose of this priority, "educators" refers to general and special education teachers and leaders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principals and assistant principals), related services providers, and other personnel serving students with disabilities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are a wide range of proven strategies that may be used to support and enhance the overall effectiveness of educators, digital learning tools and resources are playing an increasingly important role in building the capacity of educators to use practices supported by evidence and improve results for students with disabilities. Educators need access to high-quality digital learning tools and resources that can be used to supplement both formal and informal pre-service and in-service training on best practices in improving results for students with disabilities. Resources are most effective when they are accessible and linked to clearly defined learning outcomes (U.S. Department of Education,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2001, the Office of Special Education Programs (OSEP) has funded national centers dedicated to improving education outcomes for all children, especially those with disabilities birth through age 21 years, through the use of effective practices supported by evidence and interventions delivered through a variety of online means (</w:t>
      </w:r>
      <w:r>
        <w:rPr>
          <w:rFonts w:ascii="arial" w:eastAsia="arial" w:hAnsi="arial" w:cs="arial"/>
          <w:b w:val="0"/>
          <w:i/>
          <w:strike w:val="0"/>
          <w:noProof w:val="0"/>
          <w:color w:val="000000"/>
          <w:position w:val="0"/>
          <w:sz w:val="20"/>
          <w:u w:val="none"/>
          <w:vertAlign w:val="baseline"/>
        </w:rPr>
        <w:t xml:space="preserve">e.g., </w:t>
      </w:r>
      <w:hyperlink r:id="rId11" w:history="1">
        <w:r>
          <w:rPr>
            <w:rFonts w:ascii="arial" w:eastAsia="arial" w:hAnsi="arial" w:cs="arial"/>
            <w:b w:val="0"/>
            <w:i/>
            <w:strike w:val="0"/>
            <w:noProof w:val="0"/>
            <w:color w:val="0077CC"/>
            <w:position w:val="0"/>
            <w:sz w:val="20"/>
            <w:u w:val="single"/>
            <w:vertAlign w:val="baseline"/>
          </w:rPr>
          <w:t>http://iris.peabody.vanderbilt.edu/</w:t>
        </w:r>
      </w:hyperlink>
      <w:r>
        <w:rPr>
          <w:rFonts w:ascii="arial" w:eastAsia="arial" w:hAnsi="arial" w:cs="arial"/>
          <w:b w:val="0"/>
          <w:i w:val="0"/>
          <w:strike w:val="0"/>
          <w:noProof w:val="0"/>
          <w:color w:val="000000"/>
          <w:position w:val="0"/>
          <w:sz w:val="20"/>
          <w:u w:val="none"/>
          <w:vertAlign w:val="baseline"/>
        </w:rPr>
        <w:t>). These digital tools and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modules, case studies) are widely used by faculty at institutions of higher education (IHEs) to enhance pre-service training courses for educators. However, the demand for high-quality digital learning tools and resources continues to grow, speaking to the need to develop more content addressing new topics and </w:t>
      </w:r>
      <w:r>
        <w:rPr>
          <w:rFonts w:ascii="arial" w:eastAsia="arial" w:hAnsi="arial" w:cs="arial"/>
          <w:b/>
          <w:i w:val="0"/>
          <w:strike w:val="0"/>
          <w:noProof w:val="0"/>
          <w:color w:val="000000"/>
          <w:position w:val="0"/>
          <w:sz w:val="20"/>
          <w:u w:val="none"/>
          <w:vertAlign w:val="baseline"/>
        </w:rPr>
        <w:t> [*23222] </w:t>
      </w:r>
      <w:r>
        <w:rPr>
          <w:rFonts w:ascii="arial" w:eastAsia="arial" w:hAnsi="arial" w:cs="arial"/>
          <w:b w:val="0"/>
          <w:i w:val="0"/>
          <w:strike w:val="0"/>
          <w:noProof w:val="0"/>
          <w:color w:val="000000"/>
          <w:position w:val="0"/>
          <w:sz w:val="20"/>
          <w:u w:val="none"/>
          <w:vertAlign w:val="baseline"/>
        </w:rPr>
        <w:t xml:space="preserve"> to ensure that existing tools and resources remain up to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this Center, OSEP proposes to design, develop, and disseminate innovative digital open educational tools and resources that: (1) Are accessible to as wide a range of users as possible. This includes, but is not limited to, printed and online documents in all formats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PDF, HTML, videos, webinars, and podcasts). A resource that can provide information to accomplish this is Web AIM: Web Accessibility in Mind at Utah State University (see </w:t>
      </w:r>
      <w:hyperlink r:id="rId12" w:history="1">
        <w:r>
          <w:rPr>
            <w:rFonts w:ascii="arial" w:eastAsia="arial" w:hAnsi="arial" w:cs="arial"/>
            <w:b w:val="0"/>
            <w:i/>
            <w:strike w:val="0"/>
            <w:noProof w:val="0"/>
            <w:color w:val="0077CC"/>
            <w:position w:val="0"/>
            <w:sz w:val="20"/>
            <w:u w:val="single"/>
            <w:vertAlign w:val="baseline"/>
          </w:rPr>
          <w:t>http://webaim.org</w:t>
        </w:r>
      </w:hyperlink>
      <w:r>
        <w:rPr>
          <w:rFonts w:ascii="arial" w:eastAsia="arial" w:hAnsi="arial" w:cs="arial"/>
          <w:b w:val="0"/>
          <w:i w:val="0"/>
          <w:strike w:val="0"/>
          <w:noProof w:val="0"/>
          <w:color w:val="000000"/>
          <w:position w:val="0"/>
          <w:sz w:val="20"/>
          <w:u w:val="none"/>
          <w:vertAlign w:val="baseline"/>
        </w:rPr>
        <w:t>); (2) use existing and emerging technologies to support pre-service and in-service training for educators; and (3) demonstrate multiple pathways to learning for educators.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a cooperative agreement to establish and operate a center that will design, develop, and disseminate digital open educational tools and resources to build the capacity of educators to use practices supported by evidence and improve results for students with disabilities. The Center must achieve, at a minimum, the following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Design, develop, and deliver innovative accessible digital open educational tools and resources to enhance educators' knowledge,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 developing, delivering, and evaluating instruction and intervention supported by evidence to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Ensure that the tools and resources developed by the Center are licensed through an open access licensing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Increase the capacity of pre-service training programs to expand the range of instructional practices and interventions supported by evidence included in their curricula for educators who will serve students with disabilities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Increase the capacity of State educational agencies (SEAs), local educational agencies (LEAs), and other professional development providers to select and deliver professional development supported by evidence, using digital learning tools and resources, and to certify knowledge or skill acquisition by participants;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Increase the capacity of educators to independently increase their knowledge, skills, and use of instructional practices and interventions supported by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programmatic requirements, to be considered for funding under this priority, applicants must meet the application and administrative requirements in this priority, which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Identify and address present and ongoing needs for educators to use instructional practices and interventions supported by evidence to improve outcomes for students with disabilities, including students with high-intensity needs n4 and their families.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For the purposes of this priority, "high-intensity needs" refers to a complex array of disabilities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multiple disabilities, significant cognitive disabilities, significant physical disabilities, significant sensory disabilities, significant autism, significant emotional disabilities, significant learning disabilities, including dyslexia) or needs of children with these disabilities requiring intensive, individualized intervention(s)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are specifically designed to address persistent learning or behavior difficulties, implemented with greater frequency and for an extended duration than is commonly available in a typical classroom or early intervention setting, or which requires personnel to have knowledge and skills in identifying and implementing multiple interventions supported by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Demonstrate knowledge of current needs of personnel preparation programs, SEAs, LEAs and other professional development providers and challenges that they face in building the capacity of educators to use instructional practices and interventions supported by evidence in school settings to improve outcomes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Demonstrate knowledge of existing and emerging needs for digital learning tools and resources for use in pre-service and in-service training programs to expand the depth and breadth of coverage of instructional practices and interventions supported by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Identify existing needs and recent developments in using technology to enhance adult learning, and emerging pedagogical strategies in the use of technology for teaching and learning in conjunction with pre-service and in-service training programs.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knowledge of and expertise developing accessible, digital open educational tools and resources to enhance pre-service or in-service training programs that build the capacity of educators to use instructional practices and interventions supported by evidence to improve outcomes for students with disabilities, which may include identifying experience and providing data showing outcomes from previous work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knowledge of and expertise using emerging technologies to support teaching and learning of educators, which may include identifying experience and providing data showing outcomes from previous work with personnel preparation or ongoing professional development programs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Demonstrate knowledge of and expertise using effective approaches to systematically disseminating knowledge using digital open educational tools and resources to a variety of entities such as IHEs, SEAs, LEAs, and other programs that provide pre-service preparation and in-service professional development for educators, which may include identifying experience and providing data showing outcomes from previous work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Demonstrate knowledge of and expertise using digital tools and resources to assess learning and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track progress and accomplishments, and validate knowledge,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learned, which may include identifying experience and providing data showing outcomes from previous work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Demonstrate knowledge of and expertise implementing technical assistance (TA) strategies supported by evidence to a variety of entities such as IHEs, SEAs, LEAs, and other programs that provide personnel preparation or professional development for educators, which may include identifying experience and providing data showing outcomes from previous work in this area;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Demonstrate knowledge of and expertise using technology for delivery of TA or digital teaching designed to support learning for faculty and professional development providers, which may include identifying experience, and providing data showing outcomes from previous work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the Project Services,"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Ensure equal access to digital learning tools and resources for members of groups that have traditionally been underrepresented based on race, color, national origin, gender, age, or disability. To meet this requirement, the applicant must describe how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Identify the needs of the intended recipients including individuals enrolled in personnel preparation programs and educators seeking professional development; and </w:t>
      </w:r>
      <w:r>
        <w:rPr>
          <w:rFonts w:ascii="arial" w:eastAsia="arial" w:hAnsi="arial" w:cs="arial"/>
          <w:b/>
          <w:i w:val="0"/>
          <w:strike w:val="0"/>
          <w:noProof w:val="0"/>
          <w:color w:val="000000"/>
          <w:position w:val="0"/>
          <w:sz w:val="20"/>
          <w:u w:val="none"/>
          <w:vertAlign w:val="baseline"/>
        </w:rPr>
        <w:t> [*23223]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Ensure that digital tools and resources meet the needs of the intended recipients by creating materials in formats and languages accessible to the intended recipients served by IHE faculty, SEA and LEA professional development providers, and others,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Achieve the intended outcomes. To meet this requirement, the applicant must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Measureable intended project goals and objectives consistent with the intended outcomes specified in this notice;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logic model by which the proposed project will achieve its intended outcomes. A logic model used in connection with this priority communicates how a project will achieve its intended outcomes and provides a framework for both the formative and summative evaluations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Use a conceptual framework to develop project plans and activities, describing any underlying concepts, assumptions, expectations, beliefs, or theories, as well as the presumed relationships or linkages among these variables, and any empirical support for this framework;</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Rather than use the definition of "logic model" in section 77.1(c) of EDGAR, OSEP uses the definition in paragraph (b)(2)(ii) of these application requirements. This definition, unlike the definition in </w:t>
      </w:r>
      <w:hyperlink r:id="rId13"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differentiates between logic models and conceptual frameworks. The following Web sites provide more information on logic models: </w:t>
      </w:r>
      <w:hyperlink r:id="rId14" w:history="1">
        <w:r>
          <w:rPr>
            <w:rFonts w:ascii="arial" w:eastAsia="arial" w:hAnsi="arial" w:cs="arial"/>
            <w:b w:val="0"/>
            <w:i/>
            <w:strike w:val="0"/>
            <w:noProof w:val="0"/>
            <w:color w:val="0077CC"/>
            <w:position w:val="0"/>
            <w:sz w:val="20"/>
            <w:u w:val="single"/>
            <w:vertAlign w:val="baseline"/>
          </w:rPr>
          <w:t>www.osepideasthatwork.org/logicModel</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www.osepideasthatwork.org/resources-grantees/program-areas/ta-ta/tad-project-logic-model-and-conceptual-framework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 based on current research and make use of practices supported by evidence. To meet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current research on educators' use of instructional practices and interventions supported by evidence in school settings to improve outcomes for students with disabilities, including students with high-intensity needs,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current research on use of digital learning tools and resources by structured programs and individual learners for pre-service preparation and in-service professional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current research about adult learning principles and implementation science that will inform the proposed product design, development, dissemination, and TA services;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How the proposed project will incorporate current practices supported by evidence in the design, development and delivery of its digital learning tools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Develop and disseminate digital learning tools and resources, and deliver training and technical assistance services that are of high quality, and sufficient intensity and duration to achieve the intended outcomes of the proposed project.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Its proposed approach to universal, general TA, n5 which must identify how the project will design, develop, and disseminate accessible and high-quality digital learning tools and resources, at no cost to recipients, on topics addressing use of instructional practices and interventions supported by evidence in school settings to improve outcomes for students with disabilities that can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"Universal, general TA" means TA and information provided to independent users through their own initiative, resulting in minimal interaction with TA center staff and including one-time, invited or offered conference presentations by center staff. This category of TA also includes information or products, such as newsletters, guidebooks, or research syntheses, downloaded from the center's Web site by independent users. Brief communication by center staff with recipients, either by telephone or email, also are considered universal, general 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Integrated into structured pre-service personnel preparation courses and curricula, in-service professional development programs, and personalized learning plans for educators;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Used in both traditional and nontraditional learning environments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teacher preparation academies, rural communities,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Used as a stand-alone learning opportunity, or connected and sequenced to provide multiple pathways to learning with clear, specific learning goals that are aligned to objectives in a personnel preparation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professional practice standards, professional licensure or certification), or strategic statewide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Systemic Improvement Plans), local, or personal professional learning plans for educators to increase knowledge, skills, and use of practices supported by evidence to improve outcomes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Developed to expand the depth of digital learning tools and resources by covering content from basic knowledge to advanced skills and demonstrate different levels of pedagogical intensity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requires personnel to have knowledge and skills in identifying and implementing multiple interventions at different levels of intensity, supported by evidence) based on students' needs;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Employed to assess learning and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track progress and accomplishment, and validate knowledge,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learned, and potentially earn credentials.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multi-tiered plan for disseminating these resources which should include, at a minimum, clear strategies for disseminating resources to targeted populations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IHEs, SEAs, LEAs, and other programs that provide preparation or professional development for educators, parents) linked to measurable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Its proposed approach to targeted, specialized TA, n6 which must identify how the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"Targeted, specialized TA" means TA services based on needs common to multiple recipients and not extensively individualized. A relationship is established between the TA recipient and one or more center staff. This category of TA includes one-time, labor-intensive events, such as facilitating strategic planning or hosting regional or national conferences. It also can include episodic, less labor-intensive events that extend over a period of time, such as facilitating a series of conference calls on single or multiple topics that are designed around the needs of the recipients. Delivering digital content using facilitated online professional development can be considered targeted, specialized 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Identify potential recipients and their potential uses of Center digital learning tools and resources under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Assist pre-service and in-service training programs in incorporating accessible, high-quality digital learning tools and resources into their curricula. To address this requirement, the applicant must describe how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Measure the readiness of potential targeted TA recipients to work with the project, assessing, at a minimum, their current technical capacity and proposed strategies for linking new and emerging technology resources to personnel preparation or professional development learning objectives, available resources and strategies for ensuring technology updates and improvements, and ability to build capacity for ongoing personnel preparation or professional development program reform and continuous improvement at the program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Select and provide targeted, specialized TA to IHEs, SEAs, or other professional development providers on how to incorporate Center learning tools and resources into their curricula.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How the Center proposes to identify specific training needs or areas that would benefit a targeted group of IHEs, SEAs, or professional development providers; and </w:t>
      </w:r>
      <w:r>
        <w:rPr>
          <w:rFonts w:ascii="arial" w:eastAsia="arial" w:hAnsi="arial" w:cs="arial"/>
          <w:b/>
          <w:i w:val="0"/>
          <w:strike w:val="0"/>
          <w:noProof w:val="0"/>
          <w:color w:val="000000"/>
          <w:position w:val="0"/>
          <w:sz w:val="20"/>
          <w:u w:val="none"/>
          <w:vertAlign w:val="baseline"/>
        </w:rPr>
        <w:t> [*23224]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How the Center proposes to develop and deliver customized training and TA in response to the identified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Collaborate with other federally funded projects on how to integrate Center digital open educational tools and resources into projects' TA and professional development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Implement TA services that maximize efficiency.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How the proposed project will use existing and emerging technologies, professional development strategies, and innovation to achieve the intended outcomes specified in the </w:t>
      </w: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With whom the proposed project will communicate and collaborate on an ongoing basis, including but not limited to other OSEP-funded investments (see </w:t>
      </w:r>
      <w:hyperlink r:id="rId16" w:history="1">
        <w:r>
          <w:rPr>
            <w:rFonts w:ascii="arial" w:eastAsia="arial" w:hAnsi="arial" w:cs="arial"/>
            <w:b w:val="0"/>
            <w:i/>
            <w:strike w:val="0"/>
            <w:noProof w:val="0"/>
            <w:color w:val="0077CC"/>
            <w:position w:val="0"/>
            <w:sz w:val="20"/>
            <w:u w:val="single"/>
            <w:vertAlign w:val="baseline"/>
          </w:rPr>
          <w:t>www.osepideasthatwork.org/find-center-or-grant/find-a-center</w:t>
        </w:r>
      </w:hyperlink>
      <w:r>
        <w:rPr>
          <w:rFonts w:ascii="arial" w:eastAsia="arial" w:hAnsi="arial" w:cs="arial"/>
          <w:b w:val="0"/>
          <w:i w:val="0"/>
          <w:strike w:val="0"/>
          <w:noProof w:val="0"/>
          <w:color w:val="000000"/>
          <w:position w:val="0"/>
          <w:sz w:val="20"/>
          <w:u w:val="none"/>
          <w:vertAlign w:val="baseline"/>
        </w:rPr>
        <w:t>), and how the proposed collaborations will promote the use of this Center's digital tools and resources by other federally funded investments to achieve the intended outcomes of their projects;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If applicable, how the proposed project will use non-project resources to achieve the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Develop and maintain an organizational structure needed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Efficiently and effectively design, develop, and disseminate Center digital learning tools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Assess learning, track progress and accomplishments, and validate knowledge,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learned and potentially earn credentials;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Disseminate information and deliver training and technical support to users of Center digital learning tools and resources;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Promote long-term sustainability of Center digital learning tools and resources by identifying reliable means to replace and upgrade content and its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narrative section of the application under "Quality of the Evaluation Plan," include an evaluation plan for the project as described in the following paragraphs. The evaluation plan must describe: Measures of progress in implementation, including the extent to which the project's digital learning tools and resources have reached its target population; measures of intended outcomes or results of the project's activities in order to evaluate those activities; and how well the goals or objectives of the proposed project, as described in its logic model,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must provide an assurance that, in designing the evaluation plan,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Designate, with the approval of the OSEP project officer, a project liaison staff person with sufficient dedicated time, experience in evaluation, and knowledge of the project to work in collaboration with the Center to Improve Program and Project Performance (CIP3), n7 the project director, and the OSEP project officer on the following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major tasks of CIP3 are to guide, coordinate, and oversee the design of formative evaluations for every large discretionary investment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awarded $ 500,000 or more per year and required to participate in the 3+2 process) in OSEP's Technical Assistance and Dissemination; Personnel Development; Parent Training and Information Centers; and Educational Technology, Media, and Materials programs. The efforts of CIP3 are expected to enhance individual project evaluation plans by providing expert and unbiased TA in designing the evaluations with due consideration of the project's budget. CIP3 does not function as a third-party evaluator.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Revise, as needed, the logic model submitted in the grant application to provide for a more comprehensive measurement of implementation and outcomes and to reflect any changes or clarifications to the model discussed at the kick-off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Refine the evaluation design and instrumentation proposed in the grant application consistent with the logic model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prepare evaluation questions about significant program processes and outcomes; develop quantitative or qualitative data collections that permit both the collection of progress data, including fidelity of implementation, as appropriate, and the assessment of project outcomes; and identify analytic strategies);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Revise, as needed, the evaluation plan submitted in the grant application such that it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Specifies the measures and associated instruments or sources for data appropriate to answer the evaluation questions, suggests analytic strategies for those data, provides a timeline for conducting the evaluation, and includes staff assignments for completion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Delineates the data expected to be available by the end of the second year for use during the project's evaluation (3+2 review) for continued funding described under the heading </w:t>
      </w:r>
      <w:r>
        <w:rPr>
          <w:rFonts w:ascii="arial" w:eastAsia="arial" w:hAnsi="arial" w:cs="arial"/>
          <w:b w:val="0"/>
          <w:i/>
          <w:strike w:val="0"/>
          <w:noProof w:val="0"/>
          <w:color w:val="000000"/>
          <w:position w:val="0"/>
          <w:sz w:val="20"/>
          <w:u w:val="none"/>
          <w:vertAlign w:val="baseline"/>
        </w:rPr>
        <w:t>Fourth and Fifth Years of the Project;</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Can be used to assist the project director and the OSEP project officer, with the assistance of CIP3, as needed, to specify the performance measures to be addressed in the project's Annual Performance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Cooperate with CIP3 staff in order to accomplish the tasks described in paragraph (1) of this section;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Dedicate sufficient funds in each budget year to cover the costs of carrying out the tasks described in paragraphs (1) and (2) of this section and implementing the evaluation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section of the application under "Adequacy of Project Resources,"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project will encourage applications for employment from persons who are members of groups that have traditionally been underrepresented based on race, color, national origin, gender, age, or disability,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key project personnel, consultants, and subcontractors have the qualifications and experience to carry out the proposed activities and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and any key partners have adequate resources to carry out the proposed activities;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Demonstrate, in the narrative section of the application under "Quality of the Management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management plan will ensure that the project's intended outcomes will be achieved on time and within budget.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Clearly defined responsibilities for key project personnel, consultants, and subcontractors, as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Timelines and milestones for accomplishing the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Allocation of key project personnel and any consultants and subcontractors and how these allocations are appropriate and adequate to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management plan will ensure that the project's products and services are of high quality, relevant, and useful to recipients;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project will benefit from a diversity of perspectives, including those of families, educators, TA providers, researchers, and policy makers, among others, in its development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Address the following application requirements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that depicts, at a minimum, the goals, activities, outputs, and intended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Include, in Appendix A, a conceptual framework for the project; </w:t>
      </w:r>
      <w:r>
        <w:rPr>
          <w:rFonts w:ascii="arial" w:eastAsia="arial" w:hAnsi="arial" w:cs="arial"/>
          <w:b/>
          <w:i w:val="0"/>
          <w:strike w:val="0"/>
          <w:noProof w:val="0"/>
          <w:color w:val="000000"/>
          <w:position w:val="0"/>
          <w:sz w:val="20"/>
          <w:u w:val="none"/>
          <w:vertAlign w:val="baseline"/>
        </w:rPr>
        <w:t> [*23225]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Appendix A, personnel-loading charts and timelines, as applicable, to illustrate the management plan described in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Include, in the budget, attendance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one and one-half day kick-off meeting in Washington, DC, after receipt of the award, and an annual planning meeting in Washington, DC, with the OSEP project officer and other relevant staff during each subsequent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Within 30 days of receipt of the award, a post-award teleconference must be held between the OSEP project officer and the grantee's project director or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two and one-half day project directors' conference in Washington, DC, during each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Two annual two-day trips to attend Department briefings, Department-sponsored conferences, and other meetings, as requested by OSEP;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one-day intensive 3+2 review meeting in Washington, DC,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Include, in the budget, a line item for an annual set-aside of five percent of the grant amount to support emerging needs that are consistent with the proposed project's intended outcomes, as those needs are identified in consultation with and approved by the OSEP project officer. With approval from the OSEP project officer, the project must reallocate any remaining funds from this annual set-aside no later than the end of the third quarter of each budget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Maintain a high-quality Web site, with an easy-to-navigate design, that meets government or industry-recognized standards for accessibility;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Include, in Appendix A, an assurance to assist OSEP with the transfer of pertinent resources and products and to maintain the continuity of services to States during the transition to this new award period and at the end of this award period,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Fourth and Fifth Year of the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deciding whether to continue funding the project for the fourth and fifth years, the Secretary will consider the requirements of </w:t>
      </w:r>
      <w:hyperlink r:id="rId17" w:history="1">
        <w:r>
          <w:rPr>
            <w:rFonts w:ascii="arial" w:eastAsia="arial" w:hAnsi="arial" w:cs="arial"/>
            <w:b w:val="0"/>
            <w:i/>
            <w:strike w:val="0"/>
            <w:noProof w:val="0"/>
            <w:color w:val="0077CC"/>
            <w:position w:val="0"/>
            <w:sz w:val="20"/>
            <w:u w:val="single"/>
            <w:vertAlign w:val="baseline"/>
          </w:rPr>
          <w:t>34 CFR 75.253(a)</w:t>
        </w:r>
      </w:hyperlink>
      <w:r>
        <w:rPr>
          <w:rFonts w:ascii="arial" w:eastAsia="arial" w:hAnsi="arial" w:cs="arial"/>
          <w:b w:val="0"/>
          <w:i w:val="0"/>
          <w:strike w:val="0"/>
          <w:noProof w:val="0"/>
          <w:color w:val="000000"/>
          <w:position w:val="0"/>
          <w:sz w:val="20"/>
          <w:u w:val="none"/>
          <w:vertAlign w:val="baseline"/>
        </w:rPr>
        <w:t>, as well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recommendation of a 3+2 review team consisting of experts selected by the Secretary. This review will be conducted during a one-day intensive meeting that will be held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timeliness with which, and how well, the requirements of the negotiated cooperative agreement have been or are being met by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quality, relevance, and usefulness of the project's products and services and the extent to which the project's products and services are aligned with the project's objectives and likely to result in the project achieving its intended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Institute of Medicine and National Research Council. 2012. </w:t>
      </w:r>
      <w:r>
        <w:rPr>
          <w:rFonts w:ascii="arial" w:eastAsia="arial" w:hAnsi="arial" w:cs="arial"/>
          <w:b w:val="0"/>
          <w:i/>
          <w:strike w:val="0"/>
          <w:noProof w:val="0"/>
          <w:color w:val="000000"/>
          <w:position w:val="0"/>
          <w:sz w:val="20"/>
          <w:u w:val="none"/>
          <w:vertAlign w:val="baseline"/>
        </w:rPr>
        <w:t>The early childhood care and education workforce: Challenges and opportunities: A workshop report.</w:t>
      </w:r>
      <w:r>
        <w:rPr>
          <w:rFonts w:ascii="arial" w:eastAsia="arial" w:hAnsi="arial" w:cs="arial"/>
          <w:b w:val="0"/>
          <w:i w:val="0"/>
          <w:strike w:val="0"/>
          <w:noProof w:val="0"/>
          <w:color w:val="000000"/>
          <w:position w:val="0"/>
          <w:sz w:val="20"/>
          <w:u w:val="none"/>
          <w:vertAlign w:val="baseline"/>
        </w:rPr>
        <w:t xml:space="preserve"> Washington, DC: The National Academies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Jaquith, A., Mindich, D., Wei, R.C., &amp; Darling-Hammond, L. (2010). </w:t>
      </w:r>
      <w:r>
        <w:rPr>
          <w:rFonts w:ascii="arial" w:eastAsia="arial" w:hAnsi="arial" w:cs="arial"/>
          <w:b w:val="0"/>
          <w:i/>
          <w:strike w:val="0"/>
          <w:noProof w:val="0"/>
          <w:color w:val="000000"/>
          <w:position w:val="0"/>
          <w:sz w:val="20"/>
          <w:u w:val="none"/>
          <w:vertAlign w:val="baseline"/>
        </w:rPr>
        <w:t>Teacher professional learning in the United States: Case studies of State policies and strategies.</w:t>
      </w:r>
      <w:r>
        <w:rPr>
          <w:rFonts w:ascii="arial" w:eastAsia="arial" w:hAnsi="arial" w:cs="arial"/>
          <w:b w:val="0"/>
          <w:i w:val="0"/>
          <w:strike w:val="0"/>
          <w:noProof w:val="0"/>
          <w:color w:val="000000"/>
          <w:position w:val="0"/>
          <w:sz w:val="20"/>
          <w:u w:val="none"/>
          <w:vertAlign w:val="baseline"/>
        </w:rPr>
        <w:t xml:space="preserve"> Oxford, OH: Learning Forward.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Education, Office of Educational Technology. (2016). </w:t>
      </w:r>
      <w:r>
        <w:rPr>
          <w:rFonts w:ascii="arial" w:eastAsia="arial" w:hAnsi="arial" w:cs="arial"/>
          <w:b w:val="0"/>
          <w:i/>
          <w:strike w:val="0"/>
          <w:noProof w:val="0"/>
          <w:color w:val="000000"/>
          <w:position w:val="0"/>
          <w:sz w:val="20"/>
          <w:u w:val="none"/>
          <w:vertAlign w:val="baseline"/>
        </w:rPr>
        <w:t>Future ready learning: Reimagining the role of technology in education.</w:t>
      </w:r>
      <w:r>
        <w:rPr>
          <w:rFonts w:ascii="arial" w:eastAsia="arial" w:hAnsi="arial" w:cs="arial"/>
          <w:b w:val="0"/>
          <w:i w:val="0"/>
          <w:strike w:val="0"/>
          <w:noProof w:val="0"/>
          <w:color w:val="000000"/>
          <w:position w:val="0"/>
          <w:sz w:val="20"/>
          <w:u w:val="none"/>
          <w:vertAlign w:val="baseline"/>
        </w:rPr>
        <w:t xml:space="preserve"> Washington, DC: Author. Retrieved from </w:t>
      </w:r>
      <w:hyperlink r:id="rId18" w:history="1">
        <w:r>
          <w:rPr>
            <w:rFonts w:ascii="arial" w:eastAsia="arial" w:hAnsi="arial" w:cs="arial"/>
            <w:b w:val="0"/>
            <w:i/>
            <w:strike w:val="0"/>
            <w:noProof w:val="0"/>
            <w:color w:val="0077CC"/>
            <w:position w:val="0"/>
            <w:sz w:val="20"/>
            <w:u w:val="single"/>
            <w:vertAlign w:val="baseline"/>
          </w:rPr>
          <w:t>http://tech.ed.gov/files/2015/12/NETP16.pdf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Supported by evidence</w:t>
      </w:r>
      <w:r>
        <w:rPr>
          <w:rFonts w:ascii="arial" w:eastAsia="arial" w:hAnsi="arial" w:cs="arial"/>
          <w:b w:val="0"/>
          <w:i w:val="0"/>
          <w:strike w:val="0"/>
          <w:noProof w:val="0"/>
          <w:color w:val="000000"/>
          <w:position w:val="0"/>
          <w:sz w:val="20"/>
          <w:u w:val="none"/>
          <w:vertAlign w:val="baseline"/>
        </w:rPr>
        <w:t xml:space="preserve"> means supported by at least strong theory.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Department generally offers interested parties the opportunity to comment on proposed priorities and requirements. Section 681(d) of IDEA, however, makes the public comment requirements of the APA inapplicable to the priority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vertAlign w:val="baseline"/>
          </w:rPr>
          <w:t>20 U.S.C. 1462</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Office of Management and Budget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$ 83,700,000 for the Personnel Development to Improve Services and Results for Children with Disabilities program for FY 2017, of which we intend to use an estimated $ 1,200,000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Awards:</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$ 1,200,000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SEAs; LEAs, including public charter schools that are considered LEAs under State law; IHEs; other public agencies; private nonprofit organizations; freely associated States and outlying areas;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w:t>
      </w:r>
      <w:hyperlink r:id="rId19"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may award subgrants--to directly carry out project activities described in its application--to the following types of entities: SEAs; LEAs, including public charter schools that are considered LEAs under State law; IHEs; other public agencies; private nonprofit organizations; freely associated States and outlying areas; Indian Tribes or Tribal organizations; and for-profit organizations suitable to carry out the activities proposed in the application. </w:t>
      </w:r>
      <w:r>
        <w:rPr>
          <w:rFonts w:ascii="arial" w:eastAsia="arial" w:hAnsi="arial" w:cs="arial"/>
          <w:b/>
          <w:i w:val="0"/>
          <w:strike w:val="0"/>
          <w:noProof w:val="0"/>
          <w:color w:val="000000"/>
          <w:position w:val="0"/>
          <w:sz w:val="20"/>
          <w:u w:val="none"/>
          <w:vertAlign w:val="baseline"/>
        </w:rPr>
        <w:t> [*23226]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Recipients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Each applicant for, and recipient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0"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 If you use a TDD or a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1"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2"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If you request an application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as follows:</w:t>
      </w:r>
      <w:r>
        <w:rPr>
          <w:rFonts w:ascii="arial" w:eastAsia="arial" w:hAnsi="arial" w:cs="arial"/>
          <w:b w:val="0"/>
          <w:i w:val="0"/>
          <w:strike w:val="0"/>
          <w:noProof w:val="0"/>
          <w:color w:val="000000"/>
          <w:position w:val="0"/>
          <w:sz w:val="20"/>
          <w:u w:val="none"/>
          <w:vertAlign w:val="baseline"/>
        </w:rPr>
        <w:t xml:space="preserve"> CFDA number 84.325E.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We recommend that you--(1) limit Part III to no more than 70 pages, and (2)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Use one of the following fonts:</w:t>
      </w:r>
      <w:r>
        <w:rPr>
          <w:rFonts w:ascii="arial" w:eastAsia="arial" w:hAnsi="arial" w:cs="arial"/>
          <w:b w:val="0"/>
          <w:i w:val="0"/>
          <w:strike w:val="0"/>
          <w:noProof w:val="0"/>
          <w:color w:val="000000"/>
          <w:position w:val="0"/>
          <w:sz w:val="20"/>
          <w:u w:val="none"/>
          <w:vertAlign w:val="baseline"/>
        </w:rPr>
        <w:t xml:space="preserve">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page limit does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recommended page limit does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22,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(Grants.gov). For information (including dates and times) about how to submit your application electronically, or in paper format by mail or hand delivery if you qualify for an exception to the electronic submission requirement, please refer to Other Submission Requirements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3"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4"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[*23227]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5"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National Center for the Development and Dissemination of Digital Open Educational Learning Tools and Resources Supported by Evidence to Enhance Personnel Preparation and Professional Development for Educators of Students with Disabilities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84.325E,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National Center for the Development and Dissemination of Digital Open Educational Learning Tools and Resources Supported by Evidence to Enhance Personnel Preparation and Professional Development for Educators of Students with Disabilities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84.325, not 84.325E).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7"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8"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You must submit all documents electronically, including all information you typically provide on the following forms:</w:t>
      </w:r>
      <w:r>
        <w:rPr>
          <w:rFonts w:ascii="arial" w:eastAsia="arial" w:hAnsi="arial" w:cs="arial"/>
          <w:b w:val="0"/>
          <w:i w:val="0"/>
          <w:strike w:val="0"/>
          <w:noProof w:val="0"/>
          <w:color w:val="000000"/>
          <w:position w:val="0"/>
          <w:sz w:val="20"/>
          <w:u w:val="none"/>
          <w:vertAlign w:val="baseline"/>
        </w:rPr>
        <w:t xml:space="preserve">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Portable Document Format (PDF). Do not upload an interactive or fillable PDF file. If you upload a file type other than a read-only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it must also meet the Department's application requirements as specified in this notice and in the application instructions. Disqualifying errors could include, for instance, failure to upload attachments in a read-only PDF; failure to submit a required part of the application; or failure to meet applicant eligibility requirements. It is your responsibility to ensure that your submitted application has met all of the Department's requirements. </w:t>
      </w:r>
      <w:r>
        <w:rPr>
          <w:rFonts w:ascii="arial" w:eastAsia="arial" w:hAnsi="arial" w:cs="arial"/>
          <w:b/>
          <w:i w:val="0"/>
          <w:strike w:val="0"/>
          <w:noProof w:val="0"/>
          <w:color w:val="000000"/>
          <w:position w:val="0"/>
          <w:sz w:val="20"/>
          <w:u w:val="none"/>
          <w:vertAlign w:val="baseline"/>
        </w:rPr>
        <w:t> [*23228]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Sarah Allen, U.S. Department of Education, 400 Maryland Avenue SW., Room 5144, Potomac Center Plaza, Washington, DC 20202-5108. FAX: (202) 245-7590.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84.325E),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84.325E),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listed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Significance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significance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significance of the proposed project, the Secretary considers one or more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proposed project will address specific gaps or weaknesses in services, infrastructure, or opportunities that have been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importance or magnitude of the results or outcomes likely to be attained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services (40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services to be provided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determining the quality of the services to be provided by the proposed project, the Secretary considers the quality and sufficiency of strategies for ensuring equal access and treatment for eligible project participants who are members of groups that have traditionally been underrepresented based on race, color, national origin, gender, age, or disability. </w:t>
      </w:r>
      <w:r>
        <w:rPr>
          <w:rFonts w:ascii="arial" w:eastAsia="arial" w:hAnsi="arial" w:cs="arial"/>
          <w:b/>
          <w:i w:val="0"/>
          <w:strike w:val="0"/>
          <w:noProof w:val="0"/>
          <w:color w:val="000000"/>
          <w:position w:val="0"/>
          <w:sz w:val="20"/>
          <w:u w:val="none"/>
          <w:vertAlign w:val="baseline"/>
        </w:rPr>
        <w:t> [*23229]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addition, the Secretary considers one or more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there is a conceptual framework underlying the proposed activities and the quality of that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services to be provided by the proposed project reflect up-to-date knowledge from research and effective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to which the proposed products and services are of sufficient quality, intensity, and duration to lead to the outcomes to be achieved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extent to which the products and services to be developed and provided by the proposed project involve the use of efficient strategies, including the use of technology, collaboration with appropriate partners, and the leveraging of non-project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project evaluation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evaluation to be conducted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evaluation, the Secretary considers one or more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methods of evaluation are thorough, feasible, and appropriate to the goals, objectives, and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methods of evaluation will provide data and performance feedback for examining the effectiveness of project implementation strategies and the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methods of evaluation will produce quantitative and qualitative data that demonstrate the project has met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Adequacy of project resources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adequacy of resources, including the personnel who will carry out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adequacy of resources, the Secretary considers the extent to which the applicant encourages applications for employment from persons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addition, the Secretary considers one or more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qualifications, including relevant training and experience, of key project personnel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project director, project staff, and project consultants or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support, including facilities, equipment, supplies, and other resources, from the applicant organization and key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management plan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management plan for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management plan for the proposed project, the Secretary considers one or more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time commitments of the project director, project staff, and project consultants or subcontractors are appropriate and adequate to meet the objectives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adequacy of mechanisms for ensuring high-quality products and services from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How the applicant will ensure that a diversity of perspectives are brought to bear in the operation of the proposed project, including those of parents, teachers, the business community, a variety of disciplinary and professional fields, recipients or beneficiaries of services, or others,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(a)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9"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5"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6"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 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5"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 </w:t>
      </w:r>
      <w:r>
        <w:rPr>
          <w:rFonts w:ascii="arial" w:eastAsia="arial" w:hAnsi="arial" w:cs="arial"/>
          <w:b/>
          <w:i w:val="0"/>
          <w:strike w:val="0"/>
          <w:noProof w:val="0"/>
          <w:color w:val="000000"/>
          <w:position w:val="0"/>
          <w:sz w:val="20"/>
          <w:u w:val="none"/>
          <w:vertAlign w:val="baseline"/>
        </w:rPr>
        <w:t> [*23230]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7"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8"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9"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0"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has established a set of performance measures, including long-term measures, that are designed to yield information on various aspects of the effectiveness and quality of the Technical Assistance and Dissemination to Improve Services and Results for Children with Disabilities program. For purposes of this priority, the Center will use these measures, which focus on the extent to which projects provide high-quality open educational digital learning tools, resources, and services; the relevance of project digital learning tools, resources, and services to educational policy and practice; and the use of digital learning tools, resources, and services to improve educational policy and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and final performance reports to the Department (</w:t>
      </w:r>
      <w:hyperlink r:id="rId41"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17"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Management Support Services Team, U.S. Department of Education, 400 Maryland Avenue SW., Room 5113, Potomac Center Plaza, Washington, DC 20202-2500.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2"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3"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17,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Ruth E. Ryder,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Director, Office of Special Education Programs, delegated the duties of the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2017-10450 Filed 5-19-17;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Applications Available: May 22,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July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September 5,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Sarah Allen, U.S. Department of Education, 400 Maryland Avenue SW., Room 5144, Potomac Center Plaza, Washington, DC 20202-5108. Telephone: (202) 245-7875. Email: </w:t>
      </w:r>
      <w:hyperlink r:id="rId44" w:history="1">
        <w:r>
          <w:rPr>
            <w:rFonts w:ascii="arial" w:eastAsia="arial" w:hAnsi="arial" w:cs="arial"/>
            <w:b w:val="0"/>
            <w:i/>
            <w:strike w:val="0"/>
            <w:noProof w:val="0"/>
            <w:color w:val="0077CC"/>
            <w:position w:val="0"/>
            <w:sz w:val="20"/>
            <w:u w:val="single"/>
            <w:vertAlign w:val="baseline"/>
          </w:rPr>
          <w:t>Sarah.Allen@ed.gov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23221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J1-NRF4-43PC-00000-00&amp;context=" TargetMode="External" /><Relationship Id="rId11" Type="http://schemas.openxmlformats.org/officeDocument/2006/relationships/hyperlink" Target="http://iris.peabody.vanderbilt.edu/" TargetMode="External" /><Relationship Id="rId12" Type="http://schemas.openxmlformats.org/officeDocument/2006/relationships/hyperlink" Target="http://webaim.org" TargetMode="External" /><Relationship Id="rId13" Type="http://schemas.openxmlformats.org/officeDocument/2006/relationships/hyperlink" Target="https://advance.lexis.com/api/document?collection=administrative-codes&amp;id=urn:contentItem:5S7T-7HV0-008H-03HM-00000-00&amp;context=" TargetMode="External" /><Relationship Id="rId14" Type="http://schemas.openxmlformats.org/officeDocument/2006/relationships/hyperlink" Target="http://www.osepideasthatwork.org/logicModel" TargetMode="External" /><Relationship Id="rId15" Type="http://schemas.openxmlformats.org/officeDocument/2006/relationships/hyperlink" Target="http://www.osepideasthatwork.org/resources-grantees/program-areas/ta-ta/tad-project-logic-model-and-conceptual-framework" TargetMode="External" /><Relationship Id="rId16" Type="http://schemas.openxmlformats.org/officeDocument/2006/relationships/hyperlink" Target="http://www.osepideasthatwork.org/find-center-or-grant/find-a-center" TargetMode="External" /><Relationship Id="rId17" Type="http://schemas.openxmlformats.org/officeDocument/2006/relationships/hyperlink" Target="https://advance.lexis.com/api/document?collection=administrative-codes&amp;id=urn:contentItem:5GMB-DPB0-008H-02K8-00000-00&amp;context=" TargetMode="External" /><Relationship Id="rId18" Type="http://schemas.openxmlformats.org/officeDocument/2006/relationships/hyperlink" Target="http://tech.ed.gov/files/2015/12/NETP16.pdf" TargetMode="External" /><Relationship Id="rId19" Type="http://schemas.openxmlformats.org/officeDocument/2006/relationships/hyperlink" Target="https://advance.lexis.com/api/document?collection=administrative-codes&amp;id=urn:contentItem:5GMB-DPC0-008H-02SJ-00000-00&amp;context=" TargetMode="External" /><Relationship Id="rId2" Type="http://schemas.openxmlformats.org/officeDocument/2006/relationships/webSettings" Target="webSettings.xml" /><Relationship Id="rId20" Type="http://schemas.openxmlformats.org/officeDocument/2006/relationships/hyperlink" Target="http://www.ed.gov/fund/grant/apply/grantapps/index.html" TargetMode="External" /><Relationship Id="rId21" Type="http://schemas.openxmlformats.org/officeDocument/2006/relationships/hyperlink" Target="http://www.EDPubs.gov" TargetMode="External" /><Relationship Id="rId22" Type="http://schemas.openxmlformats.org/officeDocument/2006/relationships/hyperlink" Target="mailto:edpubs@inet.ed.gov" TargetMode="External" /><Relationship Id="rId23" Type="http://schemas.openxmlformats.org/officeDocument/2006/relationships/hyperlink" Target="http://fedgov.dnb.com/webform" TargetMode="External" /><Relationship Id="rId24" Type="http://schemas.openxmlformats.org/officeDocument/2006/relationships/hyperlink" Target="http://www.SAM.gov" TargetMode="External" /><Relationship Id="rId25" Type="http://schemas.openxmlformats.org/officeDocument/2006/relationships/hyperlink" Target="http://www.grants.gov/web/grants/register.html" TargetMode="External" /><Relationship Id="rId26" Type="http://schemas.openxmlformats.org/officeDocument/2006/relationships/hyperlink" Target="http://www.Grants.gov" TargetMode="External" /><Relationship Id="rId27" Type="http://schemas.openxmlformats.org/officeDocument/2006/relationships/hyperlink" Target="http://www.G5.gov" TargetMode="External" /><Relationship Id="rId28" Type="http://schemas.openxmlformats.org/officeDocument/2006/relationships/hyperlink" Target="http://www.grants.gov/web/grants/applicants/apply-for-grants.html" TargetMode="External" /><Relationship Id="rId29" Type="http://schemas.openxmlformats.org/officeDocument/2006/relationships/hyperlink" Target="https://advance.lexis.com/api/document?collection=administrative-codes&amp;id=urn:contentItem:5GMB-DPB0-008H-02G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3P-00000-00&amp;context=" TargetMode="External" /><Relationship Id="rId31" Type="http://schemas.openxmlformats.org/officeDocument/2006/relationships/hyperlink" Target="https://advance.lexis.com/api/document?collection=administrative-codes&amp;id=urn:contentItem:5R5H-J1H0-008H-043K-00000-00&amp;context=" TargetMode="External" /><Relationship Id="rId32" Type="http://schemas.openxmlformats.org/officeDocument/2006/relationships/hyperlink" Target="https://advance.lexis.com/api/document?collection=administrative-codes&amp;id=urn:contentItem:5KS0-F5W0-008H-024V-00000-00&amp;context=" TargetMode="External" /><Relationship Id="rId33" Type="http://schemas.openxmlformats.org/officeDocument/2006/relationships/hyperlink" Target="https://advance.lexis.com/api/document?collection=administrative-codes&amp;id=urn:contentItem:5KS0-F600-008H-02PT-00000-00&amp;context=" TargetMode="External" /><Relationship Id="rId34" Type="http://schemas.openxmlformats.org/officeDocument/2006/relationships/hyperlink" Target="https://advance.lexis.com/api/document?collection=administrative-codes&amp;id=urn:contentItem:5KS0-F5W0-008H-025B-00000-00&amp;context=" TargetMode="External" /><Relationship Id="rId35" Type="http://schemas.openxmlformats.org/officeDocument/2006/relationships/hyperlink" Target="https://advance.lexis.com/api/document?collection=administrative-codes&amp;id=urn:contentItem:5HDM-DHF0-008G-Y2NJ-00000-00&amp;context=" TargetMode="External" /><Relationship Id="rId36" Type="http://schemas.openxmlformats.org/officeDocument/2006/relationships/hyperlink" Target="https://advance.lexis.com/api/document?collection=administrative-codes&amp;id=urn:contentItem:5F34-Y1R0-008G-Y1F9-00000-00&amp;context=" TargetMode="External" /><Relationship Id="rId37" Type="http://schemas.openxmlformats.org/officeDocument/2006/relationships/hyperlink" Target="https://advance.lexis.com/api/document?collection=administrative-codes&amp;id=urn:contentItem:5F2R-48P0-008G-Y31V-00000-00&amp;context=" TargetMode="External" /><Relationship Id="rId38" Type="http://schemas.openxmlformats.org/officeDocument/2006/relationships/hyperlink" Target="https://advance.lexis.com/api/document?collection=administrative-codes&amp;id=urn:contentItem:5GMB-DPC0-008H-02S7-00000-00&amp;context=" TargetMode="External" /><Relationship Id="rId39" Type="http://schemas.openxmlformats.org/officeDocument/2006/relationships/hyperlink" Target="https://advance.lexis.com/api/document?collection=administrative-codes&amp;id=urn:contentItem:5GMB-DPC0-008H-02SK-00000-00&amp;context=" TargetMode="External" /><Relationship Id="rId4" Type="http://schemas.openxmlformats.org/officeDocument/2006/relationships/header" Target="header1.xml" /><Relationship Id="rId40" Type="http://schemas.openxmlformats.org/officeDocument/2006/relationships/hyperlink" Target="http://www.ed.gov/fund/grant/apply/appforms/appforms.html" TargetMode="External" /><Relationship Id="rId41" Type="http://schemas.openxmlformats.org/officeDocument/2006/relationships/hyperlink" Target="https://advance.lexis.com/api/document?collection=administrative-codes&amp;id=urn:contentItem:5GMB-DPB0-008H-027J-00000-00&amp;context=" TargetMode="External" /><Relationship Id="rId42" Type="http://schemas.openxmlformats.org/officeDocument/2006/relationships/hyperlink" Target="http://www.gpo.gov/fdsys" TargetMode="External" /><Relationship Id="rId43" Type="http://schemas.openxmlformats.org/officeDocument/2006/relationships/hyperlink" Target="http://www.federalregister.gov" TargetMode="External" /><Relationship Id="rId44" Type="http://schemas.openxmlformats.org/officeDocument/2006/relationships/hyperlink" Target="mailto:Sarah.Allen@ed.gov" TargetMode="External" /><Relationship Id="rId45" Type="http://schemas.openxmlformats.org/officeDocument/2006/relationships/numbering" Target="numbering.xml" /><Relationship Id="rId46"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KT-KJF0-006W-84J8-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PG1-NRF4-44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5076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71560696</vt:lpwstr>
  </property>
  <property fmtid="{D5CDD505-2E9C-101B-9397-08002B2CF9AE}" pid="3" name="LADocCount">
    <vt:lpwstr>1</vt:lpwstr>
  </property>
  <property fmtid="{D5CDD505-2E9C-101B-9397-08002B2CF9AE}" pid="4" name="UserPermID">
    <vt:lpwstr>urn:user:PA185916758</vt:lpwstr>
  </property>
</Properties>
</file>