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26456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108, Wednesday, June 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26456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Technical Assistance and Dissemination To Improve Services and Results for Children With Disabilities--Technical Assistance Center on Positive Social, Emotional, and Behavioral Outcomes for Young Children With, and at Risk for, Developmental Delays or Disabilities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Technical Assistance and Dissemination To Improve Services and Results for Children With Disabilities--Technical Assistance Center on Positive Social, Emotional, and Behavioral Outcomes for Young Children With, and at Risk for, Developmental Delays or Disabilities, Catalog of Federal Domestic Assistance (CFDA) number 84.326B.</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Technical Assistance and Dissemination to Improve Services and Results for Children with Disabilities program is to promote academic achievement and to improve results for children with disabilities by providing technical assistance (TA), supporting model demonstration projects, disseminating useful information, and implementing activities that are supported by scientifically based research.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663 and 681(d) of the Individuals with Disabilities Education Act (IDEA)).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Assistance Center on Positive Social, Emotional, and Behavioral Outcomes for Young Children with, and at Risk for, Developmental Delays or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children's social, emotional, and behavioral development has long been recognized as critical for school readiness. Children who are socially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exhibit positive behavior during the early childhood years are more successful in school and in life (Jones, Greenberg, &amp; Crowley, 2015). Despite this, early childhood programs that serve infants, toddlers, and preschool children (young children) with, and at risk for, developmental delays or disabilities have struggled to systematically promote positive social and emotional development and reduce challenging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childhood personnel are often not trained to adequately support young children's social, emotional, and behavioral development (Buettner, Hur, Jeon, &amp; Andrews, 2016). As a result, early childhood personnel frequently report that coping with challenging behavior is their most pressing training need and presents a barrier to including young children with disabilities into programs with their typically developing peers (Hemmeter, Corso, &amp; Cheatham, 2006; Snell et al., 2012). In fact, expulsion rates in preschool are higher than in K-12, and preschool expulsion and suspension rates include stark racial and gender disparities, with young boys of color, including those with disabilities, being suspended and expelled much more frequently than other children (Gilliam, 2005; U.S. Department of Education, 2014; U.S. Department of Education, 2016). In addition, young children with disabilities and their families face significant barriers to accessing inclusive high-quality early childhood programs, despite the research base on the benefits of and the legal foundation for inclusion.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Section 632(4)(G) of the IDEA Part C requires that, to the maximum extent appropriate, factoring in each child's routines, needs, and outcomes, early intervention services be made available to all eligible infants and toddlers with disabilities in "natural environments," including the home, and community settings in which children without disabilities participate. Section 619 of the IDEA Part B requires that to the maximum extent appropriate, all children with disabilities, including preschool children with disabilities, must be educated in the least restrictive environment, and removal from the regular education environment occurs only if the nature and severity of the disability is such that education in regular classes with the use of supplementary aids and services cannot be achieved satisfactorily.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childhood multi-tiered systems of support (MTSS) n2 focused on social, emotional, and behavioral development implemented in center-based early childhood settings have shown promise in increasing children's social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reducing challenging behaviors. Additionally, 30 States identified in their State Systemic Improvement Plans (SSIPs) n3 improving the social and emotional outcomes of infants and toddlers with disabilities under Part C of the IDEA. However, State and local early childhood programs are not typically organized in a manner that systematically supports early childhood personnel in implementing these interventions. State and local programs need guidance and resources on how to implement the framework, especially in home-based and community settings with young children with, and at risk for, developmental delays or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An early childhood MTSS framework (also referred to as response to intervention, or RTI) focused on social, emotional, and behavioral development is a framework used to organize effective practices, interventions, and implementation supports supported by evidence. MTSS strategies are typically organized into three progressively intensive tiers, with specific interventions being executed across primary, secondary and tertiary tiers. The first tier typically includes practices to promote nurturing and responsive caregiving relationships with the child and high-quality supportive environments. The second tier includes explicit instruction in social skills and emotional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children who require more systematic and focused instruction. The third tier is for children with persistent challenging behaviors that are not responsive to interventions at other tiers and involves implementing a plan of intensive, individualized interventions. MTSS intervention strategies should not delay or deny the evaluation of students suspected of having a disability or developmental delay (see OSEP's April 2016 memorandum on the use of RTI in preschool available online: </w:t>
      </w:r>
      <w:hyperlink r:id="rId9" w:history="1">
        <w:r>
          <w:rPr>
            <w:rFonts w:ascii="arial" w:eastAsia="arial" w:hAnsi="arial" w:cs="arial"/>
            <w:b w:val="0"/>
            <w:i/>
            <w:strike w:val="0"/>
            <w:noProof w:val="0"/>
            <w:color w:val="0077CC"/>
            <w:position w:val="0"/>
            <w:sz w:val="20"/>
            <w:u w:val="single"/>
            <w:vertAlign w:val="baseline"/>
          </w:rPr>
          <w:t>https://www2.ed.gov/policy/speced/guid/idea/memosdcltrs/oseprtipreschoolmemo4-29-16.pdf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Office of Special Education Programs (OSEP) has redesigned its accountability framework which is designated as Results Driven Accountability (RDA). As part of RDA, OSEP required States to develop, and report in the Annual Performance Report (APR), the State Systemic Improvement Plan (SSIP). The SSIP is a comprehensive, multi-year plan that is focused on improving a State-identified measureable result (SIMR). Thirty State IDEA Part C programs have developed SSIPs that have SIMRs specifically focused on improving the social and emotional outcomes of infants and toddlers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young children's social, emotional, and behavioral development and reduce their challenging behaviors, this priority will fund a cooperative agreement to establish and operate a national Technical Assistance Center on Positive Social, Emotional, and Behavioral Outcomes for Young Children with, and at Risk for, Developmental Delays or Disabilities. The center will develop an early childhood MTSS framework, and then support States, early childhood programs, and personnel in implementing this framework focused on improving social, emotional, and behavioral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priority is to fund a cooperative agreement to establish and operate a Technical Assistance Center on Positive Social, Emotional, and Behavioral Outcomes for Young Children with, and at Risk n4 for, </w:t>
      </w:r>
      <w:r>
        <w:rPr>
          <w:rFonts w:ascii="arial" w:eastAsia="arial" w:hAnsi="arial" w:cs="arial"/>
          <w:b/>
          <w:i w:val="0"/>
          <w:strike w:val="0"/>
          <w:noProof w:val="0"/>
          <w:color w:val="000000"/>
          <w:position w:val="0"/>
          <w:sz w:val="20"/>
          <w:u w:val="none"/>
          <w:vertAlign w:val="baseline"/>
        </w:rPr>
        <w:t> [*26458] </w:t>
      </w:r>
      <w:r>
        <w:rPr>
          <w:rFonts w:ascii="arial" w:eastAsia="arial" w:hAnsi="arial" w:cs="arial"/>
          <w:b w:val="0"/>
          <w:i w:val="0"/>
          <w:strike w:val="0"/>
          <w:noProof w:val="0"/>
          <w:color w:val="000000"/>
          <w:position w:val="0"/>
          <w:sz w:val="20"/>
          <w:u w:val="none"/>
          <w:vertAlign w:val="baseline"/>
        </w:rPr>
        <w:t xml:space="preserve"> Developmental Delays or Disabilities to achieve, at a minimum,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Section 663(b)(1) of the IDEA gives the Department the authority to include a focus on "at-risk" children in this priority: "Funds received under this section shall be used to support activities to improve services provided under this title, including the practices of professionals and others involved in providing such services to children with disabilities, that promote academic achievement and improve results for children with disabilities through . . . implementing effective strategies for addressing inappropriate behavior of students with disabilities in schools, including strategies to prevent children with emotional and behavioral problems from developing emotional disturbances that require the provision of special education and related services." Under IDEA Part C, States have the option to serve "at-risk infants and toddlers," defined under section 632(1) as individuals under three years of age who would be at risk of experiencing a substantial developmental delay if early intervention services were not provided to the individual. Additionally, under section 638(5) of the IDEA, States that do not serve "at-risk infants and toddlers" under IDEA Part C may strengthen the statewide system by initiating, expanding, or improving collaborative efforts to at-risk infants and toddlers, including establishing linkages with appropriate public or private community-based organizations, services, and personnel for IDEA child find and related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early childhood multi-tiered systems of support (MTSS) framework focused on improving social, emotional, and behavioral development that explicitly integrates practices supported by evidence (as defined in this notice); addresses the needs of infants and toddlers as well as preschoolers; reduces inappropriate and disproportionate discipline practices affecting young children of color; increases inclusion and ongoing participation of young children with disabilities in early childhood settings; promotes family engagement; and is relevant for various early childhood settings (center, home, and community-based);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Improved State and local capacity, including improved skills of personnel, to organize the infrastructure components (including policies, funding, workforce, coaching, data collection and analysis, and interagency leadership) needed to support, scale-up, and sustain the implementation of the early childhood MTSS framework described in paragraph (a) across early childhood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Increased State and local implementation of the early childhood MTSS framework described in paragraph (a) with early childhood programs and providers using reliable and valid tools and processes for evaluating the fidelity of the implementation of the early childhood MTSS framework focused on social, emotional, and behavioral development; and measuring improvements in young children's social, emotional, and behavioral outcomes, and reductions in behavior incidents, suspensions, and expulsions.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 the current and emerging needs of States, early childhood programs, and personnel to improve the social, emotional, and behavioral outcomes of young children with, and at risk for, developmental delays or disabilities through the implementation of an early childhood MTSS framework.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applicable national and State data demonstrating the need to address improved positive social, emotional, and behavioral outcomes in young children with, and at risk for, developmental delays or disability and the needs of States, early childhood programs, and personnel in implementing an early childhood MTSS framework focused on social, emotional, and behavioral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current educational issues and policy initiatives related to: Implementing and sustaining an early childhood MTSS framework that promotes positive social, emotional, and behavioral outcomes for young children with, and at risk for, developmental delays or disability across early childhood settings; reducing disproportionate discipline practices and suspension and expulsion; and increasing inclusive opportunities for young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Present information about the current level of State and local implementation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Early childhood MTSS frameworks focused on social, emotional, and behavioral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Activities to reduce disproportionate discipline and suspension and expulsion practices in early childhood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Activities to address challenging behavior as a barrier to inclusive opportunities for young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IDEA Part C activities to implement SSIPs targeting their State-identified measurable result (SIMR) on the improvement of social and emotional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Improve State and local implementation of an early childhood MTSS framework focused on social, emotional, and behavioral development and indicate the likely magnitude or importance of the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and treatment for members of groups that have traditionally been underrepresented based on race, color, national origin, gender, age, or disability. To meet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the needs of the intended recipients for TA and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Ensure that services and products meet the needs of the intended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its goals, objectives, and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by which the proposed project will achieve its intended outcomes. A logic model used in connection with this priority communicates how a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a conceptual framework to develop project plans and activities, describing any underlying concepts, assumptions, expectations, beliefs, or theories, as well as the presumed relationships or linkages among these variables, and any empirical support for this framework;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Rather than use the definition of "logic model" in </w:t>
      </w:r>
      <w:hyperlink r:id="rId10"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OSEP uses the definition in paragraph (b)(2)(ii) of these application requirements. This definition, unlike the definition in </w:t>
      </w:r>
      <w:hyperlink r:id="rId10"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differentiates between logic models and conceptual frameworks. The following Web sites provide more information on logic models: </w:t>
      </w:r>
      <w:hyperlink r:id="rId11"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based on current research and make use of practices supported by evidence.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on the effectiveness of an early childhood MTSS framework focused on social, emotional, and behavioral development and related practices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current research about adult learning principles and implementation science or improvement science that will inform the proposed 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incorporate current research and practices supported by evidence in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products and provide services that are of high quality and sufficient intensity and duration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it proposes to identify or develop the knowledge base on effective practices within, and implementation supports for, an early childhood MTSS framework focused on social, emotional, and behavioral development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Improves the social, emotional, and behavioral development of infants, </w:t>
      </w:r>
      <w:r>
        <w:rPr>
          <w:rFonts w:ascii="arial" w:eastAsia="arial" w:hAnsi="arial" w:cs="arial"/>
          <w:b/>
          <w:i w:val="0"/>
          <w:strike w:val="0"/>
          <w:noProof w:val="0"/>
          <w:color w:val="000000"/>
          <w:position w:val="0"/>
          <w:sz w:val="20"/>
          <w:u w:val="none"/>
          <w:vertAlign w:val="baseline"/>
        </w:rPr>
        <w:t> [*26459] </w:t>
      </w:r>
      <w:r>
        <w:rPr>
          <w:rFonts w:ascii="arial" w:eastAsia="arial" w:hAnsi="arial" w:cs="arial"/>
          <w:b w:val="0"/>
          <w:i w:val="0"/>
          <w:strike w:val="0"/>
          <w:noProof w:val="0"/>
          <w:color w:val="000000"/>
          <w:position w:val="0"/>
          <w:sz w:val="20"/>
          <w:u w:val="none"/>
          <w:vertAlign w:val="baseline"/>
        </w:rPr>
        <w:t xml:space="preserve"> toddlers, and preschoolers with, or at risk for, developmental delays and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Reduces the use of suspension and expulsion in early childhood programs and addresses the disproportionate discipline practices for young children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Increases the inclusion of young children with disabilities in early childhood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Integrates infant mental health specialists and early childhood mental health consultants in the implementation of an early childhood MTSS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Allows for the collection and use of data to inform decision-making about improving social, emotional, and behavioral outcomes for young children;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Engages families of young children, including those from diverse cultural and linguistic backgrounds, in the social, emotional, and behavioral development of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Its proposed approach to universal, general TA, n5 which must identify the intended recipients of the products and services under this approach and should include activities focused on strengthening an early childhood MTSS framework that promotes young children's social, emotional, and behavioral development including developing and strengthening existing resources, guidance, and tools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"Universal, general TA" means TA and information provided to independent users through their own initiative, resulting in minimal interaction with TA center staff and including one-time, invited or offered conference presentations by TA center staff. This category of TA also includes information or products, such as newsletters, guidebooks, or research syntheses, downloaded from the TA center's Web site by independent users. Brief communications by TA center staff with recipients, either by telephone or email, are also considered universal, general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Practices supported by evidence, policies and implementation supports to promote infant, toddlers' and preschoolers' social, emotional, and behavioral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Addressing potential disparities in the application or effect of discipline practices for young children of color and reducing suspension and expulsion in programs serving young children with, and at risk for, developmental delays and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Using valid and reliable tools to measure change in social, emotional, and behavioral outcomes at the child level and making data-based decisions to inform interventions;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Collecting data on progress towards social, emotional, and behavioral outcomes and discipline practices at the program level, and how to use these data to make decisions related to practices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Its proposed approach to targeted, specialized TA, n6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"Targeted, specialized TA" means TA services based on needs common to multiple recipients and not extensively individualized. A relationship is established between the TA recipient and one or more TA center staff. This category of TA includes one-time, labor-intensive events, such as facilitating strategic planning or hosting regional or national conferences. It can also include episodic, less labor-intensive events that extend over a period of time, such as facilitating a series of conference calls on single or multiple topics that are designed around the needs of the recipients. Facilitating communities of practice can also be considered targeted, specialized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including the type and number of recipients that will receive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potential TA recipients to work with the project, assessing, at a minimum, their current infrastructure, available resources, and ability to build capacity at the local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process by which the proposed project will collaborate with OSEP-funded TA centers (see </w:t>
      </w:r>
      <w:hyperlink r:id="rId13" w:history="1">
        <w:r>
          <w:rPr>
            <w:rFonts w:ascii="arial" w:eastAsia="arial" w:hAnsi="arial" w:cs="arial"/>
            <w:b w:val="0"/>
            <w:i/>
            <w:strike w:val="0"/>
            <w:noProof w:val="0"/>
            <w:color w:val="0077CC"/>
            <w:position w:val="0"/>
            <w:sz w:val="20"/>
            <w:u w:val="single"/>
            <w:vertAlign w:val="baseline"/>
          </w:rPr>
          <w:t>www.osepideasthatwork.org/find-center-or-grant/find-a-center</w:t>
        </w:r>
      </w:hyperlink>
      <w:r>
        <w:rPr>
          <w:rFonts w:ascii="arial" w:eastAsia="arial" w:hAnsi="arial" w:cs="arial"/>
          <w:b w:val="0"/>
          <w:i w:val="0"/>
          <w:strike w:val="0"/>
          <w:noProof w:val="0"/>
          <w:color w:val="000000"/>
          <w:position w:val="0"/>
          <w:sz w:val="20"/>
          <w:u w:val="none"/>
          <w:vertAlign w:val="baseline"/>
        </w:rPr>
        <w:t>) and other federally funded TA Centers;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Its proposed approach to increasing the engagement and leadership of State IDEA Part C and Part B, section 619 coordinators to collaborate with other early childhood State leaders to significantly reduce or eliminate suspension and expulsion practices in early childhood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Its proposed approach to intensive, sustained TA, n7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"Intensive, sustained TA" means TA services often provided on-site and requiring a stable, ongoing relationship between the TA center staff and the TA recipient. "TA services" are defined as negotiated series of activities designed to reach a valued outcome. This category of TA should result in changes to policy, program, practice, or operations that support increased recipient capacity or improved outcomes at one or more systems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including the type and number of recipients that will receive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the recipients to work with the project, including their commitment to the initiative, alignment of the initiative to their needs, current infrastructure, available resources, and ability to build capacity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Its proposed plan for assisting State early childhood agencies (including State educational agencies (SEAs) and lead agencies) to build training systems that include professional development based on adult learning principles and coaching;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Its proposed plan for working across the early childhood and health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 care, Head Start, State-funded prekindergarten, Part C and Part B section 619 of IDEA, home visiting, mental health) and with appropriate levels of the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early learning agencies, regional TA providers, districts and communities, schools and local programs, families) to ensure that there is communication across programs and between each level and that there are systems in place to support the use of an early childhood MTSS framework focused on social, emotional, and behavioral development;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process by which the proposed project will collaborate with OSEP-funded centers (see </w:t>
      </w:r>
      <w:hyperlink r:id="rId13" w:history="1">
        <w:r>
          <w:rPr>
            <w:rFonts w:ascii="arial" w:eastAsia="arial" w:hAnsi="arial" w:cs="arial"/>
            <w:b w:val="0"/>
            <w:i/>
            <w:strike w:val="0"/>
            <w:noProof w:val="0"/>
            <w:color w:val="0077CC"/>
            <w:position w:val="0"/>
            <w:sz w:val="20"/>
            <w:u w:val="single"/>
            <w:vertAlign w:val="baseline"/>
          </w:rPr>
          <w:t>www.osepideasthatwork.org/find-center-or-grant/find-a-center</w:t>
        </w:r>
      </w:hyperlink>
      <w:r>
        <w:rPr>
          <w:rFonts w:ascii="arial" w:eastAsia="arial" w:hAnsi="arial" w:cs="arial"/>
          <w:b w:val="0"/>
          <w:i w:val="0"/>
          <w:strike w:val="0"/>
          <w:noProof w:val="0"/>
          <w:color w:val="000000"/>
          <w:position w:val="0"/>
          <w:sz w:val="20"/>
          <w:u w:val="none"/>
          <w:vertAlign w:val="baseline"/>
        </w:rPr>
        <w:t>) and other federally funded 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 products and implement services that maximize efficiency.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use technology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whom the proposed project will collaborate and the intended outcomes of this collaboration;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use non-project resources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as described in the following paragraphs. The evaluation plan must describe: Measures of progress in implementation, including the criteria for determining the extent to which the project's products and services have met the goals for reaching its target population; measures of intended outcomes or results of the project's activities in order to evaluate those activities; and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proposed key project personnel, consultants, and </w:t>
      </w:r>
      <w:r>
        <w:rPr>
          <w:rFonts w:ascii="arial" w:eastAsia="arial" w:hAnsi="arial" w:cs="arial"/>
          <w:b/>
          <w:i w:val="0"/>
          <w:strike w:val="0"/>
          <w:noProof w:val="0"/>
          <w:color w:val="000000"/>
          <w:position w:val="0"/>
          <w:sz w:val="20"/>
          <w:u w:val="none"/>
          <w:vertAlign w:val="baseline"/>
        </w:rPr>
        <w:t> [*26460] </w:t>
      </w:r>
      <w:r>
        <w:rPr>
          <w:rFonts w:ascii="arial" w:eastAsia="arial" w:hAnsi="arial" w:cs="arial"/>
          <w:b w:val="0"/>
          <w:i w:val="0"/>
          <w:strike w:val="0"/>
          <w:noProof w:val="0"/>
          <w:color w:val="000000"/>
          <w:position w:val="0"/>
          <w:sz w:val="20"/>
          <w:u w:val="none"/>
          <w:vertAlign w:val="baseline"/>
        </w:rPr>
        <w:t xml:space="preserve">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Allocation of key project providers and any consultants and subcontractors,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relevant, and useful to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those of families, various early childhood programs, educators, TA providers, future leaders, researchers, and policy makers, among others, in its development and operation;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personnel-loading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Three trips annually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3+2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 line item for an annual set-aside of five percent of the grant amount to support emerging needs that are consistent with the proposed project's intended outcomes, as those needs are identified in consultation with and approved by the OSEP project officer.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 approval from the OSEP project officer, the project must reallocate any remaining funds from this annual set-aside no later than the end of the third quarter of each budget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Engage doctoral students or post-doctoral fellows to increase the number of future leaders in the field who are knowledgeable about how to implement, scale-up, and sustain an early childhood MTSS framework focused on social, emotional, and behavioral development through engagement with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Maintain a high-quality Web site, with an easy-to-navigate design, that meets government or industry-recognized standards for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project for the fourth and fifth years, the Secretary will consider the requirements of </w:t>
      </w:r>
      <w:hyperlink r:id="rId14"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3+2 review team consisting of experts selected by the Secretary. This review will be conducted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and assessment of how well the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project's products and services and the extent to which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Buettner, C.K., Hur, E.H., Jeon, L., &amp; Andrews, D.W. (2016, February). What are we teaching the teachers? Child development curricula in US higher education. </w:t>
      </w:r>
      <w:r>
        <w:rPr>
          <w:rFonts w:ascii="arial" w:eastAsia="arial" w:hAnsi="arial" w:cs="arial"/>
          <w:b w:val="0"/>
          <w:i/>
          <w:strike w:val="0"/>
          <w:noProof w:val="0"/>
          <w:color w:val="000000"/>
          <w:position w:val="0"/>
          <w:sz w:val="20"/>
          <w:u w:val="none"/>
          <w:vertAlign w:val="baseline"/>
        </w:rPr>
        <w:t>Child &amp; Youth Care Forum 45</w:t>
      </w:r>
      <w:r>
        <w:rPr>
          <w:rFonts w:ascii="arial" w:eastAsia="arial" w:hAnsi="arial" w:cs="arial"/>
          <w:b w:val="0"/>
          <w:i w:val="0"/>
          <w:strike w:val="0"/>
          <w:noProof w:val="0"/>
          <w:color w:val="000000"/>
          <w:position w:val="0"/>
          <w:sz w:val="20"/>
          <w:u w:val="none"/>
          <w:vertAlign w:val="baseline"/>
        </w:rPr>
        <w:t xml:space="preserve"> (1), 155-175.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Gilliam, W.S. (2005). </w:t>
      </w:r>
      <w:r>
        <w:rPr>
          <w:rFonts w:ascii="arial" w:eastAsia="arial" w:hAnsi="arial" w:cs="arial"/>
          <w:b w:val="0"/>
          <w:i/>
          <w:strike w:val="0"/>
          <w:noProof w:val="0"/>
          <w:color w:val="000000"/>
          <w:position w:val="0"/>
          <w:sz w:val="20"/>
          <w:u w:val="none"/>
          <w:vertAlign w:val="baseline"/>
        </w:rPr>
        <w:t>Prekindergarteners left behind: Expulsion rates in state prekindergarten systems.</w:t>
      </w:r>
      <w:r>
        <w:rPr>
          <w:rFonts w:ascii="arial" w:eastAsia="arial" w:hAnsi="arial" w:cs="arial"/>
          <w:b w:val="0"/>
          <w:i w:val="0"/>
          <w:strike w:val="0"/>
          <w:noProof w:val="0"/>
          <w:color w:val="000000"/>
          <w:position w:val="0"/>
          <w:sz w:val="20"/>
          <w:u w:val="none"/>
          <w:vertAlign w:val="baseline"/>
        </w:rPr>
        <w:t xml:space="preserve"> New York, NY: Foundation for Child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Hemmeter, M.L., Corso, R., &amp; Cheatham, G. (2006, February). Issues in addressing challenging behaviors in young children: A national survey of early childhood educators. Paper presented at the Conference on Research Innovations in Early Intervention. San Diego,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Jones, D.E., Greenberg, M, &amp; Crowley, M. (2015). Early social-emotional functioning and public health: The relationship between kindergarten social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future wellness. </w:t>
      </w:r>
      <w:r>
        <w:rPr>
          <w:rFonts w:ascii="arial" w:eastAsia="arial" w:hAnsi="arial" w:cs="arial"/>
          <w:b w:val="0"/>
          <w:i/>
          <w:strike w:val="0"/>
          <w:noProof w:val="0"/>
          <w:color w:val="000000"/>
          <w:position w:val="0"/>
          <w:sz w:val="20"/>
          <w:u w:val="none"/>
          <w:vertAlign w:val="baseline"/>
        </w:rPr>
        <w:t>American Journal of Public Health, 105</w:t>
      </w:r>
      <w:r>
        <w:rPr>
          <w:rFonts w:ascii="arial" w:eastAsia="arial" w:hAnsi="arial" w:cs="arial"/>
          <w:b w:val="0"/>
          <w:i w:val="0"/>
          <w:strike w:val="0"/>
          <w:noProof w:val="0"/>
          <w:color w:val="000000"/>
          <w:position w:val="0"/>
          <w:sz w:val="20"/>
          <w:u w:val="none"/>
          <w:vertAlign w:val="baseline"/>
        </w:rPr>
        <w:t xml:space="preserve"> (11), 2283-2290.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Snell, M.E., Voorhees, M.D., Berlin, R.A., Stanton-Chapman, T.L., Hadden, S., &amp; McCarty, J. (2012). Use of interview and observation to clarify reported practices of Head Start staff concerning problem behavior: for programs and training. Journal of Positive Behavior Interventions, </w:t>
      </w:r>
      <w:r>
        <w:rPr>
          <w:rFonts w:ascii="arial" w:eastAsia="arial" w:hAnsi="arial" w:cs="arial"/>
          <w:b w:val="0"/>
          <w:i/>
          <w:strike w:val="0"/>
          <w:noProof w:val="0"/>
          <w:color w:val="000000"/>
          <w:position w:val="0"/>
          <w:sz w:val="20"/>
          <w:u w:val="none"/>
          <w:vertAlign w:val="baseline"/>
        </w:rPr>
        <w:t>14, 108-117.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Office for Civil Rights. (2014). Data snapshot: Early childhood education. Retrieved from: </w:t>
      </w:r>
      <w:hyperlink r:id="rId15" w:history="1">
        <w:r>
          <w:rPr>
            <w:rFonts w:ascii="arial" w:eastAsia="arial" w:hAnsi="arial" w:cs="arial"/>
            <w:b w:val="0"/>
            <w:i/>
            <w:strike w:val="0"/>
            <w:noProof w:val="0"/>
            <w:color w:val="0077CC"/>
            <w:position w:val="0"/>
            <w:sz w:val="20"/>
            <w:u w:val="single"/>
            <w:vertAlign w:val="baseline"/>
          </w:rPr>
          <w:t>https://www2.ed.gov/about/offices/list/ocr/docs/crdc-early-learning-snapshot.pdf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Office for Civil Rights. (2016). 2013-2014 civil rights data collection: A first look. Retrieved from: </w:t>
      </w:r>
      <w:hyperlink r:id="rId16" w:history="1">
        <w:r>
          <w:rPr>
            <w:rFonts w:ascii="arial" w:eastAsia="arial" w:hAnsi="arial" w:cs="arial"/>
            <w:b w:val="0"/>
            <w:i/>
            <w:strike w:val="0"/>
            <w:noProof w:val="0"/>
            <w:color w:val="0077CC"/>
            <w:position w:val="0"/>
            <w:sz w:val="20"/>
            <w:u w:val="single"/>
            <w:vertAlign w:val="baseline"/>
          </w:rPr>
          <w:t>http://www2.ed.gov/about/offices/list/ocr/docs/2013-14-first-look.pdf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by evidence</w:t>
      </w:r>
      <w:r>
        <w:rPr>
          <w:rFonts w:ascii="arial" w:eastAsia="arial" w:hAnsi="arial" w:cs="arial"/>
          <w:b w:val="0"/>
          <w:i w:val="0"/>
          <w:strike w:val="0"/>
          <w:noProof w:val="0"/>
          <w:color w:val="000000"/>
          <w:position w:val="0"/>
          <w:sz w:val="20"/>
          <w:u w:val="none"/>
          <w:vertAlign w:val="baseline"/>
        </w:rPr>
        <w:t xml:space="preserve"> means supported by at least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w:t>
      </w:r>
      <w:r>
        <w:rPr>
          <w:rFonts w:ascii="arial" w:eastAsia="arial" w:hAnsi="arial" w:cs="arial"/>
          <w:b/>
          <w:i w:val="0"/>
          <w:strike w:val="0"/>
          <w:noProof w:val="0"/>
          <w:color w:val="000000"/>
          <w:position w:val="0"/>
          <w:sz w:val="20"/>
          <w:u w:val="none"/>
          <w:vertAlign w:val="baseline"/>
        </w:rPr>
        <w:t> [*26461] </w:t>
      </w:r>
      <w:r>
        <w:rPr>
          <w:rFonts w:ascii="arial" w:eastAsia="arial" w:hAnsi="arial" w:cs="arial"/>
          <w:b w:val="0"/>
          <w:i w:val="0"/>
          <w:strike w:val="0"/>
          <w:noProof w:val="0"/>
          <w:color w:val="000000"/>
          <w:position w:val="0"/>
          <w:sz w:val="20"/>
          <w:u w:val="none"/>
          <w:vertAlign w:val="baseline"/>
        </w:rPr>
        <w:t xml:space="preserve">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$ 44,345,000 for the Technical Assistance and Dissemination to Improve Services and Results for Children with Disabilities program for FY 2017, of which we intend to use an estimated $ 1,100,000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fund a successful application only up to $ 1,100,000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State lead agencies under Part C of the IDEA; local educational agencies (LEAs), including public charter schools that operate as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9"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IHEs and private nonprofit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 xml:space="preserve"> (a)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their proposed project relating to the absolute priority,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0"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you--(1) limit Part III to no more than 70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recommended page limit does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July 24,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20,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w:t>
      </w:r>
      <w:r>
        <w:rPr>
          <w:rFonts w:ascii="arial" w:eastAsia="arial" w:hAnsi="arial" w:cs="arial"/>
          <w:b/>
          <w:i w:val="0"/>
          <w:strike w:val="0"/>
          <w:noProof w:val="0"/>
          <w:color w:val="000000"/>
          <w:position w:val="0"/>
          <w:sz w:val="20"/>
          <w:u w:val="none"/>
          <w:vertAlign w:val="baseline"/>
        </w:rPr>
        <w:t> [*26462]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 participating partner in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Technical Assistance Center on Positive Social, Emotional, and Behavioral Outcomes for Young Children with, and at Risk for, Developmental Delays or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84.326B, is included in this project. We request your participation in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choose to submit your application electronically, use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Technical Assistance Center on Positive Social, Emotional, and Behavioral Outcomes for Young Children with, and at Risk for, Developmental Delays or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8"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submit your application electronically,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submit your application electronically,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w:t>
      </w:r>
      <w:r>
        <w:rPr>
          <w:rFonts w:ascii="arial" w:eastAsia="arial" w:hAnsi="arial" w:cs="arial"/>
          <w:b/>
          <w:i w:val="0"/>
          <w:strike w:val="0"/>
          <w:noProof w:val="0"/>
          <w:color w:val="000000"/>
          <w:position w:val="0"/>
          <w:sz w:val="20"/>
          <w:u w:val="none"/>
          <w:vertAlign w:val="baseline"/>
        </w:rPr>
        <w:t> [*26463] </w:t>
      </w:r>
      <w:r>
        <w:rPr>
          <w:rFonts w:ascii="arial" w:eastAsia="arial" w:hAnsi="arial" w:cs="arial"/>
          <w:b w:val="0"/>
          <w:i w:val="0"/>
          <w:strike w:val="0"/>
          <w:noProof w:val="0"/>
          <w:color w:val="000000"/>
          <w:position w:val="0"/>
          <w:sz w:val="20"/>
          <w:u w:val="none"/>
          <w:vertAlign w:val="baseline"/>
        </w:rPr>
        <w:t xml:space="preserve">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submit your application by mail (through the U.S. Postal Service or a commercial carrier),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84.326B),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submit your applications in paper format by hand delivery,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84.326B),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9"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w:t>
      </w:r>
      <w:r>
        <w:rPr>
          <w:rFonts w:ascii="arial" w:eastAsia="arial" w:hAnsi="arial" w:cs="arial"/>
          <w:b/>
          <w:i w:val="0"/>
          <w:strike w:val="0"/>
          <w:noProof w:val="0"/>
          <w:color w:val="000000"/>
          <w:position w:val="0"/>
          <w:sz w:val="20"/>
          <w:u w:val="none"/>
          <w:vertAlign w:val="baseline"/>
        </w:rPr>
        <w:t> [*26464] </w:t>
      </w:r>
      <w:r>
        <w:rPr>
          <w:rFonts w:ascii="arial" w:eastAsia="arial" w:hAnsi="arial" w:cs="arial"/>
          <w:b w:val="0"/>
          <w:i w:val="0"/>
          <w:strike w:val="0"/>
          <w:noProof w:val="0"/>
          <w:color w:val="000000"/>
          <w:position w:val="0"/>
          <w:sz w:val="20"/>
          <w:u w:val="none"/>
          <w:vertAlign w:val="baseline"/>
        </w:rPr>
        <w:t xml:space="preserv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5"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5"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For purposes of this priority, the Center will use these measures, which focus on the extent to which projects provide high-quality products and services, the relevance of project products and services to educational and early intervention policy and practice, and the use of products and services to improve educational and early intervention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41"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w:t>
      </w:r>
      <w:r>
        <w:rPr>
          <w:rFonts w:ascii="arial" w:eastAsia="arial" w:hAnsi="arial" w:cs="arial"/>
          <w:b/>
          <w:i w:val="0"/>
          <w:strike w:val="0"/>
          <w:noProof w:val="0"/>
          <w:color w:val="000000"/>
          <w:position w:val="0"/>
          <w:sz w:val="20"/>
          <w:u w:val="none"/>
          <w:vertAlign w:val="baseline"/>
        </w:rPr>
        <w:t> [*26465] </w:t>
      </w:r>
      <w:r>
        <w:rPr>
          <w:rFonts w:ascii="arial" w:eastAsia="arial" w:hAnsi="arial" w:cs="arial"/>
          <w:b w:val="0"/>
          <w:i w:val="0"/>
          <w:strike w:val="0"/>
          <w:noProof w:val="0"/>
          <w:color w:val="000000"/>
          <w:position w:val="0"/>
          <w:sz w:val="20"/>
          <w:u w:val="none"/>
          <w:vertAlign w:val="baseline"/>
        </w:rPr>
        <w:t xml:space="preser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2017-11842 Filed 6-6-17;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20,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Jennifer Tschantz, U.S. Department of Education, 400 Maryland Avenue SW., Room 5143, Potomac Center Plaza, Washington, DC 20202-5108. Telephone: (202) 245-6282. </w:t>
      </w:r>
      <w:r>
        <w:rPr>
          <w:rFonts w:ascii="arial" w:eastAsia="arial" w:hAnsi="arial" w:cs="arial"/>
          <w:b/>
          <w:i w:val="0"/>
          <w:strike w:val="0"/>
          <w:noProof w:val="0"/>
          <w:color w:val="000000"/>
          <w:position w:val="0"/>
          <w:sz w:val="20"/>
          <w:u w:val="none"/>
          <w:vertAlign w:val="baseline"/>
        </w:rPr>
        <w:t> [*26457]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26456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7T-7HV0-008H-03HM-00000-00&amp;context=" TargetMode="External" /><Relationship Id="rId11" Type="http://schemas.openxmlformats.org/officeDocument/2006/relationships/hyperlink" Target="http://www.osepideasthatwork.org/logicModel" TargetMode="External" /><Relationship Id="rId12" Type="http://schemas.openxmlformats.org/officeDocument/2006/relationships/hyperlink" Target="http://www.osepideasthatwork.org/resources-grantees/program-areas/ta-ta/tad-project-logic-model-and-conceptual-framework" TargetMode="External" /><Relationship Id="rId13" Type="http://schemas.openxmlformats.org/officeDocument/2006/relationships/hyperlink" Target="http://www.osepideasthatwork.org/find-center-or-grant/find-a-center" TargetMode="External" /><Relationship Id="rId14" Type="http://schemas.openxmlformats.org/officeDocument/2006/relationships/hyperlink" Target="https://advance.lexis.com/api/document?collection=administrative-codes&amp;id=urn:contentItem:5GMB-DPB0-008H-02K8-00000-00&amp;context=" TargetMode="External" /><Relationship Id="rId15" Type="http://schemas.openxmlformats.org/officeDocument/2006/relationships/hyperlink" Target="https://www2.ed.gov/about/offices/list/ocr/docs/crdc-early-learning-snapshot.pdf" TargetMode="External" /><Relationship Id="rId16" Type="http://schemas.openxmlformats.org/officeDocument/2006/relationships/hyperlink" Target="http://www2.ed.gov/about/offices/list/ocr/docs/2013-14-first-look.pdf" TargetMode="External" /><Relationship Id="rId17" Type="http://schemas.openxmlformats.org/officeDocument/2006/relationships/hyperlink" Target="https://advance.lexis.com/api/document?collection=statutes-legislation&amp;id=urn:contentItem:4YF7-GP71-NRF4-41BM-00000-00&amp;context=" TargetMode="External" /><Relationship Id="rId18" Type="http://schemas.openxmlformats.org/officeDocument/2006/relationships/hyperlink" Target="https://advance.lexis.com/api/document?collection=statutes-legislation&amp;id=urn:contentItem:4YF7-GSJ1-NRF4-43PC-00000-00&amp;context=" TargetMode="External" /><Relationship Id="rId19" Type="http://schemas.openxmlformats.org/officeDocument/2006/relationships/hyperlink" Target="https://advance.lexis.com/api/document?collection=administrative-codes&amp;id=urn:contentItem:5GMB-DPC0-008H-02SJ-00000-00&amp;context=" TargetMode="External" /><Relationship Id="rId2" Type="http://schemas.openxmlformats.org/officeDocument/2006/relationships/webSettings" Target="webSettings.xml" /><Relationship Id="rId20" Type="http://schemas.openxmlformats.org/officeDocument/2006/relationships/hyperlink" Target="http://www.ed.gov/fund/grant/apply/grantapps/index.html" TargetMode="External" /><Relationship Id="rId21" Type="http://schemas.openxmlformats.org/officeDocument/2006/relationships/hyperlink" Target="http://www.EDPubs.gov" TargetMode="External" /><Relationship Id="rId22" Type="http://schemas.openxmlformats.org/officeDocument/2006/relationships/hyperlink" Target="mailto:edpubs@inet.ed.gov" TargetMode="External" /><Relationship Id="rId23" Type="http://schemas.openxmlformats.org/officeDocument/2006/relationships/hyperlink" Target="http://fedgov.dnb.com/webform" TargetMode="External" /><Relationship Id="rId24" Type="http://schemas.openxmlformats.org/officeDocument/2006/relationships/hyperlink" Target="http://www.SAM.gov"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rants.gov" TargetMode="External" /><Relationship Id="rId27" Type="http://schemas.openxmlformats.org/officeDocument/2006/relationships/hyperlink" Target="http://www.G5.gov" TargetMode="External" /><Relationship Id="rId28" Type="http://schemas.openxmlformats.org/officeDocument/2006/relationships/hyperlink" Target="http://www.grants.gov/web/grants/applicants/apply-for-grants.html" TargetMode="External" /><Relationship Id="rId29" Type="http://schemas.openxmlformats.org/officeDocument/2006/relationships/hyperlink" Target="https://advance.lexis.com/api/document?collection=administrative-codes&amp;id=urn:contentItem:5GMB-DPB0-008H-02G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HDM-DHF0-008G-Y2NJ-00000-00&amp;context=" TargetMode="External" /><Relationship Id="rId36" Type="http://schemas.openxmlformats.org/officeDocument/2006/relationships/hyperlink" Target="https://advance.lexis.com/api/document?collection=administrative-codes&amp;id=urn:contentItem:5F34-Y1R0-008G-Y1F9-00000-00&amp;context=" TargetMode="External" /><Relationship Id="rId37" Type="http://schemas.openxmlformats.org/officeDocument/2006/relationships/hyperlink" Target="https://advance.lexis.com/api/document?collection=administrative-codes&amp;id=urn:contentItem:5F2R-48P0-008G-Y31V-00000-00&amp;context=" TargetMode="External" /><Relationship Id="rId38" Type="http://schemas.openxmlformats.org/officeDocument/2006/relationships/hyperlink" Target="https://advance.lexis.com/api/document?collection=administrative-codes&amp;id=urn:contentItem:5GMB-DPC0-008H-02S7-00000-00&amp;context=" TargetMode="External" /><Relationship Id="rId39" Type="http://schemas.openxmlformats.org/officeDocument/2006/relationships/hyperlink" Target="https://advance.lexis.com/api/document?collection=administrative-codes&amp;id=urn:contentItem:5GMB-DPC0-008H-02SK-00000-00&amp;context=" TargetMode="External" /><Relationship Id="rId4" Type="http://schemas.openxmlformats.org/officeDocument/2006/relationships/header" Target="header1.xml" /><Relationship Id="rId40" Type="http://schemas.openxmlformats.org/officeDocument/2006/relationships/hyperlink" Target="http://www.ed.gov/fund/grant/apply/appforms/appforms.html" TargetMode="External" /><Relationship Id="rId41" Type="http://schemas.openxmlformats.org/officeDocument/2006/relationships/hyperlink" Target="https://advance.lexis.com/api/document?collection=administrative-codes&amp;id=urn:contentItem:5GMB-DPB0-008H-027J-00000-00&amp;context=" TargetMode="External" /><Relationship Id="rId42" Type="http://schemas.openxmlformats.org/officeDocument/2006/relationships/hyperlink" Target="http://www.gpo.gov/fdsys" TargetMode="External" /><Relationship Id="rId43" Type="http://schemas.openxmlformats.org/officeDocument/2006/relationships/hyperlink" Target="http://www.federalregister.gov" TargetMode="External" /><Relationship Id="rId44" Type="http://schemas.openxmlformats.org/officeDocument/2006/relationships/numbering" Target="numbering.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R8-4CW0-006W-813G-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www2.ed.gov/policy/speced/guid/idea/memosdcltrs/oseprtipreschoolmemo4-29-16.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26783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71560696</vt:lpwstr>
  </property>
  <property fmtid="{D5CDD505-2E9C-101B-9397-08002B2CF9AE}" pid="3" name="LADocCount">
    <vt:lpwstr>1</vt:lpwstr>
  </property>
  <property fmtid="{D5CDD505-2E9C-101B-9397-08002B2CF9AE}" pid="4" name="UserPermID">
    <vt:lpwstr>urn:user:PA185916758</vt:lpwstr>
  </property>
</Properties>
</file>