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9750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045, Wednesday, March 7,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9750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7,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et al. v. W.A. Foote Memorial Hospital, d/b/a Allegiance Health;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Notification of Settlement and Explanation of Consent Decree Procedures,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Eastern District of Michigan in </w:t>
      </w:r>
      <w:r>
        <w:rPr>
          <w:rFonts w:ascii="arial" w:eastAsia="arial" w:hAnsi="arial" w:cs="arial"/>
          <w:b w:val="0"/>
          <w:i/>
          <w:strike w:val="0"/>
          <w:noProof w:val="0"/>
          <w:color w:val="000000"/>
          <w:position w:val="0"/>
          <w:sz w:val="20"/>
          <w:u w:val="none"/>
          <w:vertAlign w:val="baseline"/>
        </w:rPr>
        <w:t>United States and State of 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 Foote Memorial Hospital,</w:t>
      </w:r>
      <w:r>
        <w:rPr>
          <w:rFonts w:ascii="arial" w:eastAsia="arial" w:hAnsi="arial" w:cs="arial"/>
          <w:b w:val="0"/>
          <w:i w:val="0"/>
          <w:strike w:val="0"/>
          <w:noProof w:val="0"/>
          <w:color w:val="000000"/>
          <w:position w:val="0"/>
          <w:sz w:val="20"/>
          <w:u w:val="none"/>
          <w:vertAlign w:val="baseline"/>
        </w:rPr>
        <w:t xml:space="preserve"> Civil Action No. 15-cv-12311 (JEL) (DRG). On June 25, 2015, the United States and the State of Michigan filed a Complaint alleging that Defendant W.A. Foote Memorial Hospital d/b/a Allegiance Health ("Allegiance") entered into an agreement with Hillsdale Community Health Center that unlawfully allocated customers in violation of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The proposed Final Judgment, filed February 9, 2018, prohibits Allegiance from agreeing with other healthcare providers to prohibit or limit marketing or to divide any geographic market or territory. The proposed Final Judgment also prohibits Allegiance from communicating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systems regarding its marketing plans, with limited exceptions. The proposed Final Judgment also imposes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and other training and monitoring requirements on Allegiance.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at </w:t>
      </w:r>
      <w:hyperlink r:id="rId9"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Eastern District of Michigan.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on the proposed Final Judgment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Peter J. Mucchetti, Chief, Healthcare &amp; Consumer Products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4100, Washington, DC 20530 (telephone: 202-307-0001).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EASTERN DISTRICT OF MICHIGAN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and State of Michigan,</w:t>
      </w:r>
      <w:r>
        <w:rPr>
          <w:rFonts w:ascii="arial" w:eastAsia="arial" w:hAnsi="arial" w:cs="arial"/>
          <w:b w:val="0"/>
          <w:i w:val="0"/>
          <w:strike w:val="0"/>
          <w:noProof w:val="0"/>
          <w:color w:val="000000"/>
          <w:position w:val="0"/>
          <w:sz w:val="20"/>
          <w:u w:val="none"/>
          <w:vertAlign w:val="baseline"/>
        </w:rPr>
        <w:t xml:space="preserve"> and Plaintiffs, v. </w:t>
      </w:r>
      <w:r>
        <w:rPr>
          <w:rFonts w:ascii="arial" w:eastAsia="arial" w:hAnsi="arial" w:cs="arial"/>
          <w:b w:val="0"/>
          <w:i/>
          <w:strike w:val="0"/>
          <w:noProof w:val="0"/>
          <w:color w:val="000000"/>
          <w:position w:val="0"/>
          <w:sz w:val="20"/>
          <w:u w:val="none"/>
          <w:vertAlign w:val="baseline"/>
        </w:rPr>
        <w:t>Hillsdale Community Health Center, W.A. Foote Memorial Hospital, D/B/A Allegiance Health, Community Health Center of Branch County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Promedica Health System,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2:15-cv-12311-JEL-DRG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Judith E.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Judge David R. Grand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and the State of Michigan bring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agreements by Defendants Hillsdale Community Health Center ("Hillsdale"), W.A. Foote Memorial Hospital, d/b/a Allegiance Health ("Allegiance"), Community Health Center of Branch County ("Branch"), and ProMedica Health System, Inc. ("ProMedica") (collectively, "Defendants") that unlawfully allocate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and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Defendants are healthcare providers in Michigan that operate the only general acute-care hospital or hospitals in their respective counties. Defendants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to provide healthcare services to the residents of south-central Michigan. Marketing is a key component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includes advertisements, mailings to patients, health fairs, health screenings, and outreach to physicians and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Allegiance, Branch, and ProMedica's Bixby and Herrick Hospitals ("Bixby and Herrick") are Hillsdale's closest Michigan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Hillsdale orchestrated agreements to limit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Allegiance explained in a 2013 oncology marketing plan: "[A]n agreement exists with the CEO of Hillsdale Community Health Center, Duke Anderson, to not conduct marketing activity in Hillsdale County." Branch's CEO described the Branch agreement with Hillsdale as a "gentlemen's agreement not to market services." A ProMedica communications specialist described the ProMedica agreement with Hillsdale </w:t>
      </w:r>
      <w:r>
        <w:rPr>
          <w:rFonts w:ascii="arial" w:eastAsia="arial" w:hAnsi="arial" w:cs="arial"/>
          <w:b/>
          <w:i w:val="0"/>
          <w:strike w:val="0"/>
          <w:noProof w:val="0"/>
          <w:color w:val="000000"/>
          <w:position w:val="0"/>
          <w:sz w:val="20"/>
          <w:u w:val="none"/>
          <w:vertAlign w:val="baseline"/>
        </w:rPr>
        <w:t> [*9751] </w:t>
      </w:r>
      <w:r>
        <w:rPr>
          <w:rFonts w:ascii="arial" w:eastAsia="arial" w:hAnsi="arial" w:cs="arial"/>
          <w:b w:val="0"/>
          <w:i w:val="0"/>
          <w:strike w:val="0"/>
          <w:noProof w:val="0"/>
          <w:color w:val="000000"/>
          <w:position w:val="0"/>
          <w:sz w:val="20"/>
          <w:u w:val="none"/>
          <w:vertAlign w:val="baseline"/>
        </w:rPr>
        <w:t xml:space="preserve"> in an email: "The agreement is that they stay our [sic] of our market and we stay out of theirs unless we decide to collaborate with them on a particular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Defendants' agreements have disrupted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harmed patients, physicians, and employers. For instance, all of these agreements have deprived patients, physicians, and employers of information they otherwise would have had when making important healthcare decisions. In addition, the agreement between Allegiance and Hillsdale has deprived Hillsdale County patients of free medical services such as health screenings and physician seminars that they would have received but for the unlawful agreement. Moreover, it denied Hillsdale County employers the opportunity to develop relationships with Allegiance that could have allowed them to improve the quality of their employees' medical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Defendants' senior executives created and enforced these agreements, which lasted for many years. On certain occasions when a Defendant violated one of the agreements, executives of the aggrieved Defendant complained about the violation and received assurances that the previously agreed upon marketing restrictions would continue to be observed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Defendants' agreements are naked restraints of trade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JURISDICTION, VENUE, AND INTERSTATE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United States brings this action pursuant to Section 4 of the Sherman Act, </w:t>
      </w:r>
      <w:hyperlink r:id="rId10" w:history="1">
        <w:r>
          <w:rPr>
            <w:rFonts w:ascii="arial" w:eastAsia="arial" w:hAnsi="arial" w:cs="arial"/>
            <w:b w:val="0"/>
            <w:i/>
            <w:strike w:val="0"/>
            <w:noProof w:val="0"/>
            <w:color w:val="0077CC"/>
            <w:position w:val="0"/>
            <w:sz w:val="20"/>
            <w:u w:val="single"/>
            <w:vertAlign w:val="baseline"/>
          </w:rPr>
          <w:t>15 U.S.C. § 4</w:t>
        </w:r>
      </w:hyperlink>
      <w:r>
        <w:rPr>
          <w:rFonts w:ascii="arial" w:eastAsia="arial" w:hAnsi="arial" w:cs="arial"/>
          <w:b w:val="0"/>
          <w:i w:val="0"/>
          <w:strike w:val="0"/>
          <w:noProof w:val="0"/>
          <w:color w:val="000000"/>
          <w:position w:val="0"/>
          <w:sz w:val="20"/>
          <w:u w:val="none"/>
          <w:vertAlign w:val="baseline"/>
        </w:rPr>
        <w:t xml:space="preserve">, to prevent and restrain Defendants' violations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State of Michigan brings this action in its sovereign capacity under its statutory, equitable and/or common law powers, and pursuant to Section 16 of the Clayton Act, </w:t>
      </w:r>
      <w:hyperlink r:id="rId11"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to prevent and restrain Defendants' violations of Section 2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This Court has subject matter jurisdiction over this action under Section 4 of the Sherman Act, </w:t>
      </w:r>
      <w:hyperlink r:id="rId10" w:history="1">
        <w:r>
          <w:rPr>
            <w:rFonts w:ascii="arial" w:eastAsia="arial" w:hAnsi="arial" w:cs="arial"/>
            <w:b w:val="0"/>
            <w:i/>
            <w:strike w:val="0"/>
            <w:noProof w:val="0"/>
            <w:color w:val="0077CC"/>
            <w:position w:val="0"/>
            <w:sz w:val="20"/>
            <w:u w:val="single"/>
            <w:vertAlign w:val="baseline"/>
          </w:rPr>
          <w:t>15 U.S.C. § 4</w:t>
        </w:r>
      </w:hyperlink>
      <w:r>
        <w:rPr>
          <w:rFonts w:ascii="arial" w:eastAsia="arial" w:hAnsi="arial" w:cs="arial"/>
          <w:b w:val="0"/>
          <w:i w:val="0"/>
          <w:strike w:val="0"/>
          <w:noProof w:val="0"/>
          <w:color w:val="000000"/>
          <w:position w:val="0"/>
          <w:sz w:val="20"/>
          <w:u w:val="none"/>
          <w:vertAlign w:val="baseline"/>
        </w:rPr>
        <w:t xml:space="preserve"> (as to claims by the United States); Section 16 of the Clayton Act, </w:t>
      </w:r>
      <w:hyperlink r:id="rId11"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(as to claims by the State of Michigan); and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1367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Venue is proper in the Eastern District of Michigan under </w:t>
      </w:r>
      <w:hyperlink r:id="rId15"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and Section 12 of the Clayton Act, </w:t>
      </w:r>
      <w:hyperlink r:id="rId16"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Each Defendant transacts business within the Eastern District of Michigan, all Defendants reside in the State of Michigan, and at least two Defendants reside in the Eastern District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Defendants all engage in interstate commerce and in activities substantially affecting interstate commerce. Defendants provide healthcare services to patients for which employers, health plans, and individual patients remit payments across state lines. Defendants purchase supplies and equipment from out-of-state vendors that are shipped across state 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Hillsdale is a Michigan corporation headquartered in Hillsdale, Michigan. Its general acute-care hospital, which is in Hillsdale County, Michigan, has 47 beds and a medical staff of over 90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Allegiance is a Michigan corporation headquartered in Jackson, Michigan. Its general acute-care hospital, which is in Jackson County, Michigan, has 480 beds and a medical staff of over 400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Branch is a Michigan corporation headquartered in Coldwater, Michigan. Its general acute-care hospital, which is in Branch County, Michigan, has 87 beds and a medical staff of over 100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ProMedica is an Ohio corporation headquartered in Toledo, Ohio, with facilities in northwest Ohio and southern Michigan. ProMedica's Bixby and Herrick Hospitals are both in Lenawee County, Michigan. Bixby is a general acute-care hospital with 88 beds and a medical staff of over 120 physicians. Herrick is a general acute-care hospital with 25 beds and a medical staff of over 75 physicians.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65.54pt">
            <v:imagedata r:id="rId1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[*9752] </w:t>
      </w:r>
    </w:p>
    <w:p>
      <w:pPr>
        <w:keepNext w:val="0"/>
        <w:spacing w:before="200" w:after="0" w:line="260" w:lineRule="atLeast"/>
        <w:ind w:left="0" w:right="0" w:firstLine="0"/>
        <w:jc w:val="both"/>
      </w:pPr>
      <w:r>
        <w:pict>
          <v:shape id="_x0000_i1028" type="#_x0000_t75" style="width:432.06pt;height:265.54pt">
            <v:imagedata r:id="rId1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[*9752]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BACKGROUND ON HOSPITAL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Hillsdale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each of the other Defendants to provide many of the same hospital and physician services to patients. Hospitals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quality, and other factors to sell their services to patients, employers, and insurance companies. An important tool that hospitals use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patients is marketing aimed at informing patients, physicians, and employers about a hospital's quality and scope of services. An executive from each Defendant has testified at deposition that marketing is an important strategy through which hospitals seek to increase their patient volume and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Defendants' marketing includes advertisements through mailings and media such as local newspapers, radio, television, and billboards. Allegiance's marketing to patients also includes the provision of free medical services, such as health screenings, physician seminars, and health fairs. Some Defendants also market to physicians through educational and relationship-building meetings that provide physicians with information about those Defendants' quality and range of services. Allegiance also engages in these marketing activities with employers.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HILLSDALE'S UNLAWFUL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Hillsdale has agreements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Allegiance, ProMedica, and Branch.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Unlawful Agreement Between Hillsdale and Allegiance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Since at least 2009, Hillsdale and Allegiance have had an agreement that limits Allegiance's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Hillsdale County. As Allegiance explained in a 2013 oncology marketing plan: "[A]n agreement exists with the CEO of Hillsdale Community Health Center, Duke Anderson, to not conduct marketing activity in Hillsdale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compliance with this agreement, Allegiance has excluded Hillsdale County from marketing campaigns since at least 2009. For example, Allegiance excluded Hillsdale County from the marketing plans outlined in the above-referenced 2013 oncology marketing plan. And according to a February 2014 board report, Allegiance excluded Hillsdale from marketing campaigns for cardiovascular and orthopedic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On at least two occasions, Hillsdale's CEO complained to Allegiance after Allegiance sent marketing materials to Hillsdale County residents. Both times--at the direction of Allegiance CEO Georgia Fojtasek--Allegiance's Vice President of Marketing, Anthony Gardner, apologized in writing to Hillsdale's CEO. In one apology he said, "It isn't our style to purposely not honor our agreement." Mr. Gardner assured Hillsdale's CEO that Allegiance would not repeat this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Allegiance also conveyed its hands-off approach to Hillsdale in 2009 when Ms. Fojtasek told Hillsdale's CEO that Allegiance would take a "Switzerland" approach towards Hillsdale, and then confirmed this approach by mailing Hillsdale's CEO a Swiss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Allegiance executives and staff have discussed the agreement in numerous correspondences and business documents. For example, Allegiance staff explained in a 2012 cardiovascular services analysis: "Hillsdale does not permit [Allegiance] to conduct free vascular screens as they periodically charge for screenings." As a result, around that time, Hillsdale County patients were deprived of free vascular-health screenings.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another instance, in 2014 Allegiance discouraged one of its newly employed physicians from giving a seminar in Hillsdale County relating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response to the physician's request to provide the seminar, the Allegiance Marketing Director asked the Vice President of Physician Integration and Business Development: "Who do you think is the best person to explain to [the doctor] our restrictions in Hillsdale? We're happy to do so but often our docs find it hard to believe and want a higher authority to confirm."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agreement between Hillsdale and Allegiance has deprived Hillsdale County patients, physicians, and employers of information regarding their healthcare-provider choices and of free health-screenings and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Unlawful Agreement Between Hillsdale and ProMedica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Since at least 2012, Hillsdale and ProMedica have agreed to limit their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one another's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This agreement has restrained marketing in several ways. For example, in June 2012, Bixby and Herrick's President asked Hillsdale's CEO if he would have any issue with Bixby marketing its oncology services to Hillsdale physicians. Hillsdale's CEO replied that he objected because his hospital provided those services. Bixby and Herrick's President responded that he understood. Bixby and Herrick then refrained from marketing their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oncology services in Hillsdale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Another incident occurred around January 2012, when Hillsdale's CEO complained to Bixby and Herrick's President about the placement of a ProMedica billboard across from a physician's office in Hillsdale County. At the conclusion of the conversation, Bixby and Herrick's President assured Hillsdale's CEO that he would check into taking down the billboard.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ProMedica employees have discussed and acknowledged the agreement in multiple documents. For example, after Hillsdale's CEO called Bixby and Herrick's President to complain about ProMedica's billboard, a ProMedica communications specialist described the agreement to marketing colleagues via email: "According to [Bixby and Herrick's President] any potential marketing (including network development) efforts targeted for the Hillsdale, MI market should be run by him so that he can talk to Hillsdale Health Center in advance. The agreement is that they stay our [sic] of our market and we stay out of theirs unless we decide to collaborate with them on a particular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agreement between Hillsdale and ProMedica deprived patients, physicians, and employers of Hillsdale and Lenawee Counties of information regarding their healthcare-provider choices.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Unlawful Agreement Between Hillsdale and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Since at least 1999, Hillsdale and Branch have agreed to limit marketing in one another's county. In the fall of 1999, Hillsdale's then-CEO and Branch's CEO reached an agreement whereby each hospital agreed not to market anything but new services in the other hospital's county. Branch's CEO testified recently in deposition that "There's a gentlemen's agreement not to market services other than new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Branch has monitored Hillsdale's compliance with the agreement. For example, in November 2004, Hillsdale promoted one of its physicians through an advertisement in the Branch County newspaper. Branch's CEO faxed Hillsdale's then-CEO a copy of the advertisement, alerting him to the violation of their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In addition to monitoring Hillsdale's compliance, Branch has directed its marketing employees to abide by the agreement with Hillsdale. For example, Branch's 2013 guidelines </w:t>
      </w:r>
      <w:r>
        <w:rPr>
          <w:rFonts w:ascii="arial" w:eastAsia="arial" w:hAnsi="arial" w:cs="arial"/>
          <w:b/>
          <w:i w:val="0"/>
          <w:strike w:val="0"/>
          <w:noProof w:val="0"/>
          <w:color w:val="000000"/>
          <w:position w:val="0"/>
          <w:sz w:val="20"/>
          <w:u w:val="none"/>
          <w:vertAlign w:val="baseline"/>
        </w:rPr>
        <w:t> [*9753] </w:t>
      </w:r>
      <w:r>
        <w:rPr>
          <w:rFonts w:ascii="arial" w:eastAsia="arial" w:hAnsi="arial" w:cs="arial"/>
          <w:b w:val="0"/>
          <w:i w:val="0"/>
          <w:strike w:val="0"/>
          <w:noProof w:val="0"/>
          <w:color w:val="000000"/>
          <w:position w:val="0"/>
          <w:sz w:val="20"/>
          <w:u w:val="none"/>
          <w:vertAlign w:val="baseline"/>
        </w:rPr>
        <w:t xml:space="preserve"> for sending out media releases instructed that it had a "gentleman's agreement" with Hillsdale and thus Branch should not send media releases to the </w:t>
      </w:r>
      <w:r>
        <w:rPr>
          <w:rFonts w:ascii="arial" w:eastAsia="arial" w:hAnsi="arial" w:cs="arial"/>
          <w:b w:val="0"/>
          <w:i/>
          <w:strike w:val="0"/>
          <w:noProof w:val="0"/>
          <w:color w:val="000000"/>
          <w:position w:val="0"/>
          <w:sz w:val="20"/>
          <w:u w:val="none"/>
          <w:vertAlign w:val="baseline"/>
        </w:rPr>
        <w:t>Hillsdale Daily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agreement between Hillsdale and Branch deprived Hillsdale and Branch County patients, physicians, and employers of information regarding their healthcare-provider choices.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 PROCOMPETITIVE JUSTIFICATIONS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Defendants' anticompetitive agreements are not reasonably necessary to further any procompetitive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VIOLATIONS ALLEGED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First Cause of Action: Violation of Section 1 of the Sherman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Plaintiffs incorporate paragraphs 1 through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Allegiance, Branch, and ProMedica are each a horizontal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Hillsdale in the provision of healthcare services in south-central Michigan. Defendants' agreements are facially anticompetitive because they allocate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and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Defendants. The agreements eliminate a significant form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attract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agreements constitute unreasonable restraints of trade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No elaborate analysis is required to demonstrate the anticompetitive character of these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The agreements are also unreasonable restraints of trade that are unlawful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under an abbreviated or "quick look" rule of reason analysis. The principal tendency of the agreements is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nature of the restraints is obvious, and the agreements lack legitimate procompetitive justifications. Even an observer with a rudimentary understanding of economics could therefore conclude that the agreements would have anticompetitive effects on patients, physicians, and employers, and harm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Second Cause of Action: Violation of MCL 445.772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Plaintiff State of Michigan incorporates paragraphs 1 through 37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Defendants entered into unlawful agreements with each other that unreasonably restrain trade and commerce in violation of Section 2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State of Michigan request that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judge that Defendants' agreements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constitute illegal restraints of interstate trade in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enjoin Defendants and their members, officers, agents, and employees from continuing or renewing in any manner the conduct alleged herein or from engaging in any other conduct, agreement, or other arrangement having the same effect as the alleged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enjoin each Defendant and its members, officers, agents, and employees from communicating with any other Defendant about any Defendant's marketing in its or the other Defendant's county, unless such communication is related to the joint provision of services, or unless the communication is part of normal due diligence relating to a merger, acquisition, joint venture, investment, or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require Defendants to institute a comprehensive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to ensure that Defendants do not establish any similar agreements and that Defendants' members, officers, agents and employees are fully informed of the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hospital restrictions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award Plaintiffs their costs in this action, including attorneys' fees and investigation costs to the State of Michigan, and such other relief as may be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Gelfand,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Katrina Rouse (D.C. Bar #1013035),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Joyce,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Attorneys, Litigation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U.S. Department of Justice, 450 Fifth Street NW, Suite 4100, Washington, DC 20530, (202) 305-7498, email: </w:t>
      </w:r>
      <w:hyperlink r:id="rId18" w:history="1">
        <w:r>
          <w:rPr>
            <w:rFonts w:ascii="arial" w:eastAsia="arial" w:hAnsi="arial" w:cs="arial"/>
            <w:b w:val="0"/>
            <w:i/>
            <w:strike w:val="0"/>
            <w:noProof w:val="0"/>
            <w:color w:val="0077CC"/>
            <w:position w:val="0"/>
            <w:sz w:val="20"/>
            <w:u w:val="single"/>
            <w:vertAlign w:val="baseline"/>
          </w:rPr>
          <w:t>katrina.rouse@usdoj.gov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L. McQuade,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with the consent of Peter Caplan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Caplan,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Assistant United States Attorney, 211 W. Fort Street, Suite 2001, Detroit, Michigan 48226, (313) 226-9784, P30643, </w:t>
      </w:r>
      <w:r>
        <w:rPr>
          <w:rFonts w:ascii="arial" w:eastAsia="arial" w:hAnsi="arial" w:cs="arial"/>
          <w:b w:val="0"/>
          <w:i/>
          <w:strike w:val="0"/>
          <w:noProof w:val="0"/>
          <w:color w:val="000000"/>
          <w:position w:val="0"/>
          <w:sz w:val="20"/>
          <w:u w:val="none"/>
          <w:vertAlign w:val="baseline"/>
        </w:rPr>
        <w:t xml:space="preserve">E-mail: </w:t>
      </w:r>
      <w:hyperlink r:id="rId19" w:history="1">
        <w:r>
          <w:rPr>
            <w:rFonts w:ascii="arial" w:eastAsia="arial" w:hAnsi="arial" w:cs="arial"/>
            <w:b w:val="0"/>
            <w:i/>
            <w:strike w:val="0"/>
            <w:noProof w:val="0"/>
            <w:color w:val="0077CC"/>
            <w:position w:val="0"/>
            <w:sz w:val="20"/>
            <w:u w:val="single"/>
            <w:vertAlign w:val="baseline"/>
          </w:rPr>
          <w:t>peter.caplan@usdoj.gov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Schuette, Attorney General, State of Michigan.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 with the consent of Joseph Potchen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Potchen,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Division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with the consent of Mark Gabrielse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Gabrielse (P75163),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Pascoe,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Generals, Michigan Department of Attorney General, Corporate Oversight Division, G. Mennen Williams Building, 6th Floor, 525 W. Ottawa Street, Lansing, Michigan 48933, (517) 373-1160, Email: </w:t>
      </w:r>
      <w:hyperlink r:id="rId20" w:history="1">
        <w:r>
          <w:rPr>
            <w:rFonts w:ascii="arial" w:eastAsia="arial" w:hAnsi="arial" w:cs="arial"/>
            <w:b w:val="0"/>
            <w:i/>
            <w:strike w:val="0"/>
            <w:noProof w:val="0"/>
            <w:color w:val="0077CC"/>
            <w:position w:val="0"/>
            <w:sz w:val="20"/>
            <w:u w:val="single"/>
            <w:vertAlign w:val="baseline"/>
          </w:rPr>
          <w:t>gabrielsem@michigan.gov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EASTERN DISTRICT OF MICHIGAN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Of Michigan,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 Foote Memorial Hospital, D/B/A Allegiance Health,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5:15-cv-12311-JEL-DRG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Judith E.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Judge David R. Grand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Plaintiffs, the United States of America and the State of Michigan, filed their joint Complaint on June 25, 2015, alleging that W.A. Foote Memorial Hospital, d/b/a/Allegiance Health; Hillsdale Community Health Center; Community Health Center of Branch County; and ProMedica Health System, Inc. violated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Plaintiffs and W.A. Foote Memorial Hospital, d/b/a Henry Ford Allegiance Health, by their respective attorneys, have consented to the entry of this Final Judgment without trial or adjudication of any issue of fact 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Plaintiffs require Allegiance to agree to undertake certain actions and refrain from certain conduct for the purpose of remedying the anticompetitive effects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Plaintiffs require Allegiance to agree to be bound by the provisions of the Final Judgment pending its approval by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any testimony is taken, without this Final Judgment constituting any evidence against or admission by Allegiance regarding any issue of fact or law, and upon consent of the parties to this action, it is </w:t>
      </w:r>
      <w:r>
        <w:rPr>
          <w:rFonts w:ascii="arial" w:eastAsia="arial" w:hAnsi="arial" w:cs="arial"/>
          <w:b w:val="0"/>
          <w:i/>
          <w:strike w:val="0"/>
          <w:noProof w:val="0"/>
          <w:color w:val="000000"/>
          <w:position w:val="0"/>
          <w:sz w:val="20"/>
          <w:u w:val="none"/>
          <w:vertAlign w:val="baseline"/>
        </w:rPr>
        <w:t>Ordered, Adjudged, and Decreed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[*9754]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1367(a)</w:t>
        </w:r>
      </w:hyperlink>
      <w:r>
        <w:rPr>
          <w:rFonts w:ascii="arial" w:eastAsia="arial" w:hAnsi="arial" w:cs="arial"/>
          <w:b w:val="0"/>
          <w:i w:val="0"/>
          <w:strike w:val="0"/>
          <w:noProof w:val="0"/>
          <w:color w:val="000000"/>
          <w:position w:val="0"/>
          <w:sz w:val="20"/>
          <w:u w:val="none"/>
          <w:vertAlign w:val="baseline"/>
        </w:rPr>
        <w:t xml:space="preserve">. The Complaint states a claim upon which relief may be granted against Allegiance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"Allegiance" means Defendant W.A. Foote Memorial Hospital, d/b/a Henry Ford Allegiance Health, a corporation organized and existing under the laws of the State of Michigan and affiliated with the Henry Ford Health System with headquarters in Detroit, Michigan, (i) its successors and assigns, (ii) all subsidiaries, divisions, groups, affiliates, partnerships, and joint ventures that are controlled by Henry Ford Allegiance Health, and (iii)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"Agreement" means any contract, arrangement, or understanding, formal or informal, oral or written, between two or more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"Communicate" means to discuss, disclose, transfer, disseminate, or exchange information or opinion, formally or informally, directly or indirectly, in any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"Communication" means any discussion, disclosure, transfer, dissemination, or exchange of information or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"Joint Provision of Services" means any past, present, or future coordinated delivery of any healthcare services by two or more healthcare providers, including a clinical affiliation, joint venture, management agreement, accountable care organization, clinically integrated network, group purchasing organization, management services organization, or physician hospital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"Marketing" means any past, present, or future activities that are involved in making persons aware of the services or products of the hospital or of physicians employed or with privileges at the hospital, including advertising, communications, public relations, provider network development, outreach to employers or physicians, and promotions, such as free health screenings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"Marketing Manager" means any company officer or employee at the level of director, or above, with responsibility for or oversight of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"Person" means any natural person, corporation, firm, company, sole proprietorship, partnership, joint venture, association, institute, governmental unit, or other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"Provider" means any physician or physician group and any inpatient or outpatient medical facility including hospitals, ambulatory surgical centers, urgent care facilities, and nursing facilities.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applies to Allegiance and all other persons in active concert or participation with Allegiance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Allegiance shall not enter into, attempt to enter into, maintain, or enforce any Agreement with any other Provider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prohibits or limits Marketing;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allocates any service, customer, or geographic market or territory between or among Allegiance and any other Provider, unless such Agreement is reasonably necessary for and ancillary to a bona fide Agreement providing for the Joint Provision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Allegiance shall not Communicate with any other Provider about Allegiance's Marketing in its or the Provider's county, except Allegiance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Communicate with any Provider about joint Marketing if the Communication is related to the Joint Provision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Communicate with any Provider about Marketing if the Communication is part of customary due diligence relating to a merger, acquisition, joint venture, investment, or divestiture;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 to Providers, including through its physician liaison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Allegiance shall not exclude or eliminate Hillsdale County from its Marketing or business development opportunities.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REQUIRED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thirty days of entry of this Final Judgment, Allegiance shall hire and appoint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may be a current employee of Henry Ford and must be approved by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within sixty days of entry of the Final Judgment, furnish a copy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 cover letter that is identical in content to Exhibit 1 to (a) all of Allegiance's Marketing Managers and other employees engaged, in whole or in part, in activities relating to Allegiance's Marketing or business development activities; (b) all direct reports of Allegiance's CEO; and (c) Allegiance's officers and directors (including their Boards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within thirty days of any person's succession to any position described in Section V.B.(1) above, furnish a copy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 cover letter that is identical in content to Exhibit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annually brief each person designated in Section V.B.(1) and (2) on the meaning and requirements of this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obtain from each person designated in Section V.B.(1) and (2), within sixty days of that person's receipt of the Final Judgment, a certification that he or she (i) has read and, to the best of his or her ability, understands and agrees to abide by the terms of this Final Judgment; (ii) is not aware of any violation of the Final Judgment that has not already been reported to Allegiance; and (iii) understands that any person's failure to comply with this Final Judgment may result in an enforcement action for civil or criminal contempt of court against Allegiance and/or any person who violates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maintain a record of certifications received pursuant to Section V.B.(4);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annually communicate to Allegiance's employees that they may disclose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without reprisal, information concerning any potential violation of this Final Judgment 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ensure that each person identified in Section V.B.(1) and (2) of this Final Judgment receives at least four hours of training annually on the meaning and requirements of this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training to be delivered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or an attorney with relevant experience in the field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maintain a log of telephonic, electronic, in-person, and other communications regarding Marketing with any Officers or Directors of any healthcare system Provider and make it available to Plaintiffs for inspection upon either Plaintiff's request;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provide to Plaintiffs annually, on or before the anniversary of the effective date of this order, a written statement affirming Allegiance's compliance with Section V of this order, and including the training or instructional materials used or supplied by Allegiance or Henry Ford in connection with the training as required by Section V.B.(7).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Allegiance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upon learning of any violation or potential violation of any of the terms </w:t>
      </w:r>
      <w:r>
        <w:rPr>
          <w:rFonts w:ascii="arial" w:eastAsia="arial" w:hAnsi="arial" w:cs="arial"/>
          <w:b/>
          <w:i w:val="0"/>
          <w:strike w:val="0"/>
          <w:noProof w:val="0"/>
          <w:color w:val="000000"/>
          <w:position w:val="0"/>
          <w:sz w:val="20"/>
          <w:u w:val="none"/>
          <w:vertAlign w:val="baseline"/>
        </w:rPr>
        <w:t> [*9755] </w:t>
      </w:r>
      <w:r>
        <w:rPr>
          <w:rFonts w:ascii="arial" w:eastAsia="arial" w:hAnsi="arial" w:cs="arial"/>
          <w:b w:val="0"/>
          <w:i w:val="0"/>
          <w:strike w:val="0"/>
          <w:noProof w:val="0"/>
          <w:color w:val="000000"/>
          <w:position w:val="0"/>
          <w:sz w:val="20"/>
          <w:u w:val="none"/>
          <w:vertAlign w:val="baseline"/>
        </w:rPr>
        <w:t xml:space="preserve"> and conditions contained in this Final Judgment, promptly take appropriate action to terminate or modify the activity so as to comply with this Final Judgment and maintain all documents related to any violation or potential violation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upon learning of any violation or potential violation of any of the terms and conditions contained in this Final Judgment, within thirty days of its becoming known, file with each Plaintiff a statement describing any violation or potential violation, and any steps taken in response to the violation, which statement shall include a description of any communication constituting the violation or potential violation, including the date and place of the communication, the persons involved, and the subject matter of the communication;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certify to each Plaintiff annually on the anniversary date of the entry of this Final Judgment that Allegiance has complied with the provisions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determining whether the Final Judgment should be modified or vacated, and subject to any legally recognized privilege, from time to time authorized representatives of the United States Department of Justice or the Office of the Michigan Attorney General, including consultants and other retained persons, shall,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or of the Office of the Michigan Attorney General, and on reasonable notice to Allegiance,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Allegiance's office hours to inspect and copy, or at the option of the United States or the State of Michigan, to require Allegiance to provide hard copy or electronic copies of, all books, ledgers, accounts, records, data, and documents in the possession, custody, or control of Allegiance,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Allegiance's officers, directors, employees, or agents, who may have individual counsel present, regarding such matters. The interviews shall be subject to the reasonable convenience of the interviewee and without restraint or interference by Allegiance.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or of the Office of the Michigan Attorney General, Allegiance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or the State of Michigan to any person other than an authorized representative of the executive branch of the United States or the State of Michigan, except in the course of legal proceedings to which the United States or the State of Michigan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Allegiance to the United States or the State of Michigan, Allegiance represents and identifies in writing the material in any such information or documents to which a claim of protection may be asserted under Rule 26(c)(1)(G) of the Federal Rules of Civil Procedure, and Allegiance marks each pertinent page of such material, "Subject to claim of protection under Rule 26(c)(1)(G) of the Federal Rules of Civil Procedure," then the United States and the State of Michigan shall give Allegiance ten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INVESTIGATION FEES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Allegiance shall pay to the United States the sum of $ 5,000.00 for pre-trial litigation costs and the State of Michigan the sum of $ 35,000.00 to partially cover transcripts and related litigation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prior to the expiration of this Final Judgment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ENFORCEMENT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Plaintiffs retain and reserve all rights to enforce the provisions of this Final Judgment, including their right to seek an order of contempt from this Court. Allegiance agrees that in any civil contempt action, any motion to show cause, or any similar action brought by Plaintiffs regarding an alleged violation of this Final Judgment, Plaintiffs may establish a violation of the Final Judgment and the appropriateness of any remedy therefor by a preponderance of the evidence, and Allegiance waives any argument that a different standard of proof should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any enforcement proceeding in which the Court finds that Allegiance has violated this Final Judgment, Plaintiffs may apply for a one-time extension of this Final Judgment, together with such other relief as may be appropriate. Allegiance agrees to reimburse the Plaintiffs for any attorneys' fees, experts' fees, and costs incurred in connection with any effort to enforce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five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Final Judgment, any notice or other communication required to be filed with or provided to the United States or the State of Michigan shall be sent to the persons at the addresses set forth below (or such other address as the United States or the State of Michigan may specify in writing to Allegiance):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Healthcare &amp; Consumer Products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Suite 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Oversight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Department of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525 West Ottawa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 Box 30755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Lansing, MI 48909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as required, have complied with the procedures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 [*9756]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approval subject to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 </w:t>
      </w:r>
      <w:hyperlink r:id="rId8" w:history="1">
        <w:r>
          <w:rPr>
            <w:rFonts w:ascii="arial" w:eastAsia="arial" w:hAnsi="arial" w:cs="arial"/>
            <w:b w:val="0"/>
            <w:i/>
            <w:strike w:val="0"/>
            <w:noProof w:val="0"/>
            <w:color w:val="0077CC"/>
            <w:position w:val="0"/>
            <w:sz w:val="20"/>
            <w:u w:val="single"/>
            <w:vertAlign w:val="baseline"/>
          </w:rPr>
          <w:t>15 U.S.C. §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Exhibit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[Letterhead of Allegiance]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 and Address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providing you this notice to make sure you are aware of a court order recently entered by the Honorable Judith E. Levy, a federal judge in Ann Arbor, Michigan. This court order applies to our institution and all of its employees, including you, so it is important that you understand the obligations it imposes on us. Ms. Georgia Fojtasek has asked me to let each of you know that they expect you to take these obligations seriously and abide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nutshell, the order prohibits us from agreeing with other healthcare providers, including hospitals and physicians, to limit marketing or to divide any geographic market, territory, customers, or services between healthcare providers. This means you cannot give any assurance to another healthcare provider that Henry Ford Allegiance Health will refrain from marketing our services, and you cannot ask for any assurance from them that they will refrain from marketing. The court order also prohibits communicating with any health care system provider, or their employees about our marketing plans or about their marketing plans. There are limited exceptions to this restriction on communications, such as discussing joint projects, but you should check with me before relying on those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court order is attached. Please read it carefully and familiarize yourself with its terms. The order, rather than the above description, is controlling. If you have any questions about the order or how it affects your activities, please contact me. Thank you for your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[Allegiance's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EASTERN DISTRICT OF MICHIGAN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of Michigan,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 Foote Memorial Hospital, D/B/A Allegiance Health,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5:15-cv-12311-JEL-DRG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Judith E.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Judge David R. Grand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the United States of America,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concerning W.A. Foote Memorial Hospital, d/b/a Henry Ford Allegiance Health ("Allegiance")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25, 2015, the United States and the State of Michigan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alleging that Allegiance, Hillsdale Community Health Center ("HCHC"), Community Health Center of Branch County ("Branch"), and ProMedica Health System, Inc. ("ProMedica") violated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Concerning Allegiance, the Complaint alleged that Allegiance entered into an agreement with HCHC to limit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in Hillsdale County. This agreement eliminated a significant form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attract patients and substantially diminished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Hillsdale County, depriving consumers, physicians, and employers of important information and services. The hospitals' agreement to allocate territories for marketing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Complaint, the United States and the State of Michigan filed a Stipulation and proposed Final Judgment ("Original Judgment") with respect to HCHC, Branch, and ProMedica. That Original Judgment settled this suit as to those three defendants. Following a Tunney Act review process, the Court granted Plaintiffs' Motion for Entry of the Original Judgment (Dkt. 36) and dismissed HCHC, Branch, and ProMedica from the case (Dkt. 37). The case against Allegiance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Allegiance has now agreed to a proposed Final Judgment, which contains terms that are similar to those in the Original Judgment, as well as additional terms. The United States filed this proposed Final Judgment with respect to Allegiance ("proposed Final Judgment") on February 9, 2018 (Dkt. 122-1). The proposed Final Judgment is described in more detail in Section III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may be entered by the Court after compliance with the provisions of the APPA. Entry of the proposed Final Judgment would terminate this action, except that this Court would retain jurisdiction to construe, modify, and enforce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on Allegiance and Its Marketing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Allegiance is a nonprofit general medical and surgical hospital in Jackson County, which is adjacent to HCHC's location in Hillsdale County in South Central Michigan. Allegiance is the only hospital in its county. Allegiance directly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HCHC to provide many of the same hospital and physician services to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tool that hospitals use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patients is marketing aimed at informing consumers, physicians, and employers about a hospital's quality and scope of services. Allegiance and HCHC's marketing includes advertisements through mailings and media, such as local newspapers, radio, television, and billboards, as well as the provision of free medical services, such as health screenings, physician seminars, and health fairs. Allegiance and HCHC also market to physicians and employers through educational and relationship-building meetings that provide physicians and employers with information about the hospitals' quality and range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Allegiance's Unlawful Agreement with HCHC to Limit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Allegiance agreed with HCHC to suppress its marketing in Hillsdale County, and since at least 2009 to the time of filing of the Complaint in June 2015, Allegiance and HCHC's agreement limited Allegiance's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Hillsdale County. Allegiance believed that HCHC might refer more complicated cases to Allegiance because of Allegiance's agreement to pull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punches in Hillsdale County. Allegiance executives acknowledged the agreement in numerous documents. The hospitals' senior executives, including their CEOs, created, monitored, and enforced the agreement, which lasted for many years. The harmful effects of the agreement continue to the present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compliance with this agreement, Allegiance routinely excluded Hillsdale County from many of its marketing campaigns. As Allegiance explained in a 2013 oncology marketing plan: "[A]n agreement exists with the CEO of Hillsdale Community Health Center . . . to not conduct marketing activity in Hillsdale County." Allegiance employees repeatedly referred in internal documents to an "agreement" or a "gentleman's agreement" with HCHC, with a high-ranking executive </w:t>
      </w:r>
      <w:r>
        <w:rPr>
          <w:rFonts w:ascii="arial" w:eastAsia="arial" w:hAnsi="arial" w:cs="arial"/>
          <w:b/>
          <w:i w:val="0"/>
          <w:strike w:val="0"/>
          <w:noProof w:val="0"/>
          <w:color w:val="000000"/>
          <w:position w:val="0"/>
          <w:sz w:val="20"/>
          <w:u w:val="none"/>
          <w:vertAlign w:val="baseline"/>
        </w:rPr>
        <w:t> [*9757] </w:t>
      </w:r>
      <w:r>
        <w:rPr>
          <w:rFonts w:ascii="arial" w:eastAsia="arial" w:hAnsi="arial" w:cs="arial"/>
          <w:b w:val="0"/>
          <w:i w:val="0"/>
          <w:strike w:val="0"/>
          <w:noProof w:val="0"/>
          <w:color w:val="000000"/>
          <w:position w:val="0"/>
          <w:sz w:val="20"/>
          <w:u w:val="none"/>
          <w:vertAlign w:val="baseline"/>
        </w:rPr>
        <w:t xml:space="preserve"> describing Allegiance's "relationship with HCHC" as "one of seeking approval' to provide services in their market." Allegiance executives on occasion apologized in writing to HCHC for violating the agreement and assured HCHC executives that Allegiance would honor the previously agreed-upon marketing restrictions going forward: "It isn't our style to purposely not honor our agreement." Allegiance even reduced the number of free health benefits, such as physician seminars and health screenings, offered to residents of Hillsdale County because of the agreement. This unlawful agreement between Allegiance and HCHC has deprived Hillsdale County consumers, physicians, and employers of valuable free health screenings and education and information regarding their healthcare provider choices.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Allegiance's Marketing Agreement Is Per Se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between Allegiance and HCHC disrupted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harmed consumers. The agreement deprived consumers of information they otherwise would have had when making important healthcare decisions. The agreement also deprived Hillsdale County consumers of free medical services such as health screenings and physician seminars that they would have received but for the unlawful agreement. Moreover, Allegiance's agreement with HCHC denied employers the opportunity to receive information and to develop relationships that could have allowed them to improve the quality of their employees' medical care. And the agreement diminished Allegiance's and HCHC's incentives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quality or to improve patient experience, all to the detriment of South Central Michigan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to restrict marketing constituted a naked restraint of trade that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United States v. Topco Assocs., Inc., 405 U.S. 596, 607-08 (1972)</w:t>
        </w:r>
      </w:hyperlink>
      <w:r>
        <w:rPr>
          <w:rFonts w:ascii="arial" w:eastAsia="arial" w:hAnsi="arial" w:cs="arial"/>
          <w:b w:val="0"/>
          <w:i w:val="0"/>
          <w:strike w:val="0"/>
          <w:noProof w:val="0"/>
          <w:color w:val="000000"/>
          <w:position w:val="0"/>
          <w:sz w:val="20"/>
          <w:u w:val="none"/>
          <w:vertAlign w:val="baseline"/>
        </w:rPr>
        <w:t xml:space="preserve"> (holding that naked market allocation agreements among horizontal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plainly anticompetitive and illegal per se); </w:t>
      </w:r>
      <w:hyperlink r:id="rId22" w:history="1">
        <w:r>
          <w:rPr>
            <w:rFonts w:ascii="arial" w:eastAsia="arial" w:hAnsi="arial" w:cs="arial"/>
            <w:b w:val="0"/>
            <w:i/>
            <w:strike w:val="0"/>
            <w:noProof w:val="0"/>
            <w:color w:val="0077CC"/>
            <w:position w:val="0"/>
            <w:sz w:val="20"/>
            <w:u w:val="single"/>
            <w:vertAlign w:val="baseline"/>
          </w:rPr>
          <w:t>United States v. Cooperative Theatres of Ohio, Inc., 845 F.2d 1367, 1371, 1373 (6th Cir. 1988)</w:t>
        </w:r>
      </w:hyperlink>
      <w:r>
        <w:rPr>
          <w:rFonts w:ascii="arial" w:eastAsia="arial" w:hAnsi="arial" w:cs="arial"/>
          <w:b w:val="0"/>
          <w:i w:val="0"/>
          <w:strike w:val="0"/>
          <w:noProof w:val="0"/>
          <w:color w:val="000000"/>
          <w:position w:val="0"/>
          <w:sz w:val="20"/>
          <w:u w:val="none"/>
          <w:vertAlign w:val="baseline"/>
        </w:rPr>
        <w:t xml:space="preserve"> (holding that the defendants' agreement to not " </w:t>
      </w:r>
      <w:r>
        <w:rPr>
          <w:rFonts w:ascii="arial" w:eastAsia="arial" w:hAnsi="arial" w:cs="arial"/>
          <w:b w:val="0"/>
          <w:i/>
          <w:strike w:val="0"/>
          <w:noProof w:val="0"/>
          <w:color w:val="000000"/>
          <w:position w:val="0"/>
          <w:sz w:val="20"/>
          <w:u w:val="none"/>
          <w:vertAlign w:val="baseline"/>
        </w:rPr>
        <w:t>actively</w:t>
      </w:r>
      <w:r>
        <w:rPr>
          <w:rFonts w:ascii="arial" w:eastAsia="arial" w:hAnsi="arial" w:cs="arial"/>
          <w:b w:val="0"/>
          <w:i w:val="0"/>
          <w:strike w:val="0"/>
          <w:noProof w:val="0"/>
          <w:color w:val="000000"/>
          <w:position w:val="0"/>
          <w:sz w:val="20"/>
          <w:u w:val="none"/>
          <w:vertAlign w:val="baseline"/>
        </w:rPr>
        <w:t xml:space="preserve"> solicit[] each other's customers" was "undeniably a type of customer allocation scheme which courts have often condemned in the past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hyperlink r:id="rId23" w:history="1">
        <w:r>
          <w:rPr>
            <w:rFonts w:ascii="arial" w:eastAsia="arial" w:hAnsi="arial" w:cs="arial"/>
            <w:b w:val="0"/>
            <w:i/>
            <w:strike w:val="0"/>
            <w:noProof w:val="0"/>
            <w:color w:val="0077CC"/>
            <w:position w:val="0"/>
            <w:sz w:val="20"/>
            <w:u w:val="single"/>
            <w:vertAlign w:val="baseline"/>
          </w:rPr>
          <w:t>Blackburn v. Sweeney, 53 F.3d 825, 828 (7th Cir. 1995)</w:t>
        </w:r>
      </w:hyperlink>
      <w:r>
        <w:rPr>
          <w:rFonts w:ascii="arial" w:eastAsia="arial" w:hAnsi="arial" w:cs="arial"/>
          <w:b w:val="0"/>
          <w:i w:val="0"/>
          <w:strike w:val="0"/>
          <w:noProof w:val="0"/>
          <w:color w:val="000000"/>
          <w:position w:val="0"/>
          <w:sz w:val="20"/>
          <w:u w:val="none"/>
          <w:vertAlign w:val="baseline"/>
        </w:rPr>
        <w:t xml:space="preserve"> (holding that the "[a]greement to limit advertising to different geographical regions was intended to be, and sufficiently approximates[,] an agreement to allocate markets so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of illegality applies"). Allegiance's agreement with HCHC was not reasonably necessary to further any procompetitive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not prohibit a hospital from making its own marketing decisions and conducting marketing activities as it sees fit, so long as it does so unilaterally. By agreeing with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restrict marketing, however, Allegiance engaged in concerted action. By doing so, Allegiance deprived consumers of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ran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will prevent the recurrence of the violations alleged in the Complaint and will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restrained by the anticompetitive agreement between Allegiance and HCHC. Section X of the proposed Final Judgment provides that these provisions will expire five years after its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IV of the proposed Final Judgment, Allegiance cannot agree with any healthcare provider to prohibit or limit marketing. Allegiance also cannot allocate any services, customers, or geographic markets or territories, subject to narrow exceptions relating to the provision of certain services jointly with another healthcare provider. Allegiance is prohibited from communicating with any healthcare provider about Allegiance's marketing in its or the provider's county, subject to narrow exceptions relating to legitimate procompetitive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Allegiance is prohibited from excluding Hillsdale County from its marketing or business development activities. This prohibition restores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was eliminated during the course of the agreement, which Allegiance implemented in part by carving out Hillsdale County from many of its marketing activities. This prohibition ensures that Hillsdale County consumers will benefit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and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sets forth various provisions to ensure Allegiance's compliance with the proposed Final Judgment. Section V of the proposed Final Judgment requires Allegiance to hire and appoint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within thirty days of the Final Judgment's entry.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may be a current employee of Henry Ford Health System, and Allegiance must obtain Plaintiffs' approval for the person appointed to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must furnish copies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the Final Judgment, and a notice explaining the Final Judgment's obligations to Allegiance's officers and directors (including its Board of Directors), direct reports to Allegiance's Chief Executive Officer, marketing managers at the level of director and above, and all other employees engaged in activities relating to Allegiance's marketing or business development activities.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must also obtain from each recipient a certification that he or she has read and agrees to abide by the terms of the Final Judgment.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must maintain a record of all certifications received.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annually brief each person receiving a copy of the Final Judgment and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on the meaning and requirements of the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addition,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ensure that each recipient of the Final Judgment and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receives at least four hours of training annually on the meaning and requirements of the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 of the proposed Final Judgment requires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to communicate annually to Allegiance's employees that they may disclose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without reprisal, information concerning any potential violation of the Final Judgment 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addition,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maintain a log of communications relating to marketing between Allegiance staff and any officers or directors of other healthcare system providers. Annually, for the term of the Final Judgment,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must provide to Plaintiffs written confirmation of Allegiance's compliance with Section V, including providing copies of the training materials used for Allegiance's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within thirty days of learning of any violation or potential violation of the terms and conditions of the Final Judgment, Allegiance must file with the United States a statement describing the violation and the actions Allegiance took to terminate it. </w:t>
      </w:r>
      <w:r>
        <w:rPr>
          <w:rFonts w:ascii="arial" w:eastAsia="arial" w:hAnsi="arial" w:cs="arial"/>
          <w:b/>
          <w:i w:val="0"/>
          <w:strike w:val="0"/>
          <w:noProof w:val="0"/>
          <w:color w:val="000000"/>
          <w:position w:val="0"/>
          <w:sz w:val="20"/>
          <w:u w:val="none"/>
          <w:vertAlign w:val="baseline"/>
        </w:rPr>
        <w:t> [*9758]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Allegiance's compliance with the Final Judgment, Section VI of the proposed Final Judgment requires Allegiance to grant the United States and the State of Michigan access, upon reasonable notice, to Allegiance's records and documents relating to matters contained in the Final Judgment. Upon request, Allegiance also must make its employees available for interviews or depositions and answer interrogatories and prepare written reports relating to matters contained in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entering into the settlement and specifically agreeing not to carve out Hillsdale County from its marketing campaigns, Allegiance issued a press release that claimed that it was allowed to "continue [its] marketing strategies." John Commins, </w:t>
      </w:r>
      <w:r>
        <w:rPr>
          <w:rFonts w:ascii="arial" w:eastAsia="arial" w:hAnsi="arial" w:cs="arial"/>
          <w:b w:val="0"/>
          <w:i/>
          <w:strike w:val="0"/>
          <w:noProof w:val="0"/>
          <w:color w:val="000000"/>
          <w:position w:val="0"/>
          <w:sz w:val="20"/>
          <w:u w:val="none"/>
          <w:vertAlign w:val="baseline"/>
        </w:rPr>
        <w:t xml:space="preserve">Henry Ford Allegiance "Reluctantly" Settles DOJ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Suit,</w:t>
      </w:r>
      <w:r>
        <w:rPr>
          <w:rFonts w:ascii="arial" w:eastAsia="arial" w:hAnsi="arial" w:cs="arial"/>
          <w:b w:val="0"/>
          <w:i w:val="0"/>
          <w:strike w:val="0"/>
          <w:noProof w:val="0"/>
          <w:color w:val="000000"/>
          <w:position w:val="0"/>
          <w:sz w:val="20"/>
          <w:u w:val="none"/>
          <w:vertAlign w:val="baseline"/>
        </w:rPr>
        <w:t xml:space="preserve"> HealthLeaders Media, Feb. 12, 2018, </w:t>
      </w:r>
      <w:hyperlink r:id="rId24" w:history="1">
        <w:r>
          <w:rPr>
            <w:rFonts w:ascii="arial" w:eastAsia="arial" w:hAnsi="arial" w:cs="arial"/>
            <w:b w:val="0"/>
            <w:i/>
            <w:strike w:val="0"/>
            <w:noProof w:val="0"/>
            <w:color w:val="0077CC"/>
            <w:position w:val="0"/>
            <w:sz w:val="20"/>
            <w:u w:val="single"/>
            <w:vertAlign w:val="baseline"/>
          </w:rPr>
          <w:t>http://www.healthleadersmedia.com/marketing/henry-ford-allegiance-reluctantly-settles-doj-</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-suit#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statement demonstrates that Allegiance's need for an effective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is particularly acute and underscores the importance of provisions in the proposed Final Judgment to allow Plaintiffs to closely monitor Allegiance's actions to ensure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Investigation Fees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requires Allegiance to reimburse Plaintiffs for a portion of their litigation costs. Allegiance is required to pay the United States the sum of $ 5,000.00 and the State of Michigan the sum of $ 35,000.00.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Enforcement and Expiration of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contains provisions designed to promote compliance and make the enforcement of consent decrees as effective as possible. Paragraph IX(A) provides that Plaintiffs retain and reserve all rights to enforce the provisions of the proposed Final Judgment, including their rights to seek an order of contempt from the Court. Under the terms of this paragraph, Allegiance has agreed that in any civil contempt action, any motion to show cause, or any similar action brought by Plaintiffs regarding an alleged violation of the Final Judgment, Plaintiffs may establish the violation and the appropriateness of any remedy by a preponderance of the evidence and that Allegiance has waived any argument that a different standard of proof should apply. This provision aligns the standard for compliance obligations with the standard of proof that applies to the underlying offense that the compliance commitments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IX(B) of the proposed Final Judgment further provides that should the Court find in an enforcement proceeding that Allegiance has violated the Final Judgment, Plaintiffs may apply to the Court for a one-time extension of the Final Judgment, together with such other relief as may be appropriate. In addition, in order to compensate American taxpayers for any costs associated with the investigation and enforcement of violations of the proposed Final Judgment, Paragraph IX(B) requires Allegiance to reimburse Plaintiffs for attorneys' fees, experts' fees, or costs incurred in connection with any enforcement effort.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5"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 16(a)</w:t>
        </w:r>
      </w:hyperlink>
      <w:r>
        <w:rPr>
          <w:rFonts w:ascii="arial" w:eastAsia="arial" w:hAnsi="arial" w:cs="arial"/>
          <w:b w:val="0"/>
          <w:i w:val="0"/>
          <w:strike w:val="0"/>
          <w:noProof w:val="0"/>
          <w:color w:val="000000"/>
          <w:position w:val="0"/>
          <w:sz w:val="20"/>
          <w:u w:val="none"/>
          <w:vertAlign w:val="baseline"/>
        </w:rPr>
        <w:t xml:space="preserve">, the proposed Final Judgment has no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effect in any subsequent private lawsuit that may be brought against Allegiance.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may be entered by the Court after compliance with the provisions of the APPA, which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days preceding the effective date of the proposed Final Judgment within which any person may submit to the United States written comments regarding the proposed Final Judgment. Any person who wishes to comment should do so within sixty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U.S. Department of Justice.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 Mucchetti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Healthcare and Consumer Products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Allegiance. The United States is satisfied, however, that the relief in the proposed Final Judgment will prevent the recurrence of the violations alleged in the Complaint and ensure that consumers, physicians, and employers benefit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Thus, the proposed Final Judgment would achieve all or substantially all of the relief the United States would have obtained through litigation, but avoids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w:t>
      </w:r>
      <w:r>
        <w:rPr>
          <w:rFonts w:ascii="arial" w:eastAsia="arial" w:hAnsi="arial" w:cs="arial"/>
          <w:b/>
          <w:i w:val="0"/>
          <w:strike w:val="0"/>
          <w:noProof w:val="0"/>
          <w:color w:val="000000"/>
          <w:position w:val="0"/>
          <w:sz w:val="20"/>
          <w:u w:val="none"/>
          <w:vertAlign w:val="baseline"/>
        </w:rPr>
        <w:t> [*9759] </w:t>
      </w:r>
      <w:r>
        <w:rPr>
          <w:rFonts w:ascii="arial" w:eastAsia="arial" w:hAnsi="arial" w:cs="arial"/>
          <w:b w:val="0"/>
          <w:i w:val="0"/>
          <w:strike w:val="0"/>
          <w:noProof w:val="0"/>
          <w:color w:val="000000"/>
          <w:position w:val="0"/>
          <w:sz w:val="20"/>
          <w:u w:val="none"/>
          <w:vertAlign w:val="baseline"/>
        </w:rPr>
        <w:t xml:space="preserve">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 16(e)(1)(A)</w:t>
        </w:r>
      </w:hyperlink>
      <w:r>
        <w:rPr>
          <w:rFonts w:ascii="arial" w:eastAsia="arial" w:hAnsi="arial" w:cs="arial"/>
          <w:b w:val="0"/>
          <w:i w:val="0"/>
          <w:strike w:val="0"/>
          <w:noProof w:val="0"/>
          <w:color w:val="000000"/>
          <w:position w:val="0"/>
          <w:sz w:val="20"/>
          <w:u w:val="none"/>
          <w:vertAlign w:val="baseline"/>
        </w:rPr>
        <w:t xml:space="preserve"> &amp; (B). n1 In considering these statutory factors, the court's inquiry is necessarily a limited one as the government is entitled to "broad discretion to settle with the Defendant within the reaches of the public interest." </w:t>
      </w:r>
      <w:hyperlink r:id="rId26"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7"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hyperlink r:id="rId28"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(describing the public-interest standard under the Tunney Act); </w:t>
      </w:r>
      <w:hyperlink r:id="rId29" w:history="1">
        <w:r>
          <w:rPr>
            <w:rFonts w:ascii="arial" w:eastAsia="arial" w:hAnsi="arial" w:cs="arial"/>
            <w:b w:val="0"/>
            <w:i/>
            <w:strike w:val="0"/>
            <w:noProof w:val="0"/>
            <w:color w:val="0077CC"/>
            <w:position w:val="0"/>
            <w:sz w:val="20"/>
            <w:u w:val="single"/>
            <w:vertAlign w:val="baseline"/>
          </w:rPr>
          <w:t>United States v. InBev N.V./S.A., No. 08-1965 (JR),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mechanisms to enforce the final judgment are clear and manageable").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30"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31"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One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[e]nsuring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8"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3"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30"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8"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6"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6"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the United States District Court for the District of Columbia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8"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using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a court is not required to hold an evidentiary hearing or to permit intervenors as part of its review under the Tunney Act). The language captured Congress's intent when it enacted the Tunney Act in 1974.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w:t>
      </w:r>
      <w:r>
        <w:rPr>
          <w:rFonts w:ascii="arial" w:eastAsia="arial" w:hAnsi="arial" w:cs="arial"/>
          <w:b/>
          <w:i w:val="0"/>
          <w:strike w:val="0"/>
          <w:noProof w:val="0"/>
          <w:color w:val="000000"/>
          <w:position w:val="0"/>
          <w:sz w:val="20"/>
          <w:u w:val="none"/>
          <w:vertAlign w:val="baseline"/>
        </w:rPr>
        <w:t> [*9760] </w:t>
      </w:r>
      <w:r>
        <w:rPr>
          <w:rFonts w:ascii="arial" w:eastAsia="arial" w:hAnsi="arial" w:cs="arial"/>
          <w:b w:val="0"/>
          <w:i w:val="0"/>
          <w:strike w:val="0"/>
          <w:noProof w:val="0"/>
          <w:color w:val="000000"/>
          <w:position w:val="0"/>
          <w:sz w:val="20"/>
          <w:u w:val="none"/>
          <w:vertAlign w:val="baseline"/>
        </w:rPr>
        <w:t xml:space="preserve"> for the public-interest determination is left to the discretion of the court, with the recognition that the court's "scope of review remains sharply proscribed by precedent and the nature of Tunney Act proceedings." </w:t>
      </w:r>
      <w:hyperlink r:id="rId2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7"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 v. Mid-Am. Dairymen, Inc.,</w:t>
      </w:r>
      <w:r>
        <w:rPr>
          <w:rFonts w:ascii="arial" w:eastAsia="arial" w:hAnsi="arial" w:cs="arial"/>
          <w:b w:val="0"/>
          <w:i w:val="0"/>
          <w:strike w:val="0"/>
          <w:noProof w:val="0"/>
          <w:color w:val="000000"/>
          <w:position w:val="0"/>
          <w:sz w:val="20"/>
          <w:u w:val="none"/>
          <w:vertAlign w:val="baseline"/>
        </w:rPr>
        <w:t xml:space="preserve"> No. 73-</w:t>
      </w:r>
      <w:hyperlink r:id="rId36"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27,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Caplan (P-30643),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Assistant United States Attorney, U.S. Attorney's Office, Eastern District of Michigan, 211 W. Fort Street, Suite 2001, Detroit, Michigan 48226, (313) 226-9784, </w:t>
      </w:r>
      <w:hyperlink r:id="rId19" w:history="1">
        <w:r>
          <w:rPr>
            <w:rFonts w:ascii="arial" w:eastAsia="arial" w:hAnsi="arial" w:cs="arial"/>
            <w:b w:val="0"/>
            <w:i/>
            <w:strike w:val="0"/>
            <w:noProof w:val="0"/>
            <w:color w:val="0077CC"/>
            <w:position w:val="0"/>
            <w:sz w:val="20"/>
            <w:u w:val="single"/>
            <w:vertAlign w:val="baseline"/>
          </w:rPr>
          <w:t>peter.caplan@usdoj.gov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 Katrina Rouse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Katrina Rouse (D.C. Bar No. 1013035),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Liskey,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Maguire,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Healthcare &amp; Consumer Products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U.S. Department of Justice, 450 Fifth St., NW, Washington, DC 20530, (415) 934-5346, </w:t>
      </w:r>
      <w:hyperlink r:id="rId18" w:history="1">
        <w:r>
          <w:rPr>
            <w:rFonts w:ascii="arial" w:eastAsia="arial" w:hAnsi="arial" w:cs="arial"/>
            <w:b w:val="0"/>
            <w:i/>
            <w:strike w:val="0"/>
            <w:noProof w:val="0"/>
            <w:color w:val="0077CC"/>
            <w:position w:val="0"/>
            <w:sz w:val="20"/>
            <w:u w:val="single"/>
            <w:vertAlign w:val="baseline"/>
          </w:rPr>
          <w:t>Katrina.Rouse@usdoj.gov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hereby certify that on February 27, 2018, I electronically filed the foregoing paper with the Clerk of Court using the ECF system, which will send notification of the filing to the counsel of record for all parties for civil action 5:15-cv-12311-JEL-DRG, and I hereby certify that there are no individuals entitled to notice who are non-ECF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 Garrett Liskey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Liskey (D.C. Bar No. 1000937)</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Healthcare and Consumer Products Section, U.S. Department of Justice, 450 Fifth St., NW, Washington, DC 20530, (202) 598-2849, </w:t>
      </w:r>
      <w:hyperlink r:id="rId37" w:history="1">
        <w:r>
          <w:rPr>
            <w:rFonts w:ascii="arial" w:eastAsia="arial" w:hAnsi="arial" w:cs="arial"/>
            <w:b w:val="0"/>
            <w:i/>
            <w:strike w:val="0"/>
            <w:noProof w:val="0"/>
            <w:color w:val="0077CC"/>
            <w:position w:val="0"/>
            <w:sz w:val="20"/>
            <w:u w:val="single"/>
            <w:vertAlign w:val="baseline"/>
          </w:rPr>
          <w:t>Garrett.Liskey@usdoj.gov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2018-04593 Filed 3-6-18;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9750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X1-NRF4-44J4-00000-00&amp;context=" TargetMode="External" /><Relationship Id="rId11" Type="http://schemas.openxmlformats.org/officeDocument/2006/relationships/hyperlink" Target="https://advance.lexis.com/api/document?collection=statutes-legislation&amp;id=urn:contentItem:4YF7-GN71-NRF4-41ND-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SN1-NRF4-44MM-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https://advance.lexis.com/api/document?collection=statutes-legislation&amp;id=urn:contentItem:4YF7-GMT1-NRF4-42Y0-00000-00&amp;context=" TargetMode="External" /><Relationship Id="rId17" Type="http://schemas.openxmlformats.org/officeDocument/2006/relationships/image" Target="media/image1.png" /><Relationship Id="rId18" Type="http://schemas.openxmlformats.org/officeDocument/2006/relationships/hyperlink" Target="mailto:katrina.rouse@usdoj.gov" TargetMode="External" /><Relationship Id="rId19" Type="http://schemas.openxmlformats.org/officeDocument/2006/relationships/hyperlink" Target="mailto:peter.caplan@usdoj.gov" TargetMode="External" /><Relationship Id="rId2" Type="http://schemas.openxmlformats.org/officeDocument/2006/relationships/webSettings" Target="webSettings.xml" /><Relationship Id="rId20" Type="http://schemas.openxmlformats.org/officeDocument/2006/relationships/hyperlink" Target="mailto:gabrielsem@michigan.gov" TargetMode="External" /><Relationship Id="rId21" Type="http://schemas.openxmlformats.org/officeDocument/2006/relationships/hyperlink" Target="https://advance.lexis.com/api/document?collection=cases&amp;id=urn:contentItem:3S4X-D970-003B-S3X4-00000-00&amp;context=" TargetMode="External" /><Relationship Id="rId22" Type="http://schemas.openxmlformats.org/officeDocument/2006/relationships/hyperlink" Target="https://advance.lexis.com/api/document?collection=cases&amp;id=urn:contentItem:3S4X-27J0-001B-K3FJ-00000-00&amp;context=" TargetMode="External" /><Relationship Id="rId23" Type="http://schemas.openxmlformats.org/officeDocument/2006/relationships/hyperlink" Target="https://advance.lexis.com/api/document?collection=cases&amp;id=urn:contentItem:3S4X-FDN0-001T-D0B2-00000-00&amp;context=" TargetMode="External" /><Relationship Id="rId24" Type="http://schemas.openxmlformats.org/officeDocument/2006/relationships/hyperlink" Target="http://www.healthleadersmedia.com/marketing/henry-ford-allegiance-reluctantly-settles-doj-antitrust-suit#" TargetMode="External" /><Relationship Id="rId25" Type="http://schemas.openxmlformats.org/officeDocument/2006/relationships/hyperlink" Target="https://advance.lexis.com/api/document?collection=statutes-legislation&amp;id=urn:contentItem:4YF7-GTP1-NRF4-44B7-00000-00&amp;context=" TargetMode="External" /><Relationship Id="rId26" Type="http://schemas.openxmlformats.org/officeDocument/2006/relationships/hyperlink" Target="https://advance.lexis.com/api/document?collection=cases&amp;id=urn:contentItem:3RTP-83N0-001T-D0C7-00000-00&amp;context=" TargetMode="External" /><Relationship Id="rId27" Type="http://schemas.openxmlformats.org/officeDocument/2006/relationships/hyperlink" Target="https://advance.lexis.com/api/document?collection=cases&amp;id=urn:contentItem:5C2F-7GX1-F04C-Y0FY-00000-00&amp;context=" TargetMode="External" /><Relationship Id="rId28" Type="http://schemas.openxmlformats.org/officeDocument/2006/relationships/hyperlink" Target="https://advance.lexis.com/api/document?collection=cases&amp;id=urn:contentItem:4NCK-65B0-TVT3-D3DR-00000-00&amp;context=" TargetMode="External" /><Relationship Id="rId29" Type="http://schemas.openxmlformats.org/officeDocument/2006/relationships/hyperlink" Target="https://advance.lexis.com/api/document?collection=cases&amp;id=urn:contentItem:4X85-40M0-TXFP-H38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W-Y8S0-001B-K1MJ-00000-00&amp;context=" TargetMode="External" /><Relationship Id="rId31" Type="http://schemas.openxmlformats.org/officeDocument/2006/relationships/hyperlink" Target="https://advance.lexis.com/api/document?collection=cases&amp;id=urn:contentItem:3S4X-16H0-0039-W1PJ-00000-00&amp;context=" TargetMode="External" /><Relationship Id="rId32" Type="http://schemas.openxmlformats.org/officeDocument/2006/relationships/hyperlink" Target="https://advance.lexis.com/api/document?collection=cases&amp;id=urn:contentItem:44N5-9DK0-0038-Y4CW-00000-00&amp;context=" TargetMode="External" /><Relationship Id="rId33" Type="http://schemas.openxmlformats.org/officeDocument/2006/relationships/hyperlink" Target="https://advance.lexis.com/api/document?collection=cases&amp;id=urn:contentItem:494T-VD60-0038-Y0P1-00000-00&amp;context=" TargetMode="External" /><Relationship Id="rId34" Type="http://schemas.openxmlformats.org/officeDocument/2006/relationships/hyperlink" Target="https://advance.lexis.com/api/document?collection=cases&amp;id=urn:contentItem:3S4V-KH30-0054-6289-00000-00&amp;context=" TargetMode="External" /><Relationship Id="rId35" Type="http://schemas.openxmlformats.org/officeDocument/2006/relationships/hyperlink" Target="https://advance.lexis.com/api/document?collection=cases&amp;id=urn:contentItem:40T2-X8J0-0038-Y2SJ-00000-00&amp;context=" TargetMode="External" /><Relationship Id="rId36" Type="http://schemas.openxmlformats.org/officeDocument/2006/relationships/hyperlink" Target="https://advance.lexis.com/api/document?collection=cases&amp;id=urn:contentItem:3S4N-V3J0-0054-72HT-00000-00&amp;context=" TargetMode="External" /><Relationship Id="rId37" Type="http://schemas.openxmlformats.org/officeDocument/2006/relationships/hyperlink" Target="mailto:Garrett.Liskey@usdoj.gov" TargetMode="Externa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TG-7MK0-006W-81G0-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www.justice.gov/at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U.S. Dist. LEXIS 14707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71337405</vt:lpwstr>
  </property>
  <property fmtid="{D5CDD505-2E9C-101B-9397-08002B2CF9AE}" pid="3" name="LADocCount">
    <vt:lpwstr>1</vt:lpwstr>
  </property>
  <property fmtid="{D5CDD505-2E9C-101B-9397-08002B2CF9AE}" pid="4" name="UserPermID">
    <vt:lpwstr>urn:user:PA185916758</vt:lpwstr>
  </property>
</Properties>
</file>