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C1E" w:rsidRPr="00F02B7A" w:rsidRDefault="00DF7C1E" w:rsidP="003A0A46">
      <w:pPr>
        <w:jc w:val="distribute"/>
        <w:rPr>
          <w:rFonts w:ascii="微軟正黑體" w:eastAsia="微軟正黑體" w:hAnsi="微軟正黑體"/>
          <w:b/>
          <w:color w:val="323E4F" w:themeColor="text2" w:themeShade="BF"/>
          <w:sz w:val="32"/>
          <w:szCs w:val="32"/>
        </w:rPr>
      </w:pPr>
      <w:r w:rsidRPr="00F02B7A">
        <w:rPr>
          <w:rFonts w:ascii="微軟正黑體" w:eastAsia="微軟正黑體" w:hAnsi="微軟正黑體"/>
          <w:b/>
          <w:color w:val="323E4F" w:themeColor="text2" w:themeShade="BF"/>
          <w:sz w:val="32"/>
          <w:szCs w:val="32"/>
        </w:rPr>
        <w:t>Google Maps API</w:t>
      </w:r>
    </w:p>
    <w:p w:rsidR="00DF7C1E" w:rsidRPr="003C1712" w:rsidRDefault="00DF7C1E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Static Maps API。以極少量的程式碼提供可內嵌的簡單地圖影像。</w:t>
      </w:r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hyperlink r:id="rId5" w:history="1">
        <w:r w:rsidRPr="00F02B7A">
          <w:rPr>
            <w:rStyle w:val="a4"/>
            <w:rFonts w:ascii="微軟正黑體" w:eastAsia="微軟正黑體" w:hAnsi="微軟正黑體"/>
            <w:color w:val="808080" w:themeColor="background1" w:themeShade="80"/>
            <w:szCs w:val="24"/>
          </w:rPr>
          <w:t>https://goo.gl/r67sSj</w:t>
        </w:r>
      </w:hyperlink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在不需要使用 JavaScript 或任何動態頁面載入功能的情況下，將「Google 地圖」影像內嵌在網頁中（放置於&lt;</w:t>
      </w:r>
      <w:proofErr w:type="spellStart"/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img</w:t>
      </w:r>
      <w:proofErr w:type="spell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&gt;標籤內）。</w:t>
      </w:r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根據透過標準 HTTP 要求傳送的 URL 參數來建立地圖，並以可以在網頁上顯示之影像的形式傳回地圖。</w:t>
      </w:r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Google Static Maps API 會傳回影像（可以是 GIF、PNG 或 JPEG），做為對透過 URL 傳送之 HTTP 要求的回應。針對每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要求，可以指定地圖位置、影像大小、縮放層級、地圖類型，以及在地圖上的位置放置選擇性標記。可以進一步使用英數字元為您的標記新增標籤。</w:t>
      </w:r>
    </w:p>
    <w:p w:rsidR="00DF7C1E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如果 Google Static Maps API 影像被用於 Web 應用程式（例如瀏覽器）之外，則必須包含一個指向網頁瀏覽器或原生「Google 地圖」應用程式中之顯示位置的連結。請參考 Google 地圖/Google 地球之服務條款的第 10.1.1(h) 節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（</w:t>
      </w:r>
      <w:proofErr w:type="gramEnd"/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https://goo.gl/SD8cLb</w:t>
      </w: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），以取得與此需求有關的完整與最新語言。</w:t>
      </w:r>
    </w:p>
    <w:p w:rsidR="003A0A46" w:rsidRDefault="003A0A4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參數表：</w:t>
      </w:r>
    </w:p>
    <w:tbl>
      <w:tblPr>
        <w:tblStyle w:val="a6"/>
        <w:tblpPr w:leftFromText="180" w:rightFromText="180" w:vertAnchor="text" w:tblpXSpec="right" w:tblpY="1"/>
        <w:tblOverlap w:val="never"/>
        <w:tblW w:w="10569" w:type="dxa"/>
        <w:tblLook w:val="04A0" w:firstRow="1" w:lastRow="0" w:firstColumn="1" w:lastColumn="0" w:noHBand="0" w:noVBand="1"/>
      </w:tblPr>
      <w:tblGrid>
        <w:gridCol w:w="878"/>
        <w:gridCol w:w="1134"/>
        <w:gridCol w:w="1843"/>
        <w:gridCol w:w="3304"/>
        <w:gridCol w:w="3410"/>
      </w:tblGrid>
      <w:tr w:rsidR="003A0A46" w:rsidRPr="003D22B8" w:rsidTr="00B71B98">
        <w:tc>
          <w:tcPr>
            <w:tcW w:w="878" w:type="dxa"/>
            <w:vMerge w:val="restart"/>
            <w:textDirection w:val="btLr"/>
          </w:tcPr>
          <w:p w:rsidR="003A0A46" w:rsidRPr="003D22B8" w:rsidRDefault="003A0A46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位置參數</w:t>
            </w:r>
          </w:p>
        </w:tc>
        <w:tc>
          <w:tcPr>
            <w:tcW w:w="1134" w:type="dxa"/>
            <w:shd w:val="clear" w:color="auto" w:fill="E2EFD9" w:themeFill="accent6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center</w:t>
            </w:r>
          </w:p>
        </w:tc>
        <w:tc>
          <w:tcPr>
            <w:tcW w:w="1843" w:type="dxa"/>
            <w:shd w:val="clear" w:color="auto" w:fill="E2EFD9" w:themeFill="accent6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無</w:t>
            </w:r>
            <w:r w:rsidR="003D22B8"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markers</w:t>
            </w:r>
            <w:r w:rsid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或</w:t>
            </w:r>
            <w:r w:rsidR="007E6042">
              <w:t xml:space="preserve"> </w:t>
            </w:r>
            <w:r w:rsidR="007E6042" w:rsidRPr="007E6042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path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則必要</w:t>
            </w:r>
          </w:p>
        </w:tc>
        <w:tc>
          <w:tcPr>
            <w:tcW w:w="3304" w:type="dxa"/>
            <w:shd w:val="clear" w:color="auto" w:fill="E2EFD9" w:themeFill="accent6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 xml:space="preserve">定義地圖中心   </w:t>
            </w:r>
          </w:p>
        </w:tc>
        <w:tc>
          <w:tcPr>
            <w:tcW w:w="3410" w:type="dxa"/>
            <w:shd w:val="clear" w:color="auto" w:fill="E2EFD9" w:themeFill="accent6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經緯度、字串地址</w:t>
            </w:r>
          </w:p>
        </w:tc>
      </w:tr>
      <w:tr w:rsidR="003A0A46" w:rsidRPr="003D22B8" w:rsidTr="00B71B98">
        <w:tc>
          <w:tcPr>
            <w:tcW w:w="878" w:type="dxa"/>
            <w:vMerge/>
            <w:textDirection w:val="btLr"/>
          </w:tcPr>
          <w:p w:rsidR="003A0A46" w:rsidRPr="003D22B8" w:rsidRDefault="003A0A46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FFF2CC" w:themeFill="accent4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zoom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3A0A46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無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markers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或</w:t>
            </w:r>
            <w:r>
              <w:t xml:space="preserve"> </w:t>
            </w:r>
            <w:r w:rsidRPr="007E6042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path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則必要</w:t>
            </w:r>
          </w:p>
        </w:tc>
        <w:tc>
          <w:tcPr>
            <w:tcW w:w="3304" w:type="dxa"/>
            <w:shd w:val="clear" w:color="auto" w:fill="FFF2CC" w:themeFill="accent4" w:themeFillTint="33"/>
          </w:tcPr>
          <w:p w:rsidR="003A0A46" w:rsidRPr="003D22B8" w:rsidRDefault="003A0A46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定義地圖的縮放層級</w:t>
            </w:r>
          </w:p>
        </w:tc>
        <w:tc>
          <w:tcPr>
            <w:tcW w:w="3410" w:type="dxa"/>
            <w:shd w:val="clear" w:color="auto" w:fill="FFF2CC" w:themeFill="accent4" w:themeFillTint="33"/>
          </w:tcPr>
          <w:p w:rsidR="00D50227" w:rsidRPr="00B71B98" w:rsidRDefault="00D50227" w:rsidP="00D50227">
            <w:r w:rsidRPr="00D50227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1：全世界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；</w:t>
            </w:r>
            <w:r w:rsidRPr="00D50227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5：地塊/大陸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；</w:t>
            </w:r>
            <w:r w:rsidRPr="00D50227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10：城市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；</w:t>
            </w:r>
            <w:r w:rsidRPr="00D50227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15：街道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；</w:t>
            </w:r>
          </w:p>
          <w:p w:rsidR="003A0A46" w:rsidRPr="003D22B8" w:rsidRDefault="00D50227" w:rsidP="00D50227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D50227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20：建築物</w:t>
            </w:r>
          </w:p>
        </w:tc>
      </w:tr>
      <w:tr w:rsidR="00F46FAE" w:rsidRPr="003D22B8" w:rsidTr="00B71B98">
        <w:tc>
          <w:tcPr>
            <w:tcW w:w="878" w:type="dxa"/>
            <w:vMerge w:val="restart"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地圖參數</w:t>
            </w:r>
          </w:p>
        </w:tc>
        <w:tc>
          <w:tcPr>
            <w:tcW w:w="1134" w:type="dxa"/>
            <w:shd w:val="clear" w:color="auto" w:fill="FFF2CC" w:themeFill="accent4" w:themeFillTint="33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size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必</w:t>
            </w:r>
          </w:p>
        </w:tc>
        <w:tc>
          <w:tcPr>
            <w:tcW w:w="3304" w:type="dxa"/>
            <w:shd w:val="clear" w:color="auto" w:fill="FFF2CC" w:themeFill="accent4" w:themeFillTint="33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地圖影像的矩形維度</w:t>
            </w:r>
          </w:p>
        </w:tc>
        <w:tc>
          <w:tcPr>
            <w:tcW w:w="3410" w:type="dxa"/>
            <w:shd w:val="clear" w:color="auto" w:fill="FFF2CC" w:themeFill="accent4" w:themeFillTint="33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{</w:t>
            </w:r>
            <w:proofErr w:type="spellStart"/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horizontal_value</w:t>
            </w:r>
            <w:proofErr w:type="spell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pixel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）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}x{</w:t>
            </w:r>
            <w:proofErr w:type="spellStart"/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vertical_value</w:t>
            </w:r>
            <w:proofErr w:type="spell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pixel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）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}</w:t>
            </w:r>
          </w:p>
        </w:tc>
      </w:tr>
      <w:tr w:rsidR="00F46FAE" w:rsidRPr="003D22B8" w:rsidTr="00B71B98">
        <w:tc>
          <w:tcPr>
            <w:tcW w:w="878" w:type="dxa"/>
            <w:vMerge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scale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  <w:lang w:eastAsia="zh-CN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傳回的像素數目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scale=1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（預設）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 xml:space="preserve"> or scale=2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br/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（scale=2所傳回的像素為scale=1的兩倍）</w:t>
            </w:r>
          </w:p>
        </w:tc>
      </w:tr>
      <w:tr w:rsidR="00F46FAE" w:rsidRPr="003D22B8" w:rsidTr="00B71B98">
        <w:tc>
          <w:tcPr>
            <w:tcW w:w="878" w:type="dxa"/>
            <w:vMerge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format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結果影像的格式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proofErr w:type="spellStart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png</w:t>
            </w:r>
            <w:proofErr w:type="spell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（預設）、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png32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、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gif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、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jpg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、jpg-baseline（非漸進式JPEG壓縮格式）</w:t>
            </w: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br/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（JPEG：較高的壓縮率；GIF、PNG：較佳的細緻度）</w:t>
            </w:r>
          </w:p>
        </w:tc>
      </w:tr>
      <w:tr w:rsidR="00F46FAE" w:rsidRPr="003D22B8" w:rsidTr="00B71B98">
        <w:tc>
          <w:tcPr>
            <w:tcW w:w="878" w:type="dxa"/>
            <w:vMerge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proofErr w:type="spellStart"/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maptype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建構之地圖的類型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roadmap、satellite、hybrid、terrain</w:t>
            </w:r>
          </w:p>
        </w:tc>
      </w:tr>
      <w:tr w:rsidR="00F46FAE" w:rsidRPr="003D22B8" w:rsidTr="007E6042">
        <w:tc>
          <w:tcPr>
            <w:tcW w:w="878" w:type="dxa"/>
            <w:vMerge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language</w:t>
            </w:r>
          </w:p>
        </w:tc>
        <w:tc>
          <w:tcPr>
            <w:tcW w:w="1843" w:type="dxa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顯示地圖方塊標籤的語言</w:t>
            </w:r>
          </w:p>
        </w:tc>
        <w:tc>
          <w:tcPr>
            <w:tcW w:w="3410" w:type="dxa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  <w:tr w:rsidR="00F46FAE" w:rsidRPr="003D22B8" w:rsidTr="00B71B98">
        <w:tc>
          <w:tcPr>
            <w:tcW w:w="878" w:type="dxa"/>
            <w:vMerge/>
            <w:textDirection w:val="btLr"/>
          </w:tcPr>
          <w:p w:rsidR="00F46FAE" w:rsidRPr="003D22B8" w:rsidRDefault="00F46FAE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region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定義要顯示的適當邊界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F46FAE" w:rsidRPr="003D22B8" w:rsidRDefault="00F46FAE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 xml:space="preserve">接受以兩個字元的 </w:t>
            </w:r>
            <w:proofErr w:type="spellStart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ccTLD</w:t>
            </w:r>
            <w:proofErr w:type="spell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 xml:space="preserve"> （「頂層地區」）值方式所指定的地區代碼</w:t>
            </w:r>
          </w:p>
        </w:tc>
      </w:tr>
      <w:tr w:rsidR="003D22B8" w:rsidRPr="003D22B8" w:rsidTr="007E6042">
        <w:trPr>
          <w:cantSplit/>
          <w:trHeight w:val="1134"/>
        </w:trPr>
        <w:tc>
          <w:tcPr>
            <w:tcW w:w="878" w:type="dxa"/>
            <w:vMerge w:val="restart"/>
            <w:textDirection w:val="btLr"/>
          </w:tcPr>
          <w:p w:rsidR="003D22B8" w:rsidRPr="003D22B8" w:rsidRDefault="003D22B8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特徵參數</w:t>
            </w:r>
          </w:p>
        </w:tc>
        <w:tc>
          <w:tcPr>
            <w:tcW w:w="1134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markers</w:t>
            </w:r>
          </w:p>
        </w:tc>
        <w:tc>
          <w:tcPr>
            <w:tcW w:w="1843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定義</w:t>
            </w:r>
            <w:proofErr w:type="gramStart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一</w:t>
            </w:r>
            <w:proofErr w:type="gram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或多個要在指定位置附加至影像的標記</w:t>
            </w:r>
          </w:p>
        </w:tc>
        <w:tc>
          <w:tcPr>
            <w:tcW w:w="3410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同一</w:t>
            </w:r>
            <w:proofErr w:type="gramStart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個</w:t>
            </w:r>
            <w:proofErr w:type="gram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 xml:space="preserve"> markers 參數內可以放置多個展示相同樣式的標記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，</w:t>
            </w: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參數以縱線字元（|）分隔</w:t>
            </w:r>
          </w:p>
        </w:tc>
      </w:tr>
      <w:tr w:rsidR="003D22B8" w:rsidRPr="003D22B8" w:rsidTr="007E6042">
        <w:trPr>
          <w:cantSplit/>
          <w:trHeight w:val="1134"/>
        </w:trPr>
        <w:tc>
          <w:tcPr>
            <w:tcW w:w="878" w:type="dxa"/>
            <w:vMerge/>
            <w:textDirection w:val="btLr"/>
          </w:tcPr>
          <w:p w:rsidR="003D22B8" w:rsidRPr="003D22B8" w:rsidRDefault="003D22B8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path</w:t>
            </w:r>
          </w:p>
        </w:tc>
        <w:tc>
          <w:tcPr>
            <w:tcW w:w="1843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定義兩個或更多連結點的單一路徑，</w:t>
            </w:r>
            <w:proofErr w:type="gramStart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疊加在</w:t>
            </w:r>
            <w:proofErr w:type="gramEnd"/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指定位置的影像上</w:t>
            </w:r>
          </w:p>
        </w:tc>
        <w:tc>
          <w:tcPr>
            <w:tcW w:w="3410" w:type="dxa"/>
          </w:tcPr>
          <w:p w:rsidR="003D22B8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可接受以縱線字元 (|) 分隔的點定義字串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，</w:t>
            </w: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透過新增其他 path 參數以提供其他路徑</w:t>
            </w:r>
          </w:p>
        </w:tc>
      </w:tr>
      <w:tr w:rsidR="003D22B8" w:rsidRPr="003D22B8" w:rsidTr="00B71B98">
        <w:trPr>
          <w:cantSplit/>
          <w:trHeight w:val="1134"/>
        </w:trPr>
        <w:tc>
          <w:tcPr>
            <w:tcW w:w="878" w:type="dxa"/>
            <w:vMerge/>
            <w:textDirection w:val="btLr"/>
          </w:tcPr>
          <w:p w:rsidR="003D22B8" w:rsidRPr="003D22B8" w:rsidRDefault="003D22B8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visible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3D22B8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必須在地圖上保持可見的一個或更多位置，不過這並不會顯示標記或其他指標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  <w:tr w:rsidR="003D22B8" w:rsidRPr="003D22B8" w:rsidTr="00B71B98">
        <w:trPr>
          <w:cantSplit/>
          <w:trHeight w:val="1134"/>
        </w:trPr>
        <w:tc>
          <w:tcPr>
            <w:tcW w:w="878" w:type="dxa"/>
            <w:vMerge/>
            <w:textDirection w:val="btLr"/>
          </w:tcPr>
          <w:p w:rsidR="003D22B8" w:rsidRPr="003D22B8" w:rsidRDefault="003D22B8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style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D22B8" w:rsidRPr="003D22B8" w:rsidRDefault="003D22B8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304" w:type="dxa"/>
            <w:shd w:val="clear" w:color="auto" w:fill="D9D9D9" w:themeFill="background1" w:themeFillShade="D9"/>
          </w:tcPr>
          <w:p w:rsidR="003D22B8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</w:t>
            </w: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義自訂樣式以改變地圖上特定特徵（道路、公園與其他特徵）的呈現方式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:rsidR="003D22B8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接受識別設定樣式之特徵的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feature</w:t>
            </w: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與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element</w:t>
            </w: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引數，以及要應用至選定特徵的樣式操作集</w:t>
            </w:r>
          </w:p>
        </w:tc>
      </w:tr>
      <w:tr w:rsidR="007E6042" w:rsidRPr="003D22B8" w:rsidTr="007E6042">
        <w:trPr>
          <w:cantSplit/>
          <w:trHeight w:val="1134"/>
        </w:trPr>
        <w:tc>
          <w:tcPr>
            <w:tcW w:w="878" w:type="dxa"/>
            <w:vMerge w:val="restart"/>
            <w:textDirection w:val="btLr"/>
          </w:tcPr>
          <w:p w:rsidR="007E6042" w:rsidRPr="003D22B8" w:rsidRDefault="007E6042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金</w:t>
            </w:r>
            <w:proofErr w:type="gramStart"/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鑰</w:t>
            </w:r>
            <w:proofErr w:type="gramEnd"/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與簽章參數</w:t>
            </w:r>
          </w:p>
        </w:tc>
        <w:tc>
          <w:tcPr>
            <w:tcW w:w="1134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key</w:t>
            </w:r>
          </w:p>
        </w:tc>
        <w:tc>
          <w:tcPr>
            <w:tcW w:w="1843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必</w:t>
            </w:r>
          </w:p>
        </w:tc>
        <w:tc>
          <w:tcPr>
            <w:tcW w:w="3304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在 Google API Console 中監視應用程式的 API 使用狀況、提供充足的免費每日配額，以及確保 Google 可以視需要就您的應用程式相關問題與您聯絡</w:t>
            </w:r>
          </w:p>
        </w:tc>
        <w:tc>
          <w:tcPr>
            <w:tcW w:w="3410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  <w:tr w:rsidR="007E6042" w:rsidRPr="003D22B8" w:rsidTr="007E6042">
        <w:trPr>
          <w:cantSplit/>
          <w:trHeight w:val="1134"/>
        </w:trPr>
        <w:tc>
          <w:tcPr>
            <w:tcW w:w="878" w:type="dxa"/>
            <w:vMerge/>
            <w:textDirection w:val="btLr"/>
          </w:tcPr>
          <w:p w:rsidR="007E6042" w:rsidRPr="003D22B8" w:rsidRDefault="007E6042" w:rsidP="007E6042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34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signature</w:t>
            </w:r>
          </w:p>
        </w:tc>
        <w:tc>
          <w:tcPr>
            <w:tcW w:w="1843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建議</w:t>
            </w:r>
          </w:p>
        </w:tc>
        <w:tc>
          <w:tcPr>
            <w:tcW w:w="3304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數位簽章，它是用來驗證使用您的 API 金</w:t>
            </w:r>
            <w:proofErr w:type="gramStart"/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鑰</w:t>
            </w:r>
            <w:proofErr w:type="gramEnd"/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產生要求的所有網站，是否擁有正確的授權</w:t>
            </w:r>
          </w:p>
        </w:tc>
        <w:tc>
          <w:tcPr>
            <w:tcW w:w="3410" w:type="dxa"/>
          </w:tcPr>
          <w:p w:rsidR="007E6042" w:rsidRPr="003D22B8" w:rsidRDefault="007E6042" w:rsidP="007E6042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</w:tbl>
    <w:p w:rsidR="00F16777" w:rsidRPr="00F02B7A" w:rsidRDefault="00F16777" w:rsidP="00B523EB">
      <w:pPr>
        <w:pStyle w:val="a3"/>
        <w:ind w:leftChars="0" w:left="960"/>
        <w:rPr>
          <w:rFonts w:ascii="微軟正黑體" w:eastAsia="微軟正黑體" w:hAnsi="微軟正黑體"/>
          <w:color w:val="808080" w:themeColor="background1" w:themeShade="80"/>
          <w:szCs w:val="24"/>
        </w:rPr>
      </w:pPr>
    </w:p>
    <w:p w:rsidR="00DF7C1E" w:rsidRPr="003C1712" w:rsidRDefault="00DF7C1E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Maps Directions API。多個位置之間的路線。</w:t>
      </w:r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hyperlink r:id="rId6" w:history="1">
        <w:r w:rsidRPr="00F02B7A">
          <w:rPr>
            <w:rStyle w:val="a4"/>
            <w:rFonts w:ascii="微軟正黑體" w:eastAsia="微軟正黑體" w:hAnsi="微軟正黑體"/>
            <w:color w:val="808080" w:themeColor="background1" w:themeShade="80"/>
            <w:szCs w:val="24"/>
          </w:rPr>
          <w:t>https://goo.gl/dgyyxd</w:t>
        </w:r>
      </w:hyperlink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計算位置之間的路線規劃的服務。可以搜尋數種運輸模式的路線規劃，包括大眾運輸、開車、步行或騎單車。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要求不同旅行模式的路線規劃、使用途經地點來計算經過其他位置的路線、估算旅行時</w:t>
      </w: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lastRenderedPageBreak/>
        <w:t>間</w:t>
      </w:r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…</w:t>
      </w:r>
      <w:proofErr w:type="gramStart"/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…</w:t>
      </w:r>
      <w:proofErr w:type="gramEnd"/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可以透過 HTTP 介面搭配以網址字串建構的要求和 API 金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鑰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，使用文字字串或緯度/經度座標以識別位置，來存取 Google Maps Directions API。</w:t>
      </w:r>
    </w:p>
    <w:p w:rsidR="00DF7C1E" w:rsidRPr="00F02B7A" w:rsidRDefault="00DF7C1E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標準使用限制（標準 API 的使用者）</w:t>
      </w:r>
      <w:r w:rsidR="008A5F36"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：</w:t>
      </w:r>
    </w:p>
    <w:p w:rsidR="00DF7C1E" w:rsidRPr="00F02B7A" w:rsidRDefault="00DF7C1E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每日 2,500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免費路線規劃要求，併入用戶端與伺服器端查詢的加總一起計算。</w:t>
      </w:r>
    </w:p>
    <w:p w:rsidR="00DF7C1E" w:rsidRPr="00F02B7A" w:rsidRDefault="00DF7C1E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每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要求最多允許 23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途經地點，不論用戶端或伺服器端查詢都一樣。</w:t>
      </w:r>
    </w:p>
    <w:p w:rsidR="00DF7C1E" w:rsidRPr="00F02B7A" w:rsidRDefault="00DF7C1E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每秒 50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要求，併入用戶端與伺服器端查詢的加總一起計算。</w:t>
      </w:r>
    </w:p>
    <w:p w:rsidR="008A5F36" w:rsidRPr="003C1712" w:rsidRDefault="008A5F36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Maps Distance Matrix API。多個目的地的旅行時間與距離。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hyperlink r:id="rId7" w:history="1">
        <w:r w:rsidRPr="00F02B7A">
          <w:rPr>
            <w:rStyle w:val="a4"/>
            <w:rFonts w:ascii="微軟正黑體" w:eastAsia="微軟正黑體" w:hAnsi="微軟正黑體"/>
            <w:color w:val="808080" w:themeColor="background1" w:themeShade="80"/>
            <w:szCs w:val="24"/>
          </w:rPr>
          <w:t>https://goo.gl/5R9m4U</w:t>
        </w:r>
      </w:hyperlink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根據起點與終點之間的建議路線，為起點與終點矩陣提供旅行距離與時間的服務。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針對不同旅行模式要求距離資料、以不同單位（例如公里或英哩）要求距離資料、估算交通時間</w:t>
      </w:r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…</w:t>
      </w:r>
      <w:proofErr w:type="gramStart"/>
      <w:r w:rsidRPr="00F02B7A">
        <w:rPr>
          <w:rFonts w:ascii="微軟正黑體" w:eastAsia="微軟正黑體" w:hAnsi="微軟正黑體"/>
          <w:color w:val="808080" w:themeColor="background1" w:themeShade="80"/>
          <w:szCs w:val="24"/>
        </w:rPr>
        <w:t>…</w:t>
      </w:r>
      <w:proofErr w:type="gramEnd"/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透過 HTTP 介面搭配以建構為網址字串的要求，使用 origins 和 destinations 以及 API 金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鑰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，來存取 Google Maps Distance Matrix API。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標準使用限制（標準 API 的使用者）：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每日 2,500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免費元素，併入用戶端與伺服器端查詢的加總一起計算。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每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要求最多能有 25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起點或 25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目的地。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每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要求可以有 100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元素。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每秒可以有 100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元素，併入用戶端與伺服器端查詢的加總一起計算。</w:t>
      </w:r>
    </w:p>
    <w:p w:rsidR="008A5F36" w:rsidRPr="003C1712" w:rsidRDefault="008A5F36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Maps Geocoding API。在地址和地理座標之間相互轉換。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hyperlink r:id="rId8" w:history="1">
        <w:r w:rsidRPr="00F02B7A">
          <w:rPr>
            <w:rStyle w:val="a4"/>
            <w:rFonts w:ascii="微軟正黑體" w:eastAsia="微軟正黑體" w:hAnsi="微軟正黑體"/>
            <w:color w:val="808080" w:themeColor="background1" w:themeShade="80"/>
            <w:szCs w:val="24"/>
          </w:rPr>
          <w:t>https://goo.gl/kviYgw</w:t>
        </w:r>
      </w:hyperlink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lastRenderedPageBreak/>
        <w:t>提供地址的地理編碼及反向地理編碼的服務。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地理編碼是將地址（例如街道地址）轉換為地理座標（緯度與經度）的程序，可以用來在地圖上放置標記或定位地圖。反向地理編碼是將地理座標轉換成人類看得懂之地址的程序。Google Maps Geocoding API 的反向地理編碼服務也可以找到指定地點 ID 的地址。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透過 HTTP 介面存取 Google Maps Geocoding API。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標準使用限制（標準 API 的使用者）：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每日 2,500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免費要求，併入用戶端與伺服器端查詢的加總一起計算。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每秒 50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要求，併入用戶端與伺服器端查詢的加總一起計算。</w:t>
      </w:r>
    </w:p>
    <w:p w:rsidR="008A5F36" w:rsidRPr="003C1712" w:rsidRDefault="008A5F36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Maps Geolocation API。手機基地台和 Wi-Fi 節點提供的位置資料。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hyperlink r:id="rId9" w:history="1">
        <w:r w:rsidRPr="00F02B7A">
          <w:rPr>
            <w:rStyle w:val="a4"/>
            <w:rFonts w:ascii="微軟正黑體" w:eastAsia="微軟正黑體" w:hAnsi="微軟正黑體"/>
            <w:color w:val="808080" w:themeColor="background1" w:themeShade="80"/>
            <w:szCs w:val="24"/>
          </w:rPr>
          <w:t>https://goo.gl/4GNJ6M</w:t>
        </w:r>
      </w:hyperlink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cs="Arial"/>
          <w:color w:val="808080" w:themeColor="background1" w:themeShade="80"/>
          <w:szCs w:val="24"/>
        </w:rPr>
        <w:t>根據行動用戶端可偵測到的手機基地台和 Wi-Fi 節點相關資訊，傳回位置與精確半徑。本文件會說明將此資料傳送至伺服器，以及將回應傳回至用戶端所使用的通訊協定。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通訊是透過 HTTPS 並使用 POST 來完成。要求和回應都是 JSON 格式，而兩者的內容類型都是 application/</w:t>
      </w:r>
      <w:proofErr w:type="spell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json</w:t>
      </w:r>
      <w:proofErr w:type="spell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標準使用限制（標準 API 的使用者）：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每天可以有 2,500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免費要求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每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使用者每秒可以有 50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要求</w:t>
      </w:r>
    </w:p>
    <w:p w:rsidR="008A5F36" w:rsidRPr="003C1712" w:rsidRDefault="008A5F36" w:rsidP="003A0A4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3C1712">
        <w:rPr>
          <w:rFonts w:ascii="微軟正黑體" w:eastAsia="微軟正黑體" w:hAnsi="微軟正黑體" w:hint="eastAsia"/>
          <w:sz w:val="28"/>
          <w:szCs w:val="28"/>
        </w:rPr>
        <w:t>Google Places API Web Service。成千上萬</w:t>
      </w:r>
      <w:proofErr w:type="gramStart"/>
      <w:r w:rsidRPr="003C1712">
        <w:rPr>
          <w:rFonts w:ascii="微軟正黑體" w:eastAsia="微軟正黑體" w:hAnsi="微軟正黑體" w:hint="eastAsia"/>
          <w:sz w:val="28"/>
          <w:szCs w:val="28"/>
        </w:rPr>
        <w:t>個</w:t>
      </w:r>
      <w:proofErr w:type="gramEnd"/>
      <w:r w:rsidRPr="003C1712">
        <w:rPr>
          <w:rFonts w:ascii="微軟正黑體" w:eastAsia="微軟正黑體" w:hAnsi="微軟正黑體" w:hint="eastAsia"/>
          <w:sz w:val="28"/>
          <w:szCs w:val="28"/>
        </w:rPr>
        <w:t>地點的最新資訊。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文件位置：</w:t>
      </w:r>
      <w:r w:rsidR="00E433C9">
        <w:fldChar w:fldCharType="begin"/>
      </w:r>
      <w:r w:rsidR="00E433C9">
        <w:instrText xml:space="preserve"> HYPERLINK "https://goo.gl/gm3i7e" </w:instrText>
      </w:r>
      <w:r w:rsidR="00E433C9">
        <w:fldChar w:fldCharType="separate"/>
      </w:r>
      <w:r w:rsidRPr="00F02B7A">
        <w:rPr>
          <w:rStyle w:val="a4"/>
          <w:rFonts w:ascii="微軟正黑體" w:eastAsia="微軟正黑體" w:hAnsi="微軟正黑體"/>
          <w:color w:val="808080" w:themeColor="background1" w:themeShade="80"/>
          <w:szCs w:val="24"/>
        </w:rPr>
        <w:t>https://goo.gl/gm3i7e</w:t>
      </w:r>
      <w:r w:rsidR="00E433C9">
        <w:rPr>
          <w:rStyle w:val="a4"/>
          <w:rFonts w:ascii="微軟正黑體" w:eastAsia="微軟正黑體" w:hAnsi="微軟正黑體"/>
          <w:color w:val="808080" w:themeColor="background1" w:themeShade="80"/>
          <w:szCs w:val="24"/>
        </w:rPr>
        <w:fldChar w:fldCharType="end"/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cs="Arial"/>
          <w:color w:val="808080" w:themeColor="background1" w:themeShade="80"/>
          <w:szCs w:val="24"/>
        </w:rPr>
        <w:t>使用 HTTP 要求來傳回有關地點資訊的服務，這些地點在此 API 中定義為機構、地理位</w:t>
      </w:r>
      <w:r w:rsidRPr="00F02B7A">
        <w:rPr>
          <w:rFonts w:ascii="微軟正黑體" w:eastAsia="微軟正黑體" w:hAnsi="微軟正黑體" w:cs="Arial"/>
          <w:color w:val="808080" w:themeColor="background1" w:themeShade="80"/>
          <w:szCs w:val="24"/>
        </w:rPr>
        <w:lastRenderedPageBreak/>
        <w:t>置或高知名度搜尋點。</w:t>
      </w:r>
    </w:p>
    <w:p w:rsidR="00655FC7" w:rsidRPr="00F02B7A" w:rsidRDefault="00655FC7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透過 HTTP 要求，而且會傳回 JSON 或 XML 回應。所有對「地方資訊」服務發出的要求都必須使用 https:// 通訊協定，而且必須包括 API 金鑰。</w:t>
      </w:r>
    </w:p>
    <w:p w:rsidR="00655FC7" w:rsidRPr="00F02B7A" w:rsidRDefault="00655FC7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使用地點 ID 做為地點的可唯一識別的資訊。如需有關此跨 Google Places API Web Service 與其他 API 之識別碼的格式與用法詳細資訊，請參閱有關地點 ID 的文件。</w:t>
      </w:r>
    </w:p>
    <w:p w:rsidR="008A5F36" w:rsidRPr="00F02B7A" w:rsidRDefault="008A5F36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cs="Arial" w:hint="eastAsia"/>
          <w:color w:val="808080" w:themeColor="background1" w:themeShade="80"/>
          <w:szCs w:val="24"/>
        </w:rPr>
        <w:t>功能簡介：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地點搜尋：根據使用者的位置或搜尋字串傳回地點清單。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地點詳細資料：要求會傳回特定地點的較詳細相關資訊，包括使用者評論。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地點新增：以來自應用程式的資料補充「Google 地方資訊」資料庫中的資料。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地點相片</w:t>
      </w:r>
      <w:r w:rsidR="00655FC7"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：</w:t>
      </w: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存取儲存在「Google 地方資訊」資料庫中的數百萬張地點相關相片。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地點自動完成</w:t>
      </w:r>
      <w:r w:rsidR="00655FC7"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：</w:t>
      </w: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可用來自動填入所輸入之地點的名稱和/或地址。</w:t>
      </w:r>
    </w:p>
    <w:p w:rsidR="008A5F36" w:rsidRPr="00F02B7A" w:rsidRDefault="008A5F36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查詢自動完成</w:t>
      </w:r>
      <w:r w:rsidR="00655FC7"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：</w:t>
      </w: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可針對文字型地理搜尋提供查詢預測服務，方法是在輸入的同時傳回建議的查詢。</w:t>
      </w:r>
    </w:p>
    <w:p w:rsidR="00655FC7" w:rsidRPr="00F02B7A" w:rsidRDefault="00655FC7" w:rsidP="003A0A4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標準使用限制（標準 API 的使用者）：</w:t>
      </w:r>
    </w:p>
    <w:p w:rsidR="008A5F36" w:rsidRDefault="00655FC7" w:rsidP="003A0A46">
      <w:pPr>
        <w:pStyle w:val="a3"/>
        <w:numPr>
          <w:ilvl w:val="2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每 24 小時期間 1,000 </w:t>
      </w:r>
      <w:proofErr w:type="gramStart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個</w:t>
      </w:r>
      <w:proofErr w:type="gramEnd"/>
      <w:r w:rsidRPr="00F02B7A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免費要求</w:t>
      </w:r>
    </w:p>
    <w:p w:rsidR="00070FA7" w:rsidRDefault="00070FA7" w:rsidP="00CD55A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color w:val="808080" w:themeColor="background1" w:themeShade="80"/>
          <w:szCs w:val="24"/>
        </w:rPr>
      </w:pP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「</w:t>
      </w:r>
      <w:r w:rsidRPr="00070FA7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地點搜尋</w:t>
      </w:r>
      <w:r w:rsidR="00CD55A6"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 xml:space="preserve"> - 文字搜尋</w:t>
      </w:r>
      <w:r>
        <w:rPr>
          <w:rFonts w:ascii="微軟正黑體" w:eastAsia="微軟正黑體" w:hAnsi="微軟正黑體" w:hint="eastAsia"/>
          <w:color w:val="808080" w:themeColor="background1" w:themeShade="80"/>
          <w:szCs w:val="24"/>
        </w:rPr>
        <w:t>」參數表：</w:t>
      </w:r>
    </w:p>
    <w:p w:rsidR="00CD55A6" w:rsidRPr="00CD55A6" w:rsidRDefault="00CD55A6" w:rsidP="00CD55A6">
      <w:pPr>
        <w:rPr>
          <w:rFonts w:ascii="微軟正黑體" w:eastAsia="微軟正黑體" w:hAnsi="微軟正黑體"/>
          <w:color w:val="808080" w:themeColor="background1" w:themeShade="80"/>
          <w:sz w:val="22"/>
          <w:szCs w:val="24"/>
        </w:rPr>
      </w:pPr>
      <w:r w:rsidRPr="00CD55A6">
        <w:rPr>
          <w:rFonts w:ascii="微軟正黑體" w:eastAsia="微軟正黑體" w:hAnsi="微軟正黑體"/>
          <w:color w:val="808080" w:themeColor="background1" w:themeShade="80"/>
          <w:sz w:val="22"/>
          <w:szCs w:val="24"/>
        </w:rPr>
        <w:t>https://maps.googleapis.com/maps/api/place/textsearch/json?</w:t>
      </w:r>
    </w:p>
    <w:tbl>
      <w:tblPr>
        <w:tblStyle w:val="a6"/>
        <w:tblpPr w:leftFromText="180" w:rightFromText="180" w:vertAnchor="text" w:tblpXSpec="right" w:tblpY="1"/>
        <w:tblOverlap w:val="never"/>
        <w:tblW w:w="10569" w:type="dxa"/>
        <w:tblLook w:val="04A0" w:firstRow="1" w:lastRow="0" w:firstColumn="1" w:lastColumn="0" w:noHBand="0" w:noVBand="1"/>
      </w:tblPr>
      <w:tblGrid>
        <w:gridCol w:w="758"/>
        <w:gridCol w:w="1174"/>
        <w:gridCol w:w="1347"/>
        <w:gridCol w:w="3804"/>
        <w:gridCol w:w="3486"/>
      </w:tblGrid>
      <w:tr w:rsidR="00070FA7" w:rsidRPr="003D22B8" w:rsidTr="00971F40">
        <w:tc>
          <w:tcPr>
            <w:tcW w:w="758" w:type="dxa"/>
            <w:vMerge w:val="restart"/>
            <w:shd w:val="clear" w:color="auto" w:fill="auto"/>
            <w:textDirection w:val="btLr"/>
          </w:tcPr>
          <w:p w:rsidR="00070FA7" w:rsidRPr="003D22B8" w:rsidRDefault="00204CA0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必要參數</w:t>
            </w:r>
          </w:p>
        </w:tc>
        <w:tc>
          <w:tcPr>
            <w:tcW w:w="1174" w:type="dxa"/>
            <w:shd w:val="clear" w:color="auto" w:fill="E2EFD9" w:themeFill="accent6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query</w:t>
            </w:r>
          </w:p>
        </w:tc>
        <w:tc>
          <w:tcPr>
            <w:tcW w:w="1347" w:type="dxa"/>
            <w:shd w:val="clear" w:color="auto" w:fill="E2EFD9" w:themeFill="accent6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若使</w:t>
            </w: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用 type 參數，則此參數會成為選用參數。</w:t>
            </w:r>
          </w:p>
        </w:tc>
        <w:tc>
          <w:tcPr>
            <w:tcW w:w="3804" w:type="dxa"/>
            <w:shd w:val="clear" w:color="auto" w:fill="E2EFD9" w:themeFill="accent6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做為搜尋依據的文字字串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，</w:t>
            </w: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「Google 地方資訊」服務將會依據此字串傳回相符的候選項目，並依據所感知的結果相關性排列結果順序。</w:t>
            </w:r>
          </w:p>
        </w:tc>
        <w:tc>
          <w:tcPr>
            <w:tcW w:w="3486" w:type="dxa"/>
            <w:shd w:val="clear" w:color="auto" w:fill="E2EFD9" w:themeFill="accent6" w:themeFillTint="33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  <w:tr w:rsidR="00204CA0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204CA0" w:rsidRPr="003D22B8" w:rsidRDefault="00204CA0" w:rsidP="00204CA0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E2EFD9" w:themeFill="accent6" w:themeFillTint="33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key</w:t>
            </w:r>
          </w:p>
        </w:tc>
        <w:tc>
          <w:tcPr>
            <w:tcW w:w="1347" w:type="dxa"/>
            <w:shd w:val="clear" w:color="auto" w:fill="E2EFD9" w:themeFill="accent6" w:themeFillTint="33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必</w:t>
            </w:r>
          </w:p>
        </w:tc>
        <w:tc>
          <w:tcPr>
            <w:tcW w:w="3804" w:type="dxa"/>
            <w:shd w:val="clear" w:color="auto" w:fill="E2EFD9" w:themeFill="accent6" w:themeFillTint="33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7E6042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在 Google API Console 中監視應用程式的 API 使用狀況、提供充足的免費每日配額，以及確保 Google 可以視需要就您的應用程式相關問題與您聯絡</w:t>
            </w:r>
          </w:p>
        </w:tc>
        <w:tc>
          <w:tcPr>
            <w:tcW w:w="3486" w:type="dxa"/>
            <w:shd w:val="clear" w:color="auto" w:fill="E2EFD9" w:themeFill="accent6" w:themeFillTint="33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</w:tr>
      <w:tr w:rsidR="00070FA7" w:rsidRPr="003D22B8" w:rsidTr="00E433C9">
        <w:tc>
          <w:tcPr>
            <w:tcW w:w="758" w:type="dxa"/>
            <w:vMerge w:val="restart"/>
            <w:shd w:val="clear" w:color="auto" w:fill="auto"/>
            <w:textDirection w:val="btLr"/>
          </w:tcPr>
          <w:p w:rsidR="00070FA7" w:rsidRPr="003D22B8" w:rsidRDefault="00204CA0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lastRenderedPageBreak/>
              <w:t>選擇性參數</w:t>
            </w:r>
          </w:p>
        </w:tc>
        <w:tc>
          <w:tcPr>
            <w:tcW w:w="1174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location</w:t>
            </w:r>
          </w:p>
        </w:tc>
        <w:tc>
          <w:tcPr>
            <w:tcW w:w="1347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擷取其周圍地點資訊的緯度/經度</w:t>
            </w:r>
          </w:p>
        </w:tc>
        <w:tc>
          <w:tcPr>
            <w:tcW w:w="3486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必須以「緯度,經度」的方式指定。如果您指定 location 參數，就必須一併指定 radius 參數。</w:t>
            </w:r>
          </w:p>
        </w:tc>
      </w:tr>
      <w:tr w:rsidR="00070FA7" w:rsidRPr="003D22B8" w:rsidTr="00E433C9">
        <w:tc>
          <w:tcPr>
            <w:tcW w:w="758" w:type="dxa"/>
            <w:vMerge/>
            <w:shd w:val="clear" w:color="auto" w:fill="auto"/>
            <w:textDirection w:val="btLr"/>
          </w:tcPr>
          <w:p w:rsidR="00070FA7" w:rsidRPr="003D22B8" w:rsidRDefault="00070FA7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radius</w:t>
            </w:r>
          </w:p>
        </w:tc>
        <w:tc>
          <w:tcPr>
            <w:tcW w:w="1347" w:type="dxa"/>
            <w:shd w:val="clear" w:color="auto" w:fill="auto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定義地點結果偏向的距離範圍（單位為公尺）</w:t>
            </w:r>
          </w:p>
        </w:tc>
        <w:tc>
          <w:tcPr>
            <w:tcW w:w="3486" w:type="dxa"/>
            <w:shd w:val="clear" w:color="auto" w:fill="auto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最大半徑是 50,000 公尺。此地區內的結果在排名上會高於搜尋範圍外的結果；不過，在搜尋半徑外的高知名度結果可能會包含在內。</w:t>
            </w:r>
          </w:p>
        </w:tc>
      </w:tr>
      <w:tr w:rsidR="00070FA7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070FA7" w:rsidRPr="003D22B8" w:rsidRDefault="00070FA7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FFF2CC" w:themeFill="accent4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language</w:t>
            </w:r>
          </w:p>
        </w:tc>
        <w:tc>
          <w:tcPr>
            <w:tcW w:w="1347" w:type="dxa"/>
            <w:shd w:val="clear" w:color="auto" w:fill="FFF2CC" w:themeFill="accent4" w:themeFillTint="33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FFF2CC" w:themeFill="accent4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語言代碼，指出應該以哪一種語言傳回結果（如果可能的話）。搜尋也會偏向所選的語言；使得所選語言會獲得較高的排名。</w:t>
            </w:r>
          </w:p>
        </w:tc>
        <w:tc>
          <w:tcPr>
            <w:tcW w:w="3486" w:type="dxa"/>
            <w:shd w:val="clear" w:color="auto" w:fill="FFF2CC" w:themeFill="accent4" w:themeFillTint="33"/>
          </w:tcPr>
          <w:p w:rsidR="00070FA7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支援的語言清單與其代碼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 xml:space="preserve"> </w:t>
            </w: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  <w:t>https://goo.gl/cBERH2</w:t>
            </w:r>
          </w:p>
        </w:tc>
      </w:tr>
      <w:tr w:rsidR="00070FA7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070FA7" w:rsidRPr="003D22B8" w:rsidRDefault="00070FA7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D0CECE" w:themeFill="background2" w:themeFillShade="E6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proofErr w:type="spellStart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minprice</w:t>
            </w:r>
            <w:proofErr w:type="spellEnd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 xml:space="preserve"> 和 </w:t>
            </w:r>
            <w:proofErr w:type="spellStart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maxprice</w:t>
            </w:r>
            <w:proofErr w:type="spellEnd"/>
          </w:p>
        </w:tc>
        <w:tc>
          <w:tcPr>
            <w:tcW w:w="1347" w:type="dxa"/>
            <w:shd w:val="clear" w:color="auto" w:fill="D0CECE" w:themeFill="background2" w:themeFillShade="E6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  <w:bookmarkStart w:id="0" w:name="_GoBack"/>
            <w:bookmarkEnd w:id="0"/>
          </w:p>
        </w:tc>
        <w:tc>
          <w:tcPr>
            <w:tcW w:w="3804" w:type="dxa"/>
            <w:shd w:val="clear" w:color="auto" w:fill="D0CECE" w:themeFill="background2" w:themeFillShade="E6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將結果限制在指定價格等級內的地點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含</w:t>
            </w: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0 （最負擔得起）到 4 （最昂貴）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，</w:t>
            </w: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16"/>
              </w:rPr>
              <w:t>特定值所代表的確切金額將因地區而異。</w:t>
            </w:r>
          </w:p>
        </w:tc>
      </w:tr>
      <w:tr w:rsidR="00070FA7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070FA7" w:rsidRPr="003D22B8" w:rsidRDefault="00070FA7" w:rsidP="00473F9E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FFF2CC" w:themeFill="accent4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proofErr w:type="spellStart"/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opennow</w:t>
            </w:r>
            <w:proofErr w:type="spellEnd"/>
          </w:p>
        </w:tc>
        <w:tc>
          <w:tcPr>
            <w:tcW w:w="1347" w:type="dxa"/>
            <w:shd w:val="clear" w:color="auto" w:fill="FFF2CC" w:themeFill="accent4" w:themeFillTint="33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FFF2CC" w:themeFill="accent4" w:themeFillTint="33"/>
          </w:tcPr>
          <w:p w:rsidR="00070FA7" w:rsidRPr="003D22B8" w:rsidRDefault="00204CA0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只傳回傳送查詢時還在營業的地點</w:t>
            </w:r>
          </w:p>
        </w:tc>
        <w:tc>
          <w:tcPr>
            <w:tcW w:w="3486" w:type="dxa"/>
            <w:shd w:val="clear" w:color="auto" w:fill="FFF2CC" w:themeFill="accent4" w:themeFillTint="33"/>
          </w:tcPr>
          <w:p w:rsidR="00070FA7" w:rsidRPr="003D22B8" w:rsidRDefault="00070FA7" w:rsidP="00473F9E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16"/>
              </w:rPr>
            </w:pPr>
          </w:p>
        </w:tc>
      </w:tr>
      <w:tr w:rsidR="00204CA0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204CA0" w:rsidRPr="003D22B8" w:rsidRDefault="00204CA0" w:rsidP="00204CA0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proofErr w:type="spellStart"/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pagetoken</w:t>
            </w:r>
            <w:proofErr w:type="spellEnd"/>
          </w:p>
        </w:tc>
        <w:tc>
          <w:tcPr>
            <w:tcW w:w="1347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 xml:space="preserve">傳回上次執行之搜尋的接下來 20 </w:t>
            </w:r>
            <w:proofErr w:type="gramStart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個</w:t>
            </w:r>
            <w:proofErr w:type="gramEnd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結果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:rsidR="00204CA0" w:rsidRPr="00204CA0" w:rsidRDefault="00204CA0" w:rsidP="00204CA0">
            <w:pP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使用與先前使用的相同參數來執行搜尋，</w:t>
            </w:r>
            <w:proofErr w:type="spellStart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pagetoken</w:t>
            </w:r>
            <w:proofErr w:type="spellEnd"/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 xml:space="preserve"> 以外的所有參數都將被忽略</w:t>
            </w:r>
          </w:p>
        </w:tc>
      </w:tr>
      <w:tr w:rsidR="00204CA0" w:rsidRPr="003D22B8" w:rsidTr="00971F40">
        <w:tc>
          <w:tcPr>
            <w:tcW w:w="758" w:type="dxa"/>
            <w:vMerge/>
            <w:shd w:val="clear" w:color="auto" w:fill="auto"/>
            <w:textDirection w:val="btLr"/>
          </w:tcPr>
          <w:p w:rsidR="00204CA0" w:rsidRPr="003D22B8" w:rsidRDefault="00204CA0" w:rsidP="00204CA0">
            <w:pPr>
              <w:ind w:left="113" w:right="113"/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</w:p>
        </w:tc>
        <w:tc>
          <w:tcPr>
            <w:tcW w:w="1174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type</w:t>
            </w:r>
          </w:p>
        </w:tc>
        <w:tc>
          <w:tcPr>
            <w:tcW w:w="1347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</w:pPr>
            <w:r w:rsidRPr="003D22B8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選</w:t>
            </w:r>
          </w:p>
        </w:tc>
        <w:tc>
          <w:tcPr>
            <w:tcW w:w="3804" w:type="dxa"/>
            <w:shd w:val="clear" w:color="auto" w:fill="D0CECE" w:themeFill="background2" w:themeFillShade="E6"/>
          </w:tcPr>
          <w:p w:rsidR="00204CA0" w:rsidRPr="003D22B8" w:rsidRDefault="00204CA0" w:rsidP="00204CA0">
            <w:pP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結果限制在與指定類型相符的地點。只能指定一種類型（如果超過一種類型，第一個項目之後的所有類型都會被忽略）</w:t>
            </w:r>
          </w:p>
        </w:tc>
        <w:tc>
          <w:tcPr>
            <w:tcW w:w="3486" w:type="dxa"/>
            <w:shd w:val="clear" w:color="auto" w:fill="D0CECE" w:themeFill="background2" w:themeFillShade="E6"/>
          </w:tcPr>
          <w:p w:rsidR="00204CA0" w:rsidRPr="00204CA0" w:rsidRDefault="00204CA0" w:rsidP="00204CA0">
            <w:pP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</w:pPr>
            <w:r w:rsidRPr="00204CA0"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>支援的類型清單</w:t>
            </w:r>
            <w:r>
              <w:rPr>
                <w:rFonts w:ascii="微軟正黑體 Light" w:eastAsia="微軟正黑體 Light" w:hAnsi="微軟正黑體 Light" w:hint="eastAsia"/>
                <w:color w:val="808080" w:themeColor="background1" w:themeShade="80"/>
                <w:sz w:val="20"/>
                <w:szCs w:val="24"/>
              </w:rPr>
              <w:t xml:space="preserve"> </w:t>
            </w:r>
            <w:r w:rsidRPr="00204CA0">
              <w:rPr>
                <w:rFonts w:ascii="微軟正黑體 Light" w:eastAsia="微軟正黑體 Light" w:hAnsi="微軟正黑體 Light"/>
                <w:color w:val="808080" w:themeColor="background1" w:themeShade="80"/>
                <w:sz w:val="20"/>
                <w:szCs w:val="24"/>
              </w:rPr>
              <w:t>https://goo.gl/DssAbt</w:t>
            </w:r>
          </w:p>
        </w:tc>
      </w:tr>
    </w:tbl>
    <w:p w:rsidR="00070FA7" w:rsidRPr="00971F40" w:rsidRDefault="00070FA7" w:rsidP="00971F40">
      <w:pPr>
        <w:rPr>
          <w:rFonts w:ascii="微軟正黑體" w:eastAsia="微軟正黑體" w:hAnsi="微軟正黑體"/>
          <w:color w:val="808080" w:themeColor="background1" w:themeShade="80"/>
          <w:szCs w:val="24"/>
        </w:rPr>
      </w:pPr>
    </w:p>
    <w:sectPr w:rsidR="00070FA7" w:rsidRPr="00971F40" w:rsidSect="003C171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126B"/>
    <w:multiLevelType w:val="hybridMultilevel"/>
    <w:tmpl w:val="5EEE282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B21260"/>
    <w:multiLevelType w:val="hybridMultilevel"/>
    <w:tmpl w:val="B5503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1E"/>
    <w:rsid w:val="00070FA7"/>
    <w:rsid w:val="00204CA0"/>
    <w:rsid w:val="002445BC"/>
    <w:rsid w:val="002774FF"/>
    <w:rsid w:val="00374434"/>
    <w:rsid w:val="003A0A46"/>
    <w:rsid w:val="003C1712"/>
    <w:rsid w:val="003D22B8"/>
    <w:rsid w:val="00655FC7"/>
    <w:rsid w:val="007E6042"/>
    <w:rsid w:val="008A5F36"/>
    <w:rsid w:val="00971F40"/>
    <w:rsid w:val="00980264"/>
    <w:rsid w:val="00B523EB"/>
    <w:rsid w:val="00B71B98"/>
    <w:rsid w:val="00CD55A6"/>
    <w:rsid w:val="00D50227"/>
    <w:rsid w:val="00DF7C1E"/>
    <w:rsid w:val="00E433C9"/>
    <w:rsid w:val="00F02B7A"/>
    <w:rsid w:val="00F16777"/>
    <w:rsid w:val="00F4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1D5D"/>
  <w15:chartTrackingRefBased/>
  <w15:docId w15:val="{6E1D91E2-074F-412F-9975-957295F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C1E"/>
    <w:pPr>
      <w:ind w:leftChars="200" w:left="480"/>
    </w:pPr>
  </w:style>
  <w:style w:type="character" w:styleId="a4">
    <w:name w:val="Hyperlink"/>
    <w:basedOn w:val="a0"/>
    <w:uiPriority w:val="99"/>
    <w:unhideWhenUsed/>
    <w:rsid w:val="00DF7C1E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DF7C1E"/>
    <w:rPr>
      <w:rFonts w:ascii="細明體" w:eastAsia="細明體" w:hAnsi="細明體" w:cs="細明體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1677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16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kviYg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5R9m4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dgyyx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oo.gl/r67sS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gl/4GNJ6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6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MA303</dc:creator>
  <cp:keywords/>
  <dc:description/>
  <cp:lastModifiedBy>翁紫庭</cp:lastModifiedBy>
  <cp:revision>11</cp:revision>
  <dcterms:created xsi:type="dcterms:W3CDTF">2017-12-15T00:10:00Z</dcterms:created>
  <dcterms:modified xsi:type="dcterms:W3CDTF">2018-01-19T01:22:00Z</dcterms:modified>
</cp:coreProperties>
</file>