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712E" w:rsidRPr="00822310" w:rsidRDefault="00CD712E" w:rsidP="00CD712E">
      <w:pPr>
        <w:jc w:val="center"/>
        <w:rPr>
          <w:b/>
          <w:sz w:val="32"/>
          <w:szCs w:val="32"/>
        </w:rPr>
      </w:pPr>
      <w:r w:rsidRPr="00822310">
        <w:rPr>
          <w:b/>
          <w:sz w:val="32"/>
          <w:szCs w:val="32"/>
        </w:rPr>
        <w:t>HPS210F</w:t>
      </w:r>
      <w:r w:rsidRPr="00822310">
        <w:rPr>
          <w:b/>
          <w:sz w:val="32"/>
          <w:szCs w:val="32"/>
        </w:rPr>
        <w:tab/>
        <w:t>Scientific Revolutions I (</w:t>
      </w:r>
      <w:r>
        <w:rPr>
          <w:b/>
          <w:sz w:val="32"/>
          <w:szCs w:val="32"/>
        </w:rPr>
        <w:t>fall term),</w:t>
      </w:r>
      <w:r w:rsidRPr="00822310">
        <w:rPr>
          <w:b/>
          <w:sz w:val="32"/>
          <w:szCs w:val="32"/>
        </w:rPr>
        <w:t xml:space="preserve"> 20</w:t>
      </w:r>
      <w:r>
        <w:rPr>
          <w:b/>
          <w:sz w:val="32"/>
          <w:szCs w:val="32"/>
        </w:rPr>
        <w:t>20</w:t>
      </w:r>
    </w:p>
    <w:p w:rsidR="00CD712E" w:rsidRPr="00CB1C77" w:rsidRDefault="00CD712E" w:rsidP="00CD712E"/>
    <w:p w:rsidR="00CD712E" w:rsidRPr="00CB1C77" w:rsidRDefault="00CD712E" w:rsidP="00CD712E"/>
    <w:p w:rsidR="00CD712E" w:rsidRPr="00CB1C77" w:rsidRDefault="00CD712E" w:rsidP="00CD712E">
      <w:r w:rsidRPr="00CB1C77">
        <w:t xml:space="preserve">  </w:t>
      </w:r>
      <w:r w:rsidRPr="00CB1C77">
        <w:tab/>
      </w:r>
      <w:r w:rsidRPr="00CB1C77">
        <w:tab/>
      </w:r>
      <w:r>
        <w:t xml:space="preserve">Instructor: </w:t>
      </w:r>
      <w:r w:rsidRPr="00CB1C77">
        <w:t>Brian Baigrie</w:t>
      </w:r>
      <w:r>
        <w:t>, Rm. 318 Victoria College</w:t>
      </w:r>
    </w:p>
    <w:p w:rsidR="00CD712E" w:rsidRDefault="00CD712E" w:rsidP="00CD712E">
      <w:pPr>
        <w:ind w:left="1134"/>
      </w:pPr>
      <w:r w:rsidRPr="00CB1C77">
        <w:tab/>
      </w:r>
      <w:r>
        <w:t xml:space="preserve">Contact Details: </w:t>
      </w:r>
      <w:hyperlink r:id="rId6" w:history="1">
        <w:r w:rsidRPr="00A55D07">
          <w:rPr>
            <w:rStyle w:val="Hyperlink"/>
          </w:rPr>
          <w:t>brian.baigrie@utoronto.ca</w:t>
        </w:r>
      </w:hyperlink>
      <w:r>
        <w:t xml:space="preserve"> </w:t>
      </w:r>
    </w:p>
    <w:p w:rsidR="00CD712E" w:rsidRPr="00CB1C77" w:rsidRDefault="00CD712E" w:rsidP="00CD712E">
      <w:pPr>
        <w:ind w:left="1134"/>
      </w:pPr>
      <w:r>
        <w:tab/>
        <w:t>Office Hours:</w:t>
      </w:r>
      <w:r w:rsidRPr="00CB1C77">
        <w:tab/>
      </w:r>
      <w:r>
        <w:t>By appointment (through Zoom or Skype)</w:t>
      </w:r>
      <w:r w:rsidRPr="00CB1C77">
        <w:t xml:space="preserve"> </w:t>
      </w:r>
    </w:p>
    <w:p w:rsidR="00CD712E" w:rsidRDefault="00CD712E" w:rsidP="00CD712E">
      <w:pPr>
        <w:pBdr>
          <w:bottom w:val="single" w:sz="12" w:space="1" w:color="auto"/>
        </w:pBdr>
        <w:ind w:left="1134"/>
      </w:pPr>
      <w:r w:rsidRPr="00CB1C77">
        <w:tab/>
        <w:t xml:space="preserve">Course Web Site: </w:t>
      </w:r>
      <w:hyperlink r:id="rId7" w:history="1">
        <w:r w:rsidRPr="007D7C6E">
          <w:rPr>
            <w:rStyle w:val="Hyperlink"/>
          </w:rPr>
          <w:t>www.tophat.com</w:t>
        </w:r>
      </w:hyperlink>
    </w:p>
    <w:p w:rsidR="00CD712E" w:rsidRDefault="00CD712E" w:rsidP="00CD712E">
      <w:pPr>
        <w:pBdr>
          <w:bottom w:val="single" w:sz="12" w:space="1" w:color="auto"/>
        </w:pBdr>
        <w:ind w:left="1134"/>
        <w:rPr>
          <w:rStyle w:val="Hyperlink"/>
        </w:rPr>
      </w:pPr>
    </w:p>
    <w:p w:rsidR="00CD712E" w:rsidRDefault="00CD712E" w:rsidP="00CD712E">
      <w:pPr>
        <w:pBdr>
          <w:bottom w:val="single" w:sz="12" w:space="1" w:color="auto"/>
        </w:pBdr>
        <w:ind w:left="1134"/>
        <w:rPr>
          <w:rStyle w:val="Hyperlink"/>
        </w:rPr>
      </w:pPr>
    </w:p>
    <w:p w:rsidR="00CD712E" w:rsidRDefault="00CD712E" w:rsidP="00CD712E">
      <w:pPr>
        <w:rPr>
          <w:rStyle w:val="Strong"/>
          <w:b w:val="0"/>
          <w:bCs w:val="0"/>
        </w:rPr>
      </w:pPr>
    </w:p>
    <w:p w:rsidR="00CD712E" w:rsidRDefault="00CD712E" w:rsidP="00CD712E">
      <w:pPr>
        <w:rPr>
          <w:b/>
        </w:rPr>
      </w:pPr>
    </w:p>
    <w:p w:rsidR="00CD712E" w:rsidRDefault="00CD712E" w:rsidP="00CD712E">
      <w:pPr>
        <w:rPr>
          <w:b/>
        </w:rPr>
      </w:pPr>
    </w:p>
    <w:p w:rsidR="00CD712E" w:rsidRPr="00CB1C77" w:rsidRDefault="00CD712E" w:rsidP="00CD712E">
      <w:pPr>
        <w:rPr>
          <w:b/>
        </w:rPr>
      </w:pPr>
      <w:r w:rsidRPr="00CB1C77">
        <w:rPr>
          <w:b/>
        </w:rPr>
        <w:t>Description</w:t>
      </w:r>
    </w:p>
    <w:p w:rsidR="00CD712E" w:rsidRDefault="00CD712E" w:rsidP="00CD712E">
      <w:pPr>
        <w:outlineLvl w:val="0"/>
      </w:pPr>
      <w:r w:rsidRPr="00CB1C77">
        <w:t>This course will look at science in the western tradition through an examination of a few of its most revolutionary achievements.  This is not a science course but rather an examination of the richness and diversity of scientific practice from an historical and philosophical perspective.  It is designed both for students in arts and the sciences.  The guiding principle is breadth: the course will help science students to discern the historical character and richer cultural signific</w:t>
      </w:r>
      <w:r w:rsidRPr="00CB1C77">
        <w:softHyphen/>
        <w:t xml:space="preserve">ance of scientific practices and ideas, while at the same time help the humanities student to see that scientific ideas and practices have made vital contributions to our cultural identities and practices.  </w:t>
      </w:r>
    </w:p>
    <w:p w:rsidR="00CD712E" w:rsidRDefault="00CD712E" w:rsidP="00CD712E">
      <w:pPr>
        <w:outlineLvl w:val="0"/>
      </w:pPr>
    </w:p>
    <w:p w:rsidR="003443CB" w:rsidRDefault="00CD712E" w:rsidP="00CD712E">
      <w:pPr>
        <w:outlineLvl w:val="0"/>
      </w:pPr>
      <w:r>
        <w:t>HPS210</w:t>
      </w:r>
      <w:r w:rsidR="003443CB">
        <w:t>F</w:t>
      </w:r>
      <w:r>
        <w:t xml:space="preserve"> will be delivered </w:t>
      </w:r>
      <w:proofErr w:type="spellStart"/>
      <w:r>
        <w:t>onli</w:t>
      </w:r>
      <w:r w:rsidR="003443CB">
        <w:t>n</w:t>
      </w:r>
      <w:proofErr w:type="spellEnd"/>
      <w:r w:rsidR="003443CB">
        <w:t xml:space="preserve">e (SYNC). Lectures will be lived streamed on the Top Hat platform at the scheduled class time, </w:t>
      </w:r>
      <w:r w:rsidR="007E3ED7">
        <w:t>Mondays 12 to 1 pm .</w:t>
      </w:r>
      <w:r>
        <w:t xml:space="preserve"> </w:t>
      </w:r>
    </w:p>
    <w:p w:rsidR="003443CB" w:rsidRDefault="003443CB" w:rsidP="00CD712E">
      <w:pPr>
        <w:outlineLvl w:val="0"/>
      </w:pPr>
    </w:p>
    <w:p w:rsidR="00CD712E" w:rsidRDefault="00CD712E" w:rsidP="007E3ED7">
      <w:pPr>
        <w:outlineLvl w:val="0"/>
        <w:rPr>
          <w:rStyle w:val="Strong"/>
          <w:sz w:val="28"/>
          <w:szCs w:val="12"/>
        </w:rPr>
      </w:pPr>
      <w:r>
        <w:t>Detailed power points and audio files (</w:t>
      </w:r>
      <w:r w:rsidR="007E3ED7">
        <w:t xml:space="preserve">recorded </w:t>
      </w:r>
      <w:r>
        <w:t xml:space="preserve">lectures) will be made available on Top Hat (the platform for HPS210). </w:t>
      </w:r>
      <w:bookmarkStart w:id="0" w:name="_GoBack"/>
      <w:bookmarkEnd w:id="0"/>
    </w:p>
    <w:p w:rsidR="00CD712E" w:rsidRDefault="00CD712E" w:rsidP="00CD712E"/>
    <w:p w:rsidR="00CD712E" w:rsidRDefault="00CD712E" w:rsidP="00CD712E">
      <w:r w:rsidRPr="00CB1C77">
        <w:rPr>
          <w:b/>
        </w:rPr>
        <w:t>Required Reading</w:t>
      </w:r>
      <w:r>
        <w:rPr>
          <w:b/>
        </w:rPr>
        <w:t>s</w:t>
      </w:r>
    </w:p>
    <w:p w:rsidR="00CD712E" w:rsidRPr="00CB1C77" w:rsidRDefault="00CD712E" w:rsidP="00CD712E"/>
    <w:p w:rsidR="00CD712E" w:rsidRDefault="00CD712E" w:rsidP="00CD712E">
      <w:r w:rsidRPr="00CB1C77">
        <w:t xml:space="preserve">Baigrie, Brian. 2014. </w:t>
      </w:r>
      <w:r w:rsidRPr="00CB1C77">
        <w:rPr>
          <w:i/>
        </w:rPr>
        <w:t>The Making of Modern Science</w:t>
      </w:r>
      <w:r w:rsidRPr="00CB1C77">
        <w:t xml:space="preserve">, </w:t>
      </w:r>
      <w:r w:rsidRPr="00CB1C77">
        <w:rPr>
          <w:i/>
        </w:rPr>
        <w:t>Volume 1</w:t>
      </w:r>
      <w:r w:rsidRPr="00CB1C77">
        <w:t>. Contains lecture notes for all classes, chronology for events, and an index of names and terms used in the lectures.  Available for purchase through Top Hat (</w:t>
      </w:r>
      <w:hyperlink r:id="rId8" w:history="1">
        <w:r w:rsidRPr="007D7C6E">
          <w:rPr>
            <w:rStyle w:val="Hyperlink"/>
          </w:rPr>
          <w:t>www.tophat.com</w:t>
        </w:r>
      </w:hyperlink>
      <w:r w:rsidRPr="00CB1C77">
        <w:t>).</w:t>
      </w:r>
    </w:p>
    <w:p w:rsidR="00CD712E" w:rsidRDefault="00CD712E" w:rsidP="00CD712E"/>
    <w:p w:rsidR="00CD712E" w:rsidRPr="00CB1C77" w:rsidRDefault="00CD712E" w:rsidP="00CD712E"/>
    <w:p w:rsidR="00CD712E" w:rsidRPr="00CB1C77" w:rsidRDefault="00CD712E" w:rsidP="00CD712E">
      <w:pPr>
        <w:rPr>
          <w:b/>
        </w:rPr>
      </w:pPr>
      <w:r w:rsidRPr="00CB1C77">
        <w:rPr>
          <w:b/>
        </w:rPr>
        <w:t>Grading</w:t>
      </w:r>
    </w:p>
    <w:p w:rsidR="00CD712E" w:rsidRPr="00CB1C77" w:rsidRDefault="00CD712E" w:rsidP="00CD712E">
      <w:r w:rsidRPr="00CB1C77">
        <w:t>Assignments and their respective weights are as follows:</w:t>
      </w:r>
    </w:p>
    <w:p w:rsidR="00CD712E" w:rsidRPr="00CB1C77" w:rsidRDefault="00CD712E" w:rsidP="00CD712E"/>
    <w:p w:rsidR="00CD712E" w:rsidRPr="00CB1C77" w:rsidRDefault="00CD712E" w:rsidP="00CD712E">
      <w:r>
        <w:t xml:space="preserve">Mid-Term Exam. Date: </w:t>
      </w:r>
      <w:r w:rsidR="000839CC">
        <w:t>Oct. 26</w:t>
      </w:r>
      <w:r w:rsidRPr="00CB1C77">
        <w:tab/>
      </w:r>
      <w:r w:rsidRPr="00CB1C77">
        <w:tab/>
      </w:r>
      <w:r w:rsidRPr="00CB1C77">
        <w:tab/>
      </w:r>
      <w:r w:rsidRPr="00CB1C77">
        <w:tab/>
      </w:r>
      <w:r w:rsidRPr="00CB1C77">
        <w:tab/>
      </w:r>
      <w:r w:rsidRPr="00CB1C77">
        <w:tab/>
      </w:r>
      <w:r w:rsidRPr="00CB1C77">
        <w:tab/>
        <w:t xml:space="preserve">25% </w:t>
      </w:r>
    </w:p>
    <w:p w:rsidR="00CD712E" w:rsidRPr="00CB1C77" w:rsidRDefault="00CD712E" w:rsidP="00CD712E">
      <w:r w:rsidRPr="00CB1C77">
        <w:t>Lit. Review Due</w:t>
      </w:r>
      <w:r>
        <w:t xml:space="preserve"> date: </w:t>
      </w:r>
      <w:r w:rsidR="000839CC">
        <w:t>Nov. 16</w:t>
      </w:r>
      <w:r w:rsidRPr="00CB1C77">
        <w:tab/>
      </w:r>
      <w:r w:rsidRPr="00CB1C77">
        <w:tab/>
      </w:r>
      <w:r w:rsidRPr="00CB1C77">
        <w:tab/>
      </w:r>
      <w:r w:rsidRPr="00CB1C77">
        <w:tab/>
      </w:r>
      <w:r w:rsidRPr="00CB1C77">
        <w:tab/>
      </w:r>
      <w:r w:rsidRPr="00CB1C77">
        <w:tab/>
      </w:r>
      <w:r w:rsidRPr="00CB1C77">
        <w:tab/>
        <w:t>2</w:t>
      </w:r>
      <w:r>
        <w:t>0</w:t>
      </w:r>
      <w:r w:rsidRPr="00CB1C77">
        <w:t xml:space="preserve">% </w:t>
      </w:r>
    </w:p>
    <w:p w:rsidR="00CD712E" w:rsidRPr="00CB1C77" w:rsidRDefault="00CD712E" w:rsidP="00CD712E">
      <w:r w:rsidRPr="00CB1C77">
        <w:t xml:space="preserve">Participation grade (through TopHat) </w:t>
      </w:r>
      <w:r w:rsidRPr="00CB1C77">
        <w:tab/>
      </w:r>
      <w:r w:rsidRPr="00CB1C77">
        <w:tab/>
      </w:r>
      <w:r w:rsidRPr="00CB1C77">
        <w:tab/>
      </w:r>
      <w:r w:rsidRPr="00CB1C77">
        <w:tab/>
      </w:r>
      <w:r w:rsidRPr="00CB1C77">
        <w:tab/>
      </w:r>
      <w:r w:rsidRPr="00CB1C77">
        <w:tab/>
      </w:r>
      <w:r>
        <w:t>2</w:t>
      </w:r>
      <w:r w:rsidRPr="00CB1C77">
        <w:t>0%</w:t>
      </w:r>
    </w:p>
    <w:p w:rsidR="00CD712E" w:rsidRPr="00CB1C77" w:rsidRDefault="00CD712E" w:rsidP="00CD712E">
      <w:r w:rsidRPr="00CB1C77">
        <w:t>Final Exam</w:t>
      </w:r>
      <w:r>
        <w:t xml:space="preserve">. Date: </w:t>
      </w:r>
      <w:r w:rsidR="000839CC">
        <w:t>TBA</w:t>
      </w:r>
      <w:r w:rsidRPr="00CB1C77">
        <w:tab/>
      </w:r>
      <w:r w:rsidRPr="00CB1C77">
        <w:tab/>
      </w:r>
      <w:r w:rsidRPr="00CB1C77">
        <w:tab/>
      </w:r>
      <w:r w:rsidRPr="00CB1C77">
        <w:tab/>
      </w:r>
      <w:r w:rsidRPr="00CB1C77">
        <w:tab/>
      </w:r>
      <w:r w:rsidRPr="00CB1C77">
        <w:tab/>
      </w:r>
      <w:r w:rsidR="000839CC">
        <w:tab/>
      </w:r>
      <w:r w:rsidR="000839CC">
        <w:tab/>
      </w:r>
      <w:r>
        <w:t>35</w:t>
      </w:r>
      <w:r w:rsidRPr="00CB1C77">
        <w:t>%</w:t>
      </w:r>
      <w:r w:rsidRPr="00CB1C77">
        <w:tab/>
      </w:r>
    </w:p>
    <w:p w:rsidR="00CD712E" w:rsidRPr="00CB1C77" w:rsidRDefault="00CD712E" w:rsidP="00CD712E"/>
    <w:p w:rsidR="00CD712E" w:rsidRDefault="00CD712E" w:rsidP="00CD712E">
      <w:pPr>
        <w:widowControl w:val="0"/>
        <w:autoSpaceDE w:val="0"/>
        <w:autoSpaceDN w:val="0"/>
        <w:adjustRightInd w:val="0"/>
        <w:rPr>
          <w:b/>
        </w:rPr>
      </w:pPr>
    </w:p>
    <w:p w:rsidR="00CD712E" w:rsidRPr="00CB1C77" w:rsidRDefault="00CD712E" w:rsidP="00CD712E">
      <w:pPr>
        <w:widowControl w:val="0"/>
        <w:autoSpaceDE w:val="0"/>
        <w:autoSpaceDN w:val="0"/>
        <w:adjustRightInd w:val="0"/>
        <w:rPr>
          <w:b/>
        </w:rPr>
      </w:pPr>
    </w:p>
    <w:p w:rsidR="00CD712E" w:rsidRPr="00CB1C77" w:rsidRDefault="00CD712E" w:rsidP="00CD712E">
      <w:pPr>
        <w:widowControl w:val="0"/>
        <w:autoSpaceDE w:val="0"/>
        <w:autoSpaceDN w:val="0"/>
        <w:adjustRightInd w:val="0"/>
        <w:rPr>
          <w:color w:val="453CCC"/>
        </w:rPr>
      </w:pPr>
    </w:p>
    <w:p w:rsidR="00CD712E" w:rsidRDefault="00CD712E" w:rsidP="00CD712E">
      <w:pPr>
        <w:rPr>
          <w:b/>
          <w:bCs/>
        </w:rPr>
      </w:pPr>
      <w:r w:rsidRPr="0030408C">
        <w:rPr>
          <w:b/>
          <w:bCs/>
        </w:rPr>
        <w:lastRenderedPageBreak/>
        <w:t>Course Delivery</w:t>
      </w:r>
    </w:p>
    <w:p w:rsidR="00CD712E" w:rsidRPr="0030408C" w:rsidRDefault="00CD712E" w:rsidP="00CD712E">
      <w:pPr>
        <w:rPr>
          <w:b/>
          <w:bCs/>
        </w:rPr>
      </w:pPr>
    </w:p>
    <w:p w:rsidR="00CD712E" w:rsidRPr="00CB1C77" w:rsidRDefault="00CD712E" w:rsidP="00CD712E">
      <w:r w:rsidRPr="0030408C">
        <w:t>HPS210 will be</w:t>
      </w:r>
      <w:r w:rsidRPr="00CB1C77">
        <w:t xml:space="preserve"> using the Top Hat (</w:t>
      </w:r>
      <w:hyperlink r:id="rId9" w:history="1">
        <w:r w:rsidRPr="00CB1C77">
          <w:rPr>
            <w:rStyle w:val="Hyperlink"/>
            <w:color w:val="auto"/>
            <w:u w:val="none"/>
          </w:rPr>
          <w:t>www.tophat.com</w:t>
        </w:r>
      </w:hyperlink>
      <w:r w:rsidRPr="00CB1C77">
        <w:t xml:space="preserve">) classroom response system in class.  This platform will give you access to all course material </w:t>
      </w:r>
      <w:r>
        <w:t xml:space="preserve">(power point slides with embedded audio lectures, textbook, supplementary readings) </w:t>
      </w:r>
      <w:r w:rsidRPr="00CB1C77">
        <w:t xml:space="preserve">and give you the opportunity to participate in class by submitting answers to in-class questions using Apple or Android smartphones and tablets, laptops, or through text.  The participation grade is set at </w:t>
      </w:r>
      <w:r>
        <w:t>2</w:t>
      </w:r>
      <w:r w:rsidRPr="00CB1C77">
        <w:t>0% of the final mark for this course.</w:t>
      </w:r>
    </w:p>
    <w:p w:rsidR="00CD712E" w:rsidRPr="00CB1C77" w:rsidRDefault="00CD712E" w:rsidP="00CD712E">
      <w:pPr>
        <w:widowControl w:val="0"/>
        <w:autoSpaceDE w:val="0"/>
        <w:autoSpaceDN w:val="0"/>
        <w:adjustRightInd w:val="0"/>
        <w:rPr>
          <w:color w:val="453CCC"/>
        </w:rPr>
      </w:pPr>
    </w:p>
    <w:p w:rsidR="00CD712E" w:rsidRDefault="0006434D" w:rsidP="00CD712E">
      <w:r w:rsidRPr="00CB1C77">
        <w:t xml:space="preserve">Top Hat will require a subscription.  </w:t>
      </w:r>
      <w:r w:rsidR="00CD712E">
        <w:t xml:space="preserve">To </w:t>
      </w:r>
      <w:r w:rsidR="00CD712E" w:rsidRPr="00CB1C77">
        <w:t xml:space="preserve">register for a Top Hat account, </w:t>
      </w:r>
      <w:r w:rsidR="00CD712E">
        <w:t xml:space="preserve">please visit: </w:t>
      </w:r>
      <w:hyperlink r:id="rId10" w:history="1">
        <w:r w:rsidR="00CD712E" w:rsidRPr="00A55D07">
          <w:rPr>
            <w:rStyle w:val="Hyperlink"/>
          </w:rPr>
          <w:t>https://app.tophat.com/register/</w:t>
        </w:r>
      </w:hyperlink>
    </w:p>
    <w:p w:rsidR="0006434D" w:rsidRDefault="0006434D" w:rsidP="00CD712E">
      <w:r>
        <w:t>You will then need to register for this course. The course number is 077248.</w:t>
      </w:r>
    </w:p>
    <w:p w:rsidR="00CD712E" w:rsidRPr="00CB1C77" w:rsidRDefault="00CD712E" w:rsidP="00CD712E">
      <w:r w:rsidRPr="00CB1C77">
        <w:t xml:space="preserve">An email invitation will also be sent to </w:t>
      </w:r>
      <w:r w:rsidRPr="005B016F">
        <w:rPr>
          <w:u w:val="single"/>
        </w:rPr>
        <w:t>your utoronto email account</w:t>
      </w:r>
      <w:r>
        <w:t xml:space="preserve">.  </w:t>
      </w:r>
    </w:p>
    <w:p w:rsidR="00CD712E" w:rsidRDefault="00CD712E" w:rsidP="00CD712E"/>
    <w:p w:rsidR="00CD712E" w:rsidRDefault="00CD712E" w:rsidP="00CD712E">
      <w:r w:rsidRPr="00CB1C77">
        <w:t xml:space="preserve">You will also be given the opportunity to purchase the digital version of the course textbook -- </w:t>
      </w:r>
      <w:r w:rsidRPr="00CB1C77">
        <w:rPr>
          <w:i/>
        </w:rPr>
        <w:t>The Marking of Modern Science., Part I</w:t>
      </w:r>
      <w:r w:rsidRPr="00CB1C77">
        <w:t xml:space="preserve"> – for $</w:t>
      </w:r>
      <w:r>
        <w:t>50</w:t>
      </w:r>
      <w:r w:rsidRPr="00CB1C77">
        <w:t>.</w:t>
      </w:r>
      <w:r>
        <w:t xml:space="preserve">  You need to proceed to checkout in order to receive this price for the course textbook.</w:t>
      </w:r>
    </w:p>
    <w:p w:rsidR="00CD712E" w:rsidRDefault="00CD712E" w:rsidP="00CD712E"/>
    <w:p w:rsidR="00CD712E" w:rsidRDefault="00CD712E" w:rsidP="00CD712E">
      <w:r>
        <w:t>There are no additional costs for this course.  All course material will be made available to you through the Top Hat course page.</w:t>
      </w:r>
    </w:p>
    <w:p w:rsidR="00CD712E" w:rsidRDefault="00CD712E" w:rsidP="00CD712E"/>
    <w:p w:rsidR="00CD712E" w:rsidRDefault="00CD712E" w:rsidP="00CD712E"/>
    <w:p w:rsidR="00CD712E" w:rsidRDefault="00CD712E" w:rsidP="00CD712E"/>
    <w:p w:rsidR="00CD712E" w:rsidRPr="00822310" w:rsidRDefault="00CD712E" w:rsidP="00CD712E"/>
    <w:p w:rsidR="00CD712E" w:rsidRPr="00CB1C77" w:rsidRDefault="00CD712E" w:rsidP="00CD712E"/>
    <w:p w:rsidR="00CD712E" w:rsidRPr="00CB1C77" w:rsidRDefault="00CD712E" w:rsidP="00CD712E">
      <w:r w:rsidRPr="00CB1C77">
        <w:br w:type="page"/>
      </w:r>
    </w:p>
    <w:p w:rsidR="00CD712E" w:rsidRPr="00CB1C77" w:rsidRDefault="00CD712E" w:rsidP="00CD712E"/>
    <w:p w:rsidR="00CD712E" w:rsidRPr="00CB1C77" w:rsidRDefault="00CD712E" w:rsidP="00CD712E">
      <w:pPr>
        <w:rPr>
          <w:b/>
        </w:rPr>
      </w:pPr>
      <w:r>
        <w:rPr>
          <w:b/>
        </w:rPr>
        <w:t>Weekly Schedule</w:t>
      </w:r>
      <w:r w:rsidRPr="00CB1C77">
        <w:rPr>
          <w:b/>
        </w:rPr>
        <w:t xml:space="preserve"> for HPS210</w:t>
      </w:r>
    </w:p>
    <w:p w:rsidR="00CD712E" w:rsidRPr="00CB1C77" w:rsidRDefault="00CD712E" w:rsidP="00CD712E"/>
    <w:p w:rsidR="00CD712E" w:rsidRPr="00CB1C77" w:rsidRDefault="00CD712E" w:rsidP="00CD712E">
      <w:r>
        <w:t xml:space="preserve">Sept. </w:t>
      </w:r>
      <w:r w:rsidR="00BE69D3">
        <w:t>14</w:t>
      </w:r>
      <w:r>
        <w:tab/>
      </w:r>
      <w:r w:rsidRPr="00CB1C77">
        <w:t xml:space="preserve">(1) </w:t>
      </w:r>
      <w:r>
        <w:t xml:space="preserve"> </w:t>
      </w:r>
      <w:r w:rsidRPr="00CB1C77">
        <w:t xml:space="preserve">Introduction and course objectives </w:t>
      </w:r>
    </w:p>
    <w:p w:rsidR="00CD712E" w:rsidRPr="00CB1C77" w:rsidRDefault="00CD712E" w:rsidP="00CD712E">
      <w:pPr>
        <w:ind w:left="720" w:firstLine="720"/>
      </w:pPr>
      <w:r w:rsidRPr="00CB1C77">
        <w:t xml:space="preserve">(2) </w:t>
      </w:r>
      <w:r>
        <w:t xml:space="preserve"> </w:t>
      </w:r>
      <w:r w:rsidRPr="00CB1C77">
        <w:t xml:space="preserve">Aristotle's two-sphere cosmology </w:t>
      </w:r>
    </w:p>
    <w:p w:rsidR="00CD712E" w:rsidRDefault="00CD712E" w:rsidP="00CD712E">
      <w:pPr>
        <w:ind w:left="2160" w:firstLine="392"/>
      </w:pPr>
      <w:r w:rsidRPr="00CB1C77">
        <w:t xml:space="preserve">Reading: Baigrie, </w:t>
      </w:r>
      <w:r w:rsidRPr="00CB1C77">
        <w:rPr>
          <w:i/>
        </w:rPr>
        <w:t>Making of Modern Science,</w:t>
      </w:r>
      <w:r w:rsidRPr="00CB1C77">
        <w:t xml:space="preserve"> chapter 1. </w:t>
      </w:r>
    </w:p>
    <w:p w:rsidR="00CD712E" w:rsidRPr="00CB1C77" w:rsidRDefault="001061F9" w:rsidP="00CD712E">
      <w:pPr>
        <w:ind w:left="2552"/>
      </w:pPr>
      <w:hyperlink r:id="rId11" w:history="1">
        <w:r w:rsidR="00CD712E" w:rsidRPr="007D7C6E">
          <w:rPr>
            <w:rStyle w:val="Hyperlink"/>
          </w:rPr>
          <w:t>http://simplyphilosophy.org/philosophy/classical-greek-philosophy/aristotle/the-four-causes/</w:t>
        </w:r>
      </w:hyperlink>
    </w:p>
    <w:p w:rsidR="00CD712E" w:rsidRPr="00CB1C77" w:rsidRDefault="00CD712E" w:rsidP="00CD712E">
      <w:pPr>
        <w:ind w:left="2160"/>
      </w:pPr>
    </w:p>
    <w:p w:rsidR="00CD712E" w:rsidRPr="00CB1C77" w:rsidRDefault="00BE69D3" w:rsidP="00CD712E">
      <w:r>
        <w:t>Sept. 21</w:t>
      </w:r>
      <w:r w:rsidR="00CD712E" w:rsidRPr="00CB1C77">
        <w:tab/>
        <w:t xml:space="preserve">(3) </w:t>
      </w:r>
      <w:r w:rsidR="00CD712E">
        <w:t xml:space="preserve"> </w:t>
      </w:r>
      <w:r w:rsidR="00CD712E" w:rsidRPr="00CB1C77">
        <w:t>Aristotle’s four causes</w:t>
      </w:r>
    </w:p>
    <w:p w:rsidR="00CD712E" w:rsidRPr="00CB1C77" w:rsidRDefault="00CD712E" w:rsidP="00CD712E">
      <w:pPr>
        <w:ind w:firstLine="720"/>
      </w:pPr>
      <w:r w:rsidRPr="00CB1C77">
        <w:tab/>
        <w:t>(4)</w:t>
      </w:r>
      <w:r>
        <w:t xml:space="preserve"> </w:t>
      </w:r>
      <w:r w:rsidRPr="00CB1C77">
        <w:t xml:space="preserve"> Science in Alexandria</w:t>
      </w:r>
    </w:p>
    <w:p w:rsidR="00CD712E" w:rsidRPr="00CB1C77" w:rsidRDefault="00CD712E" w:rsidP="00CD712E">
      <w:r w:rsidRPr="00CB1C77">
        <w:tab/>
      </w:r>
      <w:r w:rsidRPr="00CB1C77">
        <w:tab/>
        <w:t xml:space="preserve">(5) </w:t>
      </w:r>
      <w:r>
        <w:t xml:space="preserve"> </w:t>
      </w:r>
      <w:r w:rsidRPr="00CB1C77">
        <w:t>The Ptolemaic system</w:t>
      </w:r>
    </w:p>
    <w:p w:rsidR="00CD712E" w:rsidRDefault="00CD712E" w:rsidP="00CD712E">
      <w:pPr>
        <w:ind w:left="2160" w:firstLine="392"/>
      </w:pPr>
      <w:r w:rsidRPr="00CB1C77">
        <w:t>Reading</w:t>
      </w:r>
      <w:r>
        <w:t>s: Baigrie, Making of Modern Science, chapter 2.</w:t>
      </w:r>
    </w:p>
    <w:p w:rsidR="00CD712E" w:rsidRPr="00CB1C77" w:rsidRDefault="001061F9" w:rsidP="00CD712E">
      <w:pPr>
        <w:ind w:left="2552"/>
      </w:pPr>
      <w:hyperlink r:id="rId12" w:history="1">
        <w:r w:rsidR="00CD712E" w:rsidRPr="007D7C6E">
          <w:rPr>
            <w:rStyle w:val="Hyperlink"/>
          </w:rPr>
          <w:t>https://www.loc.gov/collections/finding-our-place-in-the-cosmos-with-carl-sagan/articles-and-essays/modeling-the-cosmos/ancient-greek-astronomy-and-cosmology</w:t>
        </w:r>
      </w:hyperlink>
      <w:r w:rsidR="00CD712E" w:rsidRPr="00CB1C77">
        <w:t xml:space="preserve">   </w:t>
      </w:r>
      <w:r w:rsidR="00CD712E" w:rsidRPr="00CB1C77">
        <w:tab/>
      </w:r>
    </w:p>
    <w:p w:rsidR="00CD712E" w:rsidRPr="00CB1C77" w:rsidRDefault="00CD712E" w:rsidP="00CD712E">
      <w:pPr>
        <w:ind w:left="2160"/>
      </w:pPr>
    </w:p>
    <w:p w:rsidR="00CD712E" w:rsidRPr="00CB1C77" w:rsidRDefault="00BE69D3" w:rsidP="00CD712E">
      <w:r>
        <w:t>Sept.</w:t>
      </w:r>
      <w:r w:rsidR="00CD712E">
        <w:t xml:space="preserve"> </w:t>
      </w:r>
      <w:r>
        <w:t>28</w:t>
      </w:r>
      <w:r w:rsidR="00CD712E">
        <w:tab/>
        <w:t>(6)</w:t>
      </w:r>
      <w:r w:rsidR="00CD712E" w:rsidRPr="00CB1C77">
        <w:t xml:space="preserve"> </w:t>
      </w:r>
      <w:r w:rsidR="00CD712E">
        <w:t xml:space="preserve"> </w:t>
      </w:r>
      <w:r w:rsidR="00CD712E" w:rsidRPr="00CB1C77">
        <w:t>The Copernican system</w:t>
      </w:r>
    </w:p>
    <w:p w:rsidR="00CD712E" w:rsidRDefault="00CD712E" w:rsidP="00CD712E">
      <w:pPr>
        <w:ind w:left="2160" w:firstLine="392"/>
      </w:pPr>
      <w:r w:rsidRPr="00CB1C77">
        <w:t>Reading</w:t>
      </w:r>
      <w:r>
        <w:t>s</w:t>
      </w:r>
      <w:r w:rsidRPr="00CB1C77">
        <w:t>: Baigrie,</w:t>
      </w:r>
      <w:r>
        <w:t xml:space="preserve"> </w:t>
      </w:r>
      <w:r w:rsidRPr="005F0BE8">
        <w:rPr>
          <w:i/>
          <w:iCs/>
        </w:rPr>
        <w:t>Making of Modern Science</w:t>
      </w:r>
      <w:r>
        <w:t>, chapter 3.</w:t>
      </w:r>
    </w:p>
    <w:p w:rsidR="00CD712E" w:rsidRPr="00CB1C77" w:rsidRDefault="00CD712E" w:rsidP="00CD712E"/>
    <w:p w:rsidR="00CD712E" w:rsidRPr="00CB1C77" w:rsidRDefault="00BE69D3" w:rsidP="00CD712E">
      <w:r>
        <w:t>Oct. 5</w:t>
      </w:r>
      <w:r>
        <w:tab/>
      </w:r>
      <w:r w:rsidR="00CD712E" w:rsidRPr="00CB1C77">
        <w:tab/>
        <w:t xml:space="preserve">(7) </w:t>
      </w:r>
      <w:r w:rsidR="00CD712E">
        <w:t xml:space="preserve"> </w:t>
      </w:r>
      <w:r w:rsidR="00CD712E" w:rsidRPr="00CB1C77">
        <w:t>The Tychonic system</w:t>
      </w:r>
    </w:p>
    <w:p w:rsidR="00CD712E" w:rsidRPr="00CB1C77" w:rsidRDefault="00CD712E" w:rsidP="00CD712E">
      <w:r w:rsidRPr="00CB1C77">
        <w:tab/>
      </w:r>
      <w:r w:rsidRPr="00CB1C77">
        <w:tab/>
        <w:t xml:space="preserve">(8) </w:t>
      </w:r>
      <w:r>
        <w:t xml:space="preserve"> </w:t>
      </w:r>
      <w:r w:rsidRPr="00CB1C77">
        <w:t xml:space="preserve">Kepler: physical causes and laws of motion </w:t>
      </w:r>
    </w:p>
    <w:p w:rsidR="00CD712E" w:rsidRPr="00CB1C77" w:rsidRDefault="00CD712E" w:rsidP="00CD712E">
      <w:pPr>
        <w:ind w:left="2160" w:firstLine="392"/>
      </w:pPr>
      <w:r w:rsidRPr="00CB1C77">
        <w:t>Reading: Baigri</w:t>
      </w:r>
      <w:r>
        <w:t xml:space="preserve">e, </w:t>
      </w:r>
      <w:r w:rsidRPr="005F0BE8">
        <w:rPr>
          <w:i/>
          <w:iCs/>
        </w:rPr>
        <w:t>Making of Modern Science</w:t>
      </w:r>
      <w:r>
        <w:t>, chapters 4 and 5.</w:t>
      </w:r>
    </w:p>
    <w:p w:rsidR="00CD712E" w:rsidRPr="00CB1C77" w:rsidRDefault="00CD712E" w:rsidP="00CD712E"/>
    <w:p w:rsidR="00BE69D3" w:rsidRDefault="00BE69D3" w:rsidP="00CD712E">
      <w:r>
        <w:t>Oct 12</w:t>
      </w:r>
      <w:r>
        <w:tab/>
      </w:r>
      <w:r w:rsidR="00CD712E">
        <w:tab/>
      </w:r>
      <w:r>
        <w:t>No Class: Thanksgiving</w:t>
      </w:r>
    </w:p>
    <w:p w:rsidR="00BE69D3" w:rsidRDefault="00BE69D3" w:rsidP="00CD712E"/>
    <w:p w:rsidR="00BE69D3" w:rsidRDefault="00BE69D3" w:rsidP="00CD712E"/>
    <w:p w:rsidR="00CD712E" w:rsidRDefault="00BE69D3" w:rsidP="00BE69D3">
      <w:r>
        <w:t>Oct. 19</w:t>
      </w:r>
      <w:r>
        <w:tab/>
      </w:r>
      <w:r>
        <w:tab/>
      </w:r>
      <w:r w:rsidR="00CD712E" w:rsidRPr="00CB1C77">
        <w:t xml:space="preserve">(9) </w:t>
      </w:r>
      <w:r w:rsidR="00CD712E">
        <w:t xml:space="preserve"> </w:t>
      </w:r>
      <w:r w:rsidR="00CD712E" w:rsidRPr="00CB1C77">
        <w:t xml:space="preserve">Galileo and the telescope </w:t>
      </w:r>
    </w:p>
    <w:p w:rsidR="00CD712E" w:rsidRPr="00CB1C77" w:rsidRDefault="00CD712E" w:rsidP="00CD712E">
      <w:r>
        <w:tab/>
      </w:r>
      <w:r>
        <w:tab/>
        <w:t>(10  Galileo and the creation of inertial physics</w:t>
      </w:r>
    </w:p>
    <w:p w:rsidR="00CD712E" w:rsidRPr="00CB1C77" w:rsidRDefault="00CD712E" w:rsidP="00CD712E">
      <w:pPr>
        <w:ind w:left="2552"/>
      </w:pPr>
      <w:r w:rsidRPr="00CB1C77">
        <w:t xml:space="preserve">Reading: Baigrie, </w:t>
      </w:r>
      <w:r w:rsidRPr="002F46F8">
        <w:rPr>
          <w:i/>
          <w:iCs/>
        </w:rPr>
        <w:t>Making of Modern Science</w:t>
      </w:r>
      <w:r>
        <w:t xml:space="preserve">, chapter 6.  Baigrie, </w:t>
      </w:r>
      <w:r w:rsidRPr="00CB1C77">
        <w:t>“Galileo’s Lunar Landscapes”</w:t>
      </w:r>
      <w:r>
        <w:t xml:space="preserve"> (Top Hat)</w:t>
      </w:r>
    </w:p>
    <w:p w:rsidR="00CD712E" w:rsidRPr="000C1A77" w:rsidRDefault="00CD712E" w:rsidP="00CD712E">
      <w:pPr>
        <w:rPr>
          <w:b/>
        </w:rPr>
      </w:pPr>
      <w:r w:rsidRPr="00CB1C77">
        <w:rPr>
          <w:b/>
        </w:rPr>
        <w:tab/>
      </w:r>
      <w:r w:rsidRPr="00CB1C77">
        <w:rPr>
          <w:b/>
        </w:rPr>
        <w:tab/>
      </w:r>
      <w:r>
        <w:t>(11)  The Emergence of the Scientific Community</w:t>
      </w:r>
      <w:r w:rsidRPr="00CB1C77">
        <w:rPr>
          <w:b/>
        </w:rPr>
        <w:tab/>
      </w:r>
    </w:p>
    <w:p w:rsidR="00CD712E" w:rsidRDefault="00CD712E" w:rsidP="00CD712E"/>
    <w:p w:rsidR="00CD712E" w:rsidRDefault="00BE69D3" w:rsidP="000839CC">
      <w:pPr>
        <w:ind w:left="1440" w:hanging="1440"/>
      </w:pPr>
      <w:r>
        <w:t>Oct 26</w:t>
      </w:r>
      <w:r>
        <w:tab/>
      </w:r>
      <w:r w:rsidR="00CD712E">
        <w:rPr>
          <w:b/>
          <w:bCs/>
        </w:rPr>
        <w:t>Mid-Term Exam</w:t>
      </w:r>
      <w:r>
        <w:rPr>
          <w:b/>
          <w:bCs/>
        </w:rPr>
        <w:t>: Note that the mid-term will be available through Quercus at 11 am.  The window will close at 11:59 pm.  Once the exam is accessed, you will have 60 minutes to complete it.</w:t>
      </w:r>
    </w:p>
    <w:p w:rsidR="00CD712E" w:rsidRPr="00CB1C77" w:rsidRDefault="00CD712E" w:rsidP="00CD712E">
      <w:r>
        <w:tab/>
      </w:r>
      <w:r>
        <w:tab/>
      </w:r>
      <w:r>
        <w:tab/>
      </w:r>
      <w:r w:rsidRPr="00CB1C77">
        <w:tab/>
      </w:r>
      <w:r w:rsidRPr="00CB1C77">
        <w:tab/>
      </w:r>
      <w:r w:rsidRPr="00CB1C77">
        <w:tab/>
      </w:r>
    </w:p>
    <w:p w:rsidR="00CD712E" w:rsidRPr="00CB1C77" w:rsidRDefault="005C61AC" w:rsidP="00CD712E">
      <w:r>
        <w:t>Nov. 2</w:t>
      </w:r>
      <w:r w:rsidR="00BE69D3">
        <w:tab/>
      </w:r>
      <w:r w:rsidR="00CD712E">
        <w:tab/>
      </w:r>
      <w:r w:rsidR="00CD712E" w:rsidRPr="00CB1C77">
        <w:t xml:space="preserve">(12) </w:t>
      </w:r>
      <w:r w:rsidR="00CD712E">
        <w:t>Kepler and the Camera obscura</w:t>
      </w:r>
      <w:r w:rsidR="00CD712E" w:rsidRPr="00CB1C77">
        <w:tab/>
      </w:r>
    </w:p>
    <w:p w:rsidR="00CD712E" w:rsidRDefault="00CD712E" w:rsidP="00CD712E">
      <w:r w:rsidRPr="00CB1C77">
        <w:tab/>
      </w:r>
      <w:r w:rsidRPr="00CB1C77">
        <w:tab/>
      </w:r>
      <w:r>
        <w:t>(13) William Harvey and the circulation of the blood</w:t>
      </w:r>
    </w:p>
    <w:p w:rsidR="00CD712E" w:rsidRDefault="00CD712E" w:rsidP="00CD712E">
      <w:pPr>
        <w:ind w:left="2160" w:firstLine="392"/>
      </w:pPr>
      <w:r w:rsidRPr="00CB1C77">
        <w:t>Reading: Baigrie,</w:t>
      </w:r>
      <w:r>
        <w:t xml:space="preserve"> </w:t>
      </w:r>
      <w:r w:rsidRPr="00ED12C1">
        <w:rPr>
          <w:i/>
          <w:iCs/>
        </w:rPr>
        <w:t>Making of Modern Science</w:t>
      </w:r>
      <w:r>
        <w:t>, chapter 7</w:t>
      </w:r>
    </w:p>
    <w:p w:rsidR="00CD712E" w:rsidRPr="00CB1C77" w:rsidRDefault="00CD712E" w:rsidP="00CD712E"/>
    <w:p w:rsidR="00CD712E" w:rsidRDefault="00CD712E" w:rsidP="00CD712E">
      <w:r>
        <w:tab/>
      </w:r>
      <w:r w:rsidRPr="00CB1C77">
        <w:tab/>
        <w:t>(1</w:t>
      </w:r>
      <w:r>
        <w:t>4</w:t>
      </w:r>
      <w:r w:rsidRPr="00CB1C77">
        <w:t xml:space="preserve">) </w:t>
      </w:r>
      <w:r>
        <w:t>Descartes’ Mechanical Cosmology</w:t>
      </w:r>
    </w:p>
    <w:p w:rsidR="00CD712E" w:rsidRDefault="00CD712E" w:rsidP="00CD712E">
      <w:pPr>
        <w:ind w:left="2552" w:hanging="2552"/>
      </w:pPr>
      <w:r>
        <w:tab/>
        <w:t xml:space="preserve">Readings: Baigrie, </w:t>
      </w:r>
      <w:r w:rsidRPr="00ED12C1">
        <w:rPr>
          <w:i/>
          <w:iCs/>
        </w:rPr>
        <w:t>Making of Modern Science</w:t>
      </w:r>
      <w:r>
        <w:t>, Chapter 8</w:t>
      </w:r>
    </w:p>
    <w:p w:rsidR="00CD712E" w:rsidRPr="00CB1C77" w:rsidRDefault="00CD712E" w:rsidP="00CD712E">
      <w:pPr>
        <w:ind w:left="720" w:firstLine="720"/>
      </w:pPr>
      <w:r w:rsidRPr="00CB1C77">
        <w:t xml:space="preserve"> (1</w:t>
      </w:r>
      <w:r>
        <w:t>5</w:t>
      </w:r>
      <w:r w:rsidRPr="00CB1C77">
        <w:t xml:space="preserve">) </w:t>
      </w:r>
      <w:r>
        <w:t>Francis Bacon and t</w:t>
      </w:r>
      <w:r w:rsidRPr="00CB1C77">
        <w:t xml:space="preserve">he Experimental Life </w:t>
      </w:r>
    </w:p>
    <w:p w:rsidR="00CD712E" w:rsidRPr="00CB1C77" w:rsidRDefault="00CD712E" w:rsidP="00CD712E">
      <w:pPr>
        <w:ind w:left="2552" w:hanging="2552"/>
      </w:pPr>
      <w:r w:rsidRPr="00CB1C77">
        <w:tab/>
        <w:t xml:space="preserve">Reading: Baigrie, </w:t>
      </w:r>
      <w:r w:rsidRPr="00ED12C1">
        <w:rPr>
          <w:i/>
          <w:iCs/>
        </w:rPr>
        <w:t>Making of Modern Science</w:t>
      </w:r>
      <w:r>
        <w:t>, chapter 9</w:t>
      </w:r>
    </w:p>
    <w:p w:rsidR="00CD712E" w:rsidRDefault="00CD712E" w:rsidP="00CD712E">
      <w:r w:rsidRPr="00CB1C77">
        <w:tab/>
      </w:r>
      <w:r w:rsidRPr="00CB1C77">
        <w:tab/>
      </w:r>
    </w:p>
    <w:p w:rsidR="0066048E" w:rsidRDefault="00BE69D3" w:rsidP="00CD712E">
      <w:r>
        <w:lastRenderedPageBreak/>
        <w:t>Nov. 9</w:t>
      </w:r>
      <w:r w:rsidR="0066048E">
        <w:tab/>
      </w:r>
      <w:r w:rsidR="0066048E">
        <w:tab/>
      </w:r>
      <w:r w:rsidR="0066048E" w:rsidRPr="005C61AC">
        <w:rPr>
          <w:b/>
          <w:bCs/>
        </w:rPr>
        <w:t>Reading Week: No Classes</w:t>
      </w:r>
      <w:r w:rsidR="00CD712E">
        <w:tab/>
      </w:r>
      <w:r w:rsidR="00CD712E">
        <w:tab/>
      </w:r>
    </w:p>
    <w:p w:rsidR="0066048E" w:rsidRDefault="0066048E" w:rsidP="00CD712E"/>
    <w:p w:rsidR="0066048E" w:rsidRDefault="0066048E" w:rsidP="00CD712E"/>
    <w:p w:rsidR="00CD712E" w:rsidRPr="00CB1C77" w:rsidRDefault="0066048E" w:rsidP="00CD712E">
      <w:r>
        <w:t>Nov. 16</w:t>
      </w:r>
      <w:r>
        <w:tab/>
      </w:r>
      <w:r w:rsidR="00CD712E" w:rsidRPr="00CB1C77">
        <w:t>(1</w:t>
      </w:r>
      <w:r w:rsidR="00CD712E">
        <w:t>6</w:t>
      </w:r>
      <w:r w:rsidR="00CD712E" w:rsidRPr="00CB1C77">
        <w:t xml:space="preserve">) </w:t>
      </w:r>
      <w:r w:rsidR="00CD712E">
        <w:t xml:space="preserve"> </w:t>
      </w:r>
      <w:r w:rsidR="00CD712E" w:rsidRPr="00CB1C77">
        <w:t>Debates about animal generation</w:t>
      </w:r>
    </w:p>
    <w:p w:rsidR="00CD712E" w:rsidRPr="00CB1C77" w:rsidRDefault="00CD712E" w:rsidP="00CD712E">
      <w:pPr>
        <w:ind w:left="2552"/>
      </w:pPr>
      <w:r w:rsidRPr="00CB1C77">
        <w:t xml:space="preserve">Reading: Lens on Leeuwenhoek: </w:t>
      </w:r>
      <w:hyperlink r:id="rId13" w:history="1">
        <w:r w:rsidRPr="00CB1C77">
          <w:rPr>
            <w:rStyle w:val="Hyperlink"/>
          </w:rPr>
          <w:t>https://www.youtube.com/watch?v=_D5Gu_9hEus</w:t>
        </w:r>
      </w:hyperlink>
    </w:p>
    <w:p w:rsidR="00CD712E" w:rsidRPr="00854FCF" w:rsidRDefault="00CD712E" w:rsidP="00CD712E">
      <w:pPr>
        <w:ind w:left="1985"/>
        <w:rPr>
          <w:b/>
        </w:rPr>
      </w:pPr>
      <w:r w:rsidRPr="00CB1C77">
        <w:rPr>
          <w:b/>
        </w:rPr>
        <w:t>Literature Review Due</w:t>
      </w:r>
      <w:r>
        <w:rPr>
          <w:b/>
        </w:rPr>
        <w:t xml:space="preserve"> (digital copy submitted as an email attachment to </w:t>
      </w:r>
      <w:hyperlink r:id="rId14" w:history="1">
        <w:r w:rsidRPr="00A55D07">
          <w:rPr>
            <w:rStyle w:val="Hyperlink"/>
          </w:rPr>
          <w:t>brian.baigrie@utoronto.ca</w:t>
        </w:r>
      </w:hyperlink>
      <w:r>
        <w:t xml:space="preserve"> </w:t>
      </w:r>
      <w:r>
        <w:rPr>
          <w:b/>
        </w:rPr>
        <w:t>by 5 pm.  Penalty for lateness 5%/day)</w:t>
      </w:r>
    </w:p>
    <w:p w:rsidR="00CD712E" w:rsidRPr="00CB1C77" w:rsidRDefault="00CD712E" w:rsidP="00CD712E">
      <w:pPr>
        <w:ind w:left="2160"/>
      </w:pPr>
    </w:p>
    <w:p w:rsidR="00CD712E" w:rsidRDefault="0066048E" w:rsidP="00CD712E">
      <w:r>
        <w:t xml:space="preserve">Nov. </w:t>
      </w:r>
      <w:r w:rsidR="005C61AC">
        <w:t>23</w:t>
      </w:r>
      <w:r w:rsidR="00CD712E">
        <w:tab/>
      </w:r>
      <w:r w:rsidR="00CD712E" w:rsidRPr="00CB1C77">
        <w:t xml:space="preserve"> </w:t>
      </w:r>
      <w:r w:rsidR="00CD712E">
        <w:t>(17)</w:t>
      </w:r>
      <w:r w:rsidR="00CD712E">
        <w:tab/>
      </w:r>
      <w:r w:rsidR="00CD712E" w:rsidRPr="00CB1C77">
        <w:t>Newtonian science</w:t>
      </w:r>
    </w:p>
    <w:p w:rsidR="00CD712E" w:rsidRDefault="00CD712E" w:rsidP="00CD712E">
      <w:pPr>
        <w:ind w:left="2552" w:hanging="2552"/>
      </w:pPr>
      <w:r>
        <w:tab/>
      </w:r>
      <w:hyperlink r:id="rId15" w:history="1">
        <w:r w:rsidRPr="00A55D07">
          <w:rPr>
            <w:rStyle w:val="Hyperlink"/>
          </w:rPr>
          <w:t>https://www.khanacademy.org/partner-content/mit-k12/mit-k12-science/mit-k12-physics/v/newtons-prism-experiment</w:t>
        </w:r>
      </w:hyperlink>
    </w:p>
    <w:p w:rsidR="00CD712E" w:rsidRPr="00CB1C77" w:rsidRDefault="00CD712E" w:rsidP="00CD712E">
      <w:pPr>
        <w:ind w:left="2552"/>
      </w:pPr>
    </w:p>
    <w:p w:rsidR="00CD712E" w:rsidRPr="00CB1C77" w:rsidRDefault="005C61AC" w:rsidP="00BE69D3">
      <w:r>
        <w:t>Nov. 30</w:t>
      </w:r>
      <w:r w:rsidR="0066048E">
        <w:tab/>
      </w:r>
      <w:r w:rsidR="00BE69D3">
        <w:tab/>
      </w:r>
      <w:r w:rsidR="00CD712E">
        <w:t>(18)</w:t>
      </w:r>
      <w:r w:rsidR="00CD712E">
        <w:tab/>
      </w:r>
      <w:r w:rsidR="00CD712E" w:rsidRPr="00CB1C77">
        <w:t>Newton and his critics</w:t>
      </w:r>
    </w:p>
    <w:p w:rsidR="00CD712E" w:rsidRPr="00CB1C77" w:rsidRDefault="00CD712E" w:rsidP="00CD712E">
      <w:pPr>
        <w:ind w:left="2160"/>
      </w:pPr>
      <w:r w:rsidRPr="00CB1C77">
        <w:t xml:space="preserve">Reading: Baigrie, </w:t>
      </w:r>
      <w:r w:rsidRPr="00ED12C1">
        <w:rPr>
          <w:i/>
          <w:iCs/>
        </w:rPr>
        <w:t>Making of Modern Science</w:t>
      </w:r>
      <w:r w:rsidRPr="00CB1C77">
        <w:t>, chapter</w:t>
      </w:r>
      <w:r>
        <w:t xml:space="preserve"> 10</w:t>
      </w:r>
      <w:r w:rsidRPr="00CB1C77">
        <w:t xml:space="preserve"> </w:t>
      </w:r>
    </w:p>
    <w:p w:rsidR="00CD712E" w:rsidRDefault="00BE69D3" w:rsidP="00CD712E">
      <w:r>
        <w:tab/>
      </w:r>
      <w:r w:rsidR="00CD712E">
        <w:tab/>
        <w:t>(18)</w:t>
      </w:r>
      <w:r w:rsidR="00CD712E">
        <w:tab/>
      </w:r>
      <w:r w:rsidR="00CD712E" w:rsidRPr="00CB1C77">
        <w:t>From Newton to the Enlightenment</w:t>
      </w:r>
    </w:p>
    <w:p w:rsidR="00CD712E" w:rsidRPr="00CB1C77" w:rsidRDefault="00CD712E" w:rsidP="00CD712E">
      <w:r>
        <w:tab/>
      </w:r>
    </w:p>
    <w:p w:rsidR="00CD712E" w:rsidRPr="00CB1C77" w:rsidRDefault="00CD712E" w:rsidP="00CD712E">
      <w:pPr>
        <w:rPr>
          <w:b/>
        </w:rPr>
      </w:pPr>
      <w:r w:rsidRPr="00CB1C77">
        <w:rPr>
          <w:b/>
        </w:rPr>
        <w:t>Final Exam</w:t>
      </w:r>
      <w:r w:rsidR="00BE69D3">
        <w:rPr>
          <w:b/>
        </w:rPr>
        <w:t>: TBA</w:t>
      </w:r>
    </w:p>
    <w:p w:rsidR="00CD712E" w:rsidRPr="00CB1C77" w:rsidRDefault="00CD712E" w:rsidP="00CD712E"/>
    <w:p w:rsidR="00CD712E" w:rsidRPr="00CB1C77" w:rsidRDefault="00CD712E" w:rsidP="00CD712E"/>
    <w:p w:rsidR="00CD712E" w:rsidRDefault="00CD712E" w:rsidP="00CD712E"/>
    <w:p w:rsidR="00CD712E" w:rsidRDefault="00CD712E" w:rsidP="00CD712E"/>
    <w:p w:rsidR="00395CFA" w:rsidRDefault="001061F9"/>
    <w:sectPr w:rsidR="00395CFA">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61F9" w:rsidRDefault="001061F9">
      <w:r>
        <w:separator/>
      </w:r>
    </w:p>
  </w:endnote>
  <w:endnote w:type="continuationSeparator" w:id="0">
    <w:p w:rsidR="001061F9" w:rsidRDefault="0010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8271640"/>
      <w:docPartObj>
        <w:docPartGallery w:val="Page Numbers (Bottom of Page)"/>
        <w:docPartUnique/>
      </w:docPartObj>
    </w:sdtPr>
    <w:sdtEndPr>
      <w:rPr>
        <w:rStyle w:val="PageNumber"/>
      </w:rPr>
    </w:sdtEndPr>
    <w:sdtContent>
      <w:p w:rsidR="005B016F" w:rsidRDefault="0006434D" w:rsidP="00A55D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B016F" w:rsidRDefault="001061F9" w:rsidP="005B01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7406110"/>
      <w:docPartObj>
        <w:docPartGallery w:val="Page Numbers (Bottom of Page)"/>
        <w:docPartUnique/>
      </w:docPartObj>
    </w:sdtPr>
    <w:sdtEndPr>
      <w:rPr>
        <w:rStyle w:val="PageNumber"/>
      </w:rPr>
    </w:sdtEndPr>
    <w:sdtContent>
      <w:p w:rsidR="005B016F" w:rsidRDefault="0006434D" w:rsidP="00A55D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B016F" w:rsidRDefault="001061F9" w:rsidP="005B01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61F9" w:rsidRDefault="001061F9">
      <w:r>
        <w:separator/>
      </w:r>
    </w:p>
  </w:footnote>
  <w:footnote w:type="continuationSeparator" w:id="0">
    <w:p w:rsidR="001061F9" w:rsidRDefault="00106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2E"/>
    <w:rsid w:val="0006434D"/>
    <w:rsid w:val="000839CC"/>
    <w:rsid w:val="001061F9"/>
    <w:rsid w:val="003443CB"/>
    <w:rsid w:val="005C61AC"/>
    <w:rsid w:val="00607EF6"/>
    <w:rsid w:val="0066048E"/>
    <w:rsid w:val="007746E1"/>
    <w:rsid w:val="007B0E34"/>
    <w:rsid w:val="007E3ED7"/>
    <w:rsid w:val="00BE69D3"/>
    <w:rsid w:val="00CD712E"/>
    <w:rsid w:val="00D374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D6D106"/>
  <w14:defaultImageDpi w14:val="32767"/>
  <w15:chartTrackingRefBased/>
  <w15:docId w15:val="{5074F788-6180-294E-A9AF-7725B68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712E"/>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D712E"/>
    <w:rPr>
      <w:color w:val="0000FF"/>
      <w:u w:val="single"/>
    </w:rPr>
  </w:style>
  <w:style w:type="character" w:styleId="Strong">
    <w:name w:val="Strong"/>
    <w:uiPriority w:val="22"/>
    <w:qFormat/>
    <w:rsid w:val="00CD712E"/>
    <w:rPr>
      <w:b/>
      <w:bCs/>
      <w:color w:val="A30234"/>
      <w:spacing w:val="5"/>
    </w:rPr>
  </w:style>
  <w:style w:type="paragraph" w:styleId="Footer">
    <w:name w:val="footer"/>
    <w:basedOn w:val="Normal"/>
    <w:link w:val="FooterChar"/>
    <w:uiPriority w:val="99"/>
    <w:unhideWhenUsed/>
    <w:rsid w:val="00CD712E"/>
    <w:pPr>
      <w:tabs>
        <w:tab w:val="center" w:pos="4680"/>
        <w:tab w:val="right" w:pos="9360"/>
      </w:tabs>
    </w:pPr>
  </w:style>
  <w:style w:type="character" w:customStyle="1" w:styleId="FooterChar">
    <w:name w:val="Footer Char"/>
    <w:basedOn w:val="DefaultParagraphFont"/>
    <w:link w:val="Footer"/>
    <w:uiPriority w:val="99"/>
    <w:rsid w:val="00CD712E"/>
    <w:rPr>
      <w:rFonts w:ascii="Times New Roman" w:eastAsia="Times New Roman" w:hAnsi="Times New Roman" w:cs="Times New Roman"/>
      <w:lang w:eastAsia="en-US"/>
    </w:rPr>
  </w:style>
  <w:style w:type="character" w:styleId="PageNumber">
    <w:name w:val="page number"/>
    <w:basedOn w:val="DefaultParagraphFont"/>
    <w:uiPriority w:val="99"/>
    <w:semiHidden/>
    <w:unhideWhenUsed/>
    <w:rsid w:val="00CD712E"/>
  </w:style>
  <w:style w:type="paragraph" w:styleId="Date">
    <w:name w:val="Date"/>
    <w:basedOn w:val="Normal"/>
    <w:next w:val="Normal"/>
    <w:link w:val="DateChar"/>
    <w:uiPriority w:val="99"/>
    <w:semiHidden/>
    <w:unhideWhenUsed/>
    <w:rsid w:val="00BE69D3"/>
  </w:style>
  <w:style w:type="character" w:customStyle="1" w:styleId="DateChar">
    <w:name w:val="Date Char"/>
    <w:basedOn w:val="DefaultParagraphFont"/>
    <w:link w:val="Date"/>
    <w:uiPriority w:val="99"/>
    <w:semiHidden/>
    <w:rsid w:val="00BE69D3"/>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phat.com" TargetMode="External"/><Relationship Id="rId13" Type="http://schemas.openxmlformats.org/officeDocument/2006/relationships/hyperlink" Target="https://www.youtube.com/watch?v=_D5Gu_9hEu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ophat.com" TargetMode="External"/><Relationship Id="rId12" Type="http://schemas.openxmlformats.org/officeDocument/2006/relationships/hyperlink" Target="https://www.loc.gov/collections/finding-our-place-in-the-cosmos-with-carl-sagan/articles-and-essays/modeling-the-cosmos/ancient-greek-astronomy-and-cosmology"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brian.baigrie@utoronto.ca" TargetMode="External"/><Relationship Id="rId11" Type="http://schemas.openxmlformats.org/officeDocument/2006/relationships/hyperlink" Target="http://simplyphilosophy.org/philosophy/classical-greek-philosophy/aristotle/the-four-causes/" TargetMode="External"/><Relationship Id="rId5" Type="http://schemas.openxmlformats.org/officeDocument/2006/relationships/endnotes" Target="endnotes.xml"/><Relationship Id="rId15" Type="http://schemas.openxmlformats.org/officeDocument/2006/relationships/hyperlink" Target="https://www.khanacademy.org/partner-content/mit-k12/mit-k12-science/mit-k12-physics/v/newtons-prism-experiment" TargetMode="External"/><Relationship Id="rId10" Type="http://schemas.openxmlformats.org/officeDocument/2006/relationships/hyperlink" Target="https://app.tophat.com/regist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tophat.com/" TargetMode="External"/><Relationship Id="rId14" Type="http://schemas.openxmlformats.org/officeDocument/2006/relationships/hyperlink" Target="mailto:brian.baigrie@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Baigrie</dc:creator>
  <cp:keywords/>
  <dc:description/>
  <cp:lastModifiedBy>Brian Baigrie</cp:lastModifiedBy>
  <cp:revision>2</cp:revision>
  <dcterms:created xsi:type="dcterms:W3CDTF">2020-09-05T16:59:00Z</dcterms:created>
  <dcterms:modified xsi:type="dcterms:W3CDTF">2020-09-05T16:59:00Z</dcterms:modified>
</cp:coreProperties>
</file>