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E8E6B" w14:textId="77777777" w:rsidR="00772A55" w:rsidRDefault="00C12037">
      <w:pPr>
        <w:pBdr>
          <w:top w:val="nil"/>
          <w:left w:val="nil"/>
          <w:bottom w:val="nil"/>
          <w:right w:val="nil"/>
          <w:between w:val="nil"/>
        </w:pBdr>
        <w:jc w:val="center"/>
        <w:rPr>
          <w:color w:val="000000"/>
        </w:rPr>
      </w:pPr>
      <w:r>
        <w:rPr>
          <w:b/>
          <w:color w:val="000000"/>
        </w:rPr>
        <w:t xml:space="preserve">Temporal variations of the multispectral night sky brightness on Tenerife Island </w:t>
      </w:r>
    </w:p>
    <w:p w14:paraId="5EAA6B72" w14:textId="77777777" w:rsidR="00772A55" w:rsidRDefault="00772A55">
      <w:pPr>
        <w:pBdr>
          <w:top w:val="nil"/>
          <w:left w:val="nil"/>
          <w:bottom w:val="nil"/>
          <w:right w:val="nil"/>
          <w:between w:val="nil"/>
        </w:pBdr>
        <w:jc w:val="center"/>
        <w:rPr>
          <w:color w:val="000000"/>
        </w:rPr>
      </w:pPr>
    </w:p>
    <w:p w14:paraId="4AE8E6AE" w14:textId="77777777" w:rsidR="00772A55" w:rsidRDefault="00C12037">
      <w:pPr>
        <w:pBdr>
          <w:top w:val="nil"/>
          <w:left w:val="nil"/>
          <w:bottom w:val="nil"/>
          <w:right w:val="nil"/>
          <w:between w:val="nil"/>
        </w:pBdr>
        <w:jc w:val="center"/>
        <w:rPr>
          <w:color w:val="000000"/>
        </w:rPr>
      </w:pPr>
      <w:r>
        <w:rPr>
          <w:color w:val="000000"/>
        </w:rPr>
        <w:t>Theme: Measurement and Modelling</w:t>
      </w:r>
    </w:p>
    <w:p w14:paraId="63E67B1F" w14:textId="77777777" w:rsidR="00772A55" w:rsidRDefault="00772A55">
      <w:pPr>
        <w:pBdr>
          <w:top w:val="nil"/>
          <w:left w:val="nil"/>
          <w:bottom w:val="nil"/>
          <w:right w:val="nil"/>
          <w:between w:val="nil"/>
        </w:pBdr>
        <w:rPr>
          <w:color w:val="000000"/>
        </w:rPr>
      </w:pPr>
    </w:p>
    <w:p w14:paraId="1C0E5345" w14:textId="77777777" w:rsidR="00772A55" w:rsidRDefault="00C12037">
      <w:pPr>
        <w:spacing w:after="120"/>
        <w:jc w:val="center"/>
      </w:pPr>
      <w:r>
        <w:t>C. Marseille,</w:t>
      </w:r>
      <w:r>
        <w:rPr>
          <w:vertAlign w:val="superscript"/>
        </w:rPr>
        <w:t>1*</w:t>
      </w:r>
      <w:r>
        <w:t xml:space="preserve"> M. Aubé,</w:t>
      </w:r>
      <w:r>
        <w:rPr>
          <w:vertAlign w:val="superscript"/>
        </w:rPr>
        <w:t xml:space="preserve">1,2,3 </w:t>
      </w:r>
      <w:r>
        <w:t xml:space="preserve">, </w:t>
      </w:r>
      <w:r>
        <w:rPr>
          <w:vertAlign w:val="superscript"/>
        </w:rPr>
        <w:t>4</w:t>
      </w:r>
      <w:r>
        <w:t xml:space="preserve"> Emilio Cuevas, </w:t>
      </w:r>
      <w:r>
        <w:rPr>
          <w:vertAlign w:val="superscript"/>
        </w:rPr>
        <w:t>1</w:t>
      </w:r>
      <w:r>
        <w:t xml:space="preserve"> Norman T. O’Neill</w:t>
      </w:r>
    </w:p>
    <w:p w14:paraId="6C9D2CF8" w14:textId="77777777" w:rsidR="00772A55" w:rsidRDefault="00C12037">
      <w:pPr>
        <w:spacing w:after="120"/>
        <w:jc w:val="center"/>
      </w:pPr>
      <w:r>
        <w:t xml:space="preserve"> </w:t>
      </w:r>
      <w:r>
        <w:rPr>
          <w:i/>
          <w:vertAlign w:val="superscript"/>
        </w:rPr>
        <w:t>1</w:t>
      </w:r>
      <w:r>
        <w:rPr>
          <w:i/>
        </w:rPr>
        <w:t xml:space="preserve"> Université de Sherbrooke, Sherbrooke, Canada</w:t>
      </w:r>
    </w:p>
    <w:p w14:paraId="64D31B0E" w14:textId="77777777" w:rsidR="00772A55" w:rsidRDefault="00C12037">
      <w:pPr>
        <w:jc w:val="center"/>
        <w:rPr>
          <w:i/>
        </w:rPr>
      </w:pPr>
      <w:r>
        <w:rPr>
          <w:i/>
          <w:vertAlign w:val="superscript"/>
        </w:rPr>
        <w:t>2</w:t>
      </w:r>
      <w:r>
        <w:rPr>
          <w:i/>
        </w:rPr>
        <w:t xml:space="preserve"> Cégep de Sherbrooke, Sherbrooke, Canada</w:t>
      </w:r>
    </w:p>
    <w:p w14:paraId="11C1D6C2" w14:textId="77777777" w:rsidR="00772A55" w:rsidRDefault="00C12037">
      <w:pPr>
        <w:jc w:val="center"/>
        <w:rPr>
          <w:i/>
        </w:rPr>
      </w:pPr>
      <w:r>
        <w:rPr>
          <w:i/>
          <w:vertAlign w:val="superscript"/>
        </w:rPr>
        <w:t>3</w:t>
      </w:r>
      <w:r>
        <w:rPr>
          <w:i/>
        </w:rPr>
        <w:t xml:space="preserve"> Bishops University, Sherbrooke, Canada</w:t>
      </w:r>
    </w:p>
    <w:p w14:paraId="54588ED1" w14:textId="7E234827" w:rsidR="00772A55" w:rsidRDefault="00C12037">
      <w:pPr>
        <w:jc w:val="center"/>
        <w:rPr>
          <w:i/>
        </w:rPr>
      </w:pPr>
      <w:r>
        <w:rPr>
          <w:i/>
          <w:vertAlign w:val="superscript"/>
        </w:rPr>
        <w:t>4</w:t>
      </w:r>
      <w:r w:rsidR="00814225">
        <w:rPr>
          <w:i/>
          <w:vertAlign w:val="superscript"/>
          <w:lang w:val="en-GB"/>
        </w:rPr>
        <w:t xml:space="preserve"> </w:t>
      </w:r>
      <w:r w:rsidR="00814225" w:rsidRPr="001847FC">
        <w:rPr>
          <w:i/>
          <w:lang w:val="en-GB"/>
        </w:rPr>
        <w:t>Izaña Atmospheric Research Center (AEMET</w:t>
      </w:r>
      <w:r w:rsidR="00814225">
        <w:rPr>
          <w:i/>
          <w:lang w:val="en-GB"/>
        </w:rPr>
        <w:t>)</w:t>
      </w:r>
      <w:r>
        <w:rPr>
          <w:i/>
          <w:color w:val="3C4043"/>
          <w:highlight w:val="white"/>
        </w:rPr>
        <w:t>, Santa Cruz de Tenerife, Spain</w:t>
      </w:r>
    </w:p>
    <w:p w14:paraId="646BC68F" w14:textId="77777777" w:rsidR="00772A55" w:rsidRDefault="00C12037">
      <w:pPr>
        <w:jc w:val="center"/>
      </w:pPr>
      <w:r>
        <w:rPr>
          <w:i/>
        </w:rPr>
        <w:t>charles.marseille@usherbrooke.ca</w:t>
      </w:r>
    </w:p>
    <w:p w14:paraId="15AD459A" w14:textId="77777777" w:rsidR="00772A55" w:rsidRDefault="00C12037">
      <w:pPr>
        <w:jc w:val="center"/>
      </w:pPr>
      <w:r>
        <w:rPr>
          <w:i/>
        </w:rPr>
        <w:t>* presenting author</w:t>
      </w:r>
    </w:p>
    <w:p w14:paraId="3353DCC5" w14:textId="77777777" w:rsidR="00772A55" w:rsidRDefault="00772A55">
      <w:pPr>
        <w:pBdr>
          <w:top w:val="nil"/>
          <w:left w:val="nil"/>
          <w:bottom w:val="nil"/>
          <w:right w:val="nil"/>
          <w:between w:val="nil"/>
        </w:pBdr>
        <w:ind w:firstLine="720"/>
        <w:jc w:val="both"/>
        <w:rPr>
          <w:color w:val="000000"/>
        </w:rPr>
      </w:pPr>
    </w:p>
    <w:p w14:paraId="33493168" w14:textId="77777777" w:rsidR="00772A55" w:rsidRDefault="00772A55">
      <w:pPr>
        <w:pBdr>
          <w:top w:val="nil"/>
          <w:left w:val="nil"/>
          <w:bottom w:val="nil"/>
          <w:right w:val="nil"/>
          <w:between w:val="nil"/>
        </w:pBdr>
        <w:ind w:firstLine="720"/>
        <w:jc w:val="both"/>
        <w:rPr>
          <w:color w:val="000000"/>
        </w:rPr>
      </w:pPr>
    </w:p>
    <w:p w14:paraId="19F93355" w14:textId="165DCBF3" w:rsidR="00772A55" w:rsidRDefault="00C12037">
      <w:pPr>
        <w:pBdr>
          <w:top w:val="nil"/>
          <w:left w:val="nil"/>
          <w:bottom w:val="nil"/>
          <w:right w:val="nil"/>
          <w:between w:val="nil"/>
        </w:pBdr>
        <w:ind w:firstLine="720"/>
        <w:jc w:val="both"/>
        <w:rPr>
          <w:color w:val="000000"/>
        </w:rPr>
      </w:pPr>
      <w:r>
        <w:rPr>
          <w:color w:val="000000"/>
        </w:rPr>
        <w:t xml:space="preserve">Light pollution on Tenerife Island is </w:t>
      </w:r>
      <w:r>
        <w:t>a</w:t>
      </w:r>
      <w:r>
        <w:rPr>
          <w:color w:val="000000"/>
        </w:rPr>
        <w:t xml:space="preserve"> concern for astronomers </w:t>
      </w:r>
      <w:r w:rsidR="002D6139">
        <w:rPr>
          <w:color w:val="000000"/>
        </w:rPr>
        <w:t xml:space="preserve">inasmuch </w:t>
      </w:r>
      <w:r>
        <w:rPr>
          <w:color w:val="000000"/>
        </w:rPr>
        <w:t xml:space="preserve">as it gives rise to artificial sky brightness </w:t>
      </w:r>
      <w:r>
        <w:t xml:space="preserve">which impairs  </w:t>
      </w:r>
      <w:r>
        <w:rPr>
          <w:color w:val="000000"/>
        </w:rPr>
        <w:t xml:space="preserve"> astronomical</w:t>
      </w:r>
      <w:r>
        <w:t xml:space="preserve"> observations</w:t>
      </w:r>
      <w:r>
        <w:rPr>
          <w:color w:val="000000"/>
        </w:rPr>
        <w:t xml:space="preserve">. </w:t>
      </w:r>
      <w:r>
        <w:t>It is known</w:t>
      </w:r>
      <w:r>
        <w:rPr>
          <w:color w:val="000000"/>
        </w:rPr>
        <w:t xml:space="preserve"> that the short term temporal va</w:t>
      </w:r>
      <w:r>
        <w:t xml:space="preserve">riation of the sky brightness can depend on the variation of the lighting levels at night but also on the local aerosol content of the atmosphere. Variation of the lighting levels is directly correlated </w:t>
      </w:r>
      <w:r w:rsidR="00E061AA">
        <w:t xml:space="preserve">with </w:t>
      </w:r>
      <w:r>
        <w:t>human activity</w:t>
      </w:r>
      <w:r w:rsidR="00E061AA">
        <w:t xml:space="preserve">: this implies </w:t>
      </w:r>
      <w:r>
        <w:t>that it is</w:t>
      </w:r>
      <w:r w:rsidR="00E061AA">
        <w:t>,</w:t>
      </w:r>
      <w:r>
        <w:t xml:space="preserve"> in most cases</w:t>
      </w:r>
      <w:r w:rsidR="00BA5AA1">
        <w:t>,</w:t>
      </w:r>
      <w:r>
        <w:t xml:space="preserve"> similar from one night to another. </w:t>
      </w:r>
      <w:r w:rsidR="008E3CE4">
        <w:t>T</w:t>
      </w:r>
      <w:r w:rsidR="00E061AA">
        <w:t>his</w:t>
      </w:r>
      <w:r w:rsidR="008E3CE4">
        <w:t>, however,</w:t>
      </w:r>
      <w:r w:rsidR="00E061AA">
        <w:t xml:space="preserve"> </w:t>
      </w:r>
      <w:r>
        <w:t xml:space="preserve">is clearly not the case for </w:t>
      </w:r>
      <w:r w:rsidR="00E061AA">
        <w:t xml:space="preserve">nighttime </w:t>
      </w:r>
      <w:r>
        <w:t>variation of aerosol content.</w:t>
      </w:r>
      <w:r>
        <w:rPr>
          <w:color w:val="000000"/>
        </w:rPr>
        <w:t xml:space="preserve"> In this </w:t>
      </w:r>
      <w:r w:rsidR="00E061AA">
        <w:rPr>
          <w:color w:val="000000"/>
        </w:rPr>
        <w:t xml:space="preserve">communication </w:t>
      </w:r>
      <w:r>
        <w:rPr>
          <w:color w:val="000000"/>
        </w:rPr>
        <w:t>we present</w:t>
      </w:r>
      <w:r>
        <w:t xml:space="preserve"> the nightly </w:t>
      </w:r>
      <w:r w:rsidR="00E061AA">
        <w:t xml:space="preserve">sky brightness </w:t>
      </w:r>
      <w:r>
        <w:t>evolution over an annual period</w:t>
      </w:r>
      <w:r>
        <w:rPr>
          <w:color w:val="000000"/>
        </w:rPr>
        <w:t xml:space="preserve"> </w:t>
      </w:r>
      <w:r>
        <w:t>at</w:t>
      </w:r>
      <w:r>
        <w:rPr>
          <w:color w:val="000000"/>
        </w:rPr>
        <w:t xml:space="preserve"> three different sites o</w:t>
      </w:r>
      <w:r>
        <w:t>n</w:t>
      </w:r>
      <w:r>
        <w:rPr>
          <w:color w:val="000000"/>
        </w:rPr>
        <w:t xml:space="preserve"> Tenerife</w:t>
      </w:r>
      <w:r>
        <w:t xml:space="preserve"> </w:t>
      </w:r>
      <w:r>
        <w:rPr>
          <w:color w:val="000000"/>
        </w:rPr>
        <w:t xml:space="preserve">Island: Santa Cruz de Tenerife (Urban site </w:t>
      </w:r>
      <w:r>
        <w:t xml:space="preserve">at </w:t>
      </w:r>
      <w:r w:rsidR="00814225">
        <w:t>sea level</w:t>
      </w:r>
      <w:r>
        <w:rPr>
          <w:color w:val="000000"/>
        </w:rPr>
        <w:t>), Teide Observatory (</w:t>
      </w:r>
      <w:r>
        <w:t xml:space="preserve">2390m elevation) </w:t>
      </w:r>
      <w:r>
        <w:rPr>
          <w:color w:val="000000"/>
        </w:rPr>
        <w:t>and Teide</w:t>
      </w:r>
      <w:r>
        <w:t xml:space="preserve"> </w:t>
      </w:r>
      <w:r w:rsidR="00814225">
        <w:t xml:space="preserve">peak Observatory </w:t>
      </w:r>
      <w:r>
        <w:t>(</w:t>
      </w:r>
      <w:r w:rsidR="00814225">
        <w:t xml:space="preserve">Terminal of the Teide cable car, </w:t>
      </w:r>
      <w:r>
        <w:t>35</w:t>
      </w:r>
      <w:r w:rsidR="00814225">
        <w:t>55</w:t>
      </w:r>
      <w:r>
        <w:t xml:space="preserve">m elevation) near the </w:t>
      </w:r>
      <w:r>
        <w:rPr>
          <w:color w:val="000000"/>
        </w:rPr>
        <w:t xml:space="preserve">highest peak on the island. </w:t>
      </w:r>
      <w:r w:rsidR="00E061AA">
        <w:rPr>
          <w:color w:val="000000"/>
        </w:rPr>
        <w:t xml:space="preserve">A </w:t>
      </w:r>
      <w:r>
        <w:rPr>
          <w:color w:val="000000"/>
        </w:rPr>
        <w:t>CoSQM radiometer</w:t>
      </w:r>
      <w:r w:rsidR="00E061AA">
        <w:rPr>
          <w:color w:val="000000"/>
        </w:rPr>
        <w:t xml:space="preserve"> (a Sky Quality Meter (SQM) equippe</w:t>
      </w:r>
      <w:r w:rsidR="008E3CE4">
        <w:t>d with 5 visible-</w:t>
      </w:r>
      <w:r w:rsidR="00E061AA">
        <w:t>band filters</w:t>
      </w:r>
      <w:r w:rsidR="00E061AA">
        <w:rPr>
          <w:color w:val="000000"/>
        </w:rPr>
        <w:t>) was installed at each location</w:t>
      </w:r>
      <w:r>
        <w:rPr>
          <w:color w:val="000000"/>
        </w:rPr>
        <w:t>. Multispectral measurements of the</w:t>
      </w:r>
      <w:r>
        <w:t xml:space="preserve"> sky brightness are related to the spectral properties of the aerosol optical depth that</w:t>
      </w:r>
      <w:r w:rsidR="00E061AA">
        <w:t>, in turn,</w:t>
      </w:r>
      <w:r>
        <w:t xml:space="preserve"> are correlated</w:t>
      </w:r>
      <w:r w:rsidR="00E061AA">
        <w:t xml:space="preserve"> in a first order sense,</w:t>
      </w:r>
      <w:r>
        <w:t xml:space="preserve"> with the size distribution of the aerosol population. </w:t>
      </w:r>
      <w:r w:rsidR="00E061AA">
        <w:t>W</w:t>
      </w:r>
      <w:r>
        <w:t>e must</w:t>
      </w:r>
      <w:r w:rsidR="00E061AA">
        <w:t>, however,</w:t>
      </w:r>
      <w:r>
        <w:t xml:space="preserve"> first distinguish the effect of possible color</w:t>
      </w:r>
      <w:r w:rsidR="00E061AA">
        <w:t>-</w:t>
      </w:r>
      <w:r>
        <w:t xml:space="preserve">change trends </w:t>
      </w:r>
      <w:r w:rsidR="008E3CE4">
        <w:t xml:space="preserve">in the </w:t>
      </w:r>
      <w:r>
        <w:t>night</w:t>
      </w:r>
      <w:r w:rsidR="00E061AA">
        <w:t>time lighting</w:t>
      </w:r>
      <w:r>
        <w:t>.</w:t>
      </w:r>
      <w:r>
        <w:rPr>
          <w:color w:val="000000"/>
        </w:rPr>
        <w:t xml:space="preserve"> </w:t>
      </w:r>
      <w:r w:rsidR="008E3CE4">
        <w:t>Given the close vicinity of the 3 sites</w:t>
      </w:r>
      <w:r>
        <w:t xml:space="preserve"> (less than 40 km apart), similarities in the relative aerosol optical depth variability </w:t>
      </w:r>
      <w:r w:rsidR="008E3CE4">
        <w:t xml:space="preserve">at </w:t>
      </w:r>
      <w:r>
        <w:t>each site</w:t>
      </w:r>
      <w:r w:rsidR="008E3CE4">
        <w:t xml:space="preserve"> were observed</w:t>
      </w:r>
      <w:r>
        <w:t>. With the help of nigh</w:t>
      </w:r>
      <w:bookmarkStart w:id="0" w:name="_GoBack"/>
      <w:bookmarkEnd w:id="0"/>
      <w:r>
        <w:t xml:space="preserve">ttime and daytime </w:t>
      </w:r>
      <w:r w:rsidR="008E3CE4">
        <w:t xml:space="preserve">aerosol optical depth </w:t>
      </w:r>
      <w:r>
        <w:t xml:space="preserve">measurements </w:t>
      </w:r>
      <w:r w:rsidR="008E3CE4">
        <w:t>acquired by</w:t>
      </w:r>
      <w:r>
        <w:t xml:space="preserve"> sun and moon photometers</w:t>
      </w:r>
      <w:r w:rsidR="008E3CE4">
        <w:t xml:space="preserve"> </w:t>
      </w:r>
      <w:r w:rsidR="00814225">
        <w:t xml:space="preserve">from each </w:t>
      </w:r>
      <w:r w:rsidR="00814225">
        <w:t>AERONET (AErosol RObotic NETwork) site radiometers</w:t>
      </w:r>
      <w:r>
        <w:t>, we compare the aerosol optical depth and the sky brightness in typical atmospheric conditions</w:t>
      </w:r>
      <w:r w:rsidR="00814225">
        <w:t xml:space="preserve">. </w:t>
      </w:r>
      <w:r>
        <w:t xml:space="preserve"> </w:t>
      </w:r>
      <w:r w:rsidR="00814225">
        <w:t>T</w:t>
      </w:r>
      <w:r>
        <w:t xml:space="preserve">he effect of the </w:t>
      </w:r>
      <w:r w:rsidR="00814225">
        <w:t>"</w:t>
      </w:r>
      <w:r>
        <w:t>calima</w:t>
      </w:r>
      <w:r w:rsidR="00814225">
        <w:t>"</w:t>
      </w:r>
      <w:r>
        <w:t xml:space="preserve">, </w:t>
      </w:r>
      <w:r w:rsidR="00814225">
        <w:t xml:space="preserve">relatively </w:t>
      </w:r>
      <w:r>
        <w:t xml:space="preserve">high </w:t>
      </w:r>
      <w:r w:rsidR="00814225">
        <w:t>mineral dust aerosol</w:t>
      </w:r>
      <w:r w:rsidR="00814225">
        <w:t xml:space="preserve"> </w:t>
      </w:r>
      <w:r>
        <w:t>loading episode</w:t>
      </w:r>
      <w:r w:rsidR="00814225">
        <w:t>s</w:t>
      </w:r>
      <w:r>
        <w:t xml:space="preserve"> caused by Saharan dust </w:t>
      </w:r>
      <w:r w:rsidR="00814225">
        <w:t>outbreaks</w:t>
      </w:r>
      <w:r w:rsidR="00BA5AA1">
        <w:t>,</w:t>
      </w:r>
      <w:r w:rsidR="008E3CE4">
        <w:t xml:space="preserve"> </w:t>
      </w:r>
      <w:r>
        <w:t>known to be linked to high aerosol optical depth short term variations</w:t>
      </w:r>
      <w:r w:rsidR="00814225">
        <w:t>, is also analyzed</w:t>
      </w:r>
      <w:r>
        <w:t xml:space="preserve">. </w:t>
      </w:r>
      <w:r>
        <w:rPr>
          <w:noProof/>
          <w:lang w:val="en-CA"/>
        </w:rPr>
        <w:drawing>
          <wp:anchor distT="0" distB="0" distL="114300" distR="114300" simplePos="0" relativeHeight="251658240" behindDoc="0" locked="0" layoutInCell="1" hidden="0" allowOverlap="1" wp14:anchorId="3B97DAAD" wp14:editId="4BACFFCE">
            <wp:simplePos x="0" y="0"/>
            <wp:positionH relativeFrom="column">
              <wp:posOffset>4506595</wp:posOffset>
            </wp:positionH>
            <wp:positionV relativeFrom="paragraph">
              <wp:posOffset>66675</wp:posOffset>
            </wp:positionV>
            <wp:extent cx="1613899" cy="287274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613899" cy="2872740"/>
                    </a:xfrm>
                    <a:prstGeom prst="rect">
                      <a:avLst/>
                    </a:prstGeom>
                    <a:ln/>
                  </pic:spPr>
                </pic:pic>
              </a:graphicData>
            </a:graphic>
          </wp:anchor>
        </w:drawing>
      </w:r>
    </w:p>
    <w:p w14:paraId="08330179" w14:textId="77777777" w:rsidR="00772A55" w:rsidRDefault="00772A55">
      <w:pPr>
        <w:pBdr>
          <w:top w:val="nil"/>
          <w:left w:val="nil"/>
          <w:bottom w:val="nil"/>
          <w:right w:val="nil"/>
          <w:between w:val="nil"/>
        </w:pBdr>
        <w:jc w:val="both"/>
        <w:rPr>
          <w:color w:val="000000"/>
        </w:rPr>
      </w:pPr>
    </w:p>
    <w:p w14:paraId="27CC3E46" w14:textId="77777777" w:rsidR="00772A55" w:rsidRDefault="00772A55">
      <w:pPr>
        <w:pBdr>
          <w:top w:val="nil"/>
          <w:left w:val="nil"/>
          <w:bottom w:val="nil"/>
          <w:right w:val="nil"/>
          <w:between w:val="nil"/>
        </w:pBdr>
        <w:jc w:val="both"/>
        <w:rPr>
          <w:color w:val="000000"/>
        </w:rPr>
      </w:pPr>
    </w:p>
    <w:p w14:paraId="617DC990" w14:textId="77777777" w:rsidR="00772A55" w:rsidRDefault="00772A55">
      <w:pPr>
        <w:pBdr>
          <w:top w:val="nil"/>
          <w:left w:val="nil"/>
          <w:bottom w:val="nil"/>
          <w:right w:val="nil"/>
          <w:between w:val="nil"/>
        </w:pBdr>
        <w:jc w:val="both"/>
        <w:rPr>
          <w:color w:val="000000"/>
        </w:rPr>
      </w:pPr>
    </w:p>
    <w:p w14:paraId="31AA73C1" w14:textId="77777777" w:rsidR="00772A55" w:rsidRPr="002D6139" w:rsidRDefault="00C12037">
      <w:pPr>
        <w:pBdr>
          <w:top w:val="nil"/>
          <w:left w:val="nil"/>
          <w:bottom w:val="nil"/>
          <w:right w:val="nil"/>
          <w:between w:val="nil"/>
        </w:pBdr>
        <w:jc w:val="both"/>
        <w:rPr>
          <w:color w:val="000000"/>
          <w:lang w:val="fr-CA"/>
        </w:rPr>
      </w:pPr>
      <w:r w:rsidRPr="002D6139">
        <w:rPr>
          <w:b/>
          <w:color w:val="000000"/>
          <w:lang w:val="fr-CA"/>
        </w:rPr>
        <w:t>References</w:t>
      </w:r>
    </w:p>
    <w:p w14:paraId="73276FCD" w14:textId="77777777" w:rsidR="00772A55" w:rsidRPr="002D6139" w:rsidRDefault="00772A55">
      <w:pPr>
        <w:pBdr>
          <w:top w:val="nil"/>
          <w:left w:val="nil"/>
          <w:bottom w:val="nil"/>
          <w:right w:val="nil"/>
          <w:between w:val="nil"/>
        </w:pBdr>
        <w:jc w:val="both"/>
        <w:rPr>
          <w:color w:val="000000"/>
          <w:lang w:val="fr-CA"/>
        </w:rPr>
      </w:pPr>
    </w:p>
    <w:p w14:paraId="4AF9109F" w14:textId="77777777" w:rsidR="00772A55" w:rsidRDefault="00C12037">
      <w:pPr>
        <w:pBdr>
          <w:top w:val="nil"/>
          <w:left w:val="nil"/>
          <w:bottom w:val="nil"/>
          <w:right w:val="nil"/>
          <w:between w:val="nil"/>
        </w:pBdr>
        <w:ind w:left="720" w:hanging="720"/>
        <w:jc w:val="both"/>
        <w:rPr>
          <w:color w:val="000000"/>
        </w:rPr>
      </w:pPr>
      <w:r w:rsidRPr="002D6139">
        <w:rPr>
          <w:color w:val="000000"/>
          <w:lang w:val="fr-CA"/>
        </w:rPr>
        <w:t xml:space="preserve">Sanchez de Miguel, A., Aubé M., Zamorano, J., Kocifaj, M., Roby, J., Tapia, C. (2017). </w:t>
      </w:r>
      <w:r>
        <w:rPr>
          <w:color w:val="000000"/>
        </w:rPr>
        <w:t xml:space="preserve">Sky Quality Meter measurements in a colour-changing world, </w:t>
      </w:r>
      <w:r>
        <w:rPr>
          <w:i/>
          <w:color w:val="000000"/>
        </w:rPr>
        <w:t>Mon Not R Astron Soc</w:t>
      </w:r>
      <w:r>
        <w:rPr>
          <w:color w:val="000000"/>
        </w:rPr>
        <w:t>, 467(3), 2966-2979.</w:t>
      </w:r>
    </w:p>
    <w:p w14:paraId="4FFF750F" w14:textId="77777777" w:rsidR="00772A55" w:rsidRDefault="00772A55">
      <w:pPr>
        <w:pBdr>
          <w:top w:val="nil"/>
          <w:left w:val="nil"/>
          <w:bottom w:val="nil"/>
          <w:right w:val="nil"/>
          <w:between w:val="nil"/>
        </w:pBdr>
        <w:ind w:left="720" w:hanging="720"/>
      </w:pPr>
    </w:p>
    <w:p w14:paraId="163A9D5D" w14:textId="77777777" w:rsidR="00772A55" w:rsidRDefault="00C12037">
      <w:pPr>
        <w:pBdr>
          <w:top w:val="nil"/>
          <w:left w:val="nil"/>
          <w:bottom w:val="nil"/>
          <w:right w:val="nil"/>
          <w:between w:val="nil"/>
        </w:pBdr>
        <w:ind w:left="720" w:hanging="720"/>
      </w:pPr>
      <w:r>
        <w:t xml:space="preserve">Aubé, M. CoSQM User manual, </w:t>
      </w:r>
      <w:hyperlink r:id="rId7">
        <w:r>
          <w:rPr>
            <w:color w:val="1155CC"/>
            <w:u w:val="single"/>
          </w:rPr>
          <w:t>https://w1.cegepsherbrooke.qc.ca/~aubema/index.php/Prof/Cosqm-users-manual</w:t>
        </w:r>
      </w:hyperlink>
    </w:p>
    <w:p w14:paraId="61B3B540" w14:textId="77777777" w:rsidR="00772A55" w:rsidRDefault="00772A55">
      <w:pPr>
        <w:pBdr>
          <w:top w:val="nil"/>
          <w:left w:val="nil"/>
          <w:bottom w:val="nil"/>
          <w:right w:val="nil"/>
          <w:between w:val="nil"/>
        </w:pBdr>
        <w:ind w:left="720" w:hanging="720"/>
        <w:rPr>
          <w:color w:val="000000"/>
        </w:rPr>
      </w:pPr>
    </w:p>
    <w:p w14:paraId="463D487E" w14:textId="77777777" w:rsidR="00772A55" w:rsidRDefault="00772A55"/>
    <w:p w14:paraId="3812E75C" w14:textId="77777777" w:rsidR="00772A55" w:rsidRDefault="000658E6">
      <w:hyperlink r:id="rId8">
        <w:r w:rsidR="00C12037" w:rsidRPr="002D6139">
          <w:rPr>
            <w:color w:val="000000"/>
            <w:lang w:val="fr-CA"/>
          </w:rPr>
          <w:t>Aubé</w:t>
        </w:r>
      </w:hyperlink>
      <w:r w:rsidR="00C12037" w:rsidRPr="002D6139">
        <w:rPr>
          <w:color w:val="000000"/>
          <w:lang w:val="fr-CA"/>
        </w:rPr>
        <w:t>, M., </w:t>
      </w:r>
      <w:hyperlink r:id="rId9">
        <w:r w:rsidR="00C12037" w:rsidRPr="002D6139">
          <w:rPr>
            <w:lang w:val="fr-CA"/>
          </w:rPr>
          <w:t>Franchomme-Fosse</w:t>
        </w:r>
      </w:hyperlink>
      <w:r w:rsidR="00C12037" w:rsidRPr="002D6139">
        <w:rPr>
          <w:color w:val="000000"/>
          <w:lang w:val="fr-CA"/>
        </w:rPr>
        <w:t xml:space="preserve">, L., </w:t>
      </w:r>
      <w:hyperlink r:id="rId10">
        <w:r w:rsidR="00C12037" w:rsidRPr="002D6139">
          <w:rPr>
            <w:color w:val="000000"/>
            <w:lang w:val="fr-CA"/>
          </w:rPr>
          <w:t>Robert-Staehler</w:t>
        </w:r>
      </w:hyperlink>
      <w:r w:rsidR="00C12037" w:rsidRPr="002D6139">
        <w:rPr>
          <w:color w:val="000000"/>
          <w:lang w:val="fr-CA"/>
        </w:rPr>
        <w:t>,</w:t>
      </w:r>
      <w:r w:rsidR="00C12037" w:rsidRPr="002D6139">
        <w:rPr>
          <w:lang w:val="fr-CA"/>
        </w:rPr>
        <w:t xml:space="preserve"> </w:t>
      </w:r>
      <w:r w:rsidR="00C12037" w:rsidRPr="002D6139">
        <w:rPr>
          <w:color w:val="000000"/>
          <w:lang w:val="fr-CA"/>
        </w:rPr>
        <w:t>P., </w:t>
      </w:r>
      <w:hyperlink r:id="rId11">
        <w:r w:rsidR="00C12037" w:rsidRPr="002D6139">
          <w:rPr>
            <w:color w:val="000000"/>
            <w:lang w:val="fr-CA"/>
          </w:rPr>
          <w:t>Houle</w:t>
        </w:r>
      </w:hyperlink>
      <w:r w:rsidR="00C12037" w:rsidRPr="002D6139">
        <w:rPr>
          <w:color w:val="000000"/>
          <w:lang w:val="fr-CA"/>
        </w:rPr>
        <w:t>,</w:t>
      </w:r>
      <w:r w:rsidR="00C12037" w:rsidRPr="002D6139">
        <w:rPr>
          <w:lang w:val="fr-CA"/>
        </w:rPr>
        <w:t xml:space="preserve"> </w:t>
      </w:r>
      <w:r w:rsidR="00C12037" w:rsidRPr="002D6139">
        <w:rPr>
          <w:color w:val="000000"/>
          <w:lang w:val="fr-CA"/>
        </w:rPr>
        <w:t>V., (2005). </w:t>
      </w:r>
      <w:r w:rsidR="00C12037">
        <w:rPr>
          <w:color w:val="000000"/>
        </w:rPr>
        <w:t>Light pollution modelling</w:t>
      </w:r>
    </w:p>
    <w:p w14:paraId="4842893E" w14:textId="77777777" w:rsidR="00772A55" w:rsidRDefault="00C12037">
      <w:pPr>
        <w:ind w:left="720"/>
        <w:jc w:val="both"/>
        <w:rPr>
          <w:color w:val="000000"/>
        </w:rPr>
      </w:pPr>
      <w:r>
        <w:rPr>
          <w:color w:val="000000"/>
        </w:rPr>
        <w:t>and detection in a heterogeneous environment: toward a night-time aerosol optical depth retreival method</w:t>
      </w:r>
      <w:r>
        <w:rPr>
          <w:i/>
          <w:color w:val="000000"/>
        </w:rPr>
        <w:t>, Proc. SPIE 5890, Atmospheric and Environmental Remote Sensing Data Processing and Utilization: Numerical Atmospheric Prediction and Environmental Monitoring</w:t>
      </w:r>
      <w:r>
        <w:rPr>
          <w:color w:val="000000"/>
        </w:rPr>
        <w:t>, 589012</w:t>
      </w:r>
    </w:p>
    <w:sectPr w:rsidR="00772A55">
      <w:footerReference w:type="default" r:id="rId12"/>
      <w:pgSz w:w="12240" w:h="15840"/>
      <w:pgMar w:top="1134" w:right="1304" w:bottom="1134" w:left="130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F0FB8" w14:textId="77777777" w:rsidR="000658E6" w:rsidRDefault="000658E6">
      <w:r>
        <w:separator/>
      </w:r>
    </w:p>
  </w:endnote>
  <w:endnote w:type="continuationSeparator" w:id="0">
    <w:p w14:paraId="6AA18565" w14:textId="77777777" w:rsidR="000658E6" w:rsidRDefault="0006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D23C8" w14:textId="77777777" w:rsidR="00772A55" w:rsidRDefault="00C12037">
    <w:pPr>
      <w:pBdr>
        <w:top w:val="nil"/>
        <w:left w:val="nil"/>
        <w:bottom w:val="nil"/>
        <w:right w:val="nil"/>
        <w:between w:val="nil"/>
      </w:pBdr>
      <w:tabs>
        <w:tab w:val="center" w:pos="4816"/>
        <w:tab w:val="right" w:pos="9632"/>
      </w:tabs>
      <w:rPr>
        <w:color w:val="000000"/>
        <w:sz w:val="22"/>
        <w:szCs w:val="22"/>
      </w:rPr>
    </w:pPr>
    <w:r>
      <w:rPr>
        <w:color w:val="000000"/>
        <w:sz w:val="22"/>
        <w:szCs w:val="22"/>
      </w:rPr>
      <w:tab/>
      <w:t>ALAN 2020</w:t>
    </w:r>
    <w:r>
      <w:rPr>
        <w:color w:val="000000"/>
        <w:sz w:val="22"/>
        <w:szCs w:val="22"/>
      </w:rPr>
      <w:tab/>
    </w:r>
    <w:r>
      <w:rPr>
        <w:noProof/>
        <w:color w:val="000000"/>
        <w:sz w:val="22"/>
        <w:szCs w:val="22"/>
        <w:lang w:val="en-CA"/>
      </w:rPr>
      <w:drawing>
        <wp:inline distT="0" distB="0" distL="114300" distR="114300" wp14:anchorId="00059757" wp14:editId="718B89FE">
          <wp:extent cx="598170" cy="2101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8170" cy="210185"/>
                  </a:xfrm>
                  <a:prstGeom prst="rect">
                    <a:avLst/>
                  </a:prstGeom>
                  <a:ln/>
                </pic:spPr>
              </pic:pic>
            </a:graphicData>
          </a:graphic>
        </wp:inline>
      </w:drawing>
    </w:r>
    <w:r>
      <w:rPr>
        <w:color w:val="000000"/>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22168" w14:textId="77777777" w:rsidR="000658E6" w:rsidRDefault="000658E6">
      <w:r>
        <w:separator/>
      </w:r>
    </w:p>
  </w:footnote>
  <w:footnote w:type="continuationSeparator" w:id="0">
    <w:p w14:paraId="4675C66C" w14:textId="77777777" w:rsidR="000658E6" w:rsidRDefault="000658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A55"/>
    <w:rsid w:val="000658E6"/>
    <w:rsid w:val="002D6139"/>
    <w:rsid w:val="006423BD"/>
    <w:rsid w:val="00772A55"/>
    <w:rsid w:val="00814225"/>
    <w:rsid w:val="008E3CE4"/>
    <w:rsid w:val="00BA5AA1"/>
    <w:rsid w:val="00C12037"/>
    <w:rsid w:val="00E061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C0DA"/>
  <w15:docId w15:val="{499C5C98-E51C-4081-A7AB-E7D61818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C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142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225"/>
    <w:rPr>
      <w:rFonts w:ascii="Segoe UI" w:hAnsi="Segoe UI" w:cs="Segoe UI"/>
      <w:sz w:val="18"/>
      <w:szCs w:val="18"/>
    </w:rPr>
  </w:style>
  <w:style w:type="paragraph" w:styleId="Revision">
    <w:name w:val="Revision"/>
    <w:hidden/>
    <w:uiPriority w:val="99"/>
    <w:semiHidden/>
    <w:rsid w:val="00814225"/>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piedigitallibrary.org/profile/Martin.Aube-4480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1.cegepsherbrooke.qc.ca/~aubema/index.php/Prof/Cosqm-users-manual"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spiedigitallibrary.org/profile/notfound?author=V._Houle" TargetMode="External"/><Relationship Id="rId5" Type="http://schemas.openxmlformats.org/officeDocument/2006/relationships/endnotes" Target="endnotes.xml"/><Relationship Id="rId10" Type="http://schemas.openxmlformats.org/officeDocument/2006/relationships/hyperlink" Target="https://www.spiedigitallibrary.org/profile/notfound?author=P._Robert-Staehler" TargetMode="External"/><Relationship Id="rId4" Type="http://schemas.openxmlformats.org/officeDocument/2006/relationships/footnotes" Target="footnotes.xml"/><Relationship Id="rId9" Type="http://schemas.openxmlformats.org/officeDocument/2006/relationships/hyperlink" Target="https://www.spiedigitallibrary.org/profile/notfound?author=L._Franchomme-Fos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551</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Marseille</dc:creator>
  <cp:lastModifiedBy>Charles Marseille</cp:lastModifiedBy>
  <cp:revision>3</cp:revision>
  <dcterms:created xsi:type="dcterms:W3CDTF">2020-01-24T13:41:00Z</dcterms:created>
  <dcterms:modified xsi:type="dcterms:W3CDTF">2020-01-24T13:44:00Z</dcterms:modified>
</cp:coreProperties>
</file>