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C94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C1 Verkaufszahlen</w:t>
      </w:r>
    </w:p>
    <w:p w14:paraId="45E4522D" w14:textId="77777777" w:rsidR="0040385A" w:rsidRDefault="0040385A">
      <w:pPr>
        <w:rPr>
          <w:rFonts w:hint="eastAsia"/>
        </w:rPr>
      </w:pPr>
    </w:p>
    <w:p w14:paraId="63315E37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Situationsbeschreibung:</w:t>
      </w:r>
    </w:p>
    <w:p w14:paraId="77F843F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Als </w:t>
      </w:r>
      <w:proofErr w:type="spellStart"/>
      <w:r>
        <w:rPr>
          <w:rFonts w:ascii="ArialMT" w:hAnsi="ArialMT"/>
          <w:sz w:val="22"/>
        </w:rPr>
        <w:t>ControllerIn</w:t>
      </w:r>
      <w:proofErr w:type="spellEnd"/>
      <w:r>
        <w:rPr>
          <w:rFonts w:ascii="ArialMT" w:hAnsi="ArialMT"/>
          <w:sz w:val="22"/>
        </w:rPr>
        <w:t xml:space="preserve"> unterliegt es auch Ihrem Bereich, die Provisionszahlungen für Ihre MitarbeiterInnen zu berechnen. Weiters gibt es in Ihrem Unternehmen nur ein begrenztes Budget für die Sonderzahlungen, weshalb Sie diese nicht </w:t>
      </w:r>
      <w:proofErr w:type="gramStart"/>
      <w:r>
        <w:rPr>
          <w:rFonts w:ascii="ArialMT" w:hAnsi="ArialMT"/>
          <w:sz w:val="22"/>
        </w:rPr>
        <w:t>in beliebiger Höhen</w:t>
      </w:r>
      <w:proofErr w:type="gramEnd"/>
      <w:r>
        <w:rPr>
          <w:rFonts w:ascii="ArialMT" w:hAnsi="ArialMT"/>
          <w:sz w:val="22"/>
        </w:rPr>
        <w:t xml:space="preserve"> ansetzen können.</w:t>
      </w:r>
    </w:p>
    <w:p w14:paraId="0A54285C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Wie auch in den weiteren Aufgaben sollten Sie hierbei darauf achten, dass die Berechnungen</w:t>
      </w:r>
    </w:p>
    <w:p w14:paraId="599D0BCA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so durchgeführt werden, dass bei Änderung der Eingabewerte die Ergebnisse auch</w:t>
      </w:r>
    </w:p>
    <w:p w14:paraId="78DA3153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immer aktuell bleiben. Lagern Sie zudem alle Berechnungsparameter – </w:t>
      </w:r>
      <w:proofErr w:type="gramStart"/>
      <w:r>
        <w:rPr>
          <w:rFonts w:ascii="ArialMT" w:hAnsi="ArialMT"/>
          <w:sz w:val="22"/>
        </w:rPr>
        <w:t>soweit</w:t>
      </w:r>
      <w:proofErr w:type="gramEnd"/>
      <w:r>
        <w:rPr>
          <w:rFonts w:ascii="ArialMT" w:hAnsi="ArialMT"/>
          <w:sz w:val="22"/>
        </w:rPr>
        <w:t xml:space="preserve"> als möglich –</w:t>
      </w:r>
    </w:p>
    <w:p w14:paraId="65A3416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aus, dass die Werte (ohne Anpassung der Formel) jederzeit geändert werden können.</w:t>
      </w:r>
    </w:p>
    <w:p w14:paraId="4310D6D2" w14:textId="77777777" w:rsidR="0040385A" w:rsidRDefault="0040385A">
      <w:pPr>
        <w:rPr>
          <w:rFonts w:ascii="ArialMT" w:hAnsi="ArialMT" w:hint="eastAsia"/>
          <w:sz w:val="22"/>
        </w:rPr>
      </w:pPr>
    </w:p>
    <w:p w14:paraId="780E1E49" w14:textId="172C94F5" w:rsidR="0040385A" w:rsidRPr="00B06042" w:rsidRDefault="00000000">
      <w:pPr>
        <w:rPr>
          <w:rFonts w:ascii="ArialMT" w:hAnsi="ArialMT" w:hint="eastAsia"/>
          <w:sz w:val="22"/>
        </w:rPr>
      </w:pPr>
      <w:r w:rsidRPr="00B06042">
        <w:rPr>
          <w:rFonts w:ascii="ArialMT" w:hAnsi="ArialMT"/>
          <w:sz w:val="22"/>
        </w:rPr>
        <w:t/>
      </w:r>
      <w:r w:rsidR="00D01008" w:rsidRPr="00B06042">
        <w:rPr>
          <w:rFonts w:ascii="ArialMT" w:hAnsi="ArialMT"/>
          <w:sz w:val="22"/>
        </w:rPr>
        <w:t xml:space="preserve"/>
      </w:r>
      <w:proofErr w:type="spellStart"/>
      <w:r w:rsidRPr="00B06042">
        <w:rPr>
          <w:rFonts w:ascii="ArialMT" w:hAnsi="ArialMT"/>
          <w:sz w:val="22"/>
        </w:rPr>
        <w:t/>
      </w:r>
      <w:proofErr w:type="spellEnd"/>
      <w:r w:rsidRPr="00B06042">
        <w:rPr>
          <w:rFonts w:ascii="ArialMT" w:hAnsi="ArialMT"/>
          <w:sz w:val="22"/>
        </w:rPr>
        <w:t xml:space="preserve"/>
      </w:r>
      <w:proofErr w:type="spellStart"/>
      <w:r w:rsidRPr="00B06042">
        <w:rPr>
          <w:rFonts w:ascii="ArialMT" w:hAnsi="ArialMT"/>
          <w:sz w:val="22"/>
        </w:rPr>
        <w:t/>
      </w:r>
      <w:proofErr w:type="spellEnd"/>
      <w:r w:rsidR="00D01008" w:rsidRPr="00B06042">
        <w:rPr>
          <w:rFonts w:ascii="ArialMT" w:hAnsi="ArialMT"/>
          <w:sz w:val="22"/>
        </w:rPr>
        <w:t xml:space="preserve"/>
      </w:r>
      <w:r w:rsidRPr="00B06042">
        <w:rPr>
          <w:rFonts w:ascii="ArialMT" w:hAnsi="ArialMT"/>
          <w:sz w:val="22"/>
        </w:rPr>
        <w:t/>
      </w:r>
    </w:p>
    <w:p w14:paraId="50ACDB38" w14:textId="77777777" w:rsidR="0040385A" w:rsidRDefault="0040385A">
      <w:pPr>
        <w:rPr>
          <w:rFonts w:hint="eastAsia"/>
        </w:rPr>
      </w:pPr>
    </w:p>
    <w:p w14:paraId="1262C133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Arbeitsauftrag:</w:t>
      </w:r>
    </w:p>
    <w:p w14:paraId="719A6A6F" w14:textId="77777777" w:rsidR="0040385A" w:rsidRDefault="0040385A">
      <w:pPr>
        <w:rPr>
          <w:rFonts w:ascii="ArialMT" w:hAnsi="ArialMT" w:hint="eastAsia"/>
          <w:sz w:val="22"/>
        </w:rPr>
      </w:pPr>
    </w:p>
    <w:p w14:paraId="4BF22B4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Ihr Unternehmen ist dabei in den drei Bundesländern Niederösterreich, Steiermark und Wien</w:t>
      </w:r>
    </w:p>
    <w:p w14:paraId="2472D527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tätig und jede/r Kundenbetreuer/in hat seinen bzw. ihren eigenen </w:t>
      </w:r>
      <w:proofErr w:type="spellStart"/>
      <w:r>
        <w:rPr>
          <w:rFonts w:ascii="ArialMT" w:hAnsi="ArialMT"/>
          <w:sz w:val="22"/>
        </w:rPr>
        <w:t>KundInnenstamm</w:t>
      </w:r>
      <w:proofErr w:type="spellEnd"/>
      <w:r>
        <w:rPr>
          <w:rFonts w:ascii="ArialMT" w:hAnsi="ArialMT"/>
          <w:sz w:val="22"/>
        </w:rPr>
        <w:t xml:space="preserve">. Im Hintergrund erfassen Sie zudem wie viele Beschwerden der/demjenigen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im letzten</w:t>
      </w:r>
    </w:p>
    <w:p w14:paraId="6467FFE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Geschäftsjahr zugeordnet werden konnten. </w:t>
      </w:r>
    </w:p>
    <w:p w14:paraId="04D10661" w14:textId="77777777" w:rsidR="0040385A" w:rsidRDefault="0040385A">
      <w:pPr>
        <w:rPr>
          <w:rFonts w:hint="eastAsia"/>
        </w:rPr>
      </w:pPr>
    </w:p>
    <w:p w14:paraId="14B146F0" w14:textId="5FC65ED7" w:rsidR="0040385A" w:rsidRDefault="00000000">
      <w:pPr>
        <w:rPr>
          <w:rFonts w:ascii="ArialMT" w:hAnsi="ArialMT" w:hint="eastAsia"/>
          <w:sz w:val="22"/>
        </w:rPr>
      </w:pPr>
      <w:r>
        <w:rPr>
          <w:rFonts w:ascii="ArialMT" w:hAnsi="ArialMT"/>
          <w:sz w:val="22"/>
        </w:rPr>
        <w:t xml:space="preserve">Die Provision berechnet sich zum einen aus dem Umsatz, zum anderen anhand der Region, in welcher die VertreterInnen tätig sind. MitarbeiterInnen, die in Niederösterreich oder Steiermark tätig sind, erhalten 1,4 % (bei weniger als 100.000€ Umsatz) bzw. 1,80% (bei 100.000€ oder mehr Umsatz). Jene aus Wien erhalten (bei den gleichen Bedingungen) nur 1,20% bzw. 1,70 %, da hier die EinwohnerInnendichte höher als im Bundesdurchschnitt liegt. Für KollegInnen, die 3 oder mehr neue Kunden gewinnen konnten, wird die Provision um ein Drittel erhöht.  </w:t>
      </w:r>
      <w:r w:rsidR="00877C00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/>
      </w:r>
      <w:r w:rsidR="00954D60"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/>
      </w:r>
      <w:proofErr w:type="gramStart"/>
      <w:r w:rsidRPr="000C6F19">
        <w:rPr>
          <w:rFonts w:ascii="ArialMT" w:hAnsi="ArialMT"/>
          <w:sz w:val="22"/>
        </w:rPr>
        <w:t/>
      </w:r>
      <w:proofErr w:type="gramEnd"/>
      <w:r w:rsidRPr="000C6F19">
        <w:rPr>
          <w:rFonts w:ascii="ArialMT" w:hAnsi="ArialMT"/>
          <w:sz w:val="22"/>
        </w:rPr>
        <w:t/>
      </w:r>
      <w:r w:rsidR="004115DD" w:rsidRPr="000C6F19">
        <w:rPr>
          <w:rFonts w:ascii="ArialMT" w:hAnsi="ArialMT"/>
          <w:sz w:val="22"/>
        </w:rPr>
        <w:t xml:space="preserve"/>
      </w:r>
      <w:r w:rsidR="00E85A6F" w:rsidRPr="000C6F19">
        <w:rPr>
          <w:rFonts w:ascii="ArialMT" w:hAnsi="ArialMT"/>
          <w:sz w:val="22"/>
        </w:rPr>
        <w:t/>
      </w:r>
      <w:r w:rsidR="004115DD" w:rsidRPr="000C6F19"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/>
      </w:r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/>
      </w:r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 xml:space="preserve"/>
      </w:r>
      <w:proofErr w:type="spellStart"/>
      <w:r>
        <w:rPr>
          <w:rFonts w:ascii="ArialMT" w:hAnsi="ArialMT"/>
          <w:sz w:val="22"/>
        </w:rPr>
        <w:t/>
      </w:r>
      <w:proofErr w:type="spellEnd"/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 xml:space="preserve"/>
      </w:r>
    </w:p>
    <w:p w14:paraId="6FFB1A3C" w14:textId="77777777" w:rsidR="0040385A" w:rsidRDefault="0040385A">
      <w:pPr>
        <w:rPr>
          <w:rFonts w:ascii="ArialMT" w:hAnsi="ArialMT" w:hint="eastAsia"/>
          <w:sz w:val="22"/>
        </w:rPr>
      </w:pPr>
    </w:p>
    <w:p w14:paraId="0F2A60B8" w14:textId="77777777" w:rsidR="0040385A" w:rsidRDefault="0040385A">
      <w:pPr>
        <w:rPr>
          <w:rFonts w:hint="eastAsia"/>
        </w:rPr>
      </w:pPr>
    </w:p>
    <w:p w14:paraId="67CD1C21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(25 %) </w:t>
      </w:r>
      <w:r>
        <w:rPr>
          <w:rFonts w:ascii="ArialMT" w:hAnsi="ArialMT"/>
          <w:sz w:val="22"/>
        </w:rPr>
        <w:t>Berechnen Sie aus diesen Angaben</w:t>
      </w:r>
    </w:p>
    <w:p w14:paraId="42BCFB0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1. die Provision (in Euro) pro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</w:p>
    <w:p w14:paraId="66F7EC2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2. die Provision (in Euro) je Bundesland </w:t>
      </w:r>
      <w:r>
        <w:rPr>
          <w:rFonts w:ascii="Arial-ItalicMT" w:hAnsi="Arial-ItalicMT"/>
          <w:i/>
          <w:sz w:val="18"/>
        </w:rPr>
        <w:t>Hinweis: Erstellen Sie hierfür eine weiter Tabelle gegliedert nach den Bundesländern.</w:t>
      </w:r>
    </w:p>
    <w:p w14:paraId="502A6FA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und interpretieren Sie anschließend Ihre Ergebnisse.</w:t>
      </w:r>
    </w:p>
    <w:p w14:paraId="07092B77" w14:textId="77777777" w:rsidR="0040385A" w:rsidRDefault="00000000">
      <w:pPr>
        <w:rPr>
          <w:rFonts w:hint="eastAsia"/>
        </w:rPr>
      </w:pPr>
      <w:r>
        <w:rPr>
          <w:rFonts w:ascii="Arial-ItalicMT" w:hAnsi="Arial-ItalicMT"/>
          <w:i/>
          <w:sz w:val="18"/>
        </w:rPr>
        <w:t>Hinweis: Bei der Berechnung der gesamten Provision in Euro soll mithilfe einer Formel der entsprechende Prozentsatz herangezogen werden. Eine Hilfstabelle ist hierfür von Vorteil.</w:t>
      </w:r>
    </w:p>
    <w:p w14:paraId="05D51BA6" w14:textId="77777777" w:rsidR="0040385A" w:rsidRDefault="0040385A">
      <w:pPr>
        <w:rPr>
          <w:rFonts w:hint="eastAsia"/>
        </w:rPr>
      </w:pPr>
    </w:p>
    <w:p w14:paraId="5B92513F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>(15 %)</w:t>
      </w:r>
      <w:r>
        <w:rPr>
          <w:rFonts w:ascii="ArialMT" w:hAnsi="ArialMT"/>
          <w:sz w:val="22"/>
        </w:rPr>
        <w:t xml:space="preserve"> Fügen Sie im nächsten Schritt zwei weitere Spalte in der Tabelle Bundesländer ein. Berechnen Sie</w:t>
      </w:r>
    </w:p>
    <w:p w14:paraId="1743C29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1. wie viele </w:t>
      </w:r>
      <w:proofErr w:type="spellStart"/>
      <w:r>
        <w:rPr>
          <w:rFonts w:ascii="ArialMT" w:hAnsi="ArialMT"/>
          <w:sz w:val="22"/>
        </w:rPr>
        <w:t>KundenberaterInnen</w:t>
      </w:r>
      <w:proofErr w:type="spellEnd"/>
      <w:r>
        <w:rPr>
          <w:rFonts w:ascii="ArialMT" w:hAnsi="ArialMT"/>
          <w:sz w:val="22"/>
        </w:rPr>
        <w:t xml:space="preserve"> es in den verschiedenen Bundesländern gibt</w:t>
      </w:r>
    </w:p>
    <w:p w14:paraId="1D8CF97E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2. wie hoch der Umsatz je Bundesland ist. Wenn das Umsatz unter </w:t>
      </w:r>
      <w:r>
        <w:rPr>
          <w:rFonts w:ascii="ArialMT" w:hAnsi="ArialMT"/>
          <w:sz w:val="22"/>
          <w:shd w:val="clear" w:color="auto" w:fill="FFFFFF"/>
        </w:rPr>
        <w:t>1 Mio. € liegt, soll es gelb eingefärbt</w:t>
      </w:r>
      <w:r>
        <w:t xml:space="preserve"> </w:t>
      </w:r>
      <w:r>
        <w:rPr>
          <w:rFonts w:ascii="ArialMT" w:hAnsi="ArialMT"/>
          <w:sz w:val="22"/>
          <w:shd w:val="clear" w:color="auto" w:fill="FFFFFF"/>
        </w:rPr>
        <w:t>werden, jene Einträge mit 1 Mio. € und darüber grün. Achten Sie darauf, dass diese</w:t>
      </w:r>
    </w:p>
    <w:p w14:paraId="444C1A0F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  <w:shd w:val="clear" w:color="auto" w:fill="FFFFFF"/>
        </w:rPr>
        <w:t>Formatierungen auch bei nachträglic</w:t>
      </w:r>
      <w:r>
        <w:rPr>
          <w:rFonts w:ascii="ArialMT" w:hAnsi="ArialMT"/>
          <w:sz w:val="22"/>
        </w:rPr>
        <w:t>hen Änderungen aktuell bleiben.</w:t>
      </w:r>
    </w:p>
    <w:p w14:paraId="36908FA3" w14:textId="77777777" w:rsidR="0040385A" w:rsidRDefault="0040385A">
      <w:pPr>
        <w:rPr>
          <w:rFonts w:hint="eastAsia"/>
        </w:rPr>
      </w:pPr>
    </w:p>
    <w:p w14:paraId="62E3200D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(10 %) </w:t>
      </w:r>
      <w:r>
        <w:rPr>
          <w:rFonts w:ascii="ArialMT" w:hAnsi="ArialMT"/>
          <w:sz w:val="22"/>
        </w:rPr>
        <w:t>In einer weiteren Spalte in der Übersicht der Kundenberater mit dem Titel „Umsatzerwartung</w:t>
      </w:r>
    </w:p>
    <w:p w14:paraId="3E5189A2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2021“ soll die Umsatzerwartung für das nächste Jahr festgehalten werden. MitarbeiterInnen,</w:t>
      </w:r>
    </w:p>
    <w:p w14:paraId="5919EFCE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die weniger als 20 KundInnen betreuen, sollten im Jahr 2021 eine Umsatzsteigerung</w:t>
      </w:r>
    </w:p>
    <w:p w14:paraId="53119783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von 1,75% erreichen. Wenn die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in Wien tätig ist UND bis zu 40 KundInnen zu betreuen hat, liegt die Steigerungsrate bei 2,75%, alle übrigen MitarbeiterInnen haben als</w:t>
      </w:r>
    </w:p>
    <w:p w14:paraId="64EE691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Ziel 3,50% Umsatzsteigerung.</w:t>
      </w:r>
    </w:p>
    <w:p w14:paraId="29424B6F" w14:textId="77777777" w:rsidR="0040385A" w:rsidRDefault="0040385A">
      <w:pPr>
        <w:rPr>
          <w:rFonts w:hint="eastAsia"/>
        </w:rPr>
      </w:pPr>
    </w:p>
    <w:p w14:paraId="6F549E03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(15 %) </w:t>
      </w:r>
      <w:r>
        <w:rPr>
          <w:rFonts w:ascii="ArialMT" w:hAnsi="ArialMT"/>
          <w:sz w:val="22"/>
        </w:rPr>
        <w:t>Zu diesen Auswertungen sollen zwei geeignete (beschriftet und formatiert) Diagramme</w:t>
      </w:r>
    </w:p>
    <w:p w14:paraId="1C3EDE3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erstellt werden, damit sie die gesammelten Erkenntnisse der Geschäftsführung präsentieren</w:t>
      </w:r>
    </w:p>
    <w:p w14:paraId="32E09B7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können.</w:t>
      </w:r>
    </w:p>
    <w:p w14:paraId="6DB8B46A" w14:textId="77777777" w:rsidR="0040385A" w:rsidRDefault="0040385A">
      <w:pPr>
        <w:rPr>
          <w:rFonts w:hint="eastAsia"/>
        </w:rPr>
      </w:pPr>
    </w:p>
    <w:p w14:paraId="61EE2956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(15 %) </w:t>
      </w:r>
      <w:r>
        <w:rPr>
          <w:rFonts w:ascii="ArialMT" w:hAnsi="ArialMT"/>
          <w:sz w:val="22"/>
        </w:rPr>
        <w:t>Zuletzt ist es noch Ihre Aufgabe eine Bestätigung über die Provisionszahlung für die</w:t>
      </w:r>
    </w:p>
    <w:p w14:paraId="08B4B89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jeweiligen MitarbeiterInnen zu erstellen. Die Werte für den/die jeweilige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sollen -</w:t>
      </w:r>
    </w:p>
    <w:p w14:paraId="18192A81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nach Auswahl dessen Namens – passend eingefügt werden. Wird kein Name ausgewählt,</w:t>
      </w:r>
    </w:p>
    <w:p w14:paraId="1880679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sollen die übrigen Felder auch leer bleiben. [Name des/der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>]</w:t>
      </w:r>
    </w:p>
    <w:p w14:paraId="1111CAD8" w14:textId="77777777" w:rsidR="0040385A" w:rsidRDefault="00000000">
      <w:pPr>
        <w:rPr>
          <w:rFonts w:hint="eastAsia"/>
        </w:rPr>
      </w:pPr>
      <w:r>
        <w:rPr>
          <w:rFonts w:ascii="Arial-ItalicMT" w:hAnsi="Arial-ItalicMT"/>
          <w:i/>
          <w:sz w:val="18"/>
        </w:rPr>
        <w:t>Hinweis: Erstellen Sie dazu ein Auswahlfeld unterhalb der folgenden Bestätigung.</w:t>
      </w:r>
    </w:p>
    <w:p w14:paraId="729F778A" w14:textId="77777777" w:rsidR="0040385A" w:rsidRDefault="0040385A">
      <w:pPr>
        <w:rPr>
          <w:rFonts w:hint="eastAsia"/>
        </w:rPr>
      </w:pPr>
    </w:p>
    <w:p w14:paraId="6AB9D66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Der folgende Satz soll nun in EINER Zelle mithilfe entsprechender Funktionen erstellt werden.  </w:t>
      </w:r>
    </w:p>
    <w:p w14:paraId="76621AC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Für das abgelaufene Geschäftsjahr [aktuelles Jahr] habe ich, [Name des Mitarbeiters] eine</w:t>
      </w:r>
    </w:p>
    <w:p w14:paraId="2CAA58C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Provision in Höhe von [Provision in Euro] auf Basis des Umsatzes von [Umsatz] für meine</w:t>
      </w:r>
    </w:p>
    <w:p w14:paraId="1E1D8AEA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Tätigkeit in [Bundesland] erhalten.</w:t>
      </w:r>
    </w:p>
    <w:p w14:paraId="6E66EFB2" w14:textId="77777777" w:rsidR="0040385A" w:rsidRDefault="0040385A">
      <w:pPr>
        <w:rPr>
          <w:rFonts w:hint="eastAsia"/>
        </w:rPr>
      </w:pPr>
    </w:p>
    <w:p w14:paraId="7E0684CF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(5 %) </w:t>
      </w:r>
      <w:r>
        <w:rPr>
          <w:rFonts w:ascii="ArialMT" w:hAnsi="ArialMT"/>
          <w:sz w:val="22"/>
        </w:rPr>
        <w:t>Testen Sie Ihre Formeln nun, indem Sie die Liste der Kundenberater um Ihren eigenen</w:t>
      </w:r>
    </w:p>
    <w:p w14:paraId="5B21F0DC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Namen erweitern. Die Berechnungen und Diagramme sollten sich nun automatisch anpassen</w:t>
      </w:r>
    </w:p>
    <w:p w14:paraId="402204E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und prüfen Sie auch, ob die Bestätigung der Provisionszahlung mit Ihrem Namen richtig</w:t>
      </w:r>
    </w:p>
    <w:p w14:paraId="74232214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funktioniert.</w:t>
      </w:r>
    </w:p>
    <w:p w14:paraId="02DF4564" w14:textId="77777777" w:rsidR="0040385A" w:rsidRDefault="0040385A">
      <w:pPr>
        <w:rPr>
          <w:rFonts w:hint="eastAsia"/>
        </w:rPr>
      </w:pPr>
    </w:p>
    <w:p w14:paraId="4A75C500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(10 %) </w:t>
      </w:r>
      <w:r>
        <w:rPr>
          <w:rFonts w:ascii="ArialMT" w:hAnsi="ArialMT"/>
          <w:sz w:val="22"/>
        </w:rPr>
        <w:t>Passen Sie dieses Tabellenblatt zuletzt an, dass Sie es auf eine Querseite drucken</w:t>
      </w:r>
    </w:p>
    <w:p w14:paraId="2313694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können. Achten Sie </w:t>
      </w:r>
      <w:proofErr w:type="gramStart"/>
      <w:r>
        <w:rPr>
          <w:rFonts w:ascii="ArialMT" w:hAnsi="ArialMT"/>
          <w:sz w:val="22"/>
        </w:rPr>
        <w:t>auf passende</w:t>
      </w:r>
      <w:proofErr w:type="gramEnd"/>
      <w:r>
        <w:rPr>
          <w:rFonts w:ascii="ArialMT" w:hAnsi="ArialMT"/>
          <w:sz w:val="22"/>
        </w:rPr>
        <w:t xml:space="preserve"> Formatierungen und Layout bevor Sie die Seite als PDF</w:t>
      </w:r>
    </w:p>
    <w:p w14:paraId="3ABA457F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exportieren. Laden Sie beide fertigen Dokument hoch und achten Sie darauf, die Namenskonvention</w:t>
      </w:r>
    </w:p>
    <w:p w14:paraId="1708F347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einzuhalten.</w:t>
      </w:r>
    </w:p>
    <w:p w14:paraId="4D69B1F9" w14:textId="77777777" w:rsidR="0040385A" w:rsidRDefault="0040385A">
      <w:pPr>
        <w:rPr>
          <w:rFonts w:hint="eastAsia"/>
        </w:rPr>
      </w:pPr>
    </w:p>
    <w:p w14:paraId="6ADD8CB9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Lernziele bzw. zu erreichende Kompetenzen:</w:t>
      </w:r>
    </w:p>
    <w:p w14:paraId="506C8B4B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WENN</w:t>
      </w:r>
    </w:p>
    <w:p w14:paraId="6F28A046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SVERWEIS</w:t>
      </w:r>
    </w:p>
    <w:p w14:paraId="04998A14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SUMMEWENN, ZÄHLENWENN</w:t>
      </w:r>
    </w:p>
    <w:p w14:paraId="1152E36E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Bedingte Formatierung</w:t>
      </w:r>
    </w:p>
    <w:p w14:paraId="33EBB559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passende Zellformatierung</w:t>
      </w:r>
    </w:p>
    <w:p w14:paraId="7498EE9F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Diagramme</w:t>
      </w:r>
    </w:p>
    <w:p w14:paraId="2A073B0E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Textfunktionen, Verknüpfen von Textbausteinen mit Formelelementen</w:t>
      </w:r>
    </w:p>
    <w:p w14:paraId="72715423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Anpassen von Seitenlayout, Druckformat</w:t>
      </w:r>
    </w:p>
    <w:p w14:paraId="00B5AA92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PDF generieren</w:t>
      </w:r>
    </w:p>
    <w:p w14:paraId="545D4D39" w14:textId="77777777" w:rsidR="0040385A" w:rsidRDefault="0040385A">
      <w:pPr>
        <w:rPr>
          <w:rFonts w:hint="eastAsia"/>
        </w:rPr>
      </w:pPr>
    </w:p>
    <w:sectPr w:rsidR="0040385A">
      <w:footerReference w:type="default" r:id="rId6"/>
      <w:pgSz w:w="11906" w:h="16838"/>
      <w:pgMar w:top="1440" w:right="720" w:bottom="1440" w:left="720" w:header="0" w:footer="568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-Black">
    <w:altName w:val="Arial"/>
    <w:panose1 w:val="020B0604020202020204"/>
    <w:charset w:val="01"/>
    <w:family w:val="roman"/>
    <w:pitch w:val="variable"/>
  </w:font>
  <w:font w:name="ArialMT">
    <w:altName w:val="Arial"/>
    <w:panose1 w:val="020B0604020202020204"/>
    <w:charset w:val="01"/>
    <w:family w:val="roman"/>
    <w:pitch w:val="variable"/>
  </w:font>
  <w:font w:name="Arial-BoldMT">
    <w:altName w:val="Arial"/>
    <w:panose1 w:val="020B0604020202020204"/>
    <w:charset w:val="01"/>
    <w:family w:val="roman"/>
    <w:pitch w:val="variable"/>
  </w:font>
  <w:font w:name="Arial-ItalicMT">
    <w:altName w:val="Arial"/>
    <w:panose1 w:val="020B0604020202020204"/>
    <w:charset w:val="01"/>
    <w:family w:val="roman"/>
    <w:pitch w:val="variable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jc w:val="right"/>
    </w:pPr>
    <w:r>
      <w:t>K11827238       09-07-2022 14:51       #C94!K11827238!22-07-09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5A"/>
    <w:rsid w:val="00032AF6"/>
    <w:rsid w:val="000C6F19"/>
    <w:rsid w:val="0040385A"/>
    <w:rsid w:val="004115DD"/>
    <w:rsid w:val="00474A80"/>
    <w:rsid w:val="00501D83"/>
    <w:rsid w:val="00622A25"/>
    <w:rsid w:val="00722C7B"/>
    <w:rsid w:val="00877C00"/>
    <w:rsid w:val="00954D60"/>
    <w:rsid w:val="00A36915"/>
    <w:rsid w:val="00B06042"/>
    <w:rsid w:val="00CB1DD3"/>
    <w:rsid w:val="00D01008"/>
    <w:rsid w:val="00E14C11"/>
    <w:rsid w:val="00E85A6F"/>
    <w:rsid w:val="00EB5FB1"/>
    <w:rsid w:val="00E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DAF8A"/>
  <w15:docId w15:val="{4CD70723-1F62-144D-99DB-47A510D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qFormat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2021-02-05T19:05:00Z</dcterms:created>
  <dc:creator>Alexandra Holzer</dc:creator>
  <dc:language>de-AT</dc:language>
  <cp:lastModifiedBy>Laurenz Hinterholzer</cp:lastModifiedBy>
  <dcterms:modified xsi:type="dcterms:W3CDTF">2022-07-08T15:46:00Z</dcterms:modified>
  <cp:revision>32</cp:revision>
</cp:coreProperties>
</file>