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index.html agregué estas keywords 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COMPRAR, PRODUCTOS, CRIPTOMONEDAS, P2P, CAJEROS, VIRTUALES, BITCOIN, ETHEREUM, USDT, DAI</w:t>
      </w:r>
      <w:r w:rsidDel="00000000" w:rsidR="00000000" w:rsidRPr="00000000">
        <w:rPr>
          <w:rtl w:val="0"/>
        </w:rPr>
        <w:t xml:space="preserve">” y también le agregué algunas descripciones relacionadas con la intención de la plataforma.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-”Comprar y vender productos con criptomonedas”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-”Contrata y ofrece productos con criptomonedas”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-”Red de cajeros virtuales”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Modifique el title de la página asignandole un nombre de marca para la plataforma. Esto lo hice en cada página no solo en el index.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Agregué también en el index un título ya que no lo tenía y en los títulos de “productos.html y cajeros.html” le cambié los títulos para que coincidieran con la descripción que agregué en el meta.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todas las páginas excepto a la de login le agregué keywords y descripciones.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