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60CA7" w:rsidRDefault="00B60CA7">
      <w:pPr>
        <w:rPr>
          <w:b/>
          <w:lang w:val="en-GB"/>
        </w:rPr>
      </w:pPr>
      <w:r w:rsidRPr="00B60CA7">
        <w:rPr>
          <w:b/>
          <w:lang w:val="en-GB"/>
        </w:rPr>
        <w:t>OBSERVATIONS ON ESTIMATING</w:t>
      </w:r>
    </w:p>
    <w:p w:rsidR="00DC2BF7" w:rsidRPr="00DC2BF7" w:rsidRDefault="00DC2BF7" w:rsidP="00DC2BF7">
      <w:r w:rsidRPr="00DC2BF7">
        <w:rPr>
          <w:lang w:val="en-GB"/>
        </w:rPr>
        <w:t xml:space="preserve">Estimation of resources, cost, and schedule for a software engineering effort requires experience, access to good historical information, and the courage to commit to quantitative predictions when qualitative information is all that exists. Estimation carries inherent risk and this risk leads to </w:t>
      </w:r>
      <w:r w:rsidRPr="00DC2BF7">
        <w:rPr>
          <w:b/>
          <w:bCs/>
          <w:lang w:val="en-GB"/>
        </w:rPr>
        <w:t>uncertainty</w:t>
      </w:r>
      <w:r w:rsidRPr="00DC2BF7">
        <w:rPr>
          <w:lang w:val="en-GB"/>
        </w:rPr>
        <w:t>.</w:t>
      </w:r>
    </w:p>
    <w:p w:rsidR="00000000" w:rsidRPr="00DC2BF7" w:rsidRDefault="0073642B" w:rsidP="00DC2BF7">
      <w:pPr>
        <w:numPr>
          <w:ilvl w:val="0"/>
          <w:numId w:val="1"/>
        </w:numPr>
      </w:pPr>
      <w:r w:rsidRPr="00DC2BF7">
        <w:rPr>
          <w:i/>
          <w:iCs/>
          <w:lang w:val="en-GB"/>
        </w:rPr>
        <w:t>Project complexity</w:t>
      </w:r>
    </w:p>
    <w:p w:rsidR="00000000" w:rsidRPr="00DC2BF7" w:rsidRDefault="0073642B" w:rsidP="00DC2BF7">
      <w:pPr>
        <w:numPr>
          <w:ilvl w:val="0"/>
          <w:numId w:val="1"/>
        </w:numPr>
      </w:pPr>
      <w:r w:rsidRPr="00DC2BF7">
        <w:rPr>
          <w:i/>
          <w:iCs/>
          <w:lang w:val="en-GB"/>
        </w:rPr>
        <w:t>Project size</w:t>
      </w:r>
    </w:p>
    <w:p w:rsidR="00000000" w:rsidRPr="00DC2BF7" w:rsidRDefault="0073642B" w:rsidP="00DC2BF7">
      <w:pPr>
        <w:numPr>
          <w:ilvl w:val="0"/>
          <w:numId w:val="1"/>
        </w:numPr>
      </w:pPr>
      <w:r w:rsidRPr="00DC2BF7">
        <w:rPr>
          <w:lang w:val="en-GB"/>
        </w:rPr>
        <w:t xml:space="preserve">The </w:t>
      </w:r>
      <w:r w:rsidRPr="00DC2BF7">
        <w:rPr>
          <w:i/>
          <w:iCs/>
          <w:lang w:val="en-GB"/>
        </w:rPr>
        <w:t>degree of structural uncertainty</w:t>
      </w:r>
      <w:r w:rsidRPr="00DC2BF7">
        <w:rPr>
          <w:lang w:val="en-GB"/>
        </w:rPr>
        <w:t xml:space="preserve"> </w:t>
      </w:r>
    </w:p>
    <w:p w:rsidR="00CC68C3" w:rsidRDefault="00CC68C3">
      <w:pPr>
        <w:rPr>
          <w:b/>
          <w:bCs/>
        </w:rPr>
      </w:pPr>
    </w:p>
    <w:p w:rsidR="00CC68C3" w:rsidRDefault="00CC68C3">
      <w:pPr>
        <w:rPr>
          <w:b/>
          <w:bCs/>
        </w:rPr>
      </w:pPr>
    </w:p>
    <w:p w:rsidR="00B60CA7" w:rsidRDefault="00CC68C3">
      <w:pPr>
        <w:rPr>
          <w:b/>
          <w:bCs/>
        </w:rPr>
      </w:pPr>
      <w:r w:rsidRPr="00CC68C3">
        <w:rPr>
          <w:b/>
          <w:bCs/>
        </w:rPr>
        <w:t>PROJECT PLANNING OBJECTIVES</w:t>
      </w:r>
    </w:p>
    <w:p w:rsidR="004107FB" w:rsidRDefault="004107FB" w:rsidP="004107FB">
      <w:r w:rsidRPr="004107FB">
        <w:t xml:space="preserve">The objective of software project planning is to provide a framework that enables the manager to make </w:t>
      </w:r>
      <w:r w:rsidRPr="004107FB">
        <w:rPr>
          <w:bCs/>
        </w:rPr>
        <w:t xml:space="preserve">reasonable estimates </w:t>
      </w:r>
      <w:r w:rsidRPr="004107FB">
        <w:t>of resources, cost, and schedule. These estimates are made within a limited time frame at the beginning of a software project and should be updated regularly as the project progresses. In addition, estimates should attempt to define best case and worst case scenarios so that project outcomes can be bounded.</w:t>
      </w:r>
    </w:p>
    <w:p w:rsidR="004107FB" w:rsidRDefault="004107FB" w:rsidP="004107FB"/>
    <w:p w:rsidR="00C549D6" w:rsidRDefault="00C549D6" w:rsidP="004107FB"/>
    <w:p w:rsidR="00C549D6" w:rsidRDefault="00C549D6" w:rsidP="004107FB"/>
    <w:p w:rsidR="004107FB" w:rsidRDefault="00C549D6" w:rsidP="004107FB">
      <w:r w:rsidRPr="00C549D6">
        <w:rPr>
          <w:b/>
          <w:bCs/>
        </w:rPr>
        <w:t>SOFTWARE SCOPE</w:t>
      </w:r>
    </w:p>
    <w:p w:rsidR="00C549D6" w:rsidRPr="00C549D6" w:rsidRDefault="00C549D6" w:rsidP="00C549D6">
      <w:r w:rsidRPr="00C549D6">
        <w:t>The first activity in software project planning is the determination of software scope. Function and performance allocated to software during system engineering</w:t>
      </w:r>
    </w:p>
    <w:p w:rsidR="00C549D6" w:rsidRPr="00C549D6" w:rsidRDefault="00C549D6" w:rsidP="00C549D6">
      <w:r w:rsidRPr="00C549D6">
        <w:rPr>
          <w:i/>
          <w:iCs/>
        </w:rPr>
        <w:t xml:space="preserve">Software scope </w:t>
      </w:r>
      <w:r w:rsidRPr="00C549D6">
        <w:t>describes the data and control to be processed, function, performance, constraints, interfaces, and reliability.</w:t>
      </w:r>
    </w:p>
    <w:p w:rsidR="004107FB" w:rsidRDefault="004107FB" w:rsidP="004107FB"/>
    <w:p w:rsidR="00B45C44" w:rsidRDefault="00B45C44" w:rsidP="004107FB"/>
    <w:p w:rsidR="00B45C44" w:rsidRDefault="00B45C44" w:rsidP="004107FB"/>
    <w:p w:rsidR="00B45C44" w:rsidRPr="00B45C44" w:rsidRDefault="00B45C44" w:rsidP="004107FB">
      <w:pPr>
        <w:rPr>
          <w:b/>
        </w:rPr>
      </w:pPr>
    </w:p>
    <w:p w:rsidR="00B45C44" w:rsidRPr="00B45C44" w:rsidRDefault="00B45C44" w:rsidP="004107FB">
      <w:pPr>
        <w:rPr>
          <w:b/>
        </w:rPr>
      </w:pPr>
      <w:r w:rsidRPr="00B45C44">
        <w:rPr>
          <w:b/>
          <w:lang w:val="en-GB"/>
        </w:rPr>
        <w:t>Obtaining Information Necessary for Scope</w:t>
      </w:r>
    </w:p>
    <w:p w:rsidR="00B45C44" w:rsidRPr="00B45C44" w:rsidRDefault="00B45C44" w:rsidP="00B45C44">
      <w:r w:rsidRPr="00B45C44">
        <w:lastRenderedPageBreak/>
        <w:t xml:space="preserve">The first set of context-free questions focuses on the customer, the overall goals and benefits and </w:t>
      </w:r>
      <w:r w:rsidRPr="00B45C44">
        <w:rPr>
          <w:lang w:val="en-GB"/>
        </w:rPr>
        <w:t>that will lead to a basic understanding of the problem</w:t>
      </w:r>
      <w:r w:rsidRPr="00B45C44">
        <w:t>. For example, the analyst might ask:</w:t>
      </w:r>
    </w:p>
    <w:p w:rsidR="00B45C44" w:rsidRPr="00B45C44" w:rsidRDefault="00B45C44" w:rsidP="00B45C44">
      <w:pPr>
        <w:spacing w:after="0"/>
      </w:pPr>
      <w:r w:rsidRPr="00B45C44">
        <w:t>• Who is behind the request for this work?</w:t>
      </w:r>
    </w:p>
    <w:p w:rsidR="00B45C44" w:rsidRPr="00B45C44" w:rsidRDefault="00B45C44" w:rsidP="00B45C44">
      <w:pPr>
        <w:spacing w:after="0"/>
      </w:pPr>
      <w:r w:rsidRPr="00B45C44">
        <w:t>• Who will use the solution?</w:t>
      </w:r>
    </w:p>
    <w:p w:rsidR="00B45C44" w:rsidRPr="00B45C44" w:rsidRDefault="00B45C44" w:rsidP="00B45C44">
      <w:pPr>
        <w:spacing w:after="0"/>
      </w:pPr>
      <w:r w:rsidRPr="00B45C44">
        <w:t>• What will be the economic benefit of a successful solution?</w:t>
      </w:r>
    </w:p>
    <w:p w:rsidR="00B45C44" w:rsidRPr="00B45C44" w:rsidRDefault="00B45C44" w:rsidP="00B45C44">
      <w:pPr>
        <w:spacing w:after="0"/>
      </w:pPr>
      <w:r w:rsidRPr="00B45C44">
        <w:t>• Is there another source for the solution?</w:t>
      </w:r>
    </w:p>
    <w:p w:rsidR="00CC68C3" w:rsidRDefault="00CC68C3" w:rsidP="00B45C44">
      <w:pPr>
        <w:spacing w:after="0"/>
        <w:rPr>
          <w:b/>
        </w:rPr>
      </w:pPr>
    </w:p>
    <w:p w:rsidR="00B45C44" w:rsidRPr="00121D5F" w:rsidRDefault="00B45C44" w:rsidP="00B45C44">
      <w:pPr>
        <w:spacing w:after="0"/>
      </w:pPr>
    </w:p>
    <w:p w:rsidR="00780624" w:rsidRPr="00121D5F" w:rsidRDefault="00780624" w:rsidP="00780624">
      <w:pPr>
        <w:spacing w:after="0"/>
      </w:pPr>
      <w:r w:rsidRPr="00121D5F">
        <w:t xml:space="preserve">The </w:t>
      </w:r>
      <w:r w:rsidRPr="00121D5F">
        <w:rPr>
          <w:bCs/>
        </w:rPr>
        <w:t xml:space="preserve">next set of questions </w:t>
      </w:r>
      <w:r w:rsidRPr="00121D5F">
        <w:t>enables the analyst to gain a better understanding of the problem and the customer to voice any perceptions about a solution:</w:t>
      </w:r>
    </w:p>
    <w:p w:rsidR="00B45C44" w:rsidRPr="00121D5F" w:rsidRDefault="00B45C44" w:rsidP="00B45C44">
      <w:pPr>
        <w:spacing w:after="0"/>
      </w:pPr>
    </w:p>
    <w:p w:rsidR="00780624" w:rsidRPr="00121D5F" w:rsidRDefault="00780624" w:rsidP="00B45C44">
      <w:pPr>
        <w:spacing w:after="0"/>
      </w:pPr>
    </w:p>
    <w:p w:rsidR="00780624" w:rsidRPr="00121D5F" w:rsidRDefault="00780624" w:rsidP="00780624">
      <w:pPr>
        <w:spacing w:after="0"/>
      </w:pPr>
      <w:r w:rsidRPr="00121D5F">
        <w:t>• How would you (the customer) characterize "good" output that would be generated by a successful solution?</w:t>
      </w:r>
    </w:p>
    <w:p w:rsidR="00780624" w:rsidRPr="00121D5F" w:rsidRDefault="00780624" w:rsidP="00780624">
      <w:pPr>
        <w:spacing w:after="0"/>
      </w:pPr>
      <w:r w:rsidRPr="00121D5F">
        <w:t>• What problem(s) will this solution address?</w:t>
      </w:r>
    </w:p>
    <w:p w:rsidR="00780624" w:rsidRPr="00121D5F" w:rsidRDefault="00780624" w:rsidP="00780624">
      <w:pPr>
        <w:spacing w:after="0"/>
      </w:pPr>
      <w:r w:rsidRPr="00121D5F">
        <w:t>• Can you show me (or describe) the environment in which the solution will be used?</w:t>
      </w:r>
    </w:p>
    <w:p w:rsidR="00780624" w:rsidRPr="00121D5F" w:rsidRDefault="00780624" w:rsidP="00780624">
      <w:pPr>
        <w:spacing w:after="0"/>
      </w:pPr>
      <w:r w:rsidRPr="00121D5F">
        <w:t>• Will any special performance issues or constraints affect the way the solution is approached?</w:t>
      </w:r>
    </w:p>
    <w:p w:rsidR="00780624" w:rsidRPr="00121D5F" w:rsidRDefault="00780624" w:rsidP="00B45C44">
      <w:pPr>
        <w:spacing w:after="0"/>
      </w:pPr>
    </w:p>
    <w:p w:rsidR="00121D5F" w:rsidRDefault="00121D5F" w:rsidP="00B45C44">
      <w:pPr>
        <w:spacing w:after="0"/>
        <w:rPr>
          <w:b/>
        </w:rPr>
      </w:pPr>
    </w:p>
    <w:p w:rsidR="00121D5F" w:rsidRDefault="00121D5F" w:rsidP="00B45C44">
      <w:pPr>
        <w:spacing w:after="0"/>
        <w:rPr>
          <w:b/>
        </w:rPr>
      </w:pPr>
    </w:p>
    <w:p w:rsidR="00121D5F" w:rsidRPr="00121D5F" w:rsidRDefault="00121D5F" w:rsidP="00121D5F">
      <w:pPr>
        <w:spacing w:after="0"/>
      </w:pPr>
      <w:r w:rsidRPr="00121D5F">
        <w:t xml:space="preserve">The </w:t>
      </w:r>
      <w:r w:rsidRPr="00121D5F">
        <w:rPr>
          <w:bCs/>
        </w:rPr>
        <w:t xml:space="preserve">final set of questions </w:t>
      </w:r>
      <w:r w:rsidRPr="00121D5F">
        <w:t xml:space="preserve">focuses on the effectiveness of the meeting. </w:t>
      </w:r>
      <w:proofErr w:type="spellStart"/>
      <w:r w:rsidRPr="00121D5F">
        <w:t>Gause</w:t>
      </w:r>
      <w:proofErr w:type="spellEnd"/>
      <w:r w:rsidRPr="00121D5F">
        <w:t xml:space="preserve"> and Weinberg call these "meta-questions" and propose the following (abbreviated) list:</w:t>
      </w:r>
    </w:p>
    <w:p w:rsidR="00121D5F" w:rsidRDefault="00121D5F" w:rsidP="00B45C44">
      <w:pPr>
        <w:spacing w:after="0"/>
        <w:rPr>
          <w:b/>
        </w:rPr>
      </w:pPr>
    </w:p>
    <w:p w:rsidR="00121D5F" w:rsidRPr="00121D5F" w:rsidRDefault="00121D5F" w:rsidP="00B45C44">
      <w:pPr>
        <w:spacing w:after="0"/>
      </w:pPr>
    </w:p>
    <w:p w:rsidR="00121D5F" w:rsidRPr="00121D5F" w:rsidRDefault="00121D5F" w:rsidP="00121D5F">
      <w:pPr>
        <w:spacing w:after="0"/>
      </w:pPr>
      <w:r w:rsidRPr="00121D5F">
        <w:t>• Are you the right person to answer these questions? Are answers "official"?</w:t>
      </w:r>
    </w:p>
    <w:p w:rsidR="00121D5F" w:rsidRPr="00121D5F" w:rsidRDefault="00121D5F" w:rsidP="00121D5F">
      <w:pPr>
        <w:spacing w:after="0"/>
      </w:pPr>
      <w:r w:rsidRPr="00121D5F">
        <w:t>• Are my questions relevant to the problem that you have?</w:t>
      </w:r>
    </w:p>
    <w:p w:rsidR="00121D5F" w:rsidRPr="00121D5F" w:rsidRDefault="00121D5F" w:rsidP="00121D5F">
      <w:pPr>
        <w:spacing w:after="0"/>
      </w:pPr>
      <w:r w:rsidRPr="00121D5F">
        <w:t>• Am I asking too many questions?</w:t>
      </w:r>
    </w:p>
    <w:p w:rsidR="00121D5F" w:rsidRPr="00121D5F" w:rsidRDefault="00121D5F" w:rsidP="00121D5F">
      <w:pPr>
        <w:spacing w:after="0"/>
      </w:pPr>
      <w:r w:rsidRPr="00121D5F">
        <w:t>• Can anyone else provide additional information?</w:t>
      </w:r>
    </w:p>
    <w:p w:rsidR="00121D5F" w:rsidRPr="00121D5F" w:rsidRDefault="00121D5F" w:rsidP="00121D5F">
      <w:pPr>
        <w:spacing w:after="0"/>
      </w:pPr>
      <w:r w:rsidRPr="00121D5F">
        <w:t>• Should I be asking you anything else?</w:t>
      </w:r>
    </w:p>
    <w:p w:rsidR="00121D5F" w:rsidRDefault="00121D5F" w:rsidP="00B45C44">
      <w:pPr>
        <w:spacing w:after="0"/>
      </w:pPr>
    </w:p>
    <w:p w:rsidR="00121D5F" w:rsidRDefault="00121D5F" w:rsidP="00B45C44">
      <w:pPr>
        <w:spacing w:after="0"/>
      </w:pPr>
    </w:p>
    <w:p w:rsidR="00121D5F" w:rsidRDefault="00121D5F" w:rsidP="00B45C44">
      <w:pPr>
        <w:spacing w:after="0"/>
      </w:pPr>
    </w:p>
    <w:p w:rsidR="0069379D" w:rsidRPr="0069379D" w:rsidRDefault="0069379D" w:rsidP="0069379D">
      <w:pPr>
        <w:spacing w:after="0"/>
      </w:pPr>
      <w:r w:rsidRPr="0069379D">
        <w:rPr>
          <w:lang w:val="en-GB"/>
        </w:rPr>
        <w:t>What is the primary source of information for determining scope?</w:t>
      </w:r>
    </w:p>
    <w:p w:rsidR="00121D5F" w:rsidRDefault="0069379D" w:rsidP="00B45C44">
      <w:pPr>
        <w:spacing w:after="0"/>
      </w:pPr>
      <w:r w:rsidRPr="0069379D">
        <w:drawing>
          <wp:inline distT="0" distB="0" distL="0" distR="0">
            <wp:extent cx="3878690" cy="1502796"/>
            <wp:effectExtent l="19050" t="0" r="7510" b="0"/>
            <wp:docPr id="1" name="Picture 1"/>
            <wp:cNvGraphicFramePr/>
            <a:graphic xmlns:a="http://schemas.openxmlformats.org/drawingml/2006/main">
              <a:graphicData uri="http://schemas.openxmlformats.org/drawingml/2006/picture">
                <pic:pic xmlns:pic="http://schemas.openxmlformats.org/drawingml/2006/picture">
                  <pic:nvPicPr>
                    <pic:cNvPr id="14339" name="Picture 4"/>
                    <pic:cNvPicPr>
                      <a:picLocks noChangeAspect="1" noChangeArrowheads="1"/>
                    </pic:cNvPicPr>
                  </pic:nvPicPr>
                  <pic:blipFill>
                    <a:blip r:embed="rId5"/>
                    <a:srcRect/>
                    <a:stretch>
                      <a:fillRect/>
                    </a:stretch>
                  </pic:blipFill>
                  <pic:spPr bwMode="auto">
                    <a:xfrm>
                      <a:off x="0" y="0"/>
                      <a:ext cx="3879656" cy="1503170"/>
                    </a:xfrm>
                    <a:prstGeom prst="rect">
                      <a:avLst/>
                    </a:prstGeom>
                    <a:noFill/>
                    <a:ln w="9525">
                      <a:noFill/>
                      <a:miter lim="800000"/>
                      <a:headEnd/>
                      <a:tailEnd/>
                    </a:ln>
                  </pic:spPr>
                </pic:pic>
              </a:graphicData>
            </a:graphic>
          </wp:inline>
        </w:drawing>
      </w:r>
    </w:p>
    <w:p w:rsidR="0069379D" w:rsidRDefault="0069379D" w:rsidP="00B45C44">
      <w:pPr>
        <w:spacing w:after="0"/>
      </w:pPr>
    </w:p>
    <w:p w:rsidR="00000000" w:rsidRPr="00B25019" w:rsidRDefault="0073642B" w:rsidP="00B25019">
      <w:pPr>
        <w:spacing w:after="0"/>
      </w:pPr>
      <w:r w:rsidRPr="00B25019">
        <w:rPr>
          <w:b/>
          <w:bCs/>
        </w:rPr>
        <w:t>What issues should we consider when we plan to reuse existing software components?</w:t>
      </w:r>
      <w:r w:rsidRPr="00B25019">
        <w:t xml:space="preserve"> </w:t>
      </w:r>
    </w:p>
    <w:p w:rsidR="00B25019" w:rsidRPr="00B25019" w:rsidRDefault="00B25019" w:rsidP="00B25019">
      <w:pPr>
        <w:spacing w:after="0"/>
      </w:pPr>
      <w:r w:rsidRPr="00B25019">
        <w:t>The following guidelines should be considered by the software planner when</w:t>
      </w:r>
    </w:p>
    <w:p w:rsidR="00B25019" w:rsidRPr="00B25019" w:rsidRDefault="00B25019" w:rsidP="00B25019">
      <w:pPr>
        <w:spacing w:after="0"/>
      </w:pPr>
      <w:proofErr w:type="gramStart"/>
      <w:r w:rsidRPr="00B25019">
        <w:t>reusable</w:t>
      </w:r>
      <w:proofErr w:type="gramEnd"/>
      <w:r w:rsidRPr="00B25019">
        <w:t xml:space="preserve"> components are specified as a resource:</w:t>
      </w:r>
    </w:p>
    <w:p w:rsidR="0069379D" w:rsidRDefault="0069379D" w:rsidP="00B45C44">
      <w:pPr>
        <w:spacing w:after="0"/>
      </w:pPr>
    </w:p>
    <w:p w:rsidR="00D85672" w:rsidRDefault="00D85672" w:rsidP="00B45C44">
      <w:pPr>
        <w:spacing w:after="0"/>
      </w:pPr>
    </w:p>
    <w:p w:rsidR="00000000" w:rsidRPr="00451851" w:rsidRDefault="0073642B" w:rsidP="00CA29B8">
      <w:pPr>
        <w:pStyle w:val="ListParagraph"/>
        <w:numPr>
          <w:ilvl w:val="0"/>
          <w:numId w:val="5"/>
        </w:numPr>
        <w:spacing w:after="0"/>
        <w:ind w:left="270"/>
      </w:pPr>
      <w:r w:rsidRPr="00451851">
        <w:t>If off-the-shelf components meet project requirements, acquire them. The cost for acquisition and integration of</w:t>
      </w:r>
      <w:r w:rsidRPr="00451851">
        <w:t xml:space="preserve"> off-the-shelf components will almost always be less than the cost to develop equivalent software. In addition, risk is relatively low.</w:t>
      </w:r>
    </w:p>
    <w:p w:rsidR="00451851" w:rsidRPr="00451851" w:rsidRDefault="00451851" w:rsidP="00451851">
      <w:pPr>
        <w:spacing w:after="0"/>
      </w:pPr>
      <w:r w:rsidRPr="00451851">
        <w:rPr>
          <w:b/>
          <w:bCs/>
        </w:rPr>
        <w:t xml:space="preserve">2. </w:t>
      </w:r>
      <w:r w:rsidRPr="00451851">
        <w:t xml:space="preserve">If full-experience components are available, the risks associated with modification and integration </w:t>
      </w:r>
      <w:proofErr w:type="gramStart"/>
      <w:r w:rsidRPr="00451851">
        <w:t>are</w:t>
      </w:r>
      <w:proofErr w:type="gramEnd"/>
      <w:r w:rsidRPr="00451851">
        <w:t xml:space="preserve"> generally acceptable. The project plan should reflect the use of these components.</w:t>
      </w:r>
    </w:p>
    <w:p w:rsidR="00451851" w:rsidRPr="00451851" w:rsidRDefault="00451851" w:rsidP="00451851">
      <w:pPr>
        <w:spacing w:after="0"/>
      </w:pPr>
      <w:r w:rsidRPr="00451851">
        <w:rPr>
          <w:b/>
          <w:bCs/>
        </w:rPr>
        <w:t xml:space="preserve">3. </w:t>
      </w:r>
      <w:r w:rsidRPr="00451851">
        <w:t xml:space="preserve">If partial-experience components are available, their use for the current project must be analyzed. </w:t>
      </w:r>
    </w:p>
    <w:p w:rsidR="00D85672" w:rsidRDefault="00D85672" w:rsidP="00B45C44">
      <w:pPr>
        <w:spacing w:after="0"/>
      </w:pPr>
    </w:p>
    <w:p w:rsidR="000D0CD7" w:rsidRDefault="000D0CD7" w:rsidP="00B45C44">
      <w:pPr>
        <w:spacing w:after="0"/>
      </w:pPr>
    </w:p>
    <w:p w:rsidR="000D0CD7" w:rsidRDefault="000D0CD7" w:rsidP="00B45C44">
      <w:pPr>
        <w:spacing w:after="0"/>
      </w:pPr>
    </w:p>
    <w:p w:rsidR="00000000" w:rsidRPr="000827FA" w:rsidRDefault="0073642B" w:rsidP="00BC0390">
      <w:pPr>
        <w:spacing w:after="0"/>
      </w:pPr>
      <w:r w:rsidRPr="000827FA">
        <w:rPr>
          <w:b/>
          <w:bCs/>
        </w:rPr>
        <w:t>How do I compute the expected value for software size?</w:t>
      </w:r>
      <w:r w:rsidRPr="000827FA">
        <w:t xml:space="preserve"> </w:t>
      </w:r>
    </w:p>
    <w:p w:rsidR="00BC0390" w:rsidRDefault="00BC0390" w:rsidP="00BC0390"/>
    <w:p w:rsidR="000827FA" w:rsidRPr="000827FA" w:rsidRDefault="000827FA" w:rsidP="00BC0390">
      <w:r w:rsidRPr="000827FA">
        <w:t xml:space="preserve">A three-point or expected value can then be computed. The </w:t>
      </w:r>
      <w:r w:rsidRPr="000827FA">
        <w:rPr>
          <w:i/>
          <w:iCs/>
        </w:rPr>
        <w:t xml:space="preserve">expected value </w:t>
      </w:r>
      <w:r w:rsidRPr="000827FA">
        <w:t xml:space="preserve">for the estimation variable (size), </w:t>
      </w:r>
      <w:r w:rsidRPr="000827FA">
        <w:rPr>
          <w:i/>
          <w:iCs/>
        </w:rPr>
        <w:t xml:space="preserve">S, </w:t>
      </w:r>
      <w:r w:rsidRPr="000827FA">
        <w:t>can be computed as a weighted average of the optimistic (</w:t>
      </w:r>
      <w:proofErr w:type="spellStart"/>
      <w:r w:rsidRPr="000827FA">
        <w:rPr>
          <w:i/>
          <w:iCs/>
        </w:rPr>
        <w:t>s</w:t>
      </w:r>
      <w:r w:rsidRPr="000827FA">
        <w:t>opt</w:t>
      </w:r>
      <w:proofErr w:type="spellEnd"/>
      <w:r w:rsidRPr="000827FA">
        <w:t>), most likely (</w:t>
      </w:r>
      <w:proofErr w:type="spellStart"/>
      <w:r w:rsidRPr="000827FA">
        <w:rPr>
          <w:i/>
          <w:iCs/>
        </w:rPr>
        <w:t>s</w:t>
      </w:r>
      <w:r w:rsidRPr="000827FA">
        <w:t>m</w:t>
      </w:r>
      <w:proofErr w:type="spellEnd"/>
      <w:r w:rsidRPr="000827FA">
        <w:t>), and pessimistic (</w:t>
      </w:r>
      <w:proofErr w:type="spellStart"/>
      <w:r w:rsidRPr="000827FA">
        <w:rPr>
          <w:i/>
          <w:iCs/>
        </w:rPr>
        <w:t>s</w:t>
      </w:r>
      <w:r w:rsidRPr="000827FA">
        <w:t>pess</w:t>
      </w:r>
      <w:proofErr w:type="spellEnd"/>
      <w:r w:rsidRPr="000827FA">
        <w:t>) estimates. For example,</w:t>
      </w:r>
    </w:p>
    <w:p w:rsidR="000827FA" w:rsidRPr="000827FA" w:rsidRDefault="000827FA" w:rsidP="00BC0390">
      <w:r w:rsidRPr="000827FA">
        <w:rPr>
          <w:i/>
          <w:iCs/>
        </w:rPr>
        <w:t xml:space="preserve">S = </w:t>
      </w:r>
      <w:r w:rsidRPr="000827FA">
        <w:t>(</w:t>
      </w:r>
      <w:proofErr w:type="spellStart"/>
      <w:r w:rsidRPr="000827FA">
        <w:rPr>
          <w:i/>
          <w:iCs/>
        </w:rPr>
        <w:t>s</w:t>
      </w:r>
      <w:r w:rsidRPr="000827FA">
        <w:t>opt</w:t>
      </w:r>
      <w:proofErr w:type="spellEnd"/>
      <w:r w:rsidRPr="000827FA">
        <w:t xml:space="preserve"> </w:t>
      </w:r>
      <w:r w:rsidRPr="000827FA">
        <w:rPr>
          <w:i/>
          <w:iCs/>
        </w:rPr>
        <w:t>+ 4s</w:t>
      </w:r>
      <w:r w:rsidRPr="000827FA">
        <w:t xml:space="preserve">m </w:t>
      </w:r>
      <w:r w:rsidRPr="000827FA">
        <w:rPr>
          <w:i/>
          <w:iCs/>
        </w:rPr>
        <w:t xml:space="preserve">+ </w:t>
      </w:r>
      <w:proofErr w:type="spellStart"/>
      <w:r w:rsidRPr="000827FA">
        <w:rPr>
          <w:i/>
          <w:iCs/>
        </w:rPr>
        <w:t>s</w:t>
      </w:r>
      <w:r w:rsidRPr="000827FA">
        <w:t>pess</w:t>
      </w:r>
      <w:proofErr w:type="spellEnd"/>
      <w:r w:rsidRPr="000827FA">
        <w:t>)/6</w:t>
      </w:r>
    </w:p>
    <w:p w:rsidR="000D0CD7" w:rsidRPr="00121D5F" w:rsidRDefault="000D0CD7" w:rsidP="00B45C44">
      <w:pPr>
        <w:spacing w:after="0"/>
      </w:pPr>
    </w:p>
    <w:sectPr w:rsidR="000D0CD7" w:rsidRPr="00121D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048B"/>
    <w:multiLevelType w:val="hybridMultilevel"/>
    <w:tmpl w:val="576E7370"/>
    <w:lvl w:ilvl="0" w:tplc="079AF522">
      <w:start w:val="1"/>
      <w:numFmt w:val="bullet"/>
      <w:lvlText w:val="•"/>
      <w:lvlJc w:val="left"/>
      <w:pPr>
        <w:tabs>
          <w:tab w:val="num" w:pos="720"/>
        </w:tabs>
        <w:ind w:left="720" w:hanging="360"/>
      </w:pPr>
      <w:rPr>
        <w:rFonts w:ascii="Times New Roman" w:hAnsi="Times New Roman" w:hint="default"/>
      </w:rPr>
    </w:lvl>
    <w:lvl w:ilvl="1" w:tplc="CAB05BFC" w:tentative="1">
      <w:start w:val="1"/>
      <w:numFmt w:val="bullet"/>
      <w:lvlText w:val="•"/>
      <w:lvlJc w:val="left"/>
      <w:pPr>
        <w:tabs>
          <w:tab w:val="num" w:pos="1440"/>
        </w:tabs>
        <w:ind w:left="1440" w:hanging="360"/>
      </w:pPr>
      <w:rPr>
        <w:rFonts w:ascii="Times New Roman" w:hAnsi="Times New Roman" w:hint="default"/>
      </w:rPr>
    </w:lvl>
    <w:lvl w:ilvl="2" w:tplc="4350A7B4" w:tentative="1">
      <w:start w:val="1"/>
      <w:numFmt w:val="bullet"/>
      <w:lvlText w:val="•"/>
      <w:lvlJc w:val="left"/>
      <w:pPr>
        <w:tabs>
          <w:tab w:val="num" w:pos="2160"/>
        </w:tabs>
        <w:ind w:left="2160" w:hanging="360"/>
      </w:pPr>
      <w:rPr>
        <w:rFonts w:ascii="Times New Roman" w:hAnsi="Times New Roman" w:hint="default"/>
      </w:rPr>
    </w:lvl>
    <w:lvl w:ilvl="3" w:tplc="19BEF9F2" w:tentative="1">
      <w:start w:val="1"/>
      <w:numFmt w:val="bullet"/>
      <w:lvlText w:val="•"/>
      <w:lvlJc w:val="left"/>
      <w:pPr>
        <w:tabs>
          <w:tab w:val="num" w:pos="2880"/>
        </w:tabs>
        <w:ind w:left="2880" w:hanging="360"/>
      </w:pPr>
      <w:rPr>
        <w:rFonts w:ascii="Times New Roman" w:hAnsi="Times New Roman" w:hint="default"/>
      </w:rPr>
    </w:lvl>
    <w:lvl w:ilvl="4" w:tplc="7E6458C4" w:tentative="1">
      <w:start w:val="1"/>
      <w:numFmt w:val="bullet"/>
      <w:lvlText w:val="•"/>
      <w:lvlJc w:val="left"/>
      <w:pPr>
        <w:tabs>
          <w:tab w:val="num" w:pos="3600"/>
        </w:tabs>
        <w:ind w:left="3600" w:hanging="360"/>
      </w:pPr>
      <w:rPr>
        <w:rFonts w:ascii="Times New Roman" w:hAnsi="Times New Roman" w:hint="default"/>
      </w:rPr>
    </w:lvl>
    <w:lvl w:ilvl="5" w:tplc="CEDE9500" w:tentative="1">
      <w:start w:val="1"/>
      <w:numFmt w:val="bullet"/>
      <w:lvlText w:val="•"/>
      <w:lvlJc w:val="left"/>
      <w:pPr>
        <w:tabs>
          <w:tab w:val="num" w:pos="4320"/>
        </w:tabs>
        <w:ind w:left="4320" w:hanging="360"/>
      </w:pPr>
      <w:rPr>
        <w:rFonts w:ascii="Times New Roman" w:hAnsi="Times New Roman" w:hint="default"/>
      </w:rPr>
    </w:lvl>
    <w:lvl w:ilvl="6" w:tplc="AF4ECC8E" w:tentative="1">
      <w:start w:val="1"/>
      <w:numFmt w:val="bullet"/>
      <w:lvlText w:val="•"/>
      <w:lvlJc w:val="left"/>
      <w:pPr>
        <w:tabs>
          <w:tab w:val="num" w:pos="5040"/>
        </w:tabs>
        <w:ind w:left="5040" w:hanging="360"/>
      </w:pPr>
      <w:rPr>
        <w:rFonts w:ascii="Times New Roman" w:hAnsi="Times New Roman" w:hint="default"/>
      </w:rPr>
    </w:lvl>
    <w:lvl w:ilvl="7" w:tplc="16CE343C" w:tentative="1">
      <w:start w:val="1"/>
      <w:numFmt w:val="bullet"/>
      <w:lvlText w:val="•"/>
      <w:lvlJc w:val="left"/>
      <w:pPr>
        <w:tabs>
          <w:tab w:val="num" w:pos="5760"/>
        </w:tabs>
        <w:ind w:left="5760" w:hanging="360"/>
      </w:pPr>
      <w:rPr>
        <w:rFonts w:ascii="Times New Roman" w:hAnsi="Times New Roman" w:hint="default"/>
      </w:rPr>
    </w:lvl>
    <w:lvl w:ilvl="8" w:tplc="71F2B880" w:tentative="1">
      <w:start w:val="1"/>
      <w:numFmt w:val="bullet"/>
      <w:lvlText w:val="•"/>
      <w:lvlJc w:val="left"/>
      <w:pPr>
        <w:tabs>
          <w:tab w:val="num" w:pos="6480"/>
        </w:tabs>
        <w:ind w:left="6480" w:hanging="360"/>
      </w:pPr>
      <w:rPr>
        <w:rFonts w:ascii="Times New Roman" w:hAnsi="Times New Roman" w:hint="default"/>
      </w:rPr>
    </w:lvl>
  </w:abstractNum>
  <w:abstractNum w:abstractNumId="1">
    <w:nsid w:val="2AEE1A56"/>
    <w:multiLevelType w:val="hybridMultilevel"/>
    <w:tmpl w:val="3AEC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400EF"/>
    <w:multiLevelType w:val="hybridMultilevel"/>
    <w:tmpl w:val="F6A25AE0"/>
    <w:lvl w:ilvl="0" w:tplc="9FE22B5A">
      <w:start w:val="1"/>
      <w:numFmt w:val="bullet"/>
      <w:lvlText w:val="•"/>
      <w:lvlJc w:val="left"/>
      <w:pPr>
        <w:tabs>
          <w:tab w:val="num" w:pos="720"/>
        </w:tabs>
        <w:ind w:left="720" w:hanging="360"/>
      </w:pPr>
      <w:rPr>
        <w:rFonts w:ascii="Times New Roman" w:hAnsi="Times New Roman" w:hint="default"/>
      </w:rPr>
    </w:lvl>
    <w:lvl w:ilvl="1" w:tplc="898EA57E" w:tentative="1">
      <w:start w:val="1"/>
      <w:numFmt w:val="bullet"/>
      <w:lvlText w:val="•"/>
      <w:lvlJc w:val="left"/>
      <w:pPr>
        <w:tabs>
          <w:tab w:val="num" w:pos="1440"/>
        </w:tabs>
        <w:ind w:left="1440" w:hanging="360"/>
      </w:pPr>
      <w:rPr>
        <w:rFonts w:ascii="Times New Roman" w:hAnsi="Times New Roman" w:hint="default"/>
      </w:rPr>
    </w:lvl>
    <w:lvl w:ilvl="2" w:tplc="3F761C22" w:tentative="1">
      <w:start w:val="1"/>
      <w:numFmt w:val="bullet"/>
      <w:lvlText w:val="•"/>
      <w:lvlJc w:val="left"/>
      <w:pPr>
        <w:tabs>
          <w:tab w:val="num" w:pos="2160"/>
        </w:tabs>
        <w:ind w:left="2160" w:hanging="360"/>
      </w:pPr>
      <w:rPr>
        <w:rFonts w:ascii="Times New Roman" w:hAnsi="Times New Roman" w:hint="default"/>
      </w:rPr>
    </w:lvl>
    <w:lvl w:ilvl="3" w:tplc="AF667D7E" w:tentative="1">
      <w:start w:val="1"/>
      <w:numFmt w:val="bullet"/>
      <w:lvlText w:val="•"/>
      <w:lvlJc w:val="left"/>
      <w:pPr>
        <w:tabs>
          <w:tab w:val="num" w:pos="2880"/>
        </w:tabs>
        <w:ind w:left="2880" w:hanging="360"/>
      </w:pPr>
      <w:rPr>
        <w:rFonts w:ascii="Times New Roman" w:hAnsi="Times New Roman" w:hint="default"/>
      </w:rPr>
    </w:lvl>
    <w:lvl w:ilvl="4" w:tplc="EA94E53C" w:tentative="1">
      <w:start w:val="1"/>
      <w:numFmt w:val="bullet"/>
      <w:lvlText w:val="•"/>
      <w:lvlJc w:val="left"/>
      <w:pPr>
        <w:tabs>
          <w:tab w:val="num" w:pos="3600"/>
        </w:tabs>
        <w:ind w:left="3600" w:hanging="360"/>
      </w:pPr>
      <w:rPr>
        <w:rFonts w:ascii="Times New Roman" w:hAnsi="Times New Roman" w:hint="default"/>
      </w:rPr>
    </w:lvl>
    <w:lvl w:ilvl="5" w:tplc="B3FC7824" w:tentative="1">
      <w:start w:val="1"/>
      <w:numFmt w:val="bullet"/>
      <w:lvlText w:val="•"/>
      <w:lvlJc w:val="left"/>
      <w:pPr>
        <w:tabs>
          <w:tab w:val="num" w:pos="4320"/>
        </w:tabs>
        <w:ind w:left="4320" w:hanging="360"/>
      </w:pPr>
      <w:rPr>
        <w:rFonts w:ascii="Times New Roman" w:hAnsi="Times New Roman" w:hint="default"/>
      </w:rPr>
    </w:lvl>
    <w:lvl w:ilvl="6" w:tplc="8D465EAA" w:tentative="1">
      <w:start w:val="1"/>
      <w:numFmt w:val="bullet"/>
      <w:lvlText w:val="•"/>
      <w:lvlJc w:val="left"/>
      <w:pPr>
        <w:tabs>
          <w:tab w:val="num" w:pos="5040"/>
        </w:tabs>
        <w:ind w:left="5040" w:hanging="360"/>
      </w:pPr>
      <w:rPr>
        <w:rFonts w:ascii="Times New Roman" w:hAnsi="Times New Roman" w:hint="default"/>
      </w:rPr>
    </w:lvl>
    <w:lvl w:ilvl="7" w:tplc="FBA0CE48" w:tentative="1">
      <w:start w:val="1"/>
      <w:numFmt w:val="bullet"/>
      <w:lvlText w:val="•"/>
      <w:lvlJc w:val="left"/>
      <w:pPr>
        <w:tabs>
          <w:tab w:val="num" w:pos="5760"/>
        </w:tabs>
        <w:ind w:left="5760" w:hanging="360"/>
      </w:pPr>
      <w:rPr>
        <w:rFonts w:ascii="Times New Roman" w:hAnsi="Times New Roman" w:hint="default"/>
      </w:rPr>
    </w:lvl>
    <w:lvl w:ilvl="8" w:tplc="2524245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D6E00F4"/>
    <w:multiLevelType w:val="hybridMultilevel"/>
    <w:tmpl w:val="82047994"/>
    <w:lvl w:ilvl="0" w:tplc="85D856A6">
      <w:start w:val="1"/>
      <w:numFmt w:val="bullet"/>
      <w:lvlText w:val="•"/>
      <w:lvlJc w:val="left"/>
      <w:pPr>
        <w:tabs>
          <w:tab w:val="num" w:pos="720"/>
        </w:tabs>
        <w:ind w:left="720" w:hanging="360"/>
      </w:pPr>
      <w:rPr>
        <w:rFonts w:ascii="Times New Roman" w:hAnsi="Times New Roman" w:hint="default"/>
      </w:rPr>
    </w:lvl>
    <w:lvl w:ilvl="1" w:tplc="72407B42" w:tentative="1">
      <w:start w:val="1"/>
      <w:numFmt w:val="bullet"/>
      <w:lvlText w:val="•"/>
      <w:lvlJc w:val="left"/>
      <w:pPr>
        <w:tabs>
          <w:tab w:val="num" w:pos="1440"/>
        </w:tabs>
        <w:ind w:left="1440" w:hanging="360"/>
      </w:pPr>
      <w:rPr>
        <w:rFonts w:ascii="Times New Roman" w:hAnsi="Times New Roman" w:hint="default"/>
      </w:rPr>
    </w:lvl>
    <w:lvl w:ilvl="2" w:tplc="351A8928" w:tentative="1">
      <w:start w:val="1"/>
      <w:numFmt w:val="bullet"/>
      <w:lvlText w:val="•"/>
      <w:lvlJc w:val="left"/>
      <w:pPr>
        <w:tabs>
          <w:tab w:val="num" w:pos="2160"/>
        </w:tabs>
        <w:ind w:left="2160" w:hanging="360"/>
      </w:pPr>
      <w:rPr>
        <w:rFonts w:ascii="Times New Roman" w:hAnsi="Times New Roman" w:hint="default"/>
      </w:rPr>
    </w:lvl>
    <w:lvl w:ilvl="3" w:tplc="2B467DB6" w:tentative="1">
      <w:start w:val="1"/>
      <w:numFmt w:val="bullet"/>
      <w:lvlText w:val="•"/>
      <w:lvlJc w:val="left"/>
      <w:pPr>
        <w:tabs>
          <w:tab w:val="num" w:pos="2880"/>
        </w:tabs>
        <w:ind w:left="2880" w:hanging="360"/>
      </w:pPr>
      <w:rPr>
        <w:rFonts w:ascii="Times New Roman" w:hAnsi="Times New Roman" w:hint="default"/>
      </w:rPr>
    </w:lvl>
    <w:lvl w:ilvl="4" w:tplc="21FE89EA" w:tentative="1">
      <w:start w:val="1"/>
      <w:numFmt w:val="bullet"/>
      <w:lvlText w:val="•"/>
      <w:lvlJc w:val="left"/>
      <w:pPr>
        <w:tabs>
          <w:tab w:val="num" w:pos="3600"/>
        </w:tabs>
        <w:ind w:left="3600" w:hanging="360"/>
      </w:pPr>
      <w:rPr>
        <w:rFonts w:ascii="Times New Roman" w:hAnsi="Times New Roman" w:hint="default"/>
      </w:rPr>
    </w:lvl>
    <w:lvl w:ilvl="5" w:tplc="763C6F02" w:tentative="1">
      <w:start w:val="1"/>
      <w:numFmt w:val="bullet"/>
      <w:lvlText w:val="•"/>
      <w:lvlJc w:val="left"/>
      <w:pPr>
        <w:tabs>
          <w:tab w:val="num" w:pos="4320"/>
        </w:tabs>
        <w:ind w:left="4320" w:hanging="360"/>
      </w:pPr>
      <w:rPr>
        <w:rFonts w:ascii="Times New Roman" w:hAnsi="Times New Roman" w:hint="default"/>
      </w:rPr>
    </w:lvl>
    <w:lvl w:ilvl="6" w:tplc="33A49124" w:tentative="1">
      <w:start w:val="1"/>
      <w:numFmt w:val="bullet"/>
      <w:lvlText w:val="•"/>
      <w:lvlJc w:val="left"/>
      <w:pPr>
        <w:tabs>
          <w:tab w:val="num" w:pos="5040"/>
        </w:tabs>
        <w:ind w:left="5040" w:hanging="360"/>
      </w:pPr>
      <w:rPr>
        <w:rFonts w:ascii="Times New Roman" w:hAnsi="Times New Roman" w:hint="default"/>
      </w:rPr>
    </w:lvl>
    <w:lvl w:ilvl="7" w:tplc="847A9E12" w:tentative="1">
      <w:start w:val="1"/>
      <w:numFmt w:val="bullet"/>
      <w:lvlText w:val="•"/>
      <w:lvlJc w:val="left"/>
      <w:pPr>
        <w:tabs>
          <w:tab w:val="num" w:pos="5760"/>
        </w:tabs>
        <w:ind w:left="5760" w:hanging="360"/>
      </w:pPr>
      <w:rPr>
        <w:rFonts w:ascii="Times New Roman" w:hAnsi="Times New Roman" w:hint="default"/>
      </w:rPr>
    </w:lvl>
    <w:lvl w:ilvl="8" w:tplc="C38EA8D6" w:tentative="1">
      <w:start w:val="1"/>
      <w:numFmt w:val="bullet"/>
      <w:lvlText w:val="•"/>
      <w:lvlJc w:val="left"/>
      <w:pPr>
        <w:tabs>
          <w:tab w:val="num" w:pos="6480"/>
        </w:tabs>
        <w:ind w:left="6480" w:hanging="360"/>
      </w:pPr>
      <w:rPr>
        <w:rFonts w:ascii="Times New Roman" w:hAnsi="Times New Roman" w:hint="default"/>
      </w:rPr>
    </w:lvl>
  </w:abstractNum>
  <w:abstractNum w:abstractNumId="4">
    <w:nsid w:val="7C0100A0"/>
    <w:multiLevelType w:val="hybridMultilevel"/>
    <w:tmpl w:val="4BB269D0"/>
    <w:lvl w:ilvl="0" w:tplc="A8BA8820">
      <w:start w:val="1"/>
      <w:numFmt w:val="decimal"/>
      <w:lvlText w:val="%1."/>
      <w:lvlJc w:val="left"/>
      <w:pPr>
        <w:tabs>
          <w:tab w:val="num" w:pos="720"/>
        </w:tabs>
        <w:ind w:left="720" w:hanging="360"/>
      </w:pPr>
    </w:lvl>
    <w:lvl w:ilvl="1" w:tplc="B1EAE1E6" w:tentative="1">
      <w:start w:val="1"/>
      <w:numFmt w:val="decimal"/>
      <w:lvlText w:val="%2."/>
      <w:lvlJc w:val="left"/>
      <w:pPr>
        <w:tabs>
          <w:tab w:val="num" w:pos="1440"/>
        </w:tabs>
        <w:ind w:left="1440" w:hanging="360"/>
      </w:pPr>
    </w:lvl>
    <w:lvl w:ilvl="2" w:tplc="E0E2D1A0" w:tentative="1">
      <w:start w:val="1"/>
      <w:numFmt w:val="decimal"/>
      <w:lvlText w:val="%3."/>
      <w:lvlJc w:val="left"/>
      <w:pPr>
        <w:tabs>
          <w:tab w:val="num" w:pos="2160"/>
        </w:tabs>
        <w:ind w:left="2160" w:hanging="360"/>
      </w:pPr>
    </w:lvl>
    <w:lvl w:ilvl="3" w:tplc="9BC8BC38" w:tentative="1">
      <w:start w:val="1"/>
      <w:numFmt w:val="decimal"/>
      <w:lvlText w:val="%4."/>
      <w:lvlJc w:val="left"/>
      <w:pPr>
        <w:tabs>
          <w:tab w:val="num" w:pos="2880"/>
        </w:tabs>
        <w:ind w:left="2880" w:hanging="360"/>
      </w:pPr>
    </w:lvl>
    <w:lvl w:ilvl="4" w:tplc="248EB8AA" w:tentative="1">
      <w:start w:val="1"/>
      <w:numFmt w:val="decimal"/>
      <w:lvlText w:val="%5."/>
      <w:lvlJc w:val="left"/>
      <w:pPr>
        <w:tabs>
          <w:tab w:val="num" w:pos="3600"/>
        </w:tabs>
        <w:ind w:left="3600" w:hanging="360"/>
      </w:pPr>
    </w:lvl>
    <w:lvl w:ilvl="5" w:tplc="C70246C6" w:tentative="1">
      <w:start w:val="1"/>
      <w:numFmt w:val="decimal"/>
      <w:lvlText w:val="%6."/>
      <w:lvlJc w:val="left"/>
      <w:pPr>
        <w:tabs>
          <w:tab w:val="num" w:pos="4320"/>
        </w:tabs>
        <w:ind w:left="4320" w:hanging="360"/>
      </w:pPr>
    </w:lvl>
    <w:lvl w:ilvl="6" w:tplc="A9EEBEEC" w:tentative="1">
      <w:start w:val="1"/>
      <w:numFmt w:val="decimal"/>
      <w:lvlText w:val="%7."/>
      <w:lvlJc w:val="left"/>
      <w:pPr>
        <w:tabs>
          <w:tab w:val="num" w:pos="5040"/>
        </w:tabs>
        <w:ind w:left="5040" w:hanging="360"/>
      </w:pPr>
    </w:lvl>
    <w:lvl w:ilvl="7" w:tplc="EE94244C" w:tentative="1">
      <w:start w:val="1"/>
      <w:numFmt w:val="decimal"/>
      <w:lvlText w:val="%8."/>
      <w:lvlJc w:val="left"/>
      <w:pPr>
        <w:tabs>
          <w:tab w:val="num" w:pos="5760"/>
        </w:tabs>
        <w:ind w:left="5760" w:hanging="360"/>
      </w:pPr>
    </w:lvl>
    <w:lvl w:ilvl="8" w:tplc="FF9493F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60CA7"/>
    <w:rsid w:val="000827FA"/>
    <w:rsid w:val="000D0CD7"/>
    <w:rsid w:val="00121D5F"/>
    <w:rsid w:val="004107FB"/>
    <w:rsid w:val="00451851"/>
    <w:rsid w:val="0069379D"/>
    <w:rsid w:val="0073642B"/>
    <w:rsid w:val="00780624"/>
    <w:rsid w:val="00B25019"/>
    <w:rsid w:val="00B45C44"/>
    <w:rsid w:val="00B60CA7"/>
    <w:rsid w:val="00BC0390"/>
    <w:rsid w:val="00C549D6"/>
    <w:rsid w:val="00CA29B8"/>
    <w:rsid w:val="00CC68C3"/>
    <w:rsid w:val="00D85672"/>
    <w:rsid w:val="00DC2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79D"/>
    <w:rPr>
      <w:rFonts w:ascii="Tahoma" w:hAnsi="Tahoma" w:cs="Tahoma"/>
      <w:sz w:val="16"/>
      <w:szCs w:val="16"/>
    </w:rPr>
  </w:style>
  <w:style w:type="paragraph" w:styleId="ListParagraph">
    <w:name w:val="List Paragraph"/>
    <w:basedOn w:val="Normal"/>
    <w:uiPriority w:val="34"/>
    <w:qFormat/>
    <w:rsid w:val="000827FA"/>
    <w:pPr>
      <w:ind w:left="720"/>
      <w:contextualSpacing/>
    </w:pPr>
  </w:style>
</w:styles>
</file>

<file path=word/webSettings.xml><?xml version="1.0" encoding="utf-8"?>
<w:webSettings xmlns:r="http://schemas.openxmlformats.org/officeDocument/2006/relationships" xmlns:w="http://schemas.openxmlformats.org/wordprocessingml/2006/main">
  <w:divs>
    <w:div w:id="235090584">
      <w:bodyDiv w:val="1"/>
      <w:marLeft w:val="0"/>
      <w:marRight w:val="0"/>
      <w:marTop w:val="0"/>
      <w:marBottom w:val="0"/>
      <w:divBdr>
        <w:top w:val="none" w:sz="0" w:space="0" w:color="auto"/>
        <w:left w:val="none" w:sz="0" w:space="0" w:color="auto"/>
        <w:bottom w:val="none" w:sz="0" w:space="0" w:color="auto"/>
        <w:right w:val="none" w:sz="0" w:space="0" w:color="auto"/>
      </w:divBdr>
      <w:divsChild>
        <w:div w:id="1507480573">
          <w:marLeft w:val="547"/>
          <w:marRight w:val="0"/>
          <w:marTop w:val="134"/>
          <w:marBottom w:val="0"/>
          <w:divBdr>
            <w:top w:val="none" w:sz="0" w:space="0" w:color="auto"/>
            <w:left w:val="none" w:sz="0" w:space="0" w:color="auto"/>
            <w:bottom w:val="none" w:sz="0" w:space="0" w:color="auto"/>
            <w:right w:val="none" w:sz="0" w:space="0" w:color="auto"/>
          </w:divBdr>
        </w:div>
        <w:div w:id="664434381">
          <w:marLeft w:val="547"/>
          <w:marRight w:val="0"/>
          <w:marTop w:val="134"/>
          <w:marBottom w:val="0"/>
          <w:divBdr>
            <w:top w:val="none" w:sz="0" w:space="0" w:color="auto"/>
            <w:left w:val="none" w:sz="0" w:space="0" w:color="auto"/>
            <w:bottom w:val="none" w:sz="0" w:space="0" w:color="auto"/>
            <w:right w:val="none" w:sz="0" w:space="0" w:color="auto"/>
          </w:divBdr>
        </w:div>
        <w:div w:id="1411732319">
          <w:marLeft w:val="547"/>
          <w:marRight w:val="0"/>
          <w:marTop w:val="134"/>
          <w:marBottom w:val="0"/>
          <w:divBdr>
            <w:top w:val="none" w:sz="0" w:space="0" w:color="auto"/>
            <w:left w:val="none" w:sz="0" w:space="0" w:color="auto"/>
            <w:bottom w:val="none" w:sz="0" w:space="0" w:color="auto"/>
            <w:right w:val="none" w:sz="0" w:space="0" w:color="auto"/>
          </w:divBdr>
        </w:div>
      </w:divsChild>
    </w:div>
    <w:div w:id="379285602">
      <w:bodyDiv w:val="1"/>
      <w:marLeft w:val="0"/>
      <w:marRight w:val="0"/>
      <w:marTop w:val="0"/>
      <w:marBottom w:val="0"/>
      <w:divBdr>
        <w:top w:val="none" w:sz="0" w:space="0" w:color="auto"/>
        <w:left w:val="none" w:sz="0" w:space="0" w:color="auto"/>
        <w:bottom w:val="none" w:sz="0" w:space="0" w:color="auto"/>
        <w:right w:val="none" w:sz="0" w:space="0" w:color="auto"/>
      </w:divBdr>
    </w:div>
    <w:div w:id="451019320">
      <w:bodyDiv w:val="1"/>
      <w:marLeft w:val="0"/>
      <w:marRight w:val="0"/>
      <w:marTop w:val="0"/>
      <w:marBottom w:val="0"/>
      <w:divBdr>
        <w:top w:val="none" w:sz="0" w:space="0" w:color="auto"/>
        <w:left w:val="none" w:sz="0" w:space="0" w:color="auto"/>
        <w:bottom w:val="none" w:sz="0" w:space="0" w:color="auto"/>
        <w:right w:val="none" w:sz="0" w:space="0" w:color="auto"/>
      </w:divBdr>
      <w:divsChild>
        <w:div w:id="1361512696">
          <w:marLeft w:val="547"/>
          <w:marRight w:val="0"/>
          <w:marTop w:val="134"/>
          <w:marBottom w:val="0"/>
          <w:divBdr>
            <w:top w:val="none" w:sz="0" w:space="0" w:color="auto"/>
            <w:left w:val="none" w:sz="0" w:space="0" w:color="auto"/>
            <w:bottom w:val="none" w:sz="0" w:space="0" w:color="auto"/>
            <w:right w:val="none" w:sz="0" w:space="0" w:color="auto"/>
          </w:divBdr>
        </w:div>
      </w:divsChild>
    </w:div>
    <w:div w:id="534344311">
      <w:bodyDiv w:val="1"/>
      <w:marLeft w:val="0"/>
      <w:marRight w:val="0"/>
      <w:marTop w:val="0"/>
      <w:marBottom w:val="0"/>
      <w:divBdr>
        <w:top w:val="none" w:sz="0" w:space="0" w:color="auto"/>
        <w:left w:val="none" w:sz="0" w:space="0" w:color="auto"/>
        <w:bottom w:val="none" w:sz="0" w:space="0" w:color="auto"/>
        <w:right w:val="none" w:sz="0" w:space="0" w:color="auto"/>
      </w:divBdr>
    </w:div>
    <w:div w:id="573584387">
      <w:bodyDiv w:val="1"/>
      <w:marLeft w:val="0"/>
      <w:marRight w:val="0"/>
      <w:marTop w:val="0"/>
      <w:marBottom w:val="0"/>
      <w:divBdr>
        <w:top w:val="none" w:sz="0" w:space="0" w:color="auto"/>
        <w:left w:val="none" w:sz="0" w:space="0" w:color="auto"/>
        <w:bottom w:val="none" w:sz="0" w:space="0" w:color="auto"/>
        <w:right w:val="none" w:sz="0" w:space="0" w:color="auto"/>
      </w:divBdr>
    </w:div>
    <w:div w:id="597563933">
      <w:bodyDiv w:val="1"/>
      <w:marLeft w:val="0"/>
      <w:marRight w:val="0"/>
      <w:marTop w:val="0"/>
      <w:marBottom w:val="0"/>
      <w:divBdr>
        <w:top w:val="none" w:sz="0" w:space="0" w:color="auto"/>
        <w:left w:val="none" w:sz="0" w:space="0" w:color="auto"/>
        <w:bottom w:val="none" w:sz="0" w:space="0" w:color="auto"/>
        <w:right w:val="none" w:sz="0" w:space="0" w:color="auto"/>
      </w:divBdr>
    </w:div>
    <w:div w:id="699211281">
      <w:bodyDiv w:val="1"/>
      <w:marLeft w:val="0"/>
      <w:marRight w:val="0"/>
      <w:marTop w:val="0"/>
      <w:marBottom w:val="0"/>
      <w:divBdr>
        <w:top w:val="none" w:sz="0" w:space="0" w:color="auto"/>
        <w:left w:val="none" w:sz="0" w:space="0" w:color="auto"/>
        <w:bottom w:val="none" w:sz="0" w:space="0" w:color="auto"/>
        <w:right w:val="none" w:sz="0" w:space="0" w:color="auto"/>
      </w:divBdr>
      <w:divsChild>
        <w:div w:id="1576547676">
          <w:marLeft w:val="547"/>
          <w:marRight w:val="0"/>
          <w:marTop w:val="0"/>
          <w:marBottom w:val="0"/>
          <w:divBdr>
            <w:top w:val="none" w:sz="0" w:space="0" w:color="auto"/>
            <w:left w:val="none" w:sz="0" w:space="0" w:color="auto"/>
            <w:bottom w:val="none" w:sz="0" w:space="0" w:color="auto"/>
            <w:right w:val="none" w:sz="0" w:space="0" w:color="auto"/>
          </w:divBdr>
        </w:div>
      </w:divsChild>
    </w:div>
    <w:div w:id="750851441">
      <w:bodyDiv w:val="1"/>
      <w:marLeft w:val="0"/>
      <w:marRight w:val="0"/>
      <w:marTop w:val="0"/>
      <w:marBottom w:val="0"/>
      <w:divBdr>
        <w:top w:val="none" w:sz="0" w:space="0" w:color="auto"/>
        <w:left w:val="none" w:sz="0" w:space="0" w:color="auto"/>
        <w:bottom w:val="none" w:sz="0" w:space="0" w:color="auto"/>
        <w:right w:val="none" w:sz="0" w:space="0" w:color="auto"/>
      </w:divBdr>
    </w:div>
    <w:div w:id="824591207">
      <w:bodyDiv w:val="1"/>
      <w:marLeft w:val="0"/>
      <w:marRight w:val="0"/>
      <w:marTop w:val="0"/>
      <w:marBottom w:val="0"/>
      <w:divBdr>
        <w:top w:val="none" w:sz="0" w:space="0" w:color="auto"/>
        <w:left w:val="none" w:sz="0" w:space="0" w:color="auto"/>
        <w:bottom w:val="none" w:sz="0" w:space="0" w:color="auto"/>
        <w:right w:val="none" w:sz="0" w:space="0" w:color="auto"/>
      </w:divBdr>
    </w:div>
    <w:div w:id="859972847">
      <w:bodyDiv w:val="1"/>
      <w:marLeft w:val="0"/>
      <w:marRight w:val="0"/>
      <w:marTop w:val="0"/>
      <w:marBottom w:val="0"/>
      <w:divBdr>
        <w:top w:val="none" w:sz="0" w:space="0" w:color="auto"/>
        <w:left w:val="none" w:sz="0" w:space="0" w:color="auto"/>
        <w:bottom w:val="none" w:sz="0" w:space="0" w:color="auto"/>
        <w:right w:val="none" w:sz="0" w:space="0" w:color="auto"/>
      </w:divBdr>
      <w:divsChild>
        <w:div w:id="317461103">
          <w:marLeft w:val="547"/>
          <w:marRight w:val="0"/>
          <w:marTop w:val="0"/>
          <w:marBottom w:val="0"/>
          <w:divBdr>
            <w:top w:val="none" w:sz="0" w:space="0" w:color="auto"/>
            <w:left w:val="none" w:sz="0" w:space="0" w:color="auto"/>
            <w:bottom w:val="none" w:sz="0" w:space="0" w:color="auto"/>
            <w:right w:val="none" w:sz="0" w:space="0" w:color="auto"/>
          </w:divBdr>
        </w:div>
      </w:divsChild>
    </w:div>
    <w:div w:id="1077050737">
      <w:bodyDiv w:val="1"/>
      <w:marLeft w:val="0"/>
      <w:marRight w:val="0"/>
      <w:marTop w:val="0"/>
      <w:marBottom w:val="0"/>
      <w:divBdr>
        <w:top w:val="none" w:sz="0" w:space="0" w:color="auto"/>
        <w:left w:val="none" w:sz="0" w:space="0" w:color="auto"/>
        <w:bottom w:val="none" w:sz="0" w:space="0" w:color="auto"/>
        <w:right w:val="none" w:sz="0" w:space="0" w:color="auto"/>
      </w:divBdr>
    </w:div>
    <w:div w:id="1403334787">
      <w:bodyDiv w:val="1"/>
      <w:marLeft w:val="0"/>
      <w:marRight w:val="0"/>
      <w:marTop w:val="0"/>
      <w:marBottom w:val="0"/>
      <w:divBdr>
        <w:top w:val="none" w:sz="0" w:space="0" w:color="auto"/>
        <w:left w:val="none" w:sz="0" w:space="0" w:color="auto"/>
        <w:bottom w:val="none" w:sz="0" w:space="0" w:color="auto"/>
        <w:right w:val="none" w:sz="0" w:space="0" w:color="auto"/>
      </w:divBdr>
    </w:div>
    <w:div w:id="1546798492">
      <w:bodyDiv w:val="1"/>
      <w:marLeft w:val="0"/>
      <w:marRight w:val="0"/>
      <w:marTop w:val="0"/>
      <w:marBottom w:val="0"/>
      <w:divBdr>
        <w:top w:val="none" w:sz="0" w:space="0" w:color="auto"/>
        <w:left w:val="none" w:sz="0" w:space="0" w:color="auto"/>
        <w:bottom w:val="none" w:sz="0" w:space="0" w:color="auto"/>
        <w:right w:val="none" w:sz="0" w:space="0" w:color="auto"/>
      </w:divBdr>
      <w:divsChild>
        <w:div w:id="610479773">
          <w:marLeft w:val="547"/>
          <w:marRight w:val="0"/>
          <w:marTop w:val="96"/>
          <w:marBottom w:val="0"/>
          <w:divBdr>
            <w:top w:val="none" w:sz="0" w:space="0" w:color="auto"/>
            <w:left w:val="none" w:sz="0" w:space="0" w:color="auto"/>
            <w:bottom w:val="none" w:sz="0" w:space="0" w:color="auto"/>
            <w:right w:val="none" w:sz="0" w:space="0" w:color="auto"/>
          </w:divBdr>
        </w:div>
      </w:divsChild>
    </w:div>
    <w:div w:id="1554998023">
      <w:bodyDiv w:val="1"/>
      <w:marLeft w:val="0"/>
      <w:marRight w:val="0"/>
      <w:marTop w:val="0"/>
      <w:marBottom w:val="0"/>
      <w:divBdr>
        <w:top w:val="none" w:sz="0" w:space="0" w:color="auto"/>
        <w:left w:val="none" w:sz="0" w:space="0" w:color="auto"/>
        <w:bottom w:val="none" w:sz="0" w:space="0" w:color="auto"/>
        <w:right w:val="none" w:sz="0" w:space="0" w:color="auto"/>
      </w:divBdr>
    </w:div>
    <w:div w:id="1685857712">
      <w:bodyDiv w:val="1"/>
      <w:marLeft w:val="0"/>
      <w:marRight w:val="0"/>
      <w:marTop w:val="0"/>
      <w:marBottom w:val="0"/>
      <w:divBdr>
        <w:top w:val="none" w:sz="0" w:space="0" w:color="auto"/>
        <w:left w:val="none" w:sz="0" w:space="0" w:color="auto"/>
        <w:bottom w:val="none" w:sz="0" w:space="0" w:color="auto"/>
        <w:right w:val="none" w:sz="0" w:space="0" w:color="auto"/>
      </w:divBdr>
    </w:div>
    <w:div w:id="1717463092">
      <w:bodyDiv w:val="1"/>
      <w:marLeft w:val="0"/>
      <w:marRight w:val="0"/>
      <w:marTop w:val="0"/>
      <w:marBottom w:val="0"/>
      <w:divBdr>
        <w:top w:val="none" w:sz="0" w:space="0" w:color="auto"/>
        <w:left w:val="none" w:sz="0" w:space="0" w:color="auto"/>
        <w:bottom w:val="none" w:sz="0" w:space="0" w:color="auto"/>
        <w:right w:val="none" w:sz="0" w:space="0" w:color="auto"/>
      </w:divBdr>
    </w:div>
    <w:div w:id="20455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react</dc:creator>
  <cp:keywords/>
  <dc:description/>
  <cp:lastModifiedBy>react</cp:lastModifiedBy>
  <cp:revision>21</cp:revision>
  <dcterms:created xsi:type="dcterms:W3CDTF">2020-12-03T03:36:00Z</dcterms:created>
  <dcterms:modified xsi:type="dcterms:W3CDTF">2020-12-03T03:50:00Z</dcterms:modified>
</cp:coreProperties>
</file>