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7F" w:rsidRDefault="004A447F" w:rsidP="004A4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хищник-жертва с учетом конкуренции жертв и конкуренции хищников за отличные от жертв ресурсы.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Модель: непрерывная.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имеет такой вид, где *перечисление параметров*. Есть два постоянных равновесия: (0, 0) и (100,0) и еще 1 или 3 равновесия в зависимости от параметра дельта (2 слайд)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Рассматривая зависимость равновесий от параметра дельта, получаем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бифуркационную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диаграмму, на которой видно, что в данной модели/системе есть 4 точки бифуркации *перечисление точек*. Также на диаграмме видно, где появляются циклы. </w:t>
      </w:r>
      <w:r w:rsidR="00450681">
        <w:rPr>
          <w:rFonts w:ascii="Times New Roman" w:hAnsi="Times New Roman" w:cs="Times New Roman"/>
          <w:sz w:val="24"/>
          <w:szCs w:val="24"/>
        </w:rPr>
        <w:t>Второй график: собственные значения системы первого приближения для трех равновесий. Зеленый – фокус(действительная часть</w:t>
      </w:r>
      <w:r w:rsidR="00114E49">
        <w:rPr>
          <w:rFonts w:ascii="Times New Roman" w:hAnsi="Times New Roman" w:cs="Times New Roman"/>
          <w:sz w:val="24"/>
          <w:szCs w:val="24"/>
        </w:rPr>
        <w:t>, неустойчивый и устойчивый</w:t>
      </w:r>
      <w:r w:rsidR="00450681">
        <w:rPr>
          <w:rFonts w:ascii="Times New Roman" w:hAnsi="Times New Roman" w:cs="Times New Roman"/>
          <w:sz w:val="24"/>
          <w:szCs w:val="24"/>
        </w:rPr>
        <w:t xml:space="preserve">), красный </w:t>
      </w:r>
      <w:r w:rsidR="00114E49">
        <w:rPr>
          <w:rFonts w:ascii="Times New Roman" w:hAnsi="Times New Roman" w:cs="Times New Roman"/>
          <w:sz w:val="24"/>
          <w:szCs w:val="24"/>
        </w:rPr>
        <w:t>–</w:t>
      </w:r>
      <w:r w:rsidR="00450681">
        <w:rPr>
          <w:rFonts w:ascii="Times New Roman" w:hAnsi="Times New Roman" w:cs="Times New Roman"/>
          <w:sz w:val="24"/>
          <w:szCs w:val="24"/>
        </w:rPr>
        <w:t xml:space="preserve"> </w:t>
      </w:r>
      <w:r w:rsidR="00114E49">
        <w:rPr>
          <w:rFonts w:ascii="Times New Roman" w:hAnsi="Times New Roman" w:cs="Times New Roman"/>
          <w:sz w:val="24"/>
          <w:szCs w:val="24"/>
        </w:rPr>
        <w:t xml:space="preserve">седло(разные знаки), синий – устойчивый узел(одного знака, отрицательные).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(3 слайд)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подробно равновесия и циклы можно увидеть на фазовых портретах. 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1: Одно неустойчивое равновесие, есть цикл</w:t>
      </w:r>
      <w:r w:rsidR="000D1CFF">
        <w:rPr>
          <w:rFonts w:ascii="Times New Roman" w:hAnsi="Times New Roman" w:cs="Times New Roman"/>
          <w:sz w:val="24"/>
          <w:szCs w:val="24"/>
        </w:rPr>
        <w:t>, при увеличении параметра на цикле рождается седло-узел, который при дальнейшем увеличении параметра разрывает цикл на седло и узел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2: Одно устойчивое, два неустойчивых. Цикл отсутствует.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3: Рождение цикла из петли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сепаратрисы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4: Одно устойчивое, два неустойчивых. Появился цикл.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5: Два устойчивых, одно неустойчивое. Цикл перешел в равновесие.</w:t>
      </w:r>
      <w:r w:rsidR="000D1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CFF" w:rsidRDefault="000D1CF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6: седло схлопнулось с фокусом и они исчезли.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6: Одно устойчивое равновесие.</w:t>
      </w:r>
    </w:p>
    <w:p w:rsidR="000D1CFF" w:rsidRDefault="000D1CF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весь детерминированный анализ. Теперь будем исследовать систему под действием шума. 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 слайд)</w:t>
      </w:r>
    </w:p>
    <w:p w:rsidR="000D1CFF" w:rsidRDefault="000D1CF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Берем зоны сосуществования двух устойчивых аттракторов.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Равновесие при дельта равном 0.225.</w:t>
      </w:r>
      <w:r w:rsidR="000D1CFF">
        <w:rPr>
          <w:rFonts w:ascii="Times New Roman" w:hAnsi="Times New Roman" w:cs="Times New Roman"/>
          <w:sz w:val="24"/>
          <w:szCs w:val="24"/>
        </w:rPr>
        <w:t xml:space="preserve"> Есть два равновесия: фокус(ближнее), узел(дальнее).</w:t>
      </w:r>
      <w:r>
        <w:rPr>
          <w:rFonts w:ascii="Times New Roman" w:hAnsi="Times New Roman" w:cs="Times New Roman"/>
          <w:sz w:val="24"/>
          <w:szCs w:val="24"/>
        </w:rPr>
        <w:t xml:space="preserve"> При интенсивности случайного возмущения 0.01 траектории остаются около одного равновесия</w:t>
      </w:r>
      <w:r w:rsidR="000D1CFF">
        <w:rPr>
          <w:rFonts w:ascii="Times New Roman" w:hAnsi="Times New Roman" w:cs="Times New Roman"/>
          <w:sz w:val="24"/>
          <w:szCs w:val="24"/>
        </w:rPr>
        <w:t xml:space="preserve"> - фокуса</w:t>
      </w:r>
      <w:r>
        <w:rPr>
          <w:rFonts w:ascii="Times New Roman" w:hAnsi="Times New Roman" w:cs="Times New Roman"/>
          <w:sz w:val="24"/>
          <w:szCs w:val="24"/>
        </w:rPr>
        <w:t>. При интенсивности случайного возмущения 0.1 – траектории притягиваются к другому равновесию</w:t>
      </w:r>
      <w:r w:rsidR="000D1CFF">
        <w:rPr>
          <w:rFonts w:ascii="Times New Roman" w:hAnsi="Times New Roman" w:cs="Times New Roman"/>
          <w:sz w:val="24"/>
          <w:szCs w:val="24"/>
        </w:rPr>
        <w:t xml:space="preserve"> - узлу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3A2F27">
        <w:rPr>
          <w:rFonts w:ascii="Times New Roman" w:hAnsi="Times New Roman" w:cs="Times New Roman"/>
          <w:sz w:val="24"/>
          <w:szCs w:val="24"/>
        </w:rPr>
        <w:t>5 слайд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447F" w:rsidRDefault="004A447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же самое происходит и с циклом при дельта равном 0.21. </w:t>
      </w:r>
      <w:r w:rsidR="000D1CFF">
        <w:rPr>
          <w:rFonts w:ascii="Times New Roman" w:hAnsi="Times New Roman" w:cs="Times New Roman"/>
          <w:sz w:val="24"/>
          <w:szCs w:val="24"/>
        </w:rPr>
        <w:t xml:space="preserve">Есть цикл и узел. </w:t>
      </w:r>
      <w:r>
        <w:rPr>
          <w:rFonts w:ascii="Times New Roman" w:hAnsi="Times New Roman" w:cs="Times New Roman"/>
          <w:sz w:val="24"/>
          <w:szCs w:val="24"/>
        </w:rPr>
        <w:t>При увеличении интенсивности случайного возмущения траектория притягивается к другому равновесию</w:t>
      </w:r>
      <w:r w:rsidR="000D1CFF">
        <w:rPr>
          <w:rFonts w:ascii="Times New Roman" w:hAnsi="Times New Roman" w:cs="Times New Roman"/>
          <w:sz w:val="24"/>
          <w:szCs w:val="24"/>
        </w:rPr>
        <w:t>(узлу)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3A2F27">
        <w:rPr>
          <w:rFonts w:ascii="Times New Roman" w:hAnsi="Times New Roman" w:cs="Times New Roman"/>
          <w:sz w:val="24"/>
          <w:szCs w:val="24"/>
        </w:rPr>
        <w:t>6 слайд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73323" w:rsidRPr="004A447F" w:rsidRDefault="000D1CFF" w:rsidP="004A4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мы будем применять функцию чувствительности для описания найденных эффектов. </w:t>
      </w:r>
    </w:p>
    <w:sectPr w:rsidR="00273323" w:rsidRPr="004A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7F"/>
    <w:rsid w:val="000D1CFF"/>
    <w:rsid w:val="00114E49"/>
    <w:rsid w:val="00273323"/>
    <w:rsid w:val="003A2F27"/>
    <w:rsid w:val="00450681"/>
    <w:rsid w:val="004A447F"/>
    <w:rsid w:val="0077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9E75"/>
  <w15:chartTrackingRefBased/>
  <w15:docId w15:val="{6710144B-6868-475C-96B7-3C6A0934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4</cp:revision>
  <dcterms:created xsi:type="dcterms:W3CDTF">2017-04-09T17:31:00Z</dcterms:created>
  <dcterms:modified xsi:type="dcterms:W3CDTF">2017-04-11T08:05:00Z</dcterms:modified>
</cp:coreProperties>
</file>