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B95B0" w14:textId="77777777" w:rsidR="009B22A8" w:rsidRPr="000F0B2C" w:rsidRDefault="009B22A8" w:rsidP="009B22A8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  <w:lang w:val="en-CA" w:eastAsia="fr-CA"/>
        </w:rPr>
      </w:pPr>
      <w:bookmarkStart w:id="0" w:name="_GoBack"/>
      <w:bookmarkEnd w:id="0"/>
    </w:p>
    <w:p w14:paraId="055A69FE" w14:textId="77777777" w:rsidR="009B22A8" w:rsidRPr="000F0B2C" w:rsidRDefault="009B22A8" w:rsidP="00ED49E0">
      <w:pPr>
        <w:tabs>
          <w:tab w:val="center" w:pos="4680"/>
        </w:tabs>
        <w:autoSpaceDE w:val="0"/>
        <w:autoSpaceDN w:val="0"/>
        <w:adjustRightInd w:val="0"/>
        <w:jc w:val="right"/>
        <w:rPr>
          <w:rFonts w:ascii="Times New Roman" w:hAnsi="Times New Roman"/>
          <w:b/>
          <w:sz w:val="24"/>
          <w:szCs w:val="24"/>
          <w:lang w:val="en-CA" w:eastAsia="fr-CA"/>
        </w:rPr>
      </w:pPr>
    </w:p>
    <w:p w14:paraId="78A0DBB5" w14:textId="77777777" w:rsidR="009B22A8" w:rsidRPr="005E0CE5" w:rsidRDefault="009B22A8" w:rsidP="00ED49E0">
      <w:pPr>
        <w:tabs>
          <w:tab w:val="center" w:pos="468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  <w:lang w:val="en-CA" w:eastAsia="fr-CA"/>
        </w:rPr>
      </w:pPr>
      <w:r w:rsidRPr="005E0CE5">
        <w:rPr>
          <w:rFonts w:ascii="Times New Roman" w:hAnsi="Times New Roman"/>
          <w:b/>
          <w:sz w:val="24"/>
          <w:szCs w:val="24"/>
          <w:lang w:val="en-CA" w:eastAsia="fr-CA"/>
        </w:rPr>
        <w:t>For Immediate Release</w:t>
      </w:r>
      <w:r w:rsidRPr="005E0CE5">
        <w:rPr>
          <w:rFonts w:ascii="Times New Roman" w:hAnsi="Times New Roman"/>
          <w:b/>
          <w:sz w:val="24"/>
          <w:szCs w:val="24"/>
          <w:lang w:val="en-CA" w:eastAsia="fr-CA"/>
        </w:rPr>
        <w:tab/>
      </w:r>
    </w:p>
    <w:p w14:paraId="4E19B5ED" w14:textId="77777777" w:rsidR="009B22A8" w:rsidRPr="005E0CE5" w:rsidRDefault="006A407F" w:rsidP="00ED49E0">
      <w:pPr>
        <w:autoSpaceDE w:val="0"/>
        <w:autoSpaceDN w:val="0"/>
        <w:adjustRightInd w:val="0"/>
        <w:jc w:val="both"/>
        <w:rPr>
          <w:rFonts w:ascii="Times New Roman" w:hAnsi="Times New Roman"/>
          <w:b/>
          <w:sz w:val="24"/>
          <w:szCs w:val="24"/>
          <w:lang w:val="en-CA" w:eastAsia="fr-CA"/>
        </w:rPr>
      </w:pPr>
      <w:r>
        <w:rPr>
          <w:rFonts w:ascii="Times New Roman" w:hAnsi="Times New Roman"/>
          <w:b/>
          <w:sz w:val="24"/>
          <w:szCs w:val="24"/>
          <w:lang w:val="en-CA" w:eastAsia="fr-CA"/>
        </w:rPr>
        <w:t>April 15</w:t>
      </w:r>
      <w:r w:rsidR="00D43FAE">
        <w:rPr>
          <w:rFonts w:ascii="Times New Roman" w:hAnsi="Times New Roman"/>
          <w:b/>
          <w:sz w:val="24"/>
          <w:szCs w:val="24"/>
          <w:lang w:val="en-CA" w:eastAsia="fr-CA"/>
        </w:rPr>
        <w:t>, 202</w:t>
      </w:r>
      <w:r w:rsidR="009B4149">
        <w:rPr>
          <w:rFonts w:ascii="Times New Roman" w:hAnsi="Times New Roman"/>
          <w:b/>
          <w:sz w:val="24"/>
          <w:szCs w:val="24"/>
          <w:lang w:val="en-CA" w:eastAsia="fr-CA"/>
        </w:rPr>
        <w:t>1</w:t>
      </w:r>
      <w:r w:rsidR="00D43FAE">
        <w:rPr>
          <w:rFonts w:ascii="Times New Roman" w:hAnsi="Times New Roman"/>
          <w:b/>
          <w:sz w:val="24"/>
          <w:szCs w:val="24"/>
          <w:lang w:val="en-CA" w:eastAsia="fr-CA"/>
        </w:rPr>
        <w:t xml:space="preserve"> </w:t>
      </w:r>
    </w:p>
    <w:p w14:paraId="4B6512A6" w14:textId="77777777" w:rsidR="00ED49E0" w:rsidRDefault="00ED49E0" w:rsidP="00ED49E0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  <w:lang w:val="en-CA" w:eastAsia="fr-CA"/>
        </w:rPr>
      </w:pPr>
    </w:p>
    <w:p w14:paraId="7F894411" w14:textId="5F125BC8" w:rsidR="006A407F" w:rsidRPr="00F77431" w:rsidRDefault="0030504C" w:rsidP="006A407F">
      <w:pPr>
        <w:spacing w:after="240"/>
        <w:ind w:firstLine="706"/>
        <w:jc w:val="center"/>
        <w:rPr>
          <w:rFonts w:ascii="Times New Roman" w:hAnsi="Times New Roman"/>
          <w:b/>
          <w:sz w:val="24"/>
          <w:szCs w:val="24"/>
          <w:lang w:val="en-CA" w:eastAsia="fr-CA"/>
        </w:rPr>
      </w:pPr>
      <w:r w:rsidRPr="00F77431">
        <w:rPr>
          <w:rFonts w:ascii="Times New Roman" w:hAnsi="Times New Roman"/>
          <w:b/>
          <w:sz w:val="24"/>
          <w:szCs w:val="24"/>
          <w:lang w:val="en-CA" w:eastAsia="fr-CA"/>
        </w:rPr>
        <w:t>Canadian securities regulators</w:t>
      </w:r>
      <w:r w:rsidR="00877F8C" w:rsidRPr="00F77431">
        <w:rPr>
          <w:rFonts w:ascii="Times New Roman" w:hAnsi="Times New Roman"/>
          <w:b/>
          <w:sz w:val="24"/>
          <w:szCs w:val="24"/>
          <w:lang w:val="en-CA" w:eastAsia="fr-CA"/>
        </w:rPr>
        <w:t xml:space="preserve"> </w:t>
      </w:r>
      <w:r w:rsidR="006A407F">
        <w:rPr>
          <w:rFonts w:ascii="Times New Roman" w:hAnsi="Times New Roman"/>
          <w:b/>
          <w:sz w:val="24"/>
          <w:szCs w:val="24"/>
          <w:lang w:val="en-CA" w:eastAsia="fr-CA"/>
        </w:rPr>
        <w:t>on track to publish final amendment</w:t>
      </w:r>
      <w:r w:rsidR="00F846DC">
        <w:rPr>
          <w:rFonts w:ascii="Times New Roman" w:hAnsi="Times New Roman"/>
          <w:b/>
          <w:sz w:val="24"/>
          <w:szCs w:val="24"/>
          <w:lang w:val="en-CA" w:eastAsia="fr-CA"/>
        </w:rPr>
        <w:t>s</w:t>
      </w:r>
      <w:r w:rsidR="006A407F">
        <w:rPr>
          <w:rFonts w:ascii="Times New Roman" w:hAnsi="Times New Roman"/>
          <w:b/>
          <w:sz w:val="24"/>
          <w:szCs w:val="24"/>
          <w:lang w:val="en-CA" w:eastAsia="fr-CA"/>
        </w:rPr>
        <w:t xml:space="preserve"> to enhance protection of older and vulnerable clients</w:t>
      </w:r>
      <w:r w:rsidR="00691458" w:rsidRPr="00F77431">
        <w:rPr>
          <w:rFonts w:ascii="Times New Roman" w:hAnsi="Times New Roman"/>
          <w:b/>
          <w:sz w:val="24"/>
          <w:szCs w:val="24"/>
          <w:lang w:val="en-CA" w:eastAsia="fr-CA"/>
        </w:rPr>
        <w:t xml:space="preserve"> </w:t>
      </w:r>
    </w:p>
    <w:p w14:paraId="5005313E" w14:textId="590A9A33" w:rsidR="006A407F" w:rsidRDefault="009B22A8" w:rsidP="006A407F">
      <w:pPr>
        <w:shd w:val="clear" w:color="auto" w:fill="FFFFFF"/>
        <w:rPr>
          <w:rFonts w:ascii="Times New Roman" w:hAnsi="Times New Roman"/>
          <w:color w:val="002D42"/>
          <w:sz w:val="24"/>
          <w:szCs w:val="24"/>
          <w:lang w:eastAsia="en-CA"/>
        </w:rPr>
      </w:pPr>
      <w:bookmarkStart w:id="1" w:name="_Hlk69218555"/>
      <w:r w:rsidRPr="00F77431">
        <w:rPr>
          <w:rFonts w:ascii="Times New Roman" w:hAnsi="Times New Roman"/>
          <w:b/>
          <w:color w:val="000000"/>
          <w:sz w:val="24"/>
          <w:szCs w:val="24"/>
          <w:lang w:val="en-CA" w:eastAsia="en-CA"/>
        </w:rPr>
        <w:t>Toronto</w:t>
      </w:r>
      <w:r w:rsidR="0020775E" w:rsidRPr="00F77431">
        <w:rPr>
          <w:rFonts w:ascii="Times New Roman" w:hAnsi="Times New Roman"/>
          <w:b/>
          <w:color w:val="000000"/>
          <w:sz w:val="24"/>
          <w:szCs w:val="24"/>
          <w:lang w:val="en-CA" w:eastAsia="en-CA"/>
        </w:rPr>
        <w:t xml:space="preserve"> </w:t>
      </w:r>
      <w:r w:rsidR="006A407F">
        <w:rPr>
          <w:rFonts w:ascii="Times New Roman" w:hAnsi="Times New Roman"/>
          <w:b/>
          <w:color w:val="000000"/>
          <w:sz w:val="24"/>
          <w:szCs w:val="24"/>
          <w:lang w:val="en-CA" w:eastAsia="en-CA"/>
        </w:rPr>
        <w:t xml:space="preserve">and Saint John </w:t>
      </w:r>
      <w:r w:rsidRPr="00F77431"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– </w:t>
      </w:r>
      <w:r w:rsidR="006A407F" w:rsidRPr="006A407F">
        <w:rPr>
          <w:rFonts w:ascii="Times New Roman" w:hAnsi="Times New Roman"/>
          <w:sz w:val="24"/>
          <w:szCs w:val="24"/>
          <w:lang w:eastAsia="en-CA"/>
        </w:rPr>
        <w:t xml:space="preserve">The Canadian Securities </w:t>
      </w:r>
      <w:proofErr w:type="spellStart"/>
      <w:r w:rsidR="006A407F" w:rsidRPr="006A407F">
        <w:rPr>
          <w:rFonts w:ascii="Times New Roman" w:hAnsi="Times New Roman"/>
          <w:sz w:val="24"/>
          <w:szCs w:val="24"/>
          <w:lang w:eastAsia="en-CA"/>
        </w:rPr>
        <w:t>Administrators</w:t>
      </w:r>
      <w:proofErr w:type="spellEnd"/>
      <w:r w:rsidR="006A407F" w:rsidRPr="006A407F">
        <w:rPr>
          <w:rFonts w:ascii="Times New Roman" w:hAnsi="Times New Roman"/>
          <w:sz w:val="24"/>
          <w:szCs w:val="24"/>
          <w:lang w:eastAsia="en-CA"/>
        </w:rPr>
        <w:t xml:space="preserve"> (CSA) </w:t>
      </w:r>
      <w:proofErr w:type="spellStart"/>
      <w:r w:rsidR="006A407F" w:rsidRPr="006A407F">
        <w:rPr>
          <w:rFonts w:ascii="Times New Roman" w:hAnsi="Times New Roman"/>
          <w:sz w:val="24"/>
          <w:szCs w:val="24"/>
          <w:lang w:eastAsia="en-CA"/>
        </w:rPr>
        <w:t>is</w:t>
      </w:r>
      <w:proofErr w:type="spellEnd"/>
      <w:r w:rsidR="006A407F" w:rsidRPr="006A407F">
        <w:rPr>
          <w:rFonts w:ascii="Times New Roman" w:hAnsi="Times New Roman"/>
          <w:sz w:val="24"/>
          <w:szCs w:val="24"/>
          <w:lang w:eastAsia="en-CA"/>
        </w:rPr>
        <w:t xml:space="preserve"> on </w:t>
      </w:r>
      <w:proofErr w:type="spellStart"/>
      <w:r w:rsidR="006A407F" w:rsidRPr="006A407F">
        <w:rPr>
          <w:rFonts w:ascii="Times New Roman" w:hAnsi="Times New Roman"/>
          <w:sz w:val="24"/>
          <w:szCs w:val="24"/>
          <w:lang w:eastAsia="en-CA"/>
        </w:rPr>
        <w:t>track</w:t>
      </w:r>
      <w:proofErr w:type="spellEnd"/>
      <w:r w:rsidR="006A407F" w:rsidRPr="006A407F">
        <w:rPr>
          <w:rFonts w:ascii="Times New Roman" w:hAnsi="Times New Roman"/>
          <w:sz w:val="24"/>
          <w:szCs w:val="24"/>
          <w:lang w:eastAsia="en-CA"/>
        </w:rPr>
        <w:t xml:space="preserve"> to </w:t>
      </w:r>
      <w:proofErr w:type="spellStart"/>
      <w:r w:rsidR="006A407F" w:rsidRPr="006A407F">
        <w:rPr>
          <w:rFonts w:ascii="Times New Roman" w:hAnsi="Times New Roman"/>
          <w:sz w:val="24"/>
          <w:szCs w:val="24"/>
          <w:lang w:eastAsia="en-CA"/>
        </w:rPr>
        <w:t>publish</w:t>
      </w:r>
      <w:proofErr w:type="spellEnd"/>
      <w:r w:rsidR="006A407F" w:rsidRPr="006A407F">
        <w:rPr>
          <w:rFonts w:ascii="Times New Roman" w:hAnsi="Times New Roman"/>
          <w:sz w:val="24"/>
          <w:szCs w:val="24"/>
          <w:lang w:eastAsia="en-CA"/>
        </w:rPr>
        <w:t xml:space="preserve"> the final </w:t>
      </w:r>
      <w:proofErr w:type="spellStart"/>
      <w:r w:rsidR="006A407F" w:rsidRPr="006A407F">
        <w:rPr>
          <w:rFonts w:ascii="Times New Roman" w:hAnsi="Times New Roman"/>
          <w:sz w:val="24"/>
          <w:szCs w:val="24"/>
          <w:lang w:eastAsia="en-CA"/>
        </w:rPr>
        <w:t>amendments</w:t>
      </w:r>
      <w:proofErr w:type="spellEnd"/>
      <w:r w:rsidR="006A407F" w:rsidRPr="006A407F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="00CE0D8E">
        <w:rPr>
          <w:rFonts w:ascii="Times New Roman" w:hAnsi="Times New Roman"/>
          <w:sz w:val="24"/>
          <w:szCs w:val="24"/>
          <w:lang w:eastAsia="en-CA"/>
        </w:rPr>
        <w:t>that</w:t>
      </w:r>
      <w:proofErr w:type="spellEnd"/>
      <w:r w:rsidR="00CE0D8E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="00CE0D8E">
        <w:rPr>
          <w:rFonts w:ascii="Times New Roman" w:hAnsi="Times New Roman"/>
          <w:sz w:val="24"/>
          <w:szCs w:val="24"/>
          <w:lang w:eastAsia="en-CA"/>
        </w:rPr>
        <w:t>will</w:t>
      </w:r>
      <w:proofErr w:type="spellEnd"/>
      <w:r w:rsidR="00CE0D8E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="006A407F" w:rsidRPr="006A407F">
        <w:rPr>
          <w:rFonts w:ascii="Times New Roman" w:hAnsi="Times New Roman"/>
          <w:sz w:val="24"/>
          <w:szCs w:val="24"/>
          <w:lang w:eastAsia="en-CA"/>
        </w:rPr>
        <w:t>enhance</w:t>
      </w:r>
      <w:proofErr w:type="spellEnd"/>
      <w:r w:rsidR="00517268">
        <w:rPr>
          <w:rFonts w:ascii="Times New Roman" w:hAnsi="Times New Roman"/>
          <w:sz w:val="24"/>
          <w:szCs w:val="24"/>
          <w:lang w:eastAsia="en-CA"/>
        </w:rPr>
        <w:t xml:space="preserve"> the</w:t>
      </w:r>
      <w:r w:rsidR="006A407F" w:rsidRPr="006A407F">
        <w:rPr>
          <w:rFonts w:ascii="Times New Roman" w:hAnsi="Times New Roman"/>
          <w:sz w:val="24"/>
          <w:szCs w:val="24"/>
          <w:lang w:eastAsia="en-CA"/>
        </w:rPr>
        <w:t xml:space="preserve"> protection of </w:t>
      </w:r>
      <w:proofErr w:type="spellStart"/>
      <w:r w:rsidR="006A407F" w:rsidRPr="006A407F">
        <w:rPr>
          <w:rFonts w:ascii="Times New Roman" w:hAnsi="Times New Roman"/>
          <w:sz w:val="24"/>
          <w:szCs w:val="24"/>
          <w:lang w:eastAsia="en-CA"/>
        </w:rPr>
        <w:t>older</w:t>
      </w:r>
      <w:proofErr w:type="spellEnd"/>
      <w:r w:rsidR="006A407F" w:rsidRPr="006A407F">
        <w:rPr>
          <w:rFonts w:ascii="Times New Roman" w:hAnsi="Times New Roman"/>
          <w:sz w:val="24"/>
          <w:szCs w:val="24"/>
          <w:lang w:eastAsia="en-CA"/>
        </w:rPr>
        <w:t xml:space="preserve"> and </w:t>
      </w:r>
      <w:proofErr w:type="spellStart"/>
      <w:r w:rsidR="006A407F" w:rsidRPr="006A407F">
        <w:rPr>
          <w:rFonts w:ascii="Times New Roman" w:hAnsi="Times New Roman"/>
          <w:sz w:val="24"/>
          <w:szCs w:val="24"/>
          <w:lang w:eastAsia="en-CA"/>
        </w:rPr>
        <w:t>vulnerable</w:t>
      </w:r>
      <w:proofErr w:type="spellEnd"/>
      <w:r w:rsidR="006A407F" w:rsidRPr="006A407F">
        <w:rPr>
          <w:rFonts w:ascii="Times New Roman" w:hAnsi="Times New Roman"/>
          <w:sz w:val="24"/>
          <w:szCs w:val="24"/>
          <w:lang w:eastAsia="en-CA"/>
        </w:rPr>
        <w:t xml:space="preserve"> clients</w:t>
      </w:r>
      <w:r w:rsidR="00CE0D8E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="00CE0D8E">
        <w:rPr>
          <w:rFonts w:ascii="Times New Roman" w:hAnsi="Times New Roman"/>
          <w:sz w:val="24"/>
          <w:szCs w:val="24"/>
          <w:lang w:eastAsia="en-CA"/>
        </w:rPr>
        <w:t>across</w:t>
      </w:r>
      <w:proofErr w:type="spellEnd"/>
      <w:r w:rsidR="00CE0D8E">
        <w:rPr>
          <w:rFonts w:ascii="Times New Roman" w:hAnsi="Times New Roman"/>
          <w:sz w:val="24"/>
          <w:szCs w:val="24"/>
          <w:lang w:eastAsia="en-CA"/>
        </w:rPr>
        <w:t xml:space="preserve"> Canada</w:t>
      </w:r>
      <w:r w:rsidR="00517268">
        <w:rPr>
          <w:rFonts w:ascii="Times New Roman" w:hAnsi="Times New Roman"/>
          <w:sz w:val="24"/>
          <w:szCs w:val="24"/>
          <w:lang w:eastAsia="en-CA"/>
        </w:rPr>
        <w:t>,</w:t>
      </w:r>
      <w:r w:rsidR="00CE0D8E">
        <w:rPr>
          <w:rFonts w:ascii="Times New Roman" w:hAnsi="Times New Roman"/>
          <w:sz w:val="24"/>
          <w:szCs w:val="24"/>
          <w:lang w:eastAsia="en-CA"/>
        </w:rPr>
        <w:t xml:space="preserve"> in </w:t>
      </w:r>
      <w:proofErr w:type="spellStart"/>
      <w:r w:rsidR="00CE0D8E">
        <w:rPr>
          <w:rFonts w:ascii="Times New Roman" w:hAnsi="Times New Roman"/>
          <w:sz w:val="24"/>
          <w:szCs w:val="24"/>
          <w:lang w:eastAsia="en-CA"/>
        </w:rPr>
        <w:t>early</w:t>
      </w:r>
      <w:proofErr w:type="spellEnd"/>
      <w:r w:rsidR="00CE0D8E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="00CE0D8E">
        <w:rPr>
          <w:rFonts w:ascii="Times New Roman" w:hAnsi="Times New Roman"/>
          <w:sz w:val="24"/>
          <w:szCs w:val="24"/>
          <w:lang w:eastAsia="en-CA"/>
        </w:rPr>
        <w:t>summer</w:t>
      </w:r>
      <w:proofErr w:type="spellEnd"/>
      <w:r w:rsidR="00CE0D8E">
        <w:rPr>
          <w:rFonts w:ascii="Times New Roman" w:hAnsi="Times New Roman"/>
          <w:sz w:val="24"/>
          <w:szCs w:val="24"/>
          <w:lang w:eastAsia="en-CA"/>
        </w:rPr>
        <w:t xml:space="preserve"> 2021</w:t>
      </w:r>
      <w:r w:rsidR="006A407F" w:rsidRPr="006A407F">
        <w:rPr>
          <w:rFonts w:ascii="Times New Roman" w:hAnsi="Times New Roman"/>
          <w:sz w:val="24"/>
          <w:szCs w:val="24"/>
          <w:lang w:eastAsia="en-CA"/>
        </w:rPr>
        <w:t>.</w:t>
      </w:r>
      <w:r w:rsidR="006A407F" w:rsidRPr="006A407F">
        <w:rPr>
          <w:rFonts w:ascii="Times New Roman" w:hAnsi="Times New Roman"/>
          <w:color w:val="002D42"/>
          <w:sz w:val="24"/>
          <w:szCs w:val="24"/>
          <w:lang w:eastAsia="en-CA"/>
        </w:rPr>
        <w:t xml:space="preserve"> </w:t>
      </w:r>
    </w:p>
    <w:bookmarkEnd w:id="1"/>
    <w:p w14:paraId="777ADFD0" w14:textId="77777777" w:rsidR="00E95FBB" w:rsidRDefault="00E95FBB" w:rsidP="00E95FBB">
      <w:pPr>
        <w:shd w:val="clear" w:color="auto" w:fill="FFFFFF"/>
        <w:rPr>
          <w:rFonts w:ascii="Times New Roman" w:hAnsi="Times New Roman"/>
          <w:color w:val="002D42"/>
          <w:sz w:val="24"/>
          <w:szCs w:val="24"/>
          <w:lang w:eastAsia="en-CA"/>
        </w:rPr>
      </w:pPr>
    </w:p>
    <w:p w14:paraId="5AD8C6FA" w14:textId="4AAA047C" w:rsidR="00E95FBB" w:rsidRPr="00411B98" w:rsidRDefault="00E95FBB" w:rsidP="00E95FBB">
      <w:pPr>
        <w:shd w:val="clear" w:color="auto" w:fill="FFFFFF"/>
        <w:rPr>
          <w:rFonts w:ascii="Times New Roman" w:hAnsi="Times New Roman"/>
          <w:sz w:val="24"/>
          <w:szCs w:val="24"/>
          <w:lang w:eastAsia="en-CA"/>
        </w:rPr>
      </w:pPr>
      <w:bookmarkStart w:id="2" w:name="_Hlk69221823"/>
      <w:r w:rsidRPr="00411B98">
        <w:rPr>
          <w:rFonts w:ascii="Times New Roman" w:hAnsi="Times New Roman"/>
          <w:sz w:val="24"/>
          <w:szCs w:val="24"/>
          <w:lang w:eastAsia="en-CA"/>
        </w:rPr>
        <w:t xml:space="preserve">CSA staff </w:t>
      </w:r>
      <w:proofErr w:type="spellStart"/>
      <w:r w:rsidRPr="00411B98">
        <w:rPr>
          <w:rFonts w:ascii="Times New Roman" w:hAnsi="Times New Roman"/>
          <w:sz w:val="24"/>
          <w:szCs w:val="24"/>
          <w:lang w:eastAsia="en-CA"/>
        </w:rPr>
        <w:t>expect</w:t>
      </w:r>
      <w:proofErr w:type="spellEnd"/>
      <w:r w:rsidRPr="00411B98">
        <w:rPr>
          <w:rFonts w:ascii="Times New Roman" w:hAnsi="Times New Roman"/>
          <w:sz w:val="24"/>
          <w:szCs w:val="24"/>
          <w:lang w:eastAsia="en-CA"/>
        </w:rPr>
        <w:t xml:space="preserve"> the final </w:t>
      </w:r>
      <w:proofErr w:type="spellStart"/>
      <w:r w:rsidRPr="00411B98">
        <w:rPr>
          <w:rFonts w:ascii="Times New Roman" w:hAnsi="Times New Roman"/>
          <w:sz w:val="24"/>
          <w:szCs w:val="24"/>
          <w:lang w:eastAsia="en-CA"/>
        </w:rPr>
        <w:t>amendments</w:t>
      </w:r>
      <w:proofErr w:type="spellEnd"/>
      <w:r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eastAsia="en-CA"/>
        </w:rPr>
        <w:t>will</w:t>
      </w:r>
      <w:proofErr w:type="spellEnd"/>
      <w:r w:rsidRPr="00411B98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Pr="00411B98">
        <w:rPr>
          <w:rFonts w:ascii="Times New Roman" w:hAnsi="Times New Roman"/>
          <w:sz w:val="24"/>
          <w:szCs w:val="24"/>
          <w:lang w:eastAsia="en-CA"/>
        </w:rPr>
        <w:t>be</w:t>
      </w:r>
      <w:proofErr w:type="spellEnd"/>
      <w:r w:rsidRPr="00411B98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Pr="00411B98">
        <w:rPr>
          <w:rFonts w:ascii="Times New Roman" w:hAnsi="Times New Roman"/>
          <w:sz w:val="24"/>
          <w:szCs w:val="24"/>
          <w:lang w:eastAsia="en-CA"/>
        </w:rPr>
        <w:t>similar</w:t>
      </w:r>
      <w:proofErr w:type="spellEnd"/>
      <w:r w:rsidRPr="00411B98">
        <w:rPr>
          <w:rFonts w:ascii="Times New Roman" w:hAnsi="Times New Roman"/>
          <w:sz w:val="24"/>
          <w:szCs w:val="24"/>
          <w:lang w:eastAsia="en-CA"/>
        </w:rPr>
        <w:t xml:space="preserve"> to the changes </w:t>
      </w:r>
      <w:proofErr w:type="spellStart"/>
      <w:r w:rsidRPr="00411B98">
        <w:rPr>
          <w:rFonts w:ascii="Times New Roman" w:hAnsi="Times New Roman"/>
          <w:sz w:val="24"/>
          <w:szCs w:val="24"/>
          <w:lang w:eastAsia="en-CA"/>
        </w:rPr>
        <w:t>proposed</w:t>
      </w:r>
      <w:proofErr w:type="spellEnd"/>
      <w:r w:rsidRPr="00411B98">
        <w:rPr>
          <w:rFonts w:ascii="Times New Roman" w:hAnsi="Times New Roman"/>
          <w:sz w:val="24"/>
          <w:szCs w:val="24"/>
          <w:lang w:eastAsia="en-CA"/>
        </w:rPr>
        <w:t xml:space="preserve"> in March 2020</w:t>
      </w:r>
      <w:r>
        <w:rPr>
          <w:rFonts w:ascii="Times New Roman" w:hAnsi="Times New Roman"/>
          <w:sz w:val="24"/>
          <w:szCs w:val="24"/>
          <w:lang w:eastAsia="en-CA"/>
        </w:rPr>
        <w:t xml:space="preserve"> and</w:t>
      </w:r>
      <w:r w:rsidRPr="00411B98">
        <w:rPr>
          <w:rFonts w:ascii="Times New Roman" w:hAnsi="Times New Roman"/>
          <w:sz w:val="24"/>
          <w:szCs w:val="24"/>
          <w:lang w:eastAsia="en-CA"/>
        </w:rPr>
        <w:t xml:space="preserve"> come </w:t>
      </w:r>
      <w:proofErr w:type="spellStart"/>
      <w:r w:rsidRPr="00411B98">
        <w:rPr>
          <w:rFonts w:ascii="Times New Roman" w:hAnsi="Times New Roman"/>
          <w:sz w:val="24"/>
          <w:szCs w:val="24"/>
          <w:lang w:eastAsia="en-CA"/>
        </w:rPr>
        <w:t>into</w:t>
      </w:r>
      <w:proofErr w:type="spellEnd"/>
      <w:r w:rsidRPr="00411B98">
        <w:rPr>
          <w:rFonts w:ascii="Times New Roman" w:hAnsi="Times New Roman"/>
          <w:sz w:val="24"/>
          <w:szCs w:val="24"/>
          <w:lang w:eastAsia="en-CA"/>
        </w:rPr>
        <w:t xml:space="preserve"> force on </w:t>
      </w:r>
      <w:proofErr w:type="spellStart"/>
      <w:r w:rsidRPr="00411B98">
        <w:rPr>
          <w:rFonts w:ascii="Times New Roman" w:hAnsi="Times New Roman"/>
          <w:sz w:val="24"/>
          <w:szCs w:val="24"/>
          <w:lang w:eastAsia="en-CA"/>
        </w:rPr>
        <w:t>December</w:t>
      </w:r>
      <w:proofErr w:type="spellEnd"/>
      <w:r w:rsidRPr="00411B98">
        <w:rPr>
          <w:rFonts w:ascii="Times New Roman" w:hAnsi="Times New Roman"/>
          <w:sz w:val="24"/>
          <w:szCs w:val="24"/>
          <w:lang w:eastAsia="en-CA"/>
        </w:rPr>
        <w:t xml:space="preserve"> 31, 2021, </w:t>
      </w:r>
      <w:proofErr w:type="spellStart"/>
      <w:r w:rsidRPr="00411B98">
        <w:rPr>
          <w:rFonts w:ascii="Times New Roman" w:hAnsi="Times New Roman"/>
          <w:sz w:val="24"/>
          <w:szCs w:val="24"/>
          <w:lang w:eastAsia="en-CA"/>
        </w:rPr>
        <w:t>subject</w:t>
      </w:r>
      <w:proofErr w:type="spellEnd"/>
      <w:r w:rsidRPr="00411B98">
        <w:rPr>
          <w:rFonts w:ascii="Times New Roman" w:hAnsi="Times New Roman"/>
          <w:sz w:val="24"/>
          <w:szCs w:val="24"/>
          <w:lang w:eastAsia="en-CA"/>
        </w:rPr>
        <w:t xml:space="preserve"> to all </w:t>
      </w:r>
      <w:proofErr w:type="spellStart"/>
      <w:r w:rsidRPr="00411B98">
        <w:rPr>
          <w:rFonts w:ascii="Times New Roman" w:hAnsi="Times New Roman"/>
          <w:sz w:val="24"/>
          <w:szCs w:val="24"/>
          <w:lang w:eastAsia="en-CA"/>
        </w:rPr>
        <w:t>necessary</w:t>
      </w:r>
      <w:proofErr w:type="spellEnd"/>
      <w:r w:rsidRPr="00411B98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Pr="00411B98">
        <w:rPr>
          <w:rFonts w:ascii="Times New Roman" w:hAnsi="Times New Roman"/>
          <w:sz w:val="24"/>
          <w:szCs w:val="24"/>
          <w:lang w:eastAsia="en-CA"/>
        </w:rPr>
        <w:t>approvals</w:t>
      </w:r>
      <w:proofErr w:type="spellEnd"/>
      <w:r>
        <w:rPr>
          <w:rFonts w:ascii="Times New Roman" w:hAnsi="Times New Roman"/>
          <w:sz w:val="24"/>
          <w:szCs w:val="24"/>
          <w:lang w:eastAsia="en-CA"/>
        </w:rPr>
        <w:t>.</w:t>
      </w:r>
      <w:r w:rsidRPr="00411B98">
        <w:rPr>
          <w:rFonts w:ascii="Times New Roman" w:hAnsi="Times New Roman"/>
          <w:sz w:val="24"/>
          <w:szCs w:val="24"/>
          <w:lang w:eastAsia="en-CA"/>
        </w:rPr>
        <w:t xml:space="preserve"> </w:t>
      </w:r>
    </w:p>
    <w:p w14:paraId="723EF51B" w14:textId="49565763" w:rsidR="006A407F" w:rsidRPr="006A407F" w:rsidRDefault="006A407F" w:rsidP="006A407F">
      <w:pPr>
        <w:shd w:val="clear" w:color="auto" w:fill="FFFFFF"/>
        <w:rPr>
          <w:rFonts w:ascii="Times New Roman" w:hAnsi="Times New Roman"/>
          <w:color w:val="002D42"/>
          <w:sz w:val="24"/>
          <w:szCs w:val="24"/>
          <w:lang w:eastAsia="en-CA"/>
        </w:rPr>
      </w:pPr>
    </w:p>
    <w:p w14:paraId="5746A5C3" w14:textId="16D9F186" w:rsidR="00C0075B" w:rsidRPr="00C0075B" w:rsidRDefault="00C0075B" w:rsidP="00C0075B">
      <w:pPr>
        <w:rPr>
          <w:rFonts w:ascii="Times New Roman" w:hAnsi="Times New Roman"/>
          <w:sz w:val="24"/>
          <w:szCs w:val="24"/>
          <w:lang w:val="en-CA" w:eastAsia="en-CA"/>
        </w:rPr>
      </w:pPr>
      <w:bookmarkStart w:id="3" w:name="_Hlk69221805"/>
      <w:r w:rsidRPr="00C0075B">
        <w:rPr>
          <w:rFonts w:ascii="Times New Roman" w:hAnsi="Times New Roman"/>
          <w:sz w:val="24"/>
          <w:szCs w:val="24"/>
          <w:lang w:eastAsia="en-CA"/>
        </w:rPr>
        <w:t xml:space="preserve">The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amendments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 are part of the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CSA’s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strategic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 goal to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enhance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investor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 protection by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providing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registrants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with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tools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 and guidance to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address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 situations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involving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potential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financial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 exploitation or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diminished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 mental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capacity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,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when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working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with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older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 and </w:t>
      </w:r>
      <w:proofErr w:type="spellStart"/>
      <w:r w:rsidRPr="00C0075B">
        <w:rPr>
          <w:rFonts w:ascii="Times New Roman" w:hAnsi="Times New Roman"/>
          <w:sz w:val="24"/>
          <w:szCs w:val="24"/>
          <w:lang w:eastAsia="en-CA"/>
        </w:rPr>
        <w:t>vulnerable</w:t>
      </w:r>
      <w:proofErr w:type="spellEnd"/>
      <w:r w:rsidRPr="00C0075B">
        <w:rPr>
          <w:rFonts w:ascii="Times New Roman" w:hAnsi="Times New Roman"/>
          <w:sz w:val="24"/>
          <w:szCs w:val="24"/>
          <w:lang w:eastAsia="en-CA"/>
        </w:rPr>
        <w:t xml:space="preserve"> clients.</w:t>
      </w:r>
    </w:p>
    <w:bookmarkEnd w:id="2"/>
    <w:bookmarkEnd w:id="3"/>
    <w:p w14:paraId="7095666D" w14:textId="77777777" w:rsidR="006A407F" w:rsidRPr="00411B98" w:rsidRDefault="006A407F" w:rsidP="006A407F">
      <w:pPr>
        <w:shd w:val="clear" w:color="auto" w:fill="FFFFFF"/>
        <w:rPr>
          <w:rFonts w:ascii="Times New Roman" w:hAnsi="Times New Roman"/>
          <w:sz w:val="24"/>
          <w:szCs w:val="24"/>
          <w:lang w:eastAsia="en-CA"/>
        </w:rPr>
      </w:pPr>
    </w:p>
    <w:p w14:paraId="2E8744A2" w14:textId="6AE68B9A" w:rsidR="006A407F" w:rsidRPr="00411B98" w:rsidRDefault="00CE0D8E" w:rsidP="006A407F">
      <w:pPr>
        <w:shd w:val="clear" w:color="auto" w:fill="FFFFFF"/>
        <w:rPr>
          <w:rFonts w:ascii="Times New Roman" w:hAnsi="Times New Roman"/>
          <w:sz w:val="24"/>
          <w:szCs w:val="24"/>
          <w:lang w:eastAsia="en-CA"/>
        </w:rPr>
      </w:pPr>
      <w:proofErr w:type="spellStart"/>
      <w:r w:rsidRPr="00DE63B7">
        <w:rPr>
          <w:rFonts w:ascii="Times New Roman" w:hAnsi="Times New Roman"/>
          <w:sz w:val="24"/>
          <w:szCs w:val="24"/>
          <w:lang w:eastAsia="en-CA"/>
        </w:rPr>
        <w:t>In</w:t>
      </w:r>
      <w:proofErr w:type="spellEnd"/>
      <w:r w:rsidRPr="00DE63B7">
        <w:rPr>
          <w:rFonts w:ascii="Times New Roman" w:hAnsi="Times New Roman"/>
          <w:sz w:val="24"/>
          <w:szCs w:val="24"/>
          <w:lang w:eastAsia="en-CA"/>
        </w:rPr>
        <w:t xml:space="preserve"> 2020, the CSA </w:t>
      </w:r>
      <w:proofErr w:type="spellStart"/>
      <w:r w:rsidRPr="00DE63B7">
        <w:rPr>
          <w:rFonts w:ascii="Times New Roman" w:hAnsi="Times New Roman"/>
          <w:sz w:val="24"/>
          <w:szCs w:val="24"/>
          <w:lang w:eastAsia="en-CA"/>
        </w:rPr>
        <w:t>published</w:t>
      </w:r>
      <w:proofErr w:type="spellEnd"/>
      <w:r w:rsidRPr="00DE63B7">
        <w:rPr>
          <w:rFonts w:ascii="Times New Roman" w:hAnsi="Times New Roman"/>
          <w:sz w:val="24"/>
          <w:szCs w:val="24"/>
          <w:lang w:eastAsia="en-CA"/>
        </w:rPr>
        <w:t xml:space="preserve"> a </w:t>
      </w:r>
      <w:proofErr w:type="spellStart"/>
      <w:r w:rsidRPr="00DE63B7">
        <w:rPr>
          <w:rFonts w:ascii="Times New Roman" w:hAnsi="Times New Roman"/>
          <w:sz w:val="24"/>
          <w:szCs w:val="24"/>
          <w:lang w:eastAsia="en-CA"/>
        </w:rPr>
        <w:t>request</w:t>
      </w:r>
      <w:proofErr w:type="spellEnd"/>
      <w:r w:rsidRPr="00DE63B7">
        <w:rPr>
          <w:rFonts w:ascii="Times New Roman" w:hAnsi="Times New Roman"/>
          <w:sz w:val="24"/>
          <w:szCs w:val="24"/>
          <w:lang w:eastAsia="en-CA"/>
        </w:rPr>
        <w:t xml:space="preserve"> for comment on </w:t>
      </w:r>
      <w:proofErr w:type="spellStart"/>
      <w:r w:rsidRPr="00DE63B7">
        <w:rPr>
          <w:rFonts w:ascii="Times New Roman" w:hAnsi="Times New Roman"/>
          <w:sz w:val="24"/>
          <w:szCs w:val="24"/>
          <w:lang w:eastAsia="en-CA"/>
        </w:rPr>
        <w:t>proposed</w:t>
      </w:r>
      <w:proofErr w:type="spellEnd"/>
      <w:r w:rsidRPr="00DE63B7">
        <w:rPr>
          <w:rFonts w:ascii="Times New Roman" w:hAnsi="Times New Roman"/>
          <w:sz w:val="24"/>
          <w:szCs w:val="24"/>
          <w:lang w:eastAsia="en-CA"/>
        </w:rPr>
        <w:t xml:space="preserve"> changes</w:t>
      </w:r>
      <w:r w:rsidRPr="00DE63B7">
        <w:rPr>
          <w:rFonts w:ascii="Times New Roman" w:hAnsi="Times New Roman"/>
          <w:b/>
          <w:bCs/>
          <w:sz w:val="24"/>
          <w:szCs w:val="24"/>
          <w:lang w:eastAsia="en-CA"/>
        </w:rPr>
        <w:t xml:space="preserve"> </w:t>
      </w:r>
      <w:r w:rsidRPr="00DE63B7">
        <w:rPr>
          <w:rFonts w:ascii="Times New Roman" w:hAnsi="Times New Roman"/>
          <w:sz w:val="24"/>
          <w:szCs w:val="24"/>
          <w:lang w:eastAsia="en-CA"/>
        </w:rPr>
        <w:t>to</w:t>
      </w:r>
      <w:r w:rsidR="00411B98">
        <w:rPr>
          <w:rFonts w:ascii="Times New Roman" w:hAnsi="Times New Roman"/>
          <w:sz w:val="24"/>
          <w:szCs w:val="24"/>
          <w:lang w:eastAsia="en-CA"/>
        </w:rPr>
        <w:t xml:space="preserve"> </w:t>
      </w:r>
      <w:r w:rsidRPr="00411B98">
        <w:rPr>
          <w:rFonts w:ascii="Times New Roman" w:hAnsi="Times New Roman"/>
          <w:sz w:val="24"/>
          <w:szCs w:val="24"/>
          <w:lang w:eastAsia="en-CA"/>
        </w:rPr>
        <w:t xml:space="preserve">National Instrument 31-103 </w:t>
      </w:r>
      <w:r w:rsidRPr="00411B98">
        <w:rPr>
          <w:rFonts w:ascii="Times New Roman" w:hAnsi="Times New Roman"/>
          <w:i/>
          <w:iCs/>
          <w:sz w:val="24"/>
          <w:szCs w:val="24"/>
          <w:lang w:eastAsia="en-CA"/>
        </w:rPr>
        <w:t xml:space="preserve">Registration </w:t>
      </w:r>
      <w:proofErr w:type="spellStart"/>
      <w:r w:rsidRPr="00411B98">
        <w:rPr>
          <w:rFonts w:ascii="Times New Roman" w:hAnsi="Times New Roman"/>
          <w:i/>
          <w:iCs/>
          <w:sz w:val="24"/>
          <w:szCs w:val="24"/>
          <w:lang w:eastAsia="en-CA"/>
        </w:rPr>
        <w:t>Requirements</w:t>
      </w:r>
      <w:proofErr w:type="spellEnd"/>
      <w:r w:rsidRPr="00411B98">
        <w:rPr>
          <w:rFonts w:ascii="Times New Roman" w:hAnsi="Times New Roman"/>
          <w:i/>
          <w:iCs/>
          <w:sz w:val="24"/>
          <w:szCs w:val="24"/>
          <w:lang w:eastAsia="en-CA"/>
        </w:rPr>
        <w:t xml:space="preserve">, Exemptions and </w:t>
      </w:r>
      <w:proofErr w:type="spellStart"/>
      <w:r w:rsidRPr="00411B98">
        <w:rPr>
          <w:rFonts w:ascii="Times New Roman" w:hAnsi="Times New Roman"/>
          <w:i/>
          <w:iCs/>
          <w:sz w:val="24"/>
          <w:szCs w:val="24"/>
          <w:lang w:eastAsia="en-CA"/>
        </w:rPr>
        <w:t>Ongoing</w:t>
      </w:r>
      <w:proofErr w:type="spellEnd"/>
      <w:r w:rsidRPr="00411B98">
        <w:rPr>
          <w:rFonts w:ascii="Times New Roman" w:hAnsi="Times New Roman"/>
          <w:i/>
          <w:iCs/>
          <w:sz w:val="24"/>
          <w:szCs w:val="24"/>
          <w:lang w:eastAsia="en-CA"/>
        </w:rPr>
        <w:t xml:space="preserve"> Registrant Obligations</w:t>
      </w:r>
      <w:r w:rsidRPr="00411B98">
        <w:rPr>
          <w:rFonts w:ascii="Times New Roman" w:hAnsi="Times New Roman"/>
          <w:sz w:val="24"/>
          <w:szCs w:val="24"/>
          <w:lang w:eastAsia="en-CA"/>
        </w:rPr>
        <w:t xml:space="preserve"> and </w:t>
      </w:r>
      <w:proofErr w:type="spellStart"/>
      <w:r w:rsidRPr="00411B98">
        <w:rPr>
          <w:rFonts w:ascii="Times New Roman" w:hAnsi="Times New Roman"/>
          <w:sz w:val="24"/>
          <w:szCs w:val="24"/>
          <w:lang w:eastAsia="en-CA"/>
        </w:rPr>
        <w:t>Companion</w:t>
      </w:r>
      <w:proofErr w:type="spellEnd"/>
      <w:r w:rsidRPr="00411B98">
        <w:rPr>
          <w:rFonts w:ascii="Times New Roman" w:hAnsi="Times New Roman"/>
          <w:sz w:val="24"/>
          <w:szCs w:val="24"/>
          <w:lang w:eastAsia="en-CA"/>
        </w:rPr>
        <w:t xml:space="preserve"> Policy 31-103CP </w:t>
      </w:r>
      <w:r w:rsidRPr="00411B98">
        <w:rPr>
          <w:rFonts w:ascii="Times New Roman" w:hAnsi="Times New Roman"/>
          <w:i/>
          <w:iCs/>
          <w:sz w:val="24"/>
          <w:szCs w:val="24"/>
          <w:lang w:eastAsia="en-CA"/>
        </w:rPr>
        <w:t xml:space="preserve">Registration </w:t>
      </w:r>
      <w:proofErr w:type="spellStart"/>
      <w:r w:rsidRPr="00411B98">
        <w:rPr>
          <w:rFonts w:ascii="Times New Roman" w:hAnsi="Times New Roman"/>
          <w:i/>
          <w:iCs/>
          <w:sz w:val="24"/>
          <w:szCs w:val="24"/>
          <w:lang w:eastAsia="en-CA"/>
        </w:rPr>
        <w:t>Requirements</w:t>
      </w:r>
      <w:proofErr w:type="spellEnd"/>
      <w:r w:rsidRPr="00411B98">
        <w:rPr>
          <w:rFonts w:ascii="Times New Roman" w:hAnsi="Times New Roman"/>
          <w:i/>
          <w:iCs/>
          <w:sz w:val="24"/>
          <w:szCs w:val="24"/>
          <w:lang w:eastAsia="en-CA"/>
        </w:rPr>
        <w:t xml:space="preserve">, Exemptions and </w:t>
      </w:r>
      <w:proofErr w:type="spellStart"/>
      <w:r w:rsidRPr="00411B98">
        <w:rPr>
          <w:rFonts w:ascii="Times New Roman" w:hAnsi="Times New Roman"/>
          <w:i/>
          <w:iCs/>
          <w:sz w:val="24"/>
          <w:szCs w:val="24"/>
          <w:lang w:eastAsia="en-CA"/>
        </w:rPr>
        <w:t>Ongoing</w:t>
      </w:r>
      <w:proofErr w:type="spellEnd"/>
      <w:r w:rsidRPr="00411B98">
        <w:rPr>
          <w:rFonts w:ascii="Times New Roman" w:hAnsi="Times New Roman"/>
          <w:i/>
          <w:iCs/>
          <w:sz w:val="24"/>
          <w:szCs w:val="24"/>
          <w:lang w:eastAsia="en-CA"/>
        </w:rPr>
        <w:t xml:space="preserve"> Registrant Obligations</w:t>
      </w:r>
      <w:r w:rsidR="00355DBA">
        <w:rPr>
          <w:rFonts w:ascii="Times New Roman" w:hAnsi="Times New Roman"/>
          <w:i/>
          <w:iCs/>
          <w:sz w:val="24"/>
          <w:szCs w:val="24"/>
          <w:lang w:eastAsia="en-CA"/>
        </w:rPr>
        <w:t xml:space="preserve">. </w:t>
      </w:r>
      <w:r w:rsidR="006A407F" w:rsidRPr="00411B98">
        <w:rPr>
          <w:rFonts w:ascii="Times New Roman" w:hAnsi="Times New Roman"/>
          <w:sz w:val="24"/>
          <w:szCs w:val="24"/>
          <w:lang w:eastAsia="en-CA"/>
        </w:rPr>
        <w:t xml:space="preserve">The CSA </w:t>
      </w:r>
      <w:proofErr w:type="spellStart"/>
      <w:r w:rsidR="006A407F" w:rsidRPr="00411B98">
        <w:rPr>
          <w:rFonts w:ascii="Times New Roman" w:hAnsi="Times New Roman"/>
          <w:sz w:val="24"/>
          <w:szCs w:val="24"/>
          <w:lang w:eastAsia="en-CA"/>
        </w:rPr>
        <w:t>received</w:t>
      </w:r>
      <w:proofErr w:type="spellEnd"/>
      <w:r w:rsidR="006A407F" w:rsidRPr="00411B98">
        <w:rPr>
          <w:rFonts w:ascii="Times New Roman" w:hAnsi="Times New Roman"/>
          <w:sz w:val="24"/>
          <w:szCs w:val="24"/>
          <w:lang w:eastAsia="en-CA"/>
        </w:rPr>
        <w:t xml:space="preserve"> 28 comment </w:t>
      </w:r>
      <w:proofErr w:type="spellStart"/>
      <w:r w:rsidR="006A407F" w:rsidRPr="00411B98">
        <w:rPr>
          <w:rFonts w:ascii="Times New Roman" w:hAnsi="Times New Roman"/>
          <w:sz w:val="24"/>
          <w:szCs w:val="24"/>
          <w:lang w:eastAsia="en-CA"/>
        </w:rPr>
        <w:t>letters</w:t>
      </w:r>
      <w:proofErr w:type="spellEnd"/>
      <w:r w:rsidR="006A407F" w:rsidRPr="00411B98">
        <w:rPr>
          <w:rFonts w:ascii="Times New Roman" w:hAnsi="Times New Roman"/>
          <w:sz w:val="24"/>
          <w:szCs w:val="24"/>
          <w:lang w:eastAsia="en-CA"/>
        </w:rPr>
        <w:t xml:space="preserve"> in </w:t>
      </w:r>
      <w:proofErr w:type="spellStart"/>
      <w:r w:rsidR="006A407F" w:rsidRPr="00411B98">
        <w:rPr>
          <w:rFonts w:ascii="Times New Roman" w:hAnsi="Times New Roman"/>
          <w:sz w:val="24"/>
          <w:szCs w:val="24"/>
          <w:lang w:eastAsia="en-CA"/>
        </w:rPr>
        <w:t>response</w:t>
      </w:r>
      <w:proofErr w:type="spellEnd"/>
      <w:r w:rsidR="006A407F" w:rsidRPr="00411B98">
        <w:rPr>
          <w:rFonts w:ascii="Times New Roman" w:hAnsi="Times New Roman"/>
          <w:sz w:val="24"/>
          <w:szCs w:val="24"/>
          <w:lang w:eastAsia="en-CA"/>
        </w:rPr>
        <w:t xml:space="preserve"> to </w:t>
      </w:r>
      <w:r w:rsidRPr="00411B98">
        <w:rPr>
          <w:rFonts w:ascii="Times New Roman" w:hAnsi="Times New Roman"/>
          <w:sz w:val="24"/>
          <w:szCs w:val="24"/>
          <w:lang w:eastAsia="en-CA"/>
        </w:rPr>
        <w:t xml:space="preserve">the </w:t>
      </w:r>
      <w:r w:rsidR="006A407F" w:rsidRPr="00411B98">
        <w:rPr>
          <w:rFonts w:ascii="Times New Roman" w:hAnsi="Times New Roman"/>
          <w:sz w:val="24"/>
          <w:szCs w:val="24"/>
          <w:lang w:eastAsia="en-CA"/>
        </w:rPr>
        <w:t xml:space="preserve">publication </w:t>
      </w:r>
      <w:r w:rsidRPr="00411B98">
        <w:rPr>
          <w:rFonts w:ascii="Times New Roman" w:hAnsi="Times New Roman"/>
          <w:sz w:val="24"/>
          <w:szCs w:val="24"/>
          <w:lang w:eastAsia="en-CA"/>
        </w:rPr>
        <w:t>and</w:t>
      </w:r>
      <w:r w:rsidR="00411B98">
        <w:rPr>
          <w:rFonts w:ascii="Times New Roman" w:hAnsi="Times New Roman"/>
          <w:sz w:val="24"/>
          <w:szCs w:val="24"/>
          <w:lang w:eastAsia="en-CA"/>
        </w:rPr>
        <w:t xml:space="preserve"> </w:t>
      </w:r>
      <w:r w:rsidR="006A407F" w:rsidRPr="00411B98">
        <w:rPr>
          <w:rFonts w:ascii="Times New Roman" w:hAnsi="Times New Roman"/>
          <w:sz w:val="24"/>
          <w:szCs w:val="24"/>
          <w:lang w:eastAsia="en-CA"/>
        </w:rPr>
        <w:t xml:space="preserve">has </w:t>
      </w:r>
      <w:proofErr w:type="spellStart"/>
      <w:r w:rsidR="006A407F" w:rsidRPr="00411B98">
        <w:rPr>
          <w:rFonts w:ascii="Times New Roman" w:hAnsi="Times New Roman"/>
          <w:sz w:val="24"/>
          <w:szCs w:val="24"/>
          <w:lang w:eastAsia="en-CA"/>
        </w:rPr>
        <w:t>reviewed</w:t>
      </w:r>
      <w:proofErr w:type="spellEnd"/>
      <w:r w:rsidR="006A407F" w:rsidRPr="00411B98">
        <w:rPr>
          <w:rFonts w:ascii="Times New Roman" w:hAnsi="Times New Roman"/>
          <w:sz w:val="24"/>
          <w:szCs w:val="24"/>
          <w:lang w:eastAsia="en-CA"/>
        </w:rPr>
        <w:t xml:space="preserve"> the </w:t>
      </w:r>
      <w:proofErr w:type="spellStart"/>
      <w:r w:rsidRPr="00411B98">
        <w:rPr>
          <w:rFonts w:ascii="Times New Roman" w:hAnsi="Times New Roman"/>
          <w:sz w:val="24"/>
          <w:szCs w:val="24"/>
          <w:lang w:eastAsia="en-CA"/>
        </w:rPr>
        <w:t>comments</w:t>
      </w:r>
      <w:proofErr w:type="spellEnd"/>
      <w:r w:rsidR="006A407F" w:rsidRPr="00411B98">
        <w:rPr>
          <w:rFonts w:ascii="Times New Roman" w:hAnsi="Times New Roman"/>
          <w:sz w:val="24"/>
          <w:szCs w:val="24"/>
          <w:lang w:eastAsia="en-CA"/>
        </w:rPr>
        <w:t xml:space="preserve"> </w:t>
      </w:r>
      <w:r w:rsidRPr="00411B98">
        <w:rPr>
          <w:rFonts w:ascii="Times New Roman" w:hAnsi="Times New Roman"/>
          <w:sz w:val="24"/>
          <w:szCs w:val="24"/>
          <w:lang w:eastAsia="en-CA"/>
        </w:rPr>
        <w:t>as part of the</w:t>
      </w:r>
      <w:r w:rsidR="006A407F" w:rsidRPr="00411B98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="006A407F" w:rsidRPr="00411B98">
        <w:rPr>
          <w:rFonts w:ascii="Times New Roman" w:hAnsi="Times New Roman"/>
          <w:sz w:val="24"/>
          <w:szCs w:val="24"/>
          <w:lang w:eastAsia="en-CA"/>
        </w:rPr>
        <w:t>overall</w:t>
      </w:r>
      <w:proofErr w:type="spellEnd"/>
      <w:r w:rsidR="006A407F" w:rsidRPr="00411B98">
        <w:rPr>
          <w:rFonts w:ascii="Times New Roman" w:hAnsi="Times New Roman"/>
          <w:sz w:val="24"/>
          <w:szCs w:val="24"/>
          <w:lang w:eastAsia="en-CA"/>
        </w:rPr>
        <w:t xml:space="preserve"> </w:t>
      </w:r>
      <w:proofErr w:type="spellStart"/>
      <w:r w:rsidR="006A407F" w:rsidRPr="00411B98">
        <w:rPr>
          <w:rFonts w:ascii="Times New Roman" w:hAnsi="Times New Roman"/>
          <w:sz w:val="24"/>
          <w:szCs w:val="24"/>
          <w:lang w:eastAsia="en-CA"/>
        </w:rPr>
        <w:t>assessment</w:t>
      </w:r>
      <w:proofErr w:type="spellEnd"/>
      <w:r w:rsidR="006A407F" w:rsidRPr="00411B98">
        <w:rPr>
          <w:rFonts w:ascii="Times New Roman" w:hAnsi="Times New Roman"/>
          <w:sz w:val="24"/>
          <w:szCs w:val="24"/>
          <w:lang w:eastAsia="en-CA"/>
        </w:rPr>
        <w:t xml:space="preserve">. </w:t>
      </w:r>
    </w:p>
    <w:p w14:paraId="75056C24" w14:textId="3FE91570" w:rsidR="0030504C" w:rsidRPr="00E95FBB" w:rsidRDefault="006A407F" w:rsidP="00E95FBB">
      <w:pPr>
        <w:shd w:val="clear" w:color="auto" w:fill="FFFFFF"/>
        <w:rPr>
          <w:rFonts w:ascii="Times New Roman" w:hAnsi="Times New Roman"/>
          <w:sz w:val="24"/>
          <w:szCs w:val="24"/>
          <w:lang w:eastAsia="en-CA"/>
        </w:rPr>
      </w:pPr>
      <w:r w:rsidRPr="00411B98">
        <w:rPr>
          <w:rFonts w:ascii="Times New Roman" w:hAnsi="Times New Roman"/>
          <w:sz w:val="24"/>
          <w:szCs w:val="24"/>
          <w:lang w:eastAsia="en-CA"/>
        </w:rPr>
        <w:t xml:space="preserve"> </w:t>
      </w:r>
    </w:p>
    <w:p w14:paraId="0CDF84DF" w14:textId="77777777" w:rsidR="00355DBA" w:rsidRPr="00355DBA" w:rsidRDefault="00355DBA" w:rsidP="00355DBA">
      <w:pPr>
        <w:rPr>
          <w:rFonts w:ascii="Times New Roman" w:hAnsi="Times New Roman"/>
          <w:lang w:val="en-CA" w:eastAsia="en-US"/>
        </w:rPr>
      </w:pPr>
      <w:r w:rsidRPr="00355DBA">
        <w:rPr>
          <w:rFonts w:ascii="Times New Roman" w:hAnsi="Times New Roman"/>
          <w:sz w:val="24"/>
          <w:szCs w:val="24"/>
          <w:shd w:val="clear" w:color="auto" w:fill="FFFFFF"/>
        </w:rPr>
        <w:t xml:space="preserve">The </w:t>
      </w:r>
      <w:proofErr w:type="spellStart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>proposed</w:t>
      </w:r>
      <w:proofErr w:type="spellEnd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>amendments</w:t>
      </w:r>
      <w:proofErr w:type="spellEnd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>were</w:t>
      </w:r>
      <w:proofErr w:type="spellEnd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>developed</w:t>
      </w:r>
      <w:proofErr w:type="spellEnd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>together</w:t>
      </w:r>
      <w:proofErr w:type="spellEnd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>with</w:t>
      </w:r>
      <w:proofErr w:type="spellEnd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 xml:space="preserve"> the Investment </w:t>
      </w:r>
      <w:proofErr w:type="spellStart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>Industry</w:t>
      </w:r>
      <w:proofErr w:type="spellEnd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>Regulatory</w:t>
      </w:r>
      <w:proofErr w:type="spellEnd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>Organization</w:t>
      </w:r>
      <w:proofErr w:type="spellEnd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 xml:space="preserve"> of Canada (IIROC) and the </w:t>
      </w:r>
      <w:proofErr w:type="spellStart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>Mutual</w:t>
      </w:r>
      <w:proofErr w:type="spellEnd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>Fund</w:t>
      </w:r>
      <w:proofErr w:type="spellEnd"/>
      <w:r w:rsidRPr="00355DBA">
        <w:rPr>
          <w:rFonts w:ascii="Times New Roman" w:hAnsi="Times New Roman"/>
          <w:sz w:val="24"/>
          <w:szCs w:val="24"/>
          <w:shd w:val="clear" w:color="auto" w:fill="FFFFFF"/>
        </w:rPr>
        <w:t xml:space="preserve"> Dealers Association of Canada (MFDA).</w:t>
      </w:r>
    </w:p>
    <w:p w14:paraId="2B6B262C" w14:textId="77777777" w:rsidR="00355DBA" w:rsidRPr="00411B98" w:rsidRDefault="00355DBA" w:rsidP="006A407F">
      <w:pPr>
        <w:rPr>
          <w:rFonts w:ascii="Times New Roman" w:hAnsi="Times New Roman"/>
          <w:sz w:val="24"/>
          <w:szCs w:val="24"/>
          <w:lang w:val="en-CA" w:eastAsia="en-CA"/>
        </w:rPr>
      </w:pPr>
    </w:p>
    <w:p w14:paraId="6C129AC2" w14:textId="77777777" w:rsidR="009B22A8" w:rsidRPr="00F77431" w:rsidRDefault="009B22A8" w:rsidP="0030504C">
      <w:pPr>
        <w:rPr>
          <w:rFonts w:ascii="Times New Roman" w:hAnsi="Times New Roman"/>
          <w:color w:val="000000"/>
          <w:sz w:val="24"/>
          <w:szCs w:val="24"/>
          <w:lang w:val="en-CA" w:eastAsia="en-CA"/>
        </w:rPr>
      </w:pPr>
      <w:r w:rsidRPr="00DE63B7">
        <w:rPr>
          <w:rFonts w:ascii="Times New Roman" w:hAnsi="Times New Roman"/>
          <w:sz w:val="24"/>
          <w:szCs w:val="24"/>
          <w:lang w:val="en-CA" w:eastAsia="en-CA"/>
        </w:rPr>
        <w:t>The CSA, the council of the securities regulators of Canada’s provinces and territories, co-ordinates and harmonizes regulation</w:t>
      </w:r>
      <w:r w:rsidRPr="00F77431">
        <w:rPr>
          <w:rFonts w:ascii="Times New Roman" w:hAnsi="Times New Roman"/>
          <w:color w:val="000000"/>
          <w:sz w:val="24"/>
          <w:szCs w:val="24"/>
          <w:lang w:val="en-CA" w:eastAsia="en-CA"/>
        </w:rPr>
        <w:t xml:space="preserve"> for the Canadian capital markets.</w:t>
      </w:r>
    </w:p>
    <w:p w14:paraId="20C80415" w14:textId="77777777" w:rsidR="00E348A0" w:rsidRDefault="00E348A0" w:rsidP="00D851FA">
      <w:pPr>
        <w:spacing w:after="240"/>
        <w:jc w:val="center"/>
        <w:rPr>
          <w:rFonts w:ascii="Times New Roman" w:hAnsi="Times New Roman"/>
          <w:color w:val="000000"/>
          <w:sz w:val="22"/>
          <w:szCs w:val="22"/>
          <w:lang w:val="en-CA" w:eastAsia="en-CA"/>
        </w:rPr>
      </w:pPr>
    </w:p>
    <w:p w14:paraId="345159FE" w14:textId="77777777" w:rsidR="00D851FA" w:rsidRPr="00D851FA" w:rsidRDefault="001E282D" w:rsidP="00E348A0">
      <w:pPr>
        <w:spacing w:after="240"/>
        <w:jc w:val="center"/>
        <w:rPr>
          <w:rFonts w:ascii="Times New Roman" w:hAnsi="Times New Roman"/>
          <w:color w:val="000000"/>
          <w:sz w:val="22"/>
          <w:szCs w:val="22"/>
          <w:lang w:val="en-CA" w:eastAsia="en-CA"/>
        </w:rPr>
      </w:pPr>
      <w:r w:rsidRPr="00E62879">
        <w:rPr>
          <w:rFonts w:ascii="Times New Roman" w:hAnsi="Times New Roman"/>
          <w:color w:val="000000"/>
          <w:sz w:val="22"/>
          <w:szCs w:val="22"/>
          <w:lang w:val="en-CA" w:eastAsia="en-CA"/>
        </w:rPr>
        <w:t xml:space="preserve">- 30 </w:t>
      </w:r>
      <w:r w:rsidR="00D851FA">
        <w:rPr>
          <w:rFonts w:ascii="Times New Roman" w:hAnsi="Times New Roman"/>
          <w:color w:val="000000"/>
          <w:sz w:val="22"/>
          <w:szCs w:val="22"/>
          <w:lang w:val="en-CA" w:eastAsia="en-CA"/>
        </w:rPr>
        <w:t>–</w:t>
      </w:r>
    </w:p>
    <w:p w14:paraId="2FF6403D" w14:textId="77777777" w:rsidR="000C5FBD" w:rsidRDefault="000C5FBD" w:rsidP="000C5FBD">
      <w:pPr>
        <w:keepNext/>
        <w:spacing w:after="120"/>
        <w:contextualSpacing/>
        <w:rPr>
          <w:rFonts w:ascii="Calibri" w:hAnsi="Calibri"/>
          <w:lang w:val="en-CA" w:eastAsia="en-US"/>
        </w:rPr>
      </w:pPr>
      <w:bookmarkStart w:id="4" w:name="_Hlk62480441"/>
      <w:r w:rsidRPr="00484512">
        <w:rPr>
          <w:rFonts w:ascii="Times New Roman" w:hAnsi="Times New Roman"/>
          <w:b/>
          <w:bCs/>
          <w:sz w:val="24"/>
          <w:szCs w:val="24"/>
          <w:lang w:val="en-CA" w:eastAsia="zh-TW"/>
        </w:rPr>
        <w:t>For media inquiries, please contact:</w:t>
      </w:r>
    </w:p>
    <w:p w14:paraId="150B2B45" w14:textId="77777777" w:rsidR="005138DC" w:rsidRDefault="000C5FBD" w:rsidP="000C5FBD">
      <w:pPr>
        <w:rPr>
          <w:rFonts w:ascii="Times New Roman" w:hAnsi="Times New Roman"/>
          <w:b/>
          <w:bCs/>
          <w:sz w:val="24"/>
          <w:szCs w:val="24"/>
          <w:lang w:val="en-CA"/>
        </w:rPr>
      </w:pPr>
      <w:r w:rsidRPr="00484512">
        <w:rPr>
          <w:rFonts w:ascii="Times New Roman" w:hAnsi="Times New Roman"/>
          <w:b/>
          <w:bCs/>
          <w:sz w:val="24"/>
          <w:szCs w:val="24"/>
          <w:lang w:val="en-CA"/>
        </w:rPr>
        <w:t> </w:t>
      </w:r>
    </w:p>
    <w:tbl>
      <w:tblPr>
        <w:tblW w:w="9726" w:type="dxa"/>
        <w:tblLook w:val="04A0" w:firstRow="1" w:lastRow="0" w:firstColumn="1" w:lastColumn="0" w:noHBand="0" w:noVBand="1"/>
      </w:tblPr>
      <w:tblGrid>
        <w:gridCol w:w="4863"/>
        <w:gridCol w:w="4863"/>
      </w:tblGrid>
      <w:tr w:rsidR="005138DC" w:rsidRPr="00370885" w14:paraId="694F1EE8" w14:textId="77777777" w:rsidTr="006A407F">
        <w:trPr>
          <w:trHeight w:val="1247"/>
        </w:trPr>
        <w:tc>
          <w:tcPr>
            <w:tcW w:w="4863" w:type="dxa"/>
            <w:shd w:val="clear" w:color="auto" w:fill="auto"/>
          </w:tcPr>
          <w:p w14:paraId="6887B800" w14:textId="77777777" w:rsidR="005138DC" w:rsidRPr="00370885" w:rsidRDefault="005138DC" w:rsidP="000C5FBD">
            <w:pPr>
              <w:rPr>
                <w:rFonts w:ascii="Times New Roman" w:hAnsi="Times New Roman"/>
                <w:b/>
                <w:bCs/>
                <w:sz w:val="24"/>
                <w:szCs w:val="24"/>
                <w:lang w:val="en-CA"/>
              </w:rPr>
            </w:pPr>
            <w:r w:rsidRPr="00370885">
              <w:rPr>
                <w:rFonts w:ascii="Times New Roman" w:hAnsi="Times New Roman"/>
                <w:sz w:val="24"/>
                <w:szCs w:val="24"/>
                <w:lang w:val="en-US"/>
              </w:rPr>
              <w:t>Ilana Kelemen</w:t>
            </w:r>
            <w:r w:rsidRPr="00370885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>Canadian Securities Administrators</w:t>
            </w:r>
            <w:r w:rsidRPr="00370885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hyperlink r:id="rId12" w:history="1">
              <w:r w:rsidRPr="00370885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media@acvm-csa.ca</w:t>
              </w:r>
            </w:hyperlink>
          </w:p>
        </w:tc>
        <w:tc>
          <w:tcPr>
            <w:tcW w:w="4863" w:type="dxa"/>
            <w:shd w:val="clear" w:color="auto" w:fill="auto"/>
          </w:tcPr>
          <w:p w14:paraId="39AAD235" w14:textId="77777777" w:rsidR="005138DC" w:rsidRPr="00370885" w:rsidRDefault="005138DC" w:rsidP="000C5FBD">
            <w:pPr>
              <w:rPr>
                <w:rFonts w:ascii="Times New Roman" w:hAnsi="Times New Roman"/>
                <w:b/>
                <w:bCs/>
                <w:sz w:val="24"/>
                <w:szCs w:val="24"/>
                <w:lang w:val="en-CA"/>
              </w:rPr>
            </w:pPr>
            <w:r w:rsidRPr="00370885">
              <w:rPr>
                <w:rFonts w:ascii="Times New Roman" w:hAnsi="Times New Roman"/>
                <w:sz w:val="24"/>
                <w:szCs w:val="24"/>
                <w:lang w:val="en-US"/>
              </w:rPr>
              <w:t>Kate Ballotta</w:t>
            </w:r>
            <w:r w:rsidRPr="00370885">
              <w:rPr>
                <w:rFonts w:ascii="Times New Roman" w:hAnsi="Times New Roman"/>
                <w:sz w:val="24"/>
                <w:szCs w:val="24"/>
                <w:lang w:val="en-US"/>
              </w:rPr>
              <w:br/>
              <w:t>Ontario Securities Commission</w:t>
            </w:r>
            <w:r w:rsidRPr="00370885">
              <w:rPr>
                <w:rFonts w:ascii="Times New Roman" w:hAnsi="Times New Roman"/>
                <w:sz w:val="24"/>
                <w:szCs w:val="24"/>
                <w:lang w:val="en-US"/>
              </w:rPr>
              <w:br/>
            </w:r>
            <w:hyperlink r:id="rId13" w:history="1">
              <w:r w:rsidRPr="00370885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media_inquiries@osc.gov.on.ca</w:t>
              </w:r>
            </w:hyperlink>
          </w:p>
        </w:tc>
      </w:tr>
      <w:tr w:rsidR="005138DC" w:rsidRPr="00370885" w14:paraId="69B458F7" w14:textId="77777777" w:rsidTr="006A407F">
        <w:trPr>
          <w:trHeight w:val="1247"/>
        </w:trPr>
        <w:tc>
          <w:tcPr>
            <w:tcW w:w="4863" w:type="dxa"/>
            <w:shd w:val="clear" w:color="auto" w:fill="auto"/>
          </w:tcPr>
          <w:p w14:paraId="1B619A74" w14:textId="77777777" w:rsidR="005138DC" w:rsidRPr="00370885" w:rsidRDefault="006A407F" w:rsidP="005138D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Marissa Sollows</w:t>
            </w:r>
          </w:p>
          <w:p w14:paraId="0A6F0466" w14:textId="77777777" w:rsidR="006A407F" w:rsidRPr="006A407F" w:rsidRDefault="006A407F" w:rsidP="000C5FBD">
            <w:pPr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  <w:r w:rsidRPr="006A407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Financial and Consumer Services</w:t>
            </w:r>
            <w:r w:rsidRPr="006A407F">
              <w:rPr>
                <w:rFonts w:ascii="Times New Roman" w:hAnsi="Times New Roman"/>
                <w:sz w:val="24"/>
                <w:szCs w:val="24"/>
              </w:rPr>
              <w:br/>
            </w:r>
            <w:r w:rsidRPr="006A407F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Commission, New Brunswick</w:t>
            </w:r>
            <w:r w:rsidRPr="006A407F"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  <w:t xml:space="preserve"> </w:t>
            </w:r>
          </w:p>
          <w:p w14:paraId="60086FA1" w14:textId="77777777" w:rsidR="005138DC" w:rsidRPr="003D3192" w:rsidRDefault="00C521A1" w:rsidP="000C5FBD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14" w:history="1">
              <w:r w:rsidR="006A407F" w:rsidRPr="00964402">
                <w:rPr>
                  <w:rStyle w:val="Hyperlink"/>
                  <w:rFonts w:ascii="Times New Roman" w:hAnsi="Times New Roman"/>
                  <w:sz w:val="24"/>
                  <w:szCs w:val="24"/>
                  <w:lang w:val="en-US"/>
                </w:rPr>
                <w:t>Marissa.Sollows@fcnb.ca</w:t>
              </w:r>
            </w:hyperlink>
            <w:r w:rsidR="006A407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3" w:type="dxa"/>
            <w:shd w:val="clear" w:color="auto" w:fill="auto"/>
          </w:tcPr>
          <w:p w14:paraId="3EAF64A1" w14:textId="77777777" w:rsidR="005138DC" w:rsidRPr="00370885" w:rsidRDefault="005138DC" w:rsidP="000C5FBD">
            <w:pPr>
              <w:rPr>
                <w:rFonts w:ascii="Times New Roman" w:hAnsi="Times New Roman"/>
                <w:b/>
                <w:bCs/>
                <w:sz w:val="24"/>
                <w:szCs w:val="24"/>
                <w:lang w:val="en-CA"/>
              </w:rPr>
            </w:pPr>
          </w:p>
        </w:tc>
      </w:tr>
    </w:tbl>
    <w:p w14:paraId="46C5EBD3" w14:textId="77777777" w:rsidR="003A1218" w:rsidRDefault="003A1218" w:rsidP="000C5FBD">
      <w:pPr>
        <w:rPr>
          <w:rFonts w:ascii="Times New Roman" w:hAnsi="Times New Roman"/>
          <w:sz w:val="24"/>
          <w:szCs w:val="24"/>
          <w:lang w:val="en-US"/>
        </w:rPr>
      </w:pPr>
    </w:p>
    <w:p w14:paraId="31F4CD4D" w14:textId="77777777" w:rsidR="000C5FBD" w:rsidRPr="00484512" w:rsidRDefault="000C5FBD" w:rsidP="000C5FBD">
      <w:pPr>
        <w:rPr>
          <w:lang w:val="en-CA"/>
        </w:rPr>
      </w:pPr>
    </w:p>
    <w:p w14:paraId="00683B70" w14:textId="55B9A3DC" w:rsidR="009B22A8" w:rsidRDefault="003B7158" w:rsidP="00D64045">
      <w:pPr>
        <w:keepNext/>
        <w:tabs>
          <w:tab w:val="right" w:pos="9360"/>
        </w:tabs>
        <w:spacing w:after="120"/>
        <w:contextualSpacing/>
        <w:rPr>
          <w:rFonts w:ascii="Times New Roman" w:hAnsi="Times New Roman"/>
          <w:sz w:val="24"/>
          <w:szCs w:val="24"/>
          <w:lang w:val="en-CA"/>
        </w:rPr>
      </w:pPr>
      <w:r w:rsidRPr="00001A62">
        <w:rPr>
          <w:rFonts w:ascii="Times New Roman" w:eastAsia="Calibri" w:hAnsi="Times New Roman"/>
          <w:b/>
          <w:sz w:val="24"/>
          <w:szCs w:val="24"/>
          <w:lang w:val="en-CA" w:eastAsia="zh-TW"/>
        </w:rPr>
        <w:t xml:space="preserve">For Investor inquiries, please refer to your respective securities regulator. You can contact them </w:t>
      </w:r>
      <w:hyperlink r:id="rId15" w:history="1">
        <w:r w:rsidRPr="00001A62">
          <w:rPr>
            <w:rStyle w:val="Hyperlink"/>
            <w:rFonts w:ascii="Times New Roman" w:eastAsia="Calibri" w:hAnsi="Times New Roman"/>
            <w:b/>
            <w:sz w:val="24"/>
            <w:szCs w:val="24"/>
            <w:lang w:val="en-CA" w:eastAsia="zh-TW"/>
          </w:rPr>
          <w:t>here.</w:t>
        </w:r>
      </w:hyperlink>
      <w:r w:rsidRPr="00001A62">
        <w:rPr>
          <w:rFonts w:ascii="Times New Roman" w:eastAsia="Calibri" w:hAnsi="Times New Roman"/>
          <w:b/>
          <w:sz w:val="24"/>
          <w:szCs w:val="24"/>
          <w:lang w:val="en-CA" w:eastAsia="zh-TW"/>
        </w:rPr>
        <w:t xml:space="preserve"> </w:t>
      </w:r>
      <w:bookmarkEnd w:id="4"/>
      <w:r w:rsidR="00741216" w:rsidRPr="009F0CF5">
        <w:rPr>
          <w:rFonts w:ascii="Times New Roman" w:hAnsi="Times New Roman"/>
          <w:sz w:val="24"/>
          <w:szCs w:val="24"/>
          <w:lang w:val="en-CA"/>
        </w:rPr>
        <w:tab/>
      </w:r>
    </w:p>
    <w:p w14:paraId="39BCEDB6" w14:textId="77777777" w:rsidR="00F138F8" w:rsidRPr="006830AC" w:rsidRDefault="00F138F8" w:rsidP="003B7158">
      <w:pPr>
        <w:keepNext/>
        <w:contextualSpacing/>
        <w:rPr>
          <w:rFonts w:ascii="Times New Roman" w:hAnsi="Times New Roman"/>
          <w:sz w:val="24"/>
          <w:szCs w:val="24"/>
          <w:lang w:val="en-CA"/>
        </w:rPr>
      </w:pPr>
    </w:p>
    <w:sectPr w:rsidR="00F138F8" w:rsidRPr="006830AC" w:rsidSect="009B22A8">
      <w:headerReference w:type="default" r:id="rId16"/>
      <w:headerReference w:type="first" r:id="rId17"/>
      <w:pgSz w:w="12240" w:h="15840"/>
      <w:pgMar w:top="1710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B6FEA2" w14:textId="77777777" w:rsidR="0038195E" w:rsidRDefault="0038195E">
      <w:r>
        <w:separator/>
      </w:r>
    </w:p>
  </w:endnote>
  <w:endnote w:type="continuationSeparator" w:id="0">
    <w:p w14:paraId="1A6C1C68" w14:textId="77777777" w:rsidR="0038195E" w:rsidRDefault="0038195E">
      <w:r>
        <w:continuationSeparator/>
      </w:r>
    </w:p>
  </w:endnote>
  <w:endnote w:type="continuationNotice" w:id="1">
    <w:p w14:paraId="1AFAB411" w14:textId="77777777" w:rsidR="0038195E" w:rsidRDefault="003819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0938C" w14:textId="77777777" w:rsidR="0038195E" w:rsidRDefault="0038195E">
      <w:r>
        <w:separator/>
      </w:r>
    </w:p>
  </w:footnote>
  <w:footnote w:type="continuationSeparator" w:id="0">
    <w:p w14:paraId="055E7952" w14:textId="77777777" w:rsidR="0038195E" w:rsidRDefault="0038195E">
      <w:r>
        <w:continuationSeparator/>
      </w:r>
    </w:p>
  </w:footnote>
  <w:footnote w:type="continuationNotice" w:id="1">
    <w:p w14:paraId="66A82775" w14:textId="77777777" w:rsidR="0038195E" w:rsidRDefault="003819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BC976" w14:textId="46849063" w:rsidR="009B22A8" w:rsidRPr="00E25D8D" w:rsidRDefault="009B22A8">
    <w:pPr>
      <w:pStyle w:val="Header"/>
      <w:jc w:val="center"/>
      <w:rPr>
        <w:rFonts w:ascii="Times New Roman" w:hAnsi="Times New Roman"/>
        <w:sz w:val="24"/>
        <w:szCs w:val="24"/>
      </w:rPr>
    </w:pPr>
    <w:r w:rsidRPr="00E25D8D">
      <w:rPr>
        <w:rFonts w:ascii="Times New Roman" w:hAnsi="Times New Roman"/>
        <w:sz w:val="24"/>
        <w:szCs w:val="24"/>
      </w:rPr>
      <w:fldChar w:fldCharType="begin"/>
    </w:r>
    <w:r w:rsidRPr="00E25D8D">
      <w:rPr>
        <w:rFonts w:ascii="Times New Roman" w:hAnsi="Times New Roman"/>
        <w:sz w:val="24"/>
        <w:szCs w:val="24"/>
      </w:rPr>
      <w:instrText xml:space="preserve"> PAGE   \* MERGEFORMAT </w:instrText>
    </w:r>
    <w:r w:rsidRPr="00E25D8D">
      <w:rPr>
        <w:rFonts w:ascii="Times New Roman" w:hAnsi="Times New Roman"/>
        <w:sz w:val="24"/>
        <w:szCs w:val="24"/>
      </w:rPr>
      <w:fldChar w:fldCharType="separate"/>
    </w:r>
    <w:r w:rsidR="00C521A1">
      <w:rPr>
        <w:rFonts w:ascii="Times New Roman" w:hAnsi="Times New Roman"/>
        <w:noProof/>
        <w:sz w:val="24"/>
        <w:szCs w:val="24"/>
      </w:rPr>
      <w:t>2</w:t>
    </w:r>
    <w:r w:rsidRPr="00E25D8D">
      <w:rPr>
        <w:rFonts w:ascii="Times New Roman" w:hAnsi="Times New Roman"/>
        <w:noProof/>
        <w:sz w:val="24"/>
        <w:szCs w:val="24"/>
      </w:rPr>
      <w:fldChar w:fldCharType="end"/>
    </w:r>
  </w:p>
  <w:p w14:paraId="04DC77AE" w14:textId="77777777" w:rsidR="009B22A8" w:rsidRDefault="009B22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BD523" w14:textId="77777777" w:rsidR="009B22A8" w:rsidRDefault="009B22A8">
    <w:pPr>
      <w:pStyle w:val="Header"/>
      <w:jc w:val="center"/>
    </w:pPr>
  </w:p>
  <w:p w14:paraId="3BBC4C86" w14:textId="7E985CDD" w:rsidR="009B22A8" w:rsidRDefault="00411B98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59B44182" wp14:editId="4E2BBA56">
          <wp:simplePos x="0" y="0"/>
          <wp:positionH relativeFrom="column">
            <wp:posOffset>-89535</wp:posOffset>
          </wp:positionH>
          <wp:positionV relativeFrom="paragraph">
            <wp:posOffset>2540</wp:posOffset>
          </wp:positionV>
          <wp:extent cx="5705475" cy="3575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5475" cy="357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60EB"/>
    <w:multiLevelType w:val="hybridMultilevel"/>
    <w:tmpl w:val="A93E1A2A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A251E"/>
    <w:multiLevelType w:val="hybridMultilevel"/>
    <w:tmpl w:val="454AA2E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Arial" w:hint="default"/>
        <w:i w:val="0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3289C"/>
    <w:multiLevelType w:val="hybridMultilevel"/>
    <w:tmpl w:val="4ADC2D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i w:val="0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Arial" w:hint="default"/>
        <w:i w:val="0"/>
      </w:rPr>
    </w:lvl>
    <w:lvl w:ilvl="3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A6E0B"/>
    <w:multiLevelType w:val="hybridMultilevel"/>
    <w:tmpl w:val="E27EA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A7727"/>
    <w:multiLevelType w:val="hybridMultilevel"/>
    <w:tmpl w:val="D50487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40DC9"/>
    <w:multiLevelType w:val="hybridMultilevel"/>
    <w:tmpl w:val="1A688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463226"/>
    <w:multiLevelType w:val="hybridMultilevel"/>
    <w:tmpl w:val="21260A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Arial" w:hint="default"/>
        <w:i w:val="0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Arial" w:hint="default"/>
        <w:i w:val="0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D3B2C"/>
    <w:multiLevelType w:val="hybridMultilevel"/>
    <w:tmpl w:val="6B806B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46355"/>
    <w:multiLevelType w:val="hybridMultilevel"/>
    <w:tmpl w:val="A8BE35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931EE7"/>
    <w:multiLevelType w:val="hybridMultilevel"/>
    <w:tmpl w:val="C63ECE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A7B30"/>
    <w:multiLevelType w:val="hybridMultilevel"/>
    <w:tmpl w:val="7FDA33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B45B14"/>
    <w:multiLevelType w:val="hybridMultilevel"/>
    <w:tmpl w:val="C61A5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F47B36"/>
    <w:multiLevelType w:val="hybridMultilevel"/>
    <w:tmpl w:val="21BA34DE"/>
    <w:lvl w:ilvl="0" w:tplc="8DC07EF6">
      <w:numFmt w:val="bullet"/>
      <w:lvlText w:val="-"/>
      <w:lvlJc w:val="left"/>
      <w:pPr>
        <w:ind w:left="269" w:hanging="360"/>
      </w:pPr>
      <w:rPr>
        <w:rFonts w:ascii="Arial Narrow" w:eastAsia="Times New Roman" w:hAnsi="Arial Narrow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989" w:hanging="360"/>
      </w:pPr>
      <w:rPr>
        <w:rFonts w:ascii="Courier New" w:hAnsi="Courier New" w:cs="Arial" w:hint="default"/>
      </w:rPr>
    </w:lvl>
    <w:lvl w:ilvl="2" w:tplc="0C0C0005" w:tentative="1">
      <w:start w:val="1"/>
      <w:numFmt w:val="bullet"/>
      <w:lvlText w:val=""/>
      <w:lvlJc w:val="left"/>
      <w:pPr>
        <w:ind w:left="17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4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149" w:hanging="360"/>
      </w:pPr>
      <w:rPr>
        <w:rFonts w:ascii="Courier New" w:hAnsi="Courier New" w:cs="Arial" w:hint="default"/>
      </w:rPr>
    </w:lvl>
    <w:lvl w:ilvl="5" w:tplc="0C0C0005" w:tentative="1">
      <w:start w:val="1"/>
      <w:numFmt w:val="bullet"/>
      <w:lvlText w:val=""/>
      <w:lvlJc w:val="left"/>
      <w:pPr>
        <w:ind w:left="38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5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309" w:hanging="360"/>
      </w:pPr>
      <w:rPr>
        <w:rFonts w:ascii="Courier New" w:hAnsi="Courier New" w:cs="Arial" w:hint="default"/>
      </w:rPr>
    </w:lvl>
    <w:lvl w:ilvl="8" w:tplc="0C0C0005" w:tentative="1">
      <w:start w:val="1"/>
      <w:numFmt w:val="bullet"/>
      <w:lvlText w:val=""/>
      <w:lvlJc w:val="left"/>
      <w:pPr>
        <w:ind w:left="6029" w:hanging="360"/>
      </w:pPr>
      <w:rPr>
        <w:rFonts w:ascii="Wingdings" w:hAnsi="Wingdings" w:hint="default"/>
      </w:rPr>
    </w:lvl>
  </w:abstractNum>
  <w:abstractNum w:abstractNumId="13" w15:restartNumberingAfterBreak="0">
    <w:nsid w:val="25AC7803"/>
    <w:multiLevelType w:val="hybridMultilevel"/>
    <w:tmpl w:val="CCD6C568"/>
    <w:lvl w:ilvl="0" w:tplc="10090001">
      <w:start w:val="1"/>
      <w:numFmt w:val="bullet"/>
      <w:lvlText w:val=""/>
      <w:lvlJc w:val="left"/>
      <w:pPr>
        <w:ind w:left="-105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-332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38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</w:abstractNum>
  <w:abstractNum w:abstractNumId="14" w15:restartNumberingAfterBreak="0">
    <w:nsid w:val="277E3F19"/>
    <w:multiLevelType w:val="hybridMultilevel"/>
    <w:tmpl w:val="DC589572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2742D1"/>
    <w:multiLevelType w:val="hybridMultilevel"/>
    <w:tmpl w:val="451002E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476B7"/>
    <w:multiLevelType w:val="hybridMultilevel"/>
    <w:tmpl w:val="8CD099AA"/>
    <w:lvl w:ilvl="0" w:tplc="66845A9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B5DC7"/>
    <w:multiLevelType w:val="hybridMultilevel"/>
    <w:tmpl w:val="305810EE"/>
    <w:lvl w:ilvl="0" w:tplc="EDBE11FE">
      <w:start w:val="1"/>
      <w:numFmt w:val="decimal"/>
      <w:pStyle w:val="Itemdagen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217EA6"/>
    <w:multiLevelType w:val="hybridMultilevel"/>
    <w:tmpl w:val="CEEE2AD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CBF22F3"/>
    <w:multiLevelType w:val="hybridMultilevel"/>
    <w:tmpl w:val="5F78D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486DAE"/>
    <w:multiLevelType w:val="hybridMultilevel"/>
    <w:tmpl w:val="E30CE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E05FA1"/>
    <w:multiLevelType w:val="hybridMultilevel"/>
    <w:tmpl w:val="C3541A32"/>
    <w:lvl w:ilvl="0" w:tplc="5302DF7A">
      <w:start w:val="1"/>
      <w:numFmt w:val="decimal"/>
      <w:lvlText w:val="(%1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02C72"/>
    <w:multiLevelType w:val="hybridMultilevel"/>
    <w:tmpl w:val="912833F4"/>
    <w:lvl w:ilvl="0" w:tplc="10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3" w15:restartNumberingAfterBreak="0">
    <w:nsid w:val="5B714994"/>
    <w:multiLevelType w:val="hybridMultilevel"/>
    <w:tmpl w:val="F15E6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7A1EE1"/>
    <w:multiLevelType w:val="hybridMultilevel"/>
    <w:tmpl w:val="53BA9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977B6"/>
    <w:multiLevelType w:val="hybridMultilevel"/>
    <w:tmpl w:val="63621E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  <w:i w:val="0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Arial" w:hint="default"/>
        <w:i w:val="0"/>
      </w:rPr>
    </w:lvl>
    <w:lvl w:ilvl="3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B72979"/>
    <w:multiLevelType w:val="hybridMultilevel"/>
    <w:tmpl w:val="668C92EC"/>
    <w:lvl w:ilvl="0" w:tplc="10090001">
      <w:start w:val="1"/>
      <w:numFmt w:val="bullet"/>
      <w:lvlText w:val=""/>
      <w:lvlJc w:val="left"/>
      <w:pPr>
        <w:ind w:left="62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49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0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8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09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22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4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69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389" w:hanging="360"/>
      </w:pPr>
      <w:rPr>
        <w:rFonts w:ascii="Wingdings" w:hAnsi="Wingdings" w:hint="default"/>
      </w:rPr>
    </w:lvl>
  </w:abstractNum>
  <w:abstractNum w:abstractNumId="27" w15:restartNumberingAfterBreak="0">
    <w:nsid w:val="65082811"/>
    <w:multiLevelType w:val="hybridMultilevel"/>
    <w:tmpl w:val="7CCC2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426C12"/>
    <w:multiLevelType w:val="hybridMultilevel"/>
    <w:tmpl w:val="619612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0625C1"/>
    <w:multiLevelType w:val="hybridMultilevel"/>
    <w:tmpl w:val="4FFCE5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Arial" w:hint="default"/>
        <w:i w:val="0"/>
      </w:rPr>
    </w:lvl>
    <w:lvl w:ilvl="3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Arial" w:hint="default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3316AD"/>
    <w:multiLevelType w:val="hybridMultilevel"/>
    <w:tmpl w:val="2F902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66DC5"/>
    <w:multiLevelType w:val="hybridMultilevel"/>
    <w:tmpl w:val="C87E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E6AEA"/>
    <w:multiLevelType w:val="hybridMultilevel"/>
    <w:tmpl w:val="C46013B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D011C3"/>
    <w:multiLevelType w:val="hybridMultilevel"/>
    <w:tmpl w:val="2F5EA8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i w:val="0"/>
      </w:r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Arial" w:hint="default"/>
        <w:i w:val="0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4"/>
  </w:num>
  <w:num w:numId="4">
    <w:abstractNumId w:val="24"/>
  </w:num>
  <w:num w:numId="5">
    <w:abstractNumId w:val="8"/>
  </w:num>
  <w:num w:numId="6">
    <w:abstractNumId w:val="30"/>
  </w:num>
  <w:num w:numId="7">
    <w:abstractNumId w:val="26"/>
  </w:num>
  <w:num w:numId="8">
    <w:abstractNumId w:val="22"/>
  </w:num>
  <w:num w:numId="9">
    <w:abstractNumId w:val="16"/>
  </w:num>
  <w:num w:numId="10">
    <w:abstractNumId w:val="3"/>
  </w:num>
  <w:num w:numId="11">
    <w:abstractNumId w:val="21"/>
  </w:num>
  <w:num w:numId="12">
    <w:abstractNumId w:val="27"/>
  </w:num>
  <w:num w:numId="13">
    <w:abstractNumId w:val="13"/>
  </w:num>
  <w:num w:numId="14">
    <w:abstractNumId w:val="31"/>
  </w:num>
  <w:num w:numId="15">
    <w:abstractNumId w:val="32"/>
  </w:num>
  <w:num w:numId="16">
    <w:abstractNumId w:val="33"/>
  </w:num>
  <w:num w:numId="17">
    <w:abstractNumId w:val="19"/>
  </w:num>
  <w:num w:numId="18">
    <w:abstractNumId w:val="31"/>
  </w:num>
  <w:num w:numId="19">
    <w:abstractNumId w:val="5"/>
  </w:num>
  <w:num w:numId="20">
    <w:abstractNumId w:val="20"/>
  </w:num>
  <w:num w:numId="21">
    <w:abstractNumId w:val="15"/>
  </w:num>
  <w:num w:numId="22">
    <w:abstractNumId w:val="10"/>
  </w:num>
  <w:num w:numId="23">
    <w:abstractNumId w:val="28"/>
  </w:num>
  <w:num w:numId="24">
    <w:abstractNumId w:val="29"/>
  </w:num>
  <w:num w:numId="25">
    <w:abstractNumId w:val="6"/>
  </w:num>
  <w:num w:numId="26">
    <w:abstractNumId w:val="2"/>
  </w:num>
  <w:num w:numId="27">
    <w:abstractNumId w:val="1"/>
  </w:num>
  <w:num w:numId="28">
    <w:abstractNumId w:val="25"/>
  </w:num>
  <w:num w:numId="29">
    <w:abstractNumId w:val="0"/>
  </w:num>
  <w:num w:numId="30">
    <w:abstractNumId w:val="14"/>
  </w:num>
  <w:num w:numId="31">
    <w:abstractNumId w:val="11"/>
  </w:num>
  <w:num w:numId="32">
    <w:abstractNumId w:val="18"/>
  </w:num>
  <w:num w:numId="33">
    <w:abstractNumId w:val="23"/>
  </w:num>
  <w:num w:numId="34">
    <w:abstractNumId w:val="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62C"/>
    <w:rsid w:val="00007DBF"/>
    <w:rsid w:val="00014A1E"/>
    <w:rsid w:val="0001623A"/>
    <w:rsid w:val="000225D8"/>
    <w:rsid w:val="00022B7F"/>
    <w:rsid w:val="00023136"/>
    <w:rsid w:val="0003116C"/>
    <w:rsid w:val="00032DE8"/>
    <w:rsid w:val="00044CD6"/>
    <w:rsid w:val="00046E0C"/>
    <w:rsid w:val="000537C6"/>
    <w:rsid w:val="000552D1"/>
    <w:rsid w:val="00063AFE"/>
    <w:rsid w:val="00075DE8"/>
    <w:rsid w:val="00082866"/>
    <w:rsid w:val="00091FEF"/>
    <w:rsid w:val="00093D67"/>
    <w:rsid w:val="000964BD"/>
    <w:rsid w:val="000971A7"/>
    <w:rsid w:val="000A5C84"/>
    <w:rsid w:val="000B075F"/>
    <w:rsid w:val="000B3410"/>
    <w:rsid w:val="000B3D91"/>
    <w:rsid w:val="000C35DA"/>
    <w:rsid w:val="000C5FBD"/>
    <w:rsid w:val="000D1713"/>
    <w:rsid w:val="000D390A"/>
    <w:rsid w:val="000E2138"/>
    <w:rsid w:val="000E4D65"/>
    <w:rsid w:val="0010004A"/>
    <w:rsid w:val="00106E3A"/>
    <w:rsid w:val="00110A61"/>
    <w:rsid w:val="00110D94"/>
    <w:rsid w:val="00115A53"/>
    <w:rsid w:val="00124865"/>
    <w:rsid w:val="00126081"/>
    <w:rsid w:val="00127701"/>
    <w:rsid w:val="001358AC"/>
    <w:rsid w:val="0013649D"/>
    <w:rsid w:val="00136D53"/>
    <w:rsid w:val="00137E60"/>
    <w:rsid w:val="00147BCD"/>
    <w:rsid w:val="00151177"/>
    <w:rsid w:val="001555AA"/>
    <w:rsid w:val="0015583C"/>
    <w:rsid w:val="00156093"/>
    <w:rsid w:val="00164CFF"/>
    <w:rsid w:val="00183E0A"/>
    <w:rsid w:val="0018604B"/>
    <w:rsid w:val="001A1055"/>
    <w:rsid w:val="001A2B3E"/>
    <w:rsid w:val="001A2C0F"/>
    <w:rsid w:val="001A57D1"/>
    <w:rsid w:val="001A5DD7"/>
    <w:rsid w:val="001A61A2"/>
    <w:rsid w:val="001A79E2"/>
    <w:rsid w:val="001B0E1B"/>
    <w:rsid w:val="001C5582"/>
    <w:rsid w:val="001D26A3"/>
    <w:rsid w:val="001E0F7C"/>
    <w:rsid w:val="001E282D"/>
    <w:rsid w:val="001E313F"/>
    <w:rsid w:val="001F1FF0"/>
    <w:rsid w:val="002033D9"/>
    <w:rsid w:val="00206672"/>
    <w:rsid w:val="0020775E"/>
    <w:rsid w:val="002214CD"/>
    <w:rsid w:val="00227B63"/>
    <w:rsid w:val="002351F4"/>
    <w:rsid w:val="002352B7"/>
    <w:rsid w:val="00237201"/>
    <w:rsid w:val="00244592"/>
    <w:rsid w:val="00245732"/>
    <w:rsid w:val="0025392B"/>
    <w:rsid w:val="00254BF0"/>
    <w:rsid w:val="002553D0"/>
    <w:rsid w:val="00262215"/>
    <w:rsid w:val="00264ABB"/>
    <w:rsid w:val="00267AE3"/>
    <w:rsid w:val="00272DB6"/>
    <w:rsid w:val="00274117"/>
    <w:rsid w:val="002865AD"/>
    <w:rsid w:val="00290642"/>
    <w:rsid w:val="0029458F"/>
    <w:rsid w:val="002958E2"/>
    <w:rsid w:val="00295E76"/>
    <w:rsid w:val="002A532B"/>
    <w:rsid w:val="002B235F"/>
    <w:rsid w:val="002B6FD8"/>
    <w:rsid w:val="002C48DD"/>
    <w:rsid w:val="002E6BC6"/>
    <w:rsid w:val="002F2B03"/>
    <w:rsid w:val="002F2BC5"/>
    <w:rsid w:val="0030504C"/>
    <w:rsid w:val="00306D25"/>
    <w:rsid w:val="00306DC8"/>
    <w:rsid w:val="003073EB"/>
    <w:rsid w:val="0031059D"/>
    <w:rsid w:val="00331E8C"/>
    <w:rsid w:val="00332CC9"/>
    <w:rsid w:val="003342C5"/>
    <w:rsid w:val="00335EBF"/>
    <w:rsid w:val="00342F45"/>
    <w:rsid w:val="003503C0"/>
    <w:rsid w:val="0035095E"/>
    <w:rsid w:val="00352470"/>
    <w:rsid w:val="00353F30"/>
    <w:rsid w:val="00355DBA"/>
    <w:rsid w:val="003702B2"/>
    <w:rsid w:val="00370885"/>
    <w:rsid w:val="0038195E"/>
    <w:rsid w:val="0038646C"/>
    <w:rsid w:val="003910AC"/>
    <w:rsid w:val="003917FF"/>
    <w:rsid w:val="00396816"/>
    <w:rsid w:val="003A1218"/>
    <w:rsid w:val="003A339F"/>
    <w:rsid w:val="003A6EB1"/>
    <w:rsid w:val="003B286C"/>
    <w:rsid w:val="003B3F5B"/>
    <w:rsid w:val="003B7158"/>
    <w:rsid w:val="003C2FE5"/>
    <w:rsid w:val="003C5997"/>
    <w:rsid w:val="003C6A26"/>
    <w:rsid w:val="003D1930"/>
    <w:rsid w:val="003D3192"/>
    <w:rsid w:val="003D462C"/>
    <w:rsid w:val="003E16AA"/>
    <w:rsid w:val="003E3FED"/>
    <w:rsid w:val="003F140C"/>
    <w:rsid w:val="003F4EB9"/>
    <w:rsid w:val="00411B98"/>
    <w:rsid w:val="0043336A"/>
    <w:rsid w:val="004442DF"/>
    <w:rsid w:val="00447E31"/>
    <w:rsid w:val="00457C5F"/>
    <w:rsid w:val="00475495"/>
    <w:rsid w:val="00477C29"/>
    <w:rsid w:val="00484512"/>
    <w:rsid w:val="0049412B"/>
    <w:rsid w:val="00497937"/>
    <w:rsid w:val="004A2036"/>
    <w:rsid w:val="004A2B58"/>
    <w:rsid w:val="004A57E1"/>
    <w:rsid w:val="004B30E9"/>
    <w:rsid w:val="004B70E1"/>
    <w:rsid w:val="004C4D02"/>
    <w:rsid w:val="004C6715"/>
    <w:rsid w:val="004D0561"/>
    <w:rsid w:val="004D2222"/>
    <w:rsid w:val="004D656E"/>
    <w:rsid w:val="004F1E2C"/>
    <w:rsid w:val="004F2E47"/>
    <w:rsid w:val="004F3E12"/>
    <w:rsid w:val="005042BB"/>
    <w:rsid w:val="00506644"/>
    <w:rsid w:val="005138DC"/>
    <w:rsid w:val="00517268"/>
    <w:rsid w:val="005227D7"/>
    <w:rsid w:val="0053186C"/>
    <w:rsid w:val="00533B28"/>
    <w:rsid w:val="00545C63"/>
    <w:rsid w:val="00551B2A"/>
    <w:rsid w:val="0055442D"/>
    <w:rsid w:val="00562A42"/>
    <w:rsid w:val="00567FD4"/>
    <w:rsid w:val="005723CD"/>
    <w:rsid w:val="00580C52"/>
    <w:rsid w:val="00591B6D"/>
    <w:rsid w:val="00592FF5"/>
    <w:rsid w:val="0059566E"/>
    <w:rsid w:val="005A7275"/>
    <w:rsid w:val="005B0845"/>
    <w:rsid w:val="005B24A4"/>
    <w:rsid w:val="005C07A6"/>
    <w:rsid w:val="005C68F5"/>
    <w:rsid w:val="005C6BBD"/>
    <w:rsid w:val="005D6D95"/>
    <w:rsid w:val="005E0CE5"/>
    <w:rsid w:val="005E2142"/>
    <w:rsid w:val="005E766B"/>
    <w:rsid w:val="00604843"/>
    <w:rsid w:val="00604AAA"/>
    <w:rsid w:val="006054EF"/>
    <w:rsid w:val="00612A0A"/>
    <w:rsid w:val="00636248"/>
    <w:rsid w:val="00642F46"/>
    <w:rsid w:val="0064532D"/>
    <w:rsid w:val="00656251"/>
    <w:rsid w:val="00661443"/>
    <w:rsid w:val="0066162F"/>
    <w:rsid w:val="0067201A"/>
    <w:rsid w:val="006825C7"/>
    <w:rsid w:val="00682D66"/>
    <w:rsid w:val="00691458"/>
    <w:rsid w:val="006951F0"/>
    <w:rsid w:val="006A407F"/>
    <w:rsid w:val="006A4492"/>
    <w:rsid w:val="006B0CF9"/>
    <w:rsid w:val="006B23DB"/>
    <w:rsid w:val="006B5A1A"/>
    <w:rsid w:val="006B77F4"/>
    <w:rsid w:val="006B79BC"/>
    <w:rsid w:val="006C54ED"/>
    <w:rsid w:val="006D29CC"/>
    <w:rsid w:val="006D31EA"/>
    <w:rsid w:val="006D6DC7"/>
    <w:rsid w:val="006D74D0"/>
    <w:rsid w:val="006D7BA3"/>
    <w:rsid w:val="006E2138"/>
    <w:rsid w:val="006E49BA"/>
    <w:rsid w:val="00713C94"/>
    <w:rsid w:val="00716E14"/>
    <w:rsid w:val="007173CF"/>
    <w:rsid w:val="00730437"/>
    <w:rsid w:val="0073387A"/>
    <w:rsid w:val="00734592"/>
    <w:rsid w:val="00741216"/>
    <w:rsid w:val="00741E05"/>
    <w:rsid w:val="00743E1A"/>
    <w:rsid w:val="007543EF"/>
    <w:rsid w:val="00761264"/>
    <w:rsid w:val="007741C2"/>
    <w:rsid w:val="00792F2C"/>
    <w:rsid w:val="007A3EE1"/>
    <w:rsid w:val="007B0E60"/>
    <w:rsid w:val="007C1F47"/>
    <w:rsid w:val="007D7F17"/>
    <w:rsid w:val="007E41CF"/>
    <w:rsid w:val="007E58E9"/>
    <w:rsid w:val="007E7326"/>
    <w:rsid w:val="007F24B8"/>
    <w:rsid w:val="007F2860"/>
    <w:rsid w:val="007F3560"/>
    <w:rsid w:val="007F6C2F"/>
    <w:rsid w:val="00804EAC"/>
    <w:rsid w:val="00820C7A"/>
    <w:rsid w:val="0082434B"/>
    <w:rsid w:val="0083570E"/>
    <w:rsid w:val="008366C5"/>
    <w:rsid w:val="00841444"/>
    <w:rsid w:val="008464B9"/>
    <w:rsid w:val="008514AA"/>
    <w:rsid w:val="00851D6A"/>
    <w:rsid w:val="00861A9C"/>
    <w:rsid w:val="00865928"/>
    <w:rsid w:val="0087457E"/>
    <w:rsid w:val="00877F8C"/>
    <w:rsid w:val="008838C8"/>
    <w:rsid w:val="00891A94"/>
    <w:rsid w:val="00892BD9"/>
    <w:rsid w:val="008A2164"/>
    <w:rsid w:val="008A279D"/>
    <w:rsid w:val="008B3D60"/>
    <w:rsid w:val="008C79E6"/>
    <w:rsid w:val="008E4576"/>
    <w:rsid w:val="008F7FAC"/>
    <w:rsid w:val="009036FF"/>
    <w:rsid w:val="0090415A"/>
    <w:rsid w:val="00905C88"/>
    <w:rsid w:val="00914BBD"/>
    <w:rsid w:val="0092145B"/>
    <w:rsid w:val="00933A4B"/>
    <w:rsid w:val="0093674B"/>
    <w:rsid w:val="00936B34"/>
    <w:rsid w:val="00950ADD"/>
    <w:rsid w:val="009628B6"/>
    <w:rsid w:val="00966BC4"/>
    <w:rsid w:val="00975A55"/>
    <w:rsid w:val="00980257"/>
    <w:rsid w:val="009870AF"/>
    <w:rsid w:val="0098726D"/>
    <w:rsid w:val="00987B82"/>
    <w:rsid w:val="009932E3"/>
    <w:rsid w:val="009A2CF4"/>
    <w:rsid w:val="009A5FE5"/>
    <w:rsid w:val="009A6DAD"/>
    <w:rsid w:val="009B22A8"/>
    <w:rsid w:val="009B4149"/>
    <w:rsid w:val="009B5439"/>
    <w:rsid w:val="009C6C6A"/>
    <w:rsid w:val="009C77C4"/>
    <w:rsid w:val="009D65A9"/>
    <w:rsid w:val="009E37B0"/>
    <w:rsid w:val="009E3AB9"/>
    <w:rsid w:val="009E7386"/>
    <w:rsid w:val="009F1B76"/>
    <w:rsid w:val="009F2565"/>
    <w:rsid w:val="00A00E56"/>
    <w:rsid w:val="00A07F8E"/>
    <w:rsid w:val="00A10FC6"/>
    <w:rsid w:val="00A22BFA"/>
    <w:rsid w:val="00A23A2A"/>
    <w:rsid w:val="00A24A9E"/>
    <w:rsid w:val="00A255CD"/>
    <w:rsid w:val="00A30AB2"/>
    <w:rsid w:val="00A30DE0"/>
    <w:rsid w:val="00A379D6"/>
    <w:rsid w:val="00A4683D"/>
    <w:rsid w:val="00A52A95"/>
    <w:rsid w:val="00A54F64"/>
    <w:rsid w:val="00A62243"/>
    <w:rsid w:val="00A6469E"/>
    <w:rsid w:val="00A672C9"/>
    <w:rsid w:val="00A77CDA"/>
    <w:rsid w:val="00A80E75"/>
    <w:rsid w:val="00A81358"/>
    <w:rsid w:val="00A8412C"/>
    <w:rsid w:val="00A922F1"/>
    <w:rsid w:val="00AA01CD"/>
    <w:rsid w:val="00AA1C2B"/>
    <w:rsid w:val="00AB3BF2"/>
    <w:rsid w:val="00AB7418"/>
    <w:rsid w:val="00AC65AB"/>
    <w:rsid w:val="00AD5DB3"/>
    <w:rsid w:val="00AE1EBC"/>
    <w:rsid w:val="00AE23D5"/>
    <w:rsid w:val="00AE59E9"/>
    <w:rsid w:val="00AF1DF2"/>
    <w:rsid w:val="00B004BE"/>
    <w:rsid w:val="00B01973"/>
    <w:rsid w:val="00B062E9"/>
    <w:rsid w:val="00B1353A"/>
    <w:rsid w:val="00B170C3"/>
    <w:rsid w:val="00B20058"/>
    <w:rsid w:val="00B23AD3"/>
    <w:rsid w:val="00B24971"/>
    <w:rsid w:val="00B36EAD"/>
    <w:rsid w:val="00B428DC"/>
    <w:rsid w:val="00B55318"/>
    <w:rsid w:val="00B573B7"/>
    <w:rsid w:val="00B6286E"/>
    <w:rsid w:val="00B62F8A"/>
    <w:rsid w:val="00B658B6"/>
    <w:rsid w:val="00B74206"/>
    <w:rsid w:val="00B82E0B"/>
    <w:rsid w:val="00B91763"/>
    <w:rsid w:val="00B92635"/>
    <w:rsid w:val="00B92D40"/>
    <w:rsid w:val="00BB473D"/>
    <w:rsid w:val="00BC1290"/>
    <w:rsid w:val="00BC483B"/>
    <w:rsid w:val="00BD45F0"/>
    <w:rsid w:val="00BD4834"/>
    <w:rsid w:val="00BD4AF9"/>
    <w:rsid w:val="00BD6849"/>
    <w:rsid w:val="00BE0621"/>
    <w:rsid w:val="00BE19DD"/>
    <w:rsid w:val="00BE7846"/>
    <w:rsid w:val="00BF3F59"/>
    <w:rsid w:val="00BF5605"/>
    <w:rsid w:val="00C0075B"/>
    <w:rsid w:val="00C12118"/>
    <w:rsid w:val="00C15951"/>
    <w:rsid w:val="00C15CEB"/>
    <w:rsid w:val="00C20190"/>
    <w:rsid w:val="00C21AE9"/>
    <w:rsid w:val="00C23DB2"/>
    <w:rsid w:val="00C30107"/>
    <w:rsid w:val="00C43041"/>
    <w:rsid w:val="00C45506"/>
    <w:rsid w:val="00C45921"/>
    <w:rsid w:val="00C521A1"/>
    <w:rsid w:val="00C55138"/>
    <w:rsid w:val="00C60A64"/>
    <w:rsid w:val="00C62AD1"/>
    <w:rsid w:val="00C71A67"/>
    <w:rsid w:val="00C752EA"/>
    <w:rsid w:val="00C75C74"/>
    <w:rsid w:val="00C86CAE"/>
    <w:rsid w:val="00C873B7"/>
    <w:rsid w:val="00C90C92"/>
    <w:rsid w:val="00C924C8"/>
    <w:rsid w:val="00C93350"/>
    <w:rsid w:val="00C9592C"/>
    <w:rsid w:val="00C977EA"/>
    <w:rsid w:val="00CA244F"/>
    <w:rsid w:val="00CA4450"/>
    <w:rsid w:val="00CB20FE"/>
    <w:rsid w:val="00CB5830"/>
    <w:rsid w:val="00CC0A18"/>
    <w:rsid w:val="00CC373C"/>
    <w:rsid w:val="00CC3C57"/>
    <w:rsid w:val="00CD04FC"/>
    <w:rsid w:val="00CD141C"/>
    <w:rsid w:val="00CD4FF8"/>
    <w:rsid w:val="00CD6D96"/>
    <w:rsid w:val="00CE0D8E"/>
    <w:rsid w:val="00CE4BF2"/>
    <w:rsid w:val="00CF46BE"/>
    <w:rsid w:val="00D119CD"/>
    <w:rsid w:val="00D14929"/>
    <w:rsid w:val="00D15362"/>
    <w:rsid w:val="00D16BC6"/>
    <w:rsid w:val="00D17538"/>
    <w:rsid w:val="00D20F31"/>
    <w:rsid w:val="00D235AC"/>
    <w:rsid w:val="00D260DB"/>
    <w:rsid w:val="00D3496F"/>
    <w:rsid w:val="00D35D49"/>
    <w:rsid w:val="00D36587"/>
    <w:rsid w:val="00D41836"/>
    <w:rsid w:val="00D41A96"/>
    <w:rsid w:val="00D4334C"/>
    <w:rsid w:val="00D43FAE"/>
    <w:rsid w:val="00D54D03"/>
    <w:rsid w:val="00D618CB"/>
    <w:rsid w:val="00D61E15"/>
    <w:rsid w:val="00D6223B"/>
    <w:rsid w:val="00D62715"/>
    <w:rsid w:val="00D64045"/>
    <w:rsid w:val="00D668AF"/>
    <w:rsid w:val="00D75976"/>
    <w:rsid w:val="00D77473"/>
    <w:rsid w:val="00D851FA"/>
    <w:rsid w:val="00DA59E2"/>
    <w:rsid w:val="00DB0771"/>
    <w:rsid w:val="00DB3D32"/>
    <w:rsid w:val="00DB4FA1"/>
    <w:rsid w:val="00DC06EF"/>
    <w:rsid w:val="00DC232D"/>
    <w:rsid w:val="00DC48A8"/>
    <w:rsid w:val="00DC6CE0"/>
    <w:rsid w:val="00DE63B7"/>
    <w:rsid w:val="00DF0952"/>
    <w:rsid w:val="00DF19BA"/>
    <w:rsid w:val="00DF702D"/>
    <w:rsid w:val="00E05CBF"/>
    <w:rsid w:val="00E06305"/>
    <w:rsid w:val="00E06CB6"/>
    <w:rsid w:val="00E141BA"/>
    <w:rsid w:val="00E17BC8"/>
    <w:rsid w:val="00E209BE"/>
    <w:rsid w:val="00E21073"/>
    <w:rsid w:val="00E222BA"/>
    <w:rsid w:val="00E31A3A"/>
    <w:rsid w:val="00E348A0"/>
    <w:rsid w:val="00E36A4A"/>
    <w:rsid w:val="00E40A92"/>
    <w:rsid w:val="00E41B14"/>
    <w:rsid w:val="00E44AD5"/>
    <w:rsid w:val="00E47DC9"/>
    <w:rsid w:val="00E62529"/>
    <w:rsid w:val="00E62879"/>
    <w:rsid w:val="00E64007"/>
    <w:rsid w:val="00E671D7"/>
    <w:rsid w:val="00E735D3"/>
    <w:rsid w:val="00E90851"/>
    <w:rsid w:val="00E93128"/>
    <w:rsid w:val="00E932F7"/>
    <w:rsid w:val="00E958F1"/>
    <w:rsid w:val="00E95FBB"/>
    <w:rsid w:val="00E9736C"/>
    <w:rsid w:val="00EA31EC"/>
    <w:rsid w:val="00EA47E4"/>
    <w:rsid w:val="00EA5E7C"/>
    <w:rsid w:val="00EC5D14"/>
    <w:rsid w:val="00ED2683"/>
    <w:rsid w:val="00ED49E0"/>
    <w:rsid w:val="00ED5281"/>
    <w:rsid w:val="00EE255F"/>
    <w:rsid w:val="00EE31CA"/>
    <w:rsid w:val="00EE7E19"/>
    <w:rsid w:val="00EF2782"/>
    <w:rsid w:val="00EF27AF"/>
    <w:rsid w:val="00EF4F9C"/>
    <w:rsid w:val="00F02C04"/>
    <w:rsid w:val="00F0495D"/>
    <w:rsid w:val="00F0666A"/>
    <w:rsid w:val="00F12D1B"/>
    <w:rsid w:val="00F138F8"/>
    <w:rsid w:val="00F159F6"/>
    <w:rsid w:val="00F172B3"/>
    <w:rsid w:val="00F204A4"/>
    <w:rsid w:val="00F2441F"/>
    <w:rsid w:val="00F42699"/>
    <w:rsid w:val="00F42A31"/>
    <w:rsid w:val="00F52FFC"/>
    <w:rsid w:val="00F53627"/>
    <w:rsid w:val="00F53DA3"/>
    <w:rsid w:val="00F6376E"/>
    <w:rsid w:val="00F63BBE"/>
    <w:rsid w:val="00F66C0F"/>
    <w:rsid w:val="00F726BD"/>
    <w:rsid w:val="00F77431"/>
    <w:rsid w:val="00F843C3"/>
    <w:rsid w:val="00F846DC"/>
    <w:rsid w:val="00F850FE"/>
    <w:rsid w:val="00F85180"/>
    <w:rsid w:val="00FA1FA7"/>
    <w:rsid w:val="00FA39B8"/>
    <w:rsid w:val="00FA6A11"/>
    <w:rsid w:val="00FB16D5"/>
    <w:rsid w:val="00FB2FFF"/>
    <w:rsid w:val="00FB3325"/>
    <w:rsid w:val="00FC1983"/>
    <w:rsid w:val="00FC4505"/>
    <w:rsid w:val="00FC50C7"/>
    <w:rsid w:val="00FC706A"/>
    <w:rsid w:val="00FD4607"/>
    <w:rsid w:val="00FE268C"/>
    <w:rsid w:val="00FF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A6E1137"/>
  <w15:chartTrackingRefBased/>
  <w15:docId w15:val="{BB802014-DB5D-43B8-9940-A970A1E39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fr-CA" w:eastAsia="fr-FR"/>
    </w:rPr>
  </w:style>
  <w:style w:type="paragraph" w:styleId="Heading1">
    <w:name w:val="heading 1"/>
    <w:basedOn w:val="Normal"/>
    <w:next w:val="Normal"/>
    <w:link w:val="Heading1Char"/>
    <w:qFormat/>
    <w:rsid w:val="000B1DC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emdagenda">
    <w:name w:val="Item d'agenda"/>
    <w:basedOn w:val="Normal"/>
    <w:pPr>
      <w:keepNext/>
      <w:keepLines/>
      <w:numPr>
        <w:numId w:val="1"/>
      </w:numPr>
      <w:tabs>
        <w:tab w:val="left" w:pos="2160"/>
      </w:tabs>
    </w:pPr>
    <w:rPr>
      <w:rFonts w:ascii="Times New Roman" w:hAnsi="Times New Roman"/>
      <w:b/>
      <w:bCs/>
      <w:sz w:val="26"/>
    </w:rPr>
  </w:style>
  <w:style w:type="character" w:customStyle="1" w:styleId="AgendaTexte">
    <w:name w:val="Agenda Texte"/>
    <w:rPr>
      <w:rFonts w:ascii="Times New Roman" w:hAnsi="Times New Roman"/>
      <w:sz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F8447B"/>
    <w:pPr>
      <w:shd w:val="clear" w:color="auto" w:fill="000080"/>
    </w:pPr>
    <w:rPr>
      <w:rFonts w:ascii="Tahoma" w:hAnsi="Tahoma" w:cs="Tahoma"/>
    </w:rPr>
  </w:style>
  <w:style w:type="character" w:customStyle="1" w:styleId="FooterChar">
    <w:name w:val="Footer Char"/>
    <w:link w:val="Footer"/>
    <w:uiPriority w:val="99"/>
    <w:rsid w:val="00440EF4"/>
    <w:rPr>
      <w:rFonts w:ascii="Arial" w:hAnsi="Arial"/>
      <w:lang w:val="fr-CA" w:eastAsia="fr-FR"/>
    </w:rPr>
  </w:style>
  <w:style w:type="paragraph" w:customStyle="1" w:styleId="ColorfulList-Accent11">
    <w:name w:val="Colorful List - Accent 11"/>
    <w:basedOn w:val="Normal"/>
    <w:uiPriority w:val="34"/>
    <w:qFormat/>
    <w:rsid w:val="001468F7"/>
    <w:pPr>
      <w:ind w:left="720"/>
    </w:pPr>
    <w:rPr>
      <w:rFonts w:ascii="Calibri" w:eastAsia="Calibri" w:hAnsi="Calibri"/>
      <w:sz w:val="22"/>
      <w:szCs w:val="22"/>
      <w:lang w:val="en-CA" w:eastAsia="en-US"/>
    </w:rPr>
  </w:style>
  <w:style w:type="paragraph" w:styleId="FootnoteText">
    <w:name w:val="footnote text"/>
    <w:basedOn w:val="Normal"/>
    <w:link w:val="FootnoteTextChar"/>
    <w:rsid w:val="00295F37"/>
  </w:style>
  <w:style w:type="character" w:customStyle="1" w:styleId="FootnoteTextChar">
    <w:name w:val="Footnote Text Char"/>
    <w:link w:val="FootnoteText"/>
    <w:rsid w:val="00295F37"/>
    <w:rPr>
      <w:rFonts w:ascii="Arial" w:hAnsi="Arial"/>
      <w:lang w:val="fr-CA" w:eastAsia="fr-FR"/>
    </w:rPr>
  </w:style>
  <w:style w:type="character" w:styleId="FootnoteReference">
    <w:name w:val="footnote reference"/>
    <w:rsid w:val="00295F37"/>
    <w:rPr>
      <w:vertAlign w:val="superscript"/>
    </w:rPr>
  </w:style>
  <w:style w:type="character" w:customStyle="1" w:styleId="HeaderChar">
    <w:name w:val="Header Char"/>
    <w:link w:val="Header"/>
    <w:uiPriority w:val="99"/>
    <w:rsid w:val="00295F37"/>
    <w:rPr>
      <w:rFonts w:ascii="Arial" w:hAnsi="Arial"/>
      <w:lang w:val="fr-CA" w:eastAsia="fr-FR"/>
    </w:rPr>
  </w:style>
  <w:style w:type="character" w:styleId="CommentReference">
    <w:name w:val="annotation reference"/>
    <w:rsid w:val="00D211A5"/>
    <w:rPr>
      <w:sz w:val="16"/>
      <w:szCs w:val="16"/>
    </w:rPr>
  </w:style>
  <w:style w:type="paragraph" w:styleId="CommentText">
    <w:name w:val="annotation text"/>
    <w:basedOn w:val="Normal"/>
    <w:link w:val="CommentTextChar"/>
    <w:rsid w:val="00D211A5"/>
  </w:style>
  <w:style w:type="character" w:customStyle="1" w:styleId="CommentTextChar">
    <w:name w:val="Comment Text Char"/>
    <w:link w:val="CommentText"/>
    <w:rsid w:val="00D211A5"/>
    <w:rPr>
      <w:rFonts w:ascii="Arial" w:hAnsi="Arial"/>
      <w:lang w:val="fr-CA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D211A5"/>
    <w:rPr>
      <w:b/>
      <w:bCs/>
    </w:rPr>
  </w:style>
  <w:style w:type="character" w:customStyle="1" w:styleId="CommentSubjectChar">
    <w:name w:val="Comment Subject Char"/>
    <w:link w:val="CommentSubject"/>
    <w:rsid w:val="00D211A5"/>
    <w:rPr>
      <w:rFonts w:ascii="Arial" w:hAnsi="Arial"/>
      <w:b/>
      <w:bCs/>
      <w:lang w:val="fr-CA" w:eastAsia="fr-FR"/>
    </w:rPr>
  </w:style>
  <w:style w:type="paragraph" w:styleId="BalloonText">
    <w:name w:val="Balloon Text"/>
    <w:basedOn w:val="Normal"/>
    <w:link w:val="BalloonTextChar"/>
    <w:rsid w:val="00D211A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211A5"/>
    <w:rPr>
      <w:rFonts w:ascii="Tahoma" w:hAnsi="Tahoma" w:cs="Tahoma"/>
      <w:sz w:val="16"/>
      <w:szCs w:val="16"/>
      <w:lang w:val="fr-CA" w:eastAsia="fr-FR"/>
    </w:rPr>
  </w:style>
  <w:style w:type="paragraph" w:customStyle="1" w:styleId="ColorfulShading-Accent11">
    <w:name w:val="Colorful Shading - Accent 11"/>
    <w:hidden/>
    <w:uiPriority w:val="99"/>
    <w:semiHidden/>
    <w:rsid w:val="00B076D9"/>
    <w:rPr>
      <w:rFonts w:ascii="Arial" w:hAnsi="Arial"/>
      <w:lang w:val="fr-CA" w:eastAsia="fr-FR"/>
    </w:rPr>
  </w:style>
  <w:style w:type="table" w:styleId="TableGrid">
    <w:name w:val="Table Grid"/>
    <w:basedOn w:val="TableNormal"/>
    <w:rsid w:val="00F74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05E5E"/>
    <w:rPr>
      <w:rFonts w:ascii="PMingLiU" w:eastAsia="PMingLiU" w:hAnsi="PMingLiU" w:cs="PMingLiU"/>
      <w:sz w:val="24"/>
      <w:szCs w:val="24"/>
      <w:lang w:val="en-CA" w:eastAsia="zh-TW"/>
    </w:rPr>
  </w:style>
  <w:style w:type="character" w:customStyle="1" w:styleId="Heading1Char">
    <w:name w:val="Heading 1 Char"/>
    <w:link w:val="Heading1"/>
    <w:rsid w:val="000B1DC3"/>
    <w:rPr>
      <w:rFonts w:ascii="Cambria" w:eastAsia="Times New Roman" w:hAnsi="Cambria" w:cs="Times New Roman"/>
      <w:b/>
      <w:bCs/>
      <w:kern w:val="32"/>
      <w:sz w:val="32"/>
      <w:szCs w:val="32"/>
      <w:lang w:val="fr-CA" w:eastAsia="fr-FR"/>
    </w:rPr>
  </w:style>
  <w:style w:type="character" w:styleId="Hyperlink">
    <w:name w:val="Hyperlink"/>
    <w:uiPriority w:val="99"/>
    <w:unhideWhenUsed/>
    <w:rsid w:val="003B7158"/>
    <w:rPr>
      <w:color w:val="0000FF"/>
      <w:u w:val="single"/>
    </w:rPr>
  </w:style>
  <w:style w:type="paragraph" w:styleId="Revision">
    <w:name w:val="Revision"/>
    <w:hidden/>
    <w:uiPriority w:val="99"/>
    <w:semiHidden/>
    <w:rsid w:val="00D6223B"/>
    <w:rPr>
      <w:rFonts w:ascii="Arial" w:hAnsi="Arial"/>
      <w:lang w:val="fr-CA" w:eastAsia="fr-FR"/>
    </w:rPr>
  </w:style>
  <w:style w:type="character" w:styleId="Emphasis">
    <w:name w:val="Emphasis"/>
    <w:uiPriority w:val="20"/>
    <w:qFormat/>
    <w:rsid w:val="00716E14"/>
    <w:rPr>
      <w:i/>
      <w:iCs/>
    </w:rPr>
  </w:style>
  <w:style w:type="character" w:customStyle="1" w:styleId="UnresolvedMention1">
    <w:name w:val="Unresolved Mention1"/>
    <w:uiPriority w:val="99"/>
    <w:semiHidden/>
    <w:unhideWhenUsed/>
    <w:rsid w:val="00FA39B8"/>
    <w:rPr>
      <w:color w:val="605E5C"/>
      <w:shd w:val="clear" w:color="auto" w:fill="E1DFDD"/>
    </w:rPr>
  </w:style>
  <w:style w:type="character" w:styleId="FollowedHyperlink">
    <w:name w:val="FollowedHyperlink"/>
    <w:rsid w:val="000C5FBD"/>
    <w:rPr>
      <w:color w:val="954F72"/>
      <w:u w:val="single"/>
    </w:rPr>
  </w:style>
  <w:style w:type="character" w:styleId="Strong">
    <w:name w:val="Strong"/>
    <w:uiPriority w:val="22"/>
    <w:qFormat/>
    <w:rsid w:val="003A1218"/>
    <w:rPr>
      <w:b/>
      <w:bCs/>
    </w:rPr>
  </w:style>
  <w:style w:type="character" w:customStyle="1" w:styleId="UnresolvedMention">
    <w:name w:val="Unresolved Mention"/>
    <w:uiPriority w:val="99"/>
    <w:semiHidden/>
    <w:unhideWhenUsed/>
    <w:rsid w:val="00F13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25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12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4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513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33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219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3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5435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media_inquiries@osc.gov.on.c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edia@acvm-csa.ca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securities-administrators.ca/aboutcsa.aspx?id=99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Marissa.Sollows@fcnb.ca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MDecriptionDocum xmlns="deff7fa4-386a-4102-9cbd-5437c9f805b0" xsi:nil="true"/>
    <SMEntite xmlns="deff7fa4-386a-4102-9cbd-5437c9f805b0">41</SMEntite>
    <SMNumeroAssignation xmlns="deff7fa4-386a-4102-9cbd-5437c9f805b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7FFE4B3BBF42A5731989E1F8F009" ma:contentTypeVersion="2" ma:contentTypeDescription="Crée un document." ma:contentTypeScope="" ma:versionID="a7fa294045dec7b82909b6efa127b9f5">
  <xsd:schema xmlns:xsd="http://www.w3.org/2001/XMLSchema" xmlns:xs="http://www.w3.org/2001/XMLSchema" xmlns:p="http://schemas.microsoft.com/office/2006/metadata/properties" xmlns:ns2="deff7fa4-386a-4102-9cbd-5437c9f805b0" targetNamespace="http://schemas.microsoft.com/office/2006/metadata/properties" ma:root="true" ma:fieldsID="fb372649e008d9a85db3819a12f3d5d3" ns2:_="">
    <xsd:import namespace="deff7fa4-386a-4102-9cbd-5437c9f805b0"/>
    <xsd:element name="properties">
      <xsd:complexType>
        <xsd:sequence>
          <xsd:element name="documentManagement">
            <xsd:complexType>
              <xsd:all>
                <xsd:element ref="ns2:SMNumeroAssignation" minOccurs="0"/>
                <xsd:element ref="ns2:SMEntite" minOccurs="0"/>
                <xsd:element ref="ns2:Entité_x003a_Titre" minOccurs="0"/>
                <xsd:element ref="ns2:SMDecriptionDocu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ff7fa4-386a-4102-9cbd-5437c9f805b0" elementFormDefault="qualified">
    <xsd:import namespace="http://schemas.microsoft.com/office/2006/documentManagement/types"/>
    <xsd:import namespace="http://schemas.microsoft.com/office/infopath/2007/PartnerControls"/>
    <xsd:element name="SMNumeroAssignation" ma:index="8" nillable="true" ma:displayName="Numéro assignation" ma:internalName="SMNumeroAssignation">
      <xsd:simpleType>
        <xsd:restriction base="dms:Text">
          <xsd:maxLength value="255"/>
        </xsd:restriction>
      </xsd:simpleType>
    </xsd:element>
    <xsd:element name="SMEntite" ma:index="9" nillable="true" ma:displayName="Entité" ma:list="{13351540-42f1-490c-9146-1b6b7a4bdfaa}" ma:internalName="SMEntite" ma:showField="SMNomAbrege" ma:web="deff7fa4-386a-4102-9cbd-5437c9f805b0">
      <xsd:simpleType>
        <xsd:restriction base="dms:Lookup"/>
      </xsd:simpleType>
    </xsd:element>
    <xsd:element name="Entité_x003a_Titre" ma:index="10" nillable="true" ma:displayName="Entité:Titre" ma:list="{13351540-42f1-490c-9146-1b6b7a4bdfaa}" ma:internalName="Entit_x00e9__x003A_Titre" ma:readOnly="true" ma:showField="Title" ma:web="deff7fa4-386a-4102-9cbd-5437c9f805b0">
      <xsd:simpleType>
        <xsd:restriction base="dms:Lookup"/>
      </xsd:simpleType>
    </xsd:element>
    <xsd:element name="SMDecriptionDocum" ma:index="11" nillable="true" ma:displayName="Description Document" ma:internalName="SMDecriptionDocum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53CDC-75B8-4B76-813A-774DF3F0BBD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AF8DCD6-64FB-484C-98C3-299BCCB07245}">
  <ds:schemaRefs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deff7fa4-386a-4102-9cbd-5437c9f805b0"/>
    <ds:schemaRef ds:uri="http://purl.org/dc/dcmitype/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8B76E6C-DB69-4C5C-9887-E16F323847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ff7fa4-386a-4102-9cbd-5437c9f805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F5F9A5-E1EA-498E-8A61-3FBB6A464AC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E5CBEC2-05DA-4C84-B08C-B45D7BC74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1933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May 11, 2005</vt:lpstr>
      <vt:lpstr>May 11, 2005</vt:lpstr>
    </vt:vector>
  </TitlesOfParts>
  <Company>AMF</Company>
  <LinksUpToDate>false</LinksUpToDate>
  <CharactersWithSpaces>2198</CharactersWithSpaces>
  <SharedDoc>false</SharedDoc>
  <HLinks>
    <vt:vector size="30" baseType="variant">
      <vt:variant>
        <vt:i4>4587534</vt:i4>
      </vt:variant>
      <vt:variant>
        <vt:i4>12</vt:i4>
      </vt:variant>
      <vt:variant>
        <vt:i4>0</vt:i4>
      </vt:variant>
      <vt:variant>
        <vt:i4>5</vt:i4>
      </vt:variant>
      <vt:variant>
        <vt:lpwstr>https://sproutsocial.com/insights/social-media-character-counter/</vt:lpwstr>
      </vt:variant>
      <vt:variant>
        <vt:lpwstr>smcounter</vt:lpwstr>
      </vt:variant>
      <vt:variant>
        <vt:i4>4194393</vt:i4>
      </vt:variant>
      <vt:variant>
        <vt:i4>9</vt:i4>
      </vt:variant>
      <vt:variant>
        <vt:i4>0</vt:i4>
      </vt:variant>
      <vt:variant>
        <vt:i4>5</vt:i4>
      </vt:variant>
      <vt:variant>
        <vt:lpwstr>https://www.securities-administrators.ca/aboutcsa.aspx?id=99</vt:lpwstr>
      </vt:variant>
      <vt:variant>
        <vt:lpwstr/>
      </vt:variant>
      <vt:variant>
        <vt:i4>2818121</vt:i4>
      </vt:variant>
      <vt:variant>
        <vt:i4>6</vt:i4>
      </vt:variant>
      <vt:variant>
        <vt:i4>0</vt:i4>
      </vt:variant>
      <vt:variant>
        <vt:i4>5</vt:i4>
      </vt:variant>
      <vt:variant>
        <vt:lpwstr>mailto:Marissa.Sollows@fcnb.ca</vt:lpwstr>
      </vt:variant>
      <vt:variant>
        <vt:lpwstr/>
      </vt:variant>
      <vt:variant>
        <vt:i4>6029380</vt:i4>
      </vt:variant>
      <vt:variant>
        <vt:i4>3</vt:i4>
      </vt:variant>
      <vt:variant>
        <vt:i4>0</vt:i4>
      </vt:variant>
      <vt:variant>
        <vt:i4>5</vt:i4>
      </vt:variant>
      <vt:variant>
        <vt:lpwstr>mailto:media_inquiries@osc.gov.on.ca</vt:lpwstr>
      </vt:variant>
      <vt:variant>
        <vt:lpwstr/>
      </vt:variant>
      <vt:variant>
        <vt:i4>786537</vt:i4>
      </vt:variant>
      <vt:variant>
        <vt:i4>0</vt:i4>
      </vt:variant>
      <vt:variant>
        <vt:i4>0</vt:i4>
      </vt:variant>
      <vt:variant>
        <vt:i4>5</vt:i4>
      </vt:variant>
      <vt:variant>
        <vt:lpwstr>mailto:media@acvm-csa.ca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 11, 2005</dc:title>
  <dc:subject/>
  <dc:creator>Nathalie Pilon</dc:creator>
  <cp:keywords/>
  <dc:description/>
  <cp:lastModifiedBy>Dana E McIvor</cp:lastModifiedBy>
  <cp:revision>2</cp:revision>
  <cp:lastPrinted>2021-03-16T13:51:00Z</cp:lastPrinted>
  <dcterms:created xsi:type="dcterms:W3CDTF">2021-04-14T22:35:00Z</dcterms:created>
  <dcterms:modified xsi:type="dcterms:W3CDTF">2021-04-14T22:35:00Z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MNumber">
    <vt:lpwstr>5394192</vt:lpwstr>
  </property>
  <property fmtid="{D5CDD505-2E9C-101B-9397-08002B2CF9AE}" pid="3" name="DMFooterText">
    <vt:lpwstr>#5394192 v4</vt:lpwstr>
  </property>
  <property fmtid="{D5CDD505-2E9C-101B-9397-08002B2CF9AE}" pid="4" name="MAIL_MSG_ID1">
    <vt:lpwstr>gFAAbtDMpgn6UhphhgqrTB6M35i4fdcA9+ZIq7MOTl8xxUKMP9PbREOd9EZtIuew/5FJWdeFJmk2IlAU_x000d_
DiKfjDiy4yrFgRBDdeXTmT1Pbp8YCMjw9C48FP72+nv82OXPS+gQA6rXuhfZj+kUDiKfjDiy4yrF_x000d_
gRBDdeXTmT1Pbp8YCMjw9C48FP72+mgd/Ze9D/iRKbSTOnxSXjX6eZSgz7Arnsn+IWSUNzfHNAnG_x000d_
6Owy7YAXxKbs67/yk</vt:lpwstr>
  </property>
  <property fmtid="{D5CDD505-2E9C-101B-9397-08002B2CF9AE}" pid="5" name="MAIL_MSG_ID2">
    <vt:lpwstr>JYxoSdoPpJSpGyrAyJD5yOxxhutjU1jvac1FxREznyWmG0UPv3MdGiplDH5_x000d_
7RQiyGymyrzJKYYfRWIMB7arbM1w1Qa+n+ZyRQ==</vt:lpwstr>
  </property>
  <property fmtid="{D5CDD505-2E9C-101B-9397-08002B2CF9AE}" pid="6" name="RESPONSE_SENDER_NAME">
    <vt:lpwstr>sAAA4E8dREqJqIoM9CdIB14bRBpHT1JdpFbJMtvWnu9qn2w=</vt:lpwstr>
  </property>
  <property fmtid="{D5CDD505-2E9C-101B-9397-08002B2CF9AE}" pid="7" name="EMAIL_OWNER_ADDRESS">
    <vt:lpwstr>4AAAyjQjm0EOGgLvAtycbJeFvSW8YvDPcXeJWeFzW+FZ700M0TqWRDrCDA==</vt:lpwstr>
  </property>
</Properties>
</file>