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2868D2" w14:textId="17819B02" w:rsidR="00FA6751" w:rsidRPr="0061175E" w:rsidRDefault="00FA6751" w:rsidP="0061175E">
      <w:pPr>
        <w:tabs>
          <w:tab w:val="left" w:pos="1008"/>
          <w:tab w:val="left" w:pos="5328"/>
          <w:tab w:val="left" w:pos="6480"/>
        </w:tabs>
        <w:spacing w:after="0" w:line="276" w:lineRule="auto"/>
        <w:rPr>
          <w:rFonts w:eastAsia="Times New Roman"/>
          <w:szCs w:val="24"/>
          <w:lang w:val="en-GB"/>
        </w:rPr>
      </w:pPr>
      <w:bookmarkStart w:id="0" w:name="_GoBack"/>
      <w:bookmarkEnd w:id="0"/>
      <w:r w:rsidRPr="0061175E">
        <w:rPr>
          <w:rFonts w:eastAsia="Times New Roman"/>
          <w:szCs w:val="24"/>
          <w:lang w:val="en-GB"/>
        </w:rPr>
        <w:t xml:space="preserve">Released: </w:t>
      </w:r>
      <w:r w:rsidR="0061175E">
        <w:rPr>
          <w:rFonts w:eastAsia="Times New Roman"/>
          <w:szCs w:val="24"/>
          <w:lang w:val="en-GB"/>
        </w:rPr>
        <w:t>April</w:t>
      </w:r>
      <w:r w:rsidR="00C1738B" w:rsidRPr="0061175E">
        <w:rPr>
          <w:rFonts w:eastAsia="Times New Roman"/>
          <w:szCs w:val="24"/>
          <w:lang w:val="en-GB"/>
        </w:rPr>
        <w:t xml:space="preserve"> </w:t>
      </w:r>
      <w:r w:rsidR="001B4FDA" w:rsidRPr="001B4FDA">
        <w:rPr>
          <w:rFonts w:eastAsia="Times New Roman"/>
          <w:szCs w:val="24"/>
          <w:lang w:val="en-GB"/>
        </w:rPr>
        <w:t>16</w:t>
      </w:r>
      <w:r w:rsidR="00361CE0" w:rsidRPr="001B4FDA">
        <w:rPr>
          <w:rFonts w:eastAsia="Times New Roman"/>
          <w:szCs w:val="24"/>
          <w:lang w:val="en-GB"/>
        </w:rPr>
        <w:t>, 2021</w:t>
      </w:r>
      <w:r w:rsidR="00361CE0" w:rsidRPr="001B4FDA">
        <w:rPr>
          <w:rFonts w:eastAsia="Times New Roman"/>
          <w:szCs w:val="24"/>
          <w:lang w:val="en-GB"/>
        </w:rPr>
        <w:br/>
      </w:r>
      <w:r w:rsidR="00EB64F1" w:rsidRPr="001B4FDA">
        <w:rPr>
          <w:rFonts w:eastAsia="Times New Roman"/>
          <w:szCs w:val="24"/>
          <w:lang w:val="en-GB"/>
        </w:rPr>
        <w:t xml:space="preserve">NR </w:t>
      </w:r>
      <w:r w:rsidR="00361CE0" w:rsidRPr="001B4FDA">
        <w:rPr>
          <w:rFonts w:eastAsia="Times New Roman"/>
          <w:szCs w:val="24"/>
          <w:lang w:val="en-GB"/>
        </w:rPr>
        <w:t>21-</w:t>
      </w:r>
      <w:r w:rsidR="0047278F" w:rsidRPr="001B4FDA">
        <w:rPr>
          <w:rFonts w:eastAsia="Times New Roman"/>
          <w:szCs w:val="24"/>
          <w:lang w:val="en-GB"/>
        </w:rPr>
        <w:t>22</w:t>
      </w:r>
    </w:p>
    <w:p w14:paraId="0A24A371" w14:textId="77777777" w:rsidR="00B85989" w:rsidRPr="0061175E" w:rsidRDefault="00B85989" w:rsidP="0061175E">
      <w:pPr>
        <w:tabs>
          <w:tab w:val="left" w:pos="1008"/>
          <w:tab w:val="left" w:pos="5328"/>
          <w:tab w:val="left" w:pos="6480"/>
        </w:tabs>
        <w:spacing w:after="0" w:line="276" w:lineRule="auto"/>
        <w:rPr>
          <w:rFonts w:eastAsia="Times New Roman"/>
          <w:szCs w:val="24"/>
          <w:lang w:val="en-GB"/>
        </w:rPr>
      </w:pPr>
    </w:p>
    <w:p w14:paraId="3091057D" w14:textId="0AA28D33" w:rsidR="00C1738B" w:rsidRPr="0061175E" w:rsidRDefault="0075104B" w:rsidP="0061175E">
      <w:pPr>
        <w:tabs>
          <w:tab w:val="left" w:pos="1008"/>
          <w:tab w:val="left" w:pos="5328"/>
          <w:tab w:val="left" w:pos="6480"/>
        </w:tabs>
        <w:spacing w:after="0" w:line="276" w:lineRule="auto"/>
        <w:jc w:val="center"/>
        <w:rPr>
          <w:rFonts w:eastAsia="Times New Roman"/>
          <w:b/>
          <w:szCs w:val="24"/>
          <w:lang w:val="en-GB"/>
        </w:rPr>
      </w:pPr>
      <w:r w:rsidRPr="0061175E">
        <w:rPr>
          <w:rFonts w:eastAsia="Times New Roman"/>
          <w:b/>
          <w:szCs w:val="24"/>
          <w:lang w:val="en-GB"/>
        </w:rPr>
        <w:t>BCSC alleges</w:t>
      </w:r>
      <w:r w:rsidR="00157A4B" w:rsidRPr="0061175E">
        <w:rPr>
          <w:rFonts w:eastAsia="Times New Roman"/>
          <w:b/>
          <w:szCs w:val="24"/>
          <w:lang w:val="en-GB"/>
        </w:rPr>
        <w:t xml:space="preserve"> Salmon Arm </w:t>
      </w:r>
      <w:r w:rsidR="0076692E">
        <w:rPr>
          <w:rFonts w:eastAsia="Times New Roman"/>
          <w:b/>
          <w:szCs w:val="24"/>
          <w:lang w:val="en-GB"/>
        </w:rPr>
        <w:t>resident</w:t>
      </w:r>
      <w:r w:rsidR="005D22E4">
        <w:rPr>
          <w:rFonts w:eastAsia="Times New Roman"/>
          <w:b/>
          <w:szCs w:val="24"/>
          <w:lang w:val="en-GB"/>
        </w:rPr>
        <w:t xml:space="preserve"> </w:t>
      </w:r>
      <w:r w:rsidR="00157A4B" w:rsidRPr="0061175E">
        <w:rPr>
          <w:rFonts w:eastAsia="Times New Roman"/>
          <w:b/>
          <w:szCs w:val="24"/>
          <w:lang w:val="en-GB"/>
        </w:rPr>
        <w:t xml:space="preserve">committed unregistered </w:t>
      </w:r>
      <w:r w:rsidR="005D22E4">
        <w:rPr>
          <w:rFonts w:eastAsia="Times New Roman"/>
          <w:b/>
          <w:szCs w:val="24"/>
          <w:lang w:val="en-GB"/>
        </w:rPr>
        <w:t xml:space="preserve">investment </w:t>
      </w:r>
      <w:r w:rsidR="00157A4B" w:rsidRPr="0061175E">
        <w:rPr>
          <w:rFonts w:eastAsia="Times New Roman"/>
          <w:b/>
          <w:szCs w:val="24"/>
          <w:lang w:val="en-GB"/>
        </w:rPr>
        <w:t xml:space="preserve">activity  </w:t>
      </w:r>
      <w:r w:rsidRPr="0061175E">
        <w:rPr>
          <w:rFonts w:eastAsia="Times New Roman"/>
          <w:b/>
          <w:szCs w:val="24"/>
          <w:lang w:val="en-GB"/>
        </w:rPr>
        <w:t xml:space="preserve"> </w:t>
      </w:r>
      <w:r w:rsidR="00C1738B" w:rsidRPr="0061175E">
        <w:rPr>
          <w:rFonts w:eastAsia="Times New Roman"/>
          <w:b/>
          <w:szCs w:val="24"/>
          <w:lang w:val="en-GB"/>
        </w:rPr>
        <w:t xml:space="preserve"> </w:t>
      </w:r>
    </w:p>
    <w:p w14:paraId="0873A75C" w14:textId="77777777" w:rsidR="00B85989" w:rsidRPr="0061175E" w:rsidRDefault="00B85989" w:rsidP="0061175E">
      <w:pPr>
        <w:tabs>
          <w:tab w:val="left" w:pos="1008"/>
          <w:tab w:val="left" w:pos="5328"/>
          <w:tab w:val="left" w:pos="6480"/>
        </w:tabs>
        <w:spacing w:after="0" w:line="276" w:lineRule="auto"/>
        <w:jc w:val="center"/>
        <w:rPr>
          <w:rFonts w:eastAsia="Times New Roman"/>
          <w:b/>
          <w:szCs w:val="24"/>
          <w:lang w:val="en-GB"/>
        </w:rPr>
      </w:pPr>
    </w:p>
    <w:p w14:paraId="11A6AFC9" w14:textId="52E16D64" w:rsidR="0075104B" w:rsidRPr="0061175E" w:rsidRDefault="0037568A" w:rsidP="0061175E">
      <w:pPr>
        <w:spacing w:line="276" w:lineRule="auto"/>
        <w:rPr>
          <w:szCs w:val="24"/>
        </w:rPr>
      </w:pPr>
      <w:r w:rsidRPr="0061175E">
        <w:rPr>
          <w:b/>
          <w:szCs w:val="24"/>
        </w:rPr>
        <w:t>Vancouver</w:t>
      </w:r>
      <w:r w:rsidRPr="0061175E">
        <w:rPr>
          <w:szCs w:val="24"/>
        </w:rPr>
        <w:t xml:space="preserve"> – </w:t>
      </w:r>
      <w:r w:rsidR="0014495E" w:rsidRPr="0061175E">
        <w:rPr>
          <w:szCs w:val="24"/>
        </w:rPr>
        <w:t>The British Columbia Securities Commission (</w:t>
      </w:r>
      <w:r w:rsidR="0075104B" w:rsidRPr="0061175E">
        <w:rPr>
          <w:szCs w:val="24"/>
        </w:rPr>
        <w:t>BCSC)</w:t>
      </w:r>
      <w:r w:rsidR="0014495E" w:rsidRPr="0061175E">
        <w:rPr>
          <w:szCs w:val="24"/>
        </w:rPr>
        <w:t xml:space="preserve"> </w:t>
      </w:r>
      <w:r w:rsidR="0075104B" w:rsidRPr="0061175E">
        <w:rPr>
          <w:szCs w:val="24"/>
        </w:rPr>
        <w:t xml:space="preserve">alleges that a Salmon Arm </w:t>
      </w:r>
      <w:r w:rsidR="0076692E">
        <w:rPr>
          <w:szCs w:val="24"/>
        </w:rPr>
        <w:t>resident</w:t>
      </w:r>
      <w:r w:rsidR="0075104B" w:rsidRPr="0061175E">
        <w:rPr>
          <w:szCs w:val="24"/>
        </w:rPr>
        <w:t xml:space="preserve"> traded in securities and acted as an adviser without being registered. </w:t>
      </w:r>
    </w:p>
    <w:p w14:paraId="7AB09937" w14:textId="4D113E66" w:rsidR="005D22E4" w:rsidRPr="0061175E" w:rsidRDefault="0075104B" w:rsidP="005D22E4">
      <w:pPr>
        <w:spacing w:line="276" w:lineRule="auto"/>
        <w:rPr>
          <w:szCs w:val="24"/>
        </w:rPr>
      </w:pPr>
      <w:r w:rsidRPr="0061175E">
        <w:rPr>
          <w:szCs w:val="24"/>
        </w:rPr>
        <w:t xml:space="preserve">Between 2014 and 2017, Jeffrey Dean </w:t>
      </w:r>
      <w:proofErr w:type="spellStart"/>
      <w:r w:rsidRPr="0061175E">
        <w:rPr>
          <w:szCs w:val="24"/>
        </w:rPr>
        <w:t>Mushaluk</w:t>
      </w:r>
      <w:proofErr w:type="spellEnd"/>
      <w:r w:rsidRPr="0061175E">
        <w:rPr>
          <w:szCs w:val="24"/>
        </w:rPr>
        <w:t xml:space="preserve"> </w:t>
      </w:r>
      <w:r w:rsidR="00157A4B" w:rsidRPr="0061175E">
        <w:rPr>
          <w:szCs w:val="24"/>
        </w:rPr>
        <w:t>was paid a total of $645,750 in commission</w:t>
      </w:r>
      <w:r w:rsidR="005D22E4">
        <w:rPr>
          <w:szCs w:val="24"/>
        </w:rPr>
        <w:t>s</w:t>
      </w:r>
      <w:r w:rsidR="00157A4B" w:rsidRPr="0061175E">
        <w:rPr>
          <w:szCs w:val="24"/>
        </w:rPr>
        <w:t xml:space="preserve"> for </w:t>
      </w:r>
      <w:r w:rsidR="00DF4AF6">
        <w:rPr>
          <w:szCs w:val="24"/>
        </w:rPr>
        <w:t>trading and advising</w:t>
      </w:r>
      <w:r w:rsidR="00157A4B" w:rsidRPr="0061175E">
        <w:rPr>
          <w:szCs w:val="24"/>
        </w:rPr>
        <w:t xml:space="preserve"> with a corporation that </w:t>
      </w:r>
      <w:r w:rsidR="005D22E4">
        <w:rPr>
          <w:szCs w:val="24"/>
        </w:rPr>
        <w:t>offered investment funds.</w:t>
      </w:r>
      <w:r w:rsidR="00157A4B" w:rsidRPr="0061175E">
        <w:rPr>
          <w:szCs w:val="24"/>
        </w:rPr>
        <w:t xml:space="preserve"> </w:t>
      </w:r>
      <w:r w:rsidR="005D22E4" w:rsidRPr="0061175E">
        <w:rPr>
          <w:szCs w:val="24"/>
        </w:rPr>
        <w:t>The corporation – which was registered in British Columbia as an exempt market dealer and portfolio manager</w:t>
      </w:r>
      <w:r w:rsidR="005D22E4">
        <w:rPr>
          <w:szCs w:val="24"/>
        </w:rPr>
        <w:t>,</w:t>
      </w:r>
      <w:r w:rsidR="005D22E4" w:rsidRPr="0061175E">
        <w:rPr>
          <w:szCs w:val="24"/>
        </w:rPr>
        <w:t xml:space="preserve"> and in Ontario as an investment fund manager, exempt market dealer and portfolio manager – collapsed in April 2017. </w:t>
      </w:r>
    </w:p>
    <w:p w14:paraId="6A3443C0" w14:textId="247FBD32" w:rsidR="00157A4B" w:rsidRPr="0061175E" w:rsidRDefault="00157A4B" w:rsidP="0061175E">
      <w:pPr>
        <w:spacing w:line="276" w:lineRule="auto"/>
        <w:rPr>
          <w:szCs w:val="24"/>
        </w:rPr>
      </w:pPr>
      <w:proofErr w:type="spellStart"/>
      <w:r w:rsidRPr="0061175E">
        <w:rPr>
          <w:szCs w:val="24"/>
        </w:rPr>
        <w:t>Mushaluk</w:t>
      </w:r>
      <w:proofErr w:type="spellEnd"/>
      <w:r w:rsidRPr="0061175E">
        <w:rPr>
          <w:szCs w:val="24"/>
        </w:rPr>
        <w:t xml:space="preserve"> </w:t>
      </w:r>
      <w:r w:rsidR="0075104B" w:rsidRPr="0061175E">
        <w:rPr>
          <w:szCs w:val="24"/>
        </w:rPr>
        <w:t>solicited and referred 96 investors</w:t>
      </w:r>
      <w:r w:rsidRPr="0061175E">
        <w:rPr>
          <w:szCs w:val="24"/>
        </w:rPr>
        <w:t xml:space="preserve"> to investments funds managed by the corporation. He collected</w:t>
      </w:r>
      <w:r w:rsidR="0075104B" w:rsidRPr="0061175E">
        <w:rPr>
          <w:szCs w:val="24"/>
        </w:rPr>
        <w:t xml:space="preserve"> “Know Your Client” information </w:t>
      </w:r>
      <w:r w:rsidRPr="0061175E">
        <w:rPr>
          <w:szCs w:val="24"/>
        </w:rPr>
        <w:t xml:space="preserve">about the investors, completed paperwork for them and acted as their primary point of contact. He also hosted seminars where </w:t>
      </w:r>
      <w:r w:rsidR="001C5BA6">
        <w:rPr>
          <w:szCs w:val="24"/>
        </w:rPr>
        <w:t xml:space="preserve">he gave </w:t>
      </w:r>
      <w:r w:rsidRPr="0061175E">
        <w:rPr>
          <w:szCs w:val="24"/>
        </w:rPr>
        <w:t xml:space="preserve">potential investors information about the corporation and its investments funds. </w:t>
      </w:r>
    </w:p>
    <w:p w14:paraId="3C7A3017" w14:textId="45D0FFBF" w:rsidR="00157A4B" w:rsidRPr="0061175E" w:rsidRDefault="0061175E" w:rsidP="0061175E">
      <w:pPr>
        <w:spacing w:line="276" w:lineRule="auto"/>
        <w:rPr>
          <w:szCs w:val="24"/>
        </w:rPr>
      </w:pPr>
      <w:r w:rsidRPr="0061175E">
        <w:rPr>
          <w:szCs w:val="24"/>
        </w:rPr>
        <w:t>In addition, he</w:t>
      </w:r>
      <w:r w:rsidR="00157A4B" w:rsidRPr="0061175E">
        <w:rPr>
          <w:szCs w:val="24"/>
        </w:rPr>
        <w:t xml:space="preserve"> held himself out as a </w:t>
      </w:r>
      <w:r w:rsidRPr="0061175E">
        <w:rPr>
          <w:szCs w:val="24"/>
        </w:rPr>
        <w:t xml:space="preserve">financial and </w:t>
      </w:r>
      <w:r w:rsidR="00157A4B" w:rsidRPr="0061175E">
        <w:rPr>
          <w:szCs w:val="24"/>
        </w:rPr>
        <w:t>investment adviso</w:t>
      </w:r>
      <w:r w:rsidRPr="0061175E">
        <w:rPr>
          <w:szCs w:val="24"/>
        </w:rPr>
        <w:t>r</w:t>
      </w:r>
      <w:r w:rsidR="005D22E4">
        <w:rPr>
          <w:szCs w:val="24"/>
        </w:rPr>
        <w:t>. He</w:t>
      </w:r>
      <w:r w:rsidR="00157A4B" w:rsidRPr="0061175E">
        <w:rPr>
          <w:szCs w:val="24"/>
        </w:rPr>
        <w:t xml:space="preserve"> made investment recommendations or gave instructions for portfolio allocations for 61 of the investors.</w:t>
      </w:r>
    </w:p>
    <w:p w14:paraId="5F7F42F6" w14:textId="07F94C95" w:rsidR="0075104B" w:rsidRPr="0061175E" w:rsidRDefault="0061175E" w:rsidP="0061175E">
      <w:pPr>
        <w:spacing w:line="276" w:lineRule="auto"/>
        <w:rPr>
          <w:szCs w:val="24"/>
        </w:rPr>
      </w:pPr>
      <w:r w:rsidRPr="0061175E">
        <w:rPr>
          <w:szCs w:val="24"/>
        </w:rPr>
        <w:t xml:space="preserve">Although </w:t>
      </w:r>
      <w:proofErr w:type="spellStart"/>
      <w:r w:rsidR="00997F5A" w:rsidRPr="0061175E">
        <w:rPr>
          <w:szCs w:val="24"/>
        </w:rPr>
        <w:t>Mushaluk</w:t>
      </w:r>
      <w:proofErr w:type="spellEnd"/>
      <w:r w:rsidR="00997F5A" w:rsidRPr="0061175E">
        <w:rPr>
          <w:szCs w:val="24"/>
        </w:rPr>
        <w:t xml:space="preserve"> </w:t>
      </w:r>
      <w:r w:rsidRPr="0061175E">
        <w:rPr>
          <w:szCs w:val="24"/>
        </w:rPr>
        <w:t xml:space="preserve">was registered under the </w:t>
      </w:r>
      <w:r w:rsidRPr="0061175E">
        <w:rPr>
          <w:i/>
          <w:szCs w:val="24"/>
        </w:rPr>
        <w:t>Securities Act</w:t>
      </w:r>
      <w:r w:rsidRPr="0061175E">
        <w:rPr>
          <w:szCs w:val="24"/>
        </w:rPr>
        <w:t xml:space="preserve"> to sell mutual funds for part of this period, the BCSC alleges that he was not registered to </w:t>
      </w:r>
      <w:r w:rsidR="00DF4AF6">
        <w:rPr>
          <w:szCs w:val="24"/>
        </w:rPr>
        <w:t>trade or advise for the corporation.</w:t>
      </w:r>
      <w:r w:rsidR="003A3100">
        <w:rPr>
          <w:szCs w:val="24"/>
        </w:rPr>
        <w:t xml:space="preserve"> </w:t>
      </w:r>
    </w:p>
    <w:p w14:paraId="3182B1EB" w14:textId="4F3004E8" w:rsidR="0075104B" w:rsidRPr="0061175E" w:rsidRDefault="0061175E" w:rsidP="0061175E">
      <w:pPr>
        <w:spacing w:line="276" w:lineRule="auto"/>
        <w:rPr>
          <w:szCs w:val="24"/>
        </w:rPr>
      </w:pPr>
      <w:r w:rsidRPr="0061175E">
        <w:rPr>
          <w:color w:val="333333"/>
          <w:szCs w:val="24"/>
          <w:shd w:val="clear" w:color="auto" w:fill="FFFFFF"/>
        </w:rPr>
        <w:t>The BCSC’s allegations have not been proven. The commission will schedule a hearing date in May 2021.</w:t>
      </w:r>
      <w:r w:rsidR="001B4FDA">
        <w:rPr>
          <w:color w:val="333333"/>
          <w:szCs w:val="24"/>
          <w:shd w:val="clear" w:color="auto" w:fill="FFFFFF"/>
        </w:rPr>
        <w:br/>
      </w:r>
    </w:p>
    <w:p w14:paraId="5C4C6327" w14:textId="2571620B" w:rsidR="00FA6751" w:rsidRPr="00157A4B" w:rsidRDefault="00FA6751" w:rsidP="00B85989">
      <w:pPr>
        <w:spacing w:after="0" w:line="276" w:lineRule="auto"/>
        <w:rPr>
          <w:rFonts w:eastAsia="Times New Roman"/>
          <w:b/>
          <w:szCs w:val="24"/>
          <w:u w:val="single"/>
          <w:lang w:val="en-GB"/>
        </w:rPr>
      </w:pPr>
      <w:r w:rsidRPr="00157A4B">
        <w:rPr>
          <w:rFonts w:eastAsia="Times New Roman"/>
          <w:b/>
          <w:szCs w:val="24"/>
          <w:u w:val="single"/>
          <w:lang w:val="en-GB"/>
        </w:rPr>
        <w:t>About the British Columbia Securities Commission (</w:t>
      </w:r>
      <w:hyperlink r:id="rId8" w:history="1">
        <w:r w:rsidR="00D8533C" w:rsidRPr="00157A4B">
          <w:rPr>
            <w:rStyle w:val="Hyperlink"/>
            <w:rFonts w:eastAsia="Times New Roman"/>
            <w:b/>
            <w:szCs w:val="24"/>
            <w:lang w:val="en-GB"/>
          </w:rPr>
          <w:t>www.bcsc.bc.ca</w:t>
        </w:r>
      </w:hyperlink>
      <w:r w:rsidR="00D8533C" w:rsidRPr="00157A4B">
        <w:rPr>
          <w:rFonts w:eastAsia="Times New Roman"/>
          <w:b/>
          <w:szCs w:val="24"/>
          <w:u w:val="single"/>
          <w:lang w:val="en-GB"/>
        </w:rPr>
        <w:t>)</w:t>
      </w:r>
    </w:p>
    <w:p w14:paraId="745400DE" w14:textId="2B574CF4" w:rsidR="00FA6751" w:rsidRPr="00157A4B" w:rsidRDefault="001B4FDA" w:rsidP="00B85989">
      <w:pPr>
        <w:spacing w:after="0" w:line="276" w:lineRule="auto"/>
        <w:rPr>
          <w:rFonts w:eastAsia="Times New Roman"/>
          <w:szCs w:val="24"/>
          <w:lang w:val="en-GB"/>
        </w:rPr>
      </w:pPr>
      <w:r>
        <w:rPr>
          <w:rFonts w:eastAsia="Times New Roman"/>
          <w:szCs w:val="24"/>
          <w:lang w:val="en-GB"/>
        </w:rPr>
        <w:br/>
      </w:r>
      <w:r w:rsidR="00FA6751" w:rsidRPr="00157A4B">
        <w:rPr>
          <w:rFonts w:eastAsia="Times New Roman"/>
          <w:szCs w:val="24"/>
          <w:lang w:val="en-GB"/>
        </w:rPr>
        <w:t xml:space="preserve">The British Columbia Securities Commission is the independent provincial government agency responsible for regulating capital markets in British Columbia through the administration of the </w:t>
      </w:r>
      <w:r w:rsidR="00FA6751" w:rsidRPr="00157A4B">
        <w:rPr>
          <w:rFonts w:eastAsia="Times New Roman"/>
          <w:i/>
          <w:szCs w:val="24"/>
          <w:lang w:val="en-GB"/>
        </w:rPr>
        <w:t>Securities Act</w:t>
      </w:r>
      <w:r w:rsidR="00FA6751" w:rsidRPr="00157A4B">
        <w:rPr>
          <w:rFonts w:eastAsia="Times New Roman"/>
          <w:szCs w:val="24"/>
          <w:lang w:val="en-GB"/>
        </w:rPr>
        <w:t>. Our mission is to protect and promote the public interest by fostering:</w:t>
      </w:r>
    </w:p>
    <w:p w14:paraId="2F0E9EBA" w14:textId="77777777" w:rsidR="00FA6751" w:rsidRPr="00157A4B" w:rsidRDefault="00FA6751" w:rsidP="00B85989">
      <w:pPr>
        <w:numPr>
          <w:ilvl w:val="0"/>
          <w:numId w:val="1"/>
        </w:numPr>
        <w:shd w:val="clear" w:color="auto" w:fill="FFFFFF"/>
        <w:spacing w:after="0" w:line="276" w:lineRule="auto"/>
        <w:rPr>
          <w:rFonts w:eastAsia="Times New Roman"/>
          <w:szCs w:val="24"/>
          <w:lang w:val="en"/>
        </w:rPr>
      </w:pPr>
      <w:r w:rsidRPr="00157A4B">
        <w:rPr>
          <w:rFonts w:eastAsia="Times New Roman"/>
          <w:szCs w:val="24"/>
          <w:lang w:val="en"/>
        </w:rPr>
        <w:t xml:space="preserve">A securities market that is fair and warrants public confidence </w:t>
      </w:r>
    </w:p>
    <w:p w14:paraId="5EEC009D" w14:textId="632488B1" w:rsidR="00FA6751" w:rsidRPr="00157A4B" w:rsidRDefault="00FA6751" w:rsidP="00B85989">
      <w:pPr>
        <w:numPr>
          <w:ilvl w:val="0"/>
          <w:numId w:val="1"/>
        </w:numPr>
        <w:shd w:val="clear" w:color="auto" w:fill="FFFFFF"/>
        <w:spacing w:after="0" w:line="276" w:lineRule="auto"/>
        <w:rPr>
          <w:rFonts w:eastAsia="Times New Roman"/>
          <w:szCs w:val="24"/>
          <w:lang w:val="en"/>
        </w:rPr>
      </w:pPr>
      <w:r w:rsidRPr="00157A4B">
        <w:rPr>
          <w:rFonts w:eastAsia="Times New Roman"/>
          <w:szCs w:val="24"/>
          <w:lang w:val="en"/>
        </w:rPr>
        <w:t xml:space="preserve">A dynamic and competitive securities industry that provides investment opportunities and access to capital </w:t>
      </w:r>
    </w:p>
    <w:p w14:paraId="0B9CD452" w14:textId="77777777" w:rsidR="00B85989" w:rsidRPr="00157A4B" w:rsidRDefault="00B85989" w:rsidP="00B85989">
      <w:pPr>
        <w:shd w:val="clear" w:color="auto" w:fill="FFFFFF"/>
        <w:spacing w:after="0" w:line="276" w:lineRule="auto"/>
        <w:ind w:left="360"/>
        <w:rPr>
          <w:rFonts w:eastAsia="Times New Roman"/>
          <w:szCs w:val="24"/>
          <w:lang w:val="en"/>
        </w:rPr>
      </w:pPr>
    </w:p>
    <w:p w14:paraId="2A19EEAA" w14:textId="23B14D99" w:rsidR="00027633" w:rsidRPr="00157A4B" w:rsidRDefault="00B85989" w:rsidP="00B85989">
      <w:pPr>
        <w:spacing w:line="276" w:lineRule="auto"/>
        <w:rPr>
          <w:szCs w:val="24"/>
        </w:rPr>
      </w:pPr>
      <w:r w:rsidRPr="00157A4B">
        <w:rPr>
          <w:szCs w:val="24"/>
        </w:rPr>
        <w:t>Media Contact:</w:t>
      </w:r>
      <w:r w:rsidRPr="00157A4B">
        <w:rPr>
          <w:szCs w:val="24"/>
        </w:rPr>
        <w:br/>
      </w:r>
      <w:r w:rsidR="001B4FDA">
        <w:rPr>
          <w:szCs w:val="24"/>
        </w:rPr>
        <w:t>Brian Kladko</w:t>
      </w:r>
      <w:r w:rsidR="0075104B" w:rsidRPr="00157A4B">
        <w:rPr>
          <w:szCs w:val="24"/>
        </w:rPr>
        <w:br/>
      </w:r>
      <w:r w:rsidR="008B4630" w:rsidRPr="00157A4B">
        <w:rPr>
          <w:szCs w:val="24"/>
        </w:rPr>
        <w:t>604-899-</w:t>
      </w:r>
      <w:r w:rsidR="001B4FDA">
        <w:rPr>
          <w:szCs w:val="24"/>
        </w:rPr>
        <w:t>6713</w:t>
      </w:r>
    </w:p>
    <w:p w14:paraId="2DA3EA18" w14:textId="77777777" w:rsidR="00FA6751" w:rsidRPr="00157A4B" w:rsidRDefault="00FA6751" w:rsidP="00B85989">
      <w:pPr>
        <w:spacing w:line="276" w:lineRule="auto"/>
        <w:rPr>
          <w:szCs w:val="24"/>
        </w:rPr>
      </w:pPr>
      <w:r w:rsidRPr="00157A4B">
        <w:rPr>
          <w:szCs w:val="24"/>
        </w:rPr>
        <w:t>Public inquiries:</w:t>
      </w:r>
      <w:r w:rsidRPr="00157A4B">
        <w:rPr>
          <w:szCs w:val="24"/>
        </w:rPr>
        <w:br/>
        <w:t>604-899-6854 or 1-800-373-6393 (toll free)</w:t>
      </w:r>
      <w:r w:rsidRPr="00157A4B">
        <w:rPr>
          <w:szCs w:val="24"/>
        </w:rPr>
        <w:br/>
      </w:r>
      <w:hyperlink r:id="rId9" w:history="1">
        <w:r w:rsidRPr="00157A4B">
          <w:rPr>
            <w:rStyle w:val="Hyperlink"/>
            <w:szCs w:val="24"/>
          </w:rPr>
          <w:t>inquiries@bcsc.bc.ca</w:t>
        </w:r>
      </w:hyperlink>
    </w:p>
    <w:p w14:paraId="630475A5" w14:textId="1C67026C" w:rsidR="00FA6751" w:rsidRPr="00157A4B" w:rsidRDefault="00FA6751" w:rsidP="00B85989">
      <w:pPr>
        <w:spacing w:line="276" w:lineRule="auto"/>
        <w:rPr>
          <w:szCs w:val="24"/>
        </w:rPr>
      </w:pPr>
      <w:r w:rsidRPr="00157A4B">
        <w:rPr>
          <w:szCs w:val="24"/>
        </w:rPr>
        <w:t>Learn how to protect yourself and become a more informed investor at </w:t>
      </w:r>
      <w:hyperlink r:id="rId10" w:tgtFrame="_blank" w:tooltip="www.investright.org" w:history="1">
        <w:r w:rsidRPr="00157A4B">
          <w:rPr>
            <w:rStyle w:val="Hyperlink"/>
            <w:szCs w:val="24"/>
          </w:rPr>
          <w:t>www.investright.org</w:t>
        </w:r>
      </w:hyperlink>
    </w:p>
    <w:p w14:paraId="3D2219F3" w14:textId="754E461A" w:rsidR="00FA6751" w:rsidRPr="00157A4B" w:rsidRDefault="00FA6751" w:rsidP="00B85989">
      <w:pPr>
        <w:spacing w:after="0" w:line="276" w:lineRule="auto"/>
        <w:rPr>
          <w:rFonts w:eastAsia="Times New Roman"/>
          <w:szCs w:val="24"/>
        </w:rPr>
      </w:pPr>
    </w:p>
    <w:p w14:paraId="56E43C92" w14:textId="0CF480E3" w:rsidR="00C1738B" w:rsidRPr="00157A4B" w:rsidRDefault="00C1738B" w:rsidP="00B85989">
      <w:pPr>
        <w:spacing w:after="0" w:line="276" w:lineRule="auto"/>
        <w:rPr>
          <w:rFonts w:eastAsia="Times New Roman"/>
          <w:szCs w:val="24"/>
        </w:rPr>
      </w:pPr>
    </w:p>
    <w:sectPr w:rsidR="00C1738B" w:rsidRPr="00157A4B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2160" w:header="573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DA5219" w14:textId="77777777" w:rsidR="00BA3684" w:rsidRDefault="008636E5">
      <w:pPr>
        <w:spacing w:after="0"/>
      </w:pPr>
      <w:r>
        <w:separator/>
      </w:r>
    </w:p>
  </w:endnote>
  <w:endnote w:type="continuationSeparator" w:id="0">
    <w:p w14:paraId="087BB2DB" w14:textId="77777777" w:rsidR="00BA3684" w:rsidRDefault="008636E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525F2E" w14:textId="77777777" w:rsidR="00BA3684" w:rsidRDefault="008636E5">
      <w:pPr>
        <w:spacing w:after="0"/>
      </w:pPr>
      <w:r>
        <w:separator/>
      </w:r>
    </w:p>
  </w:footnote>
  <w:footnote w:type="continuationSeparator" w:id="0">
    <w:p w14:paraId="009A9D3C" w14:textId="77777777" w:rsidR="00BA3684" w:rsidRDefault="008636E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5FC3A3" w14:textId="363FF7F5" w:rsidR="005617B2" w:rsidRDefault="008636E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45E0ECC0" w14:textId="77777777" w:rsidR="005617B2" w:rsidRDefault="00ED6C2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3B4FD0" w14:textId="13C9733E" w:rsidR="005617B2" w:rsidRDefault="008636E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D6C27">
      <w:rPr>
        <w:rStyle w:val="PageNumber"/>
        <w:noProof/>
      </w:rPr>
      <w:t>2</w:t>
    </w:r>
    <w:r>
      <w:rPr>
        <w:rStyle w:val="PageNumber"/>
      </w:rPr>
      <w:fldChar w:fldCharType="end"/>
    </w:r>
  </w:p>
  <w:p w14:paraId="428E99A4" w14:textId="46506B59" w:rsidR="005617B2" w:rsidRDefault="005564D5" w:rsidP="005564D5">
    <w:pPr>
      <w:pStyle w:val="Header"/>
      <w:ind w:hanging="1170"/>
    </w:pPr>
    <w:r>
      <w:rPr>
        <w:noProof/>
      </w:rPr>
      <w:drawing>
        <wp:inline distT="0" distB="0" distL="0" distR="0" wp14:anchorId="1632FDB7" wp14:editId="3D3C1ACA">
          <wp:extent cx="480060" cy="457200"/>
          <wp:effectExtent l="0" t="0" r="0" b="0"/>
          <wp:docPr id="124" name="Picture 124" descr="Q:\Communication and Education\Media\Design\BCSC LOGO\For templates\BCSC logo without tex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4" descr="Q:\Communication and Education\Media\Design\BCSC LOGO\For templates\BCSC logo without tex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006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3A902CA" w14:textId="77777777" w:rsidR="005617B2" w:rsidRDefault="00ED6C27">
    <w:pPr>
      <w:pStyle w:val="Header"/>
    </w:pPr>
  </w:p>
  <w:p w14:paraId="35DCF3E6" w14:textId="77777777" w:rsidR="005617B2" w:rsidRDefault="00ED6C2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504" w:type="dxa"/>
      <w:tblInd w:w="-1504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32"/>
      <w:gridCol w:w="3963"/>
      <w:gridCol w:w="5109"/>
    </w:tblGrid>
    <w:tr w:rsidR="005564D5" w14:paraId="0BED94A1" w14:textId="676D961B" w:rsidTr="005564D5">
      <w:trPr>
        <w:cantSplit/>
        <w:trHeight w:hRule="exact" w:val="866"/>
      </w:trPr>
      <w:tc>
        <w:tcPr>
          <w:tcW w:w="1432" w:type="dxa"/>
        </w:tcPr>
        <w:p w14:paraId="1939A648" w14:textId="77777777" w:rsidR="005564D5" w:rsidRDefault="005564D5" w:rsidP="005564D5">
          <w:pPr>
            <w:ind w:left="-108"/>
            <w:jc w:val="center"/>
          </w:pPr>
          <w:r>
            <w:rPr>
              <w:noProof/>
            </w:rPr>
            <w:drawing>
              <wp:inline distT="0" distB="0" distL="0" distR="0" wp14:anchorId="346B9A84" wp14:editId="1F138300">
                <wp:extent cx="480060" cy="457200"/>
                <wp:effectExtent l="0" t="0" r="0" b="0"/>
                <wp:docPr id="123" name="Picture 123" descr="Q:\Communication and Education\Media\Design\BCSC LOGO\For templates\BCSC logo without tex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3" descr="Q:\Communication and Education\Media\Design\BCSC LOGO\For templates\BCSC logo without text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006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3" w:type="dxa"/>
        </w:tcPr>
        <w:p w14:paraId="53ACD320" w14:textId="323E9A7F" w:rsidR="005564D5" w:rsidRDefault="005564D5" w:rsidP="005564D5">
          <w:pPr>
            <w:tabs>
              <w:tab w:val="left" w:pos="3121"/>
            </w:tabs>
            <w:jc w:val="both"/>
            <w:rPr>
              <w:rFonts w:ascii="Arial" w:hAnsi="Arial"/>
              <w:b/>
            </w:rPr>
          </w:pPr>
          <w:bookmarkStart w:id="1" w:name="Division"/>
          <w:bookmarkEnd w:id="1"/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4A95656A" wp14:editId="60605D7F">
                <wp:simplePos x="0" y="0"/>
                <wp:positionH relativeFrom="column">
                  <wp:posOffset>7620</wp:posOffset>
                </wp:positionH>
                <wp:positionV relativeFrom="paragraph">
                  <wp:posOffset>38100</wp:posOffset>
                </wp:positionV>
                <wp:extent cx="2011680" cy="384175"/>
                <wp:effectExtent l="0" t="0" r="0" b="0"/>
                <wp:wrapTight wrapText="bothSides">
                  <wp:wrapPolygon edited="0">
                    <wp:start x="0" y="0"/>
                    <wp:lineTo x="0" y="20350"/>
                    <wp:lineTo x="21477" y="20350"/>
                    <wp:lineTo x="21477" y="0"/>
                    <wp:lineTo x="0" y="0"/>
                  </wp:wrapPolygon>
                </wp:wrapTight>
                <wp:docPr id="3" name="Picture 3" descr="Q:\Communication and Education\Media\Design\BCSC LOGO\For templates\BCSC Black tex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Q:\Communication and Education\Media\Design\BCSC LOGO\For templates\BCSC Black text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11680" cy="384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Arial" w:hAnsi="Arial"/>
              <w:b/>
            </w:rPr>
            <w:t xml:space="preserve">    </w:t>
          </w:r>
        </w:p>
        <w:p w14:paraId="282C4A98" w14:textId="77777777" w:rsidR="005564D5" w:rsidRDefault="005564D5" w:rsidP="005564D5">
          <w:pPr>
            <w:tabs>
              <w:tab w:val="left" w:pos="3121"/>
            </w:tabs>
            <w:jc w:val="both"/>
            <w:rPr>
              <w:rFonts w:ascii="Arial" w:hAnsi="Arial"/>
              <w:b/>
              <w:color w:val="526733"/>
            </w:rPr>
          </w:pPr>
        </w:p>
        <w:p w14:paraId="46366623" w14:textId="77777777" w:rsidR="005564D5" w:rsidRDefault="005564D5" w:rsidP="005564D5">
          <w:pPr>
            <w:tabs>
              <w:tab w:val="left" w:pos="6462"/>
            </w:tabs>
            <w:jc w:val="both"/>
            <w:rPr>
              <w:rFonts w:ascii="Arial" w:hAnsi="Arial"/>
              <w:sz w:val="16"/>
            </w:rPr>
          </w:pPr>
        </w:p>
        <w:p w14:paraId="2FF91A0B" w14:textId="77777777" w:rsidR="005564D5" w:rsidRDefault="005564D5" w:rsidP="005564D5">
          <w:pPr>
            <w:tabs>
              <w:tab w:val="left" w:pos="6462"/>
            </w:tabs>
            <w:spacing w:before="40"/>
            <w:jc w:val="both"/>
            <w:rPr>
              <w:rFonts w:ascii="Arial" w:hAnsi="Arial"/>
              <w:sz w:val="16"/>
            </w:rPr>
          </w:pPr>
        </w:p>
        <w:p w14:paraId="0268DCDC" w14:textId="77777777" w:rsidR="005564D5" w:rsidRDefault="005564D5" w:rsidP="005564D5">
          <w:pPr>
            <w:jc w:val="both"/>
            <w:rPr>
              <w:rFonts w:ascii="Arial" w:hAnsi="Arial"/>
            </w:rPr>
          </w:pPr>
        </w:p>
      </w:tc>
      <w:tc>
        <w:tcPr>
          <w:tcW w:w="5109" w:type="dxa"/>
        </w:tcPr>
        <w:p w14:paraId="71FA9BD0" w14:textId="19F8D85F" w:rsidR="005564D5" w:rsidRDefault="005564D5" w:rsidP="005564D5">
          <w:r>
            <w:rPr>
              <w:rFonts w:ascii="Arial" w:hAnsi="Arial"/>
              <w:sz w:val="44"/>
            </w:rPr>
            <w:t xml:space="preserve">          News Release</w:t>
          </w:r>
        </w:p>
        <w:p w14:paraId="47EA918D" w14:textId="77777777" w:rsidR="005564D5" w:rsidRDefault="005564D5">
          <w:pPr>
            <w:spacing w:after="200" w:line="276" w:lineRule="auto"/>
            <w:rPr>
              <w:rFonts w:ascii="Arial" w:hAnsi="Arial"/>
            </w:rPr>
          </w:pPr>
        </w:p>
        <w:p w14:paraId="72247315" w14:textId="77777777" w:rsidR="005564D5" w:rsidRDefault="005564D5" w:rsidP="005564D5">
          <w:pPr>
            <w:jc w:val="both"/>
            <w:rPr>
              <w:rFonts w:ascii="Arial" w:hAnsi="Arial"/>
            </w:rPr>
          </w:pPr>
        </w:p>
      </w:tc>
    </w:tr>
  </w:tbl>
  <w:p w14:paraId="1A9F1D24" w14:textId="17ABD611" w:rsidR="005617B2" w:rsidRDefault="00ED6C27">
    <w:pPr>
      <w:pStyle w:val="Header"/>
    </w:pPr>
  </w:p>
  <w:p w14:paraId="652DB110" w14:textId="77777777" w:rsidR="005617B2" w:rsidRDefault="00ED6C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73BF0"/>
    <w:multiLevelType w:val="multilevel"/>
    <w:tmpl w:val="39025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6F396C"/>
    <w:multiLevelType w:val="hybridMultilevel"/>
    <w:tmpl w:val="24680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A5CEF"/>
    <w:multiLevelType w:val="hybridMultilevel"/>
    <w:tmpl w:val="EDCC5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E33936"/>
    <w:multiLevelType w:val="hybridMultilevel"/>
    <w:tmpl w:val="FAFE8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29594E"/>
    <w:multiLevelType w:val="multilevel"/>
    <w:tmpl w:val="D9D696EC"/>
    <w:lvl w:ilvl="0">
      <w:start w:val="1"/>
      <w:numFmt w:val="decimal"/>
      <w:pStyle w:val="ParaNumbered"/>
      <w:lvlText w:val="[%1]"/>
      <w:lvlJc w:val="left"/>
      <w:pPr>
        <w:tabs>
          <w:tab w:val="num" w:pos="1440"/>
        </w:tabs>
        <w:ind w:left="1350" w:hanging="72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lowerLetter"/>
      <w:lvlText w:val="(%3)"/>
      <w:lvlJc w:val="left"/>
      <w:pPr>
        <w:tabs>
          <w:tab w:val="num" w:pos="1134"/>
        </w:tabs>
        <w:ind w:left="360" w:firstLine="0"/>
      </w:pPr>
      <w:rPr>
        <w:rFonts w:hint="default"/>
      </w:rPr>
    </w:lvl>
    <w:lvl w:ilvl="3">
      <w:start w:val="1"/>
      <w:numFmt w:val="lowerRoman"/>
      <w:lvlText w:val="(%4)"/>
      <w:lvlJc w:val="left"/>
      <w:pPr>
        <w:tabs>
          <w:tab w:val="num" w:pos="1701"/>
        </w:tabs>
        <w:ind w:left="720" w:hanging="360"/>
      </w:pPr>
      <w:rPr>
        <w:rFonts w:hint="default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6D9C375A"/>
    <w:multiLevelType w:val="hybridMultilevel"/>
    <w:tmpl w:val="511063C8"/>
    <w:lvl w:ilvl="0" w:tplc="5AE8F8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F21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5ED1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F87D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2E5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F6B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349E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3421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4011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3914283"/>
    <w:multiLevelType w:val="multilevel"/>
    <w:tmpl w:val="6BFC3D48"/>
    <w:lvl w:ilvl="0">
      <w:start w:val="1"/>
      <w:numFmt w:val="decimal"/>
      <w:pStyle w:val="NCML1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lowerLetter"/>
      <w:pStyle w:val="NCML2"/>
      <w:lvlText w:val="(%2)"/>
      <w:lvlJc w:val="left"/>
      <w:pPr>
        <w:tabs>
          <w:tab w:val="num" w:pos="684"/>
        </w:tabs>
        <w:ind w:left="684" w:hanging="504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lowerRoman"/>
      <w:pStyle w:val="NCML3"/>
      <w:lvlText w:val="(%3)"/>
      <w:lvlJc w:val="left"/>
      <w:pPr>
        <w:tabs>
          <w:tab w:val="num" w:pos="1332"/>
        </w:tabs>
        <w:ind w:left="1332" w:hanging="648"/>
      </w:pPr>
      <w:rPr>
        <w:rFonts w:ascii="Times" w:hAnsi="Times" w:hint="default"/>
        <w:b w:val="0"/>
        <w:i w:val="0"/>
        <w:sz w:val="24"/>
      </w:rPr>
    </w:lvl>
    <w:lvl w:ilvl="3">
      <w:start w:val="1"/>
      <w:numFmt w:val="upperLetter"/>
      <w:pStyle w:val="NCML4"/>
      <w:lvlText w:val="(%4)"/>
      <w:lvlJc w:val="left"/>
      <w:pPr>
        <w:tabs>
          <w:tab w:val="num" w:pos="1980"/>
        </w:tabs>
        <w:ind w:left="1980" w:hanging="648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none"/>
      <w:suff w:val="nothing"/>
      <w:lvlText w:val=""/>
      <w:lvlJc w:val="left"/>
      <w:pPr>
        <w:ind w:left="-324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324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324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324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324" w:firstLine="0"/>
      </w:pPr>
      <w:rPr>
        <w:rFonts w:hint="default"/>
      </w:rPr>
    </w:lvl>
  </w:abstractNum>
  <w:abstractNum w:abstractNumId="7" w15:restartNumberingAfterBreak="0">
    <w:nsid w:val="7A3171E0"/>
    <w:multiLevelType w:val="hybridMultilevel"/>
    <w:tmpl w:val="E9867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5632AD"/>
    <w:multiLevelType w:val="multilevel"/>
    <w:tmpl w:val="AC0A80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585FF2"/>
    <w:multiLevelType w:val="hybridMultilevel"/>
    <w:tmpl w:val="4802FB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2"/>
  </w:num>
  <w:num w:numId="9">
    <w:abstractNumId w:val="6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hdrShapeDefaults>
    <o:shapedefaults v:ext="edit" spidmax="1187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D6887E2F-80AF-4394-AB36-4B7035513784}"/>
    <w:docVar w:name="dgnword-eventsink" w:val="3026489725968"/>
  </w:docVars>
  <w:rsids>
    <w:rsidRoot w:val="00FA6751"/>
    <w:rsid w:val="00002227"/>
    <w:rsid w:val="000042B1"/>
    <w:rsid w:val="00022626"/>
    <w:rsid w:val="00027633"/>
    <w:rsid w:val="00030893"/>
    <w:rsid w:val="00031B1B"/>
    <w:rsid w:val="000409E6"/>
    <w:rsid w:val="000508B3"/>
    <w:rsid w:val="000678DA"/>
    <w:rsid w:val="00070A83"/>
    <w:rsid w:val="000714D5"/>
    <w:rsid w:val="00071948"/>
    <w:rsid w:val="00090A0A"/>
    <w:rsid w:val="00092868"/>
    <w:rsid w:val="00094AD5"/>
    <w:rsid w:val="00094EB5"/>
    <w:rsid w:val="000A329A"/>
    <w:rsid w:val="000A71BF"/>
    <w:rsid w:val="000B215F"/>
    <w:rsid w:val="000C319A"/>
    <w:rsid w:val="000D52FC"/>
    <w:rsid w:val="000D6171"/>
    <w:rsid w:val="000E33B7"/>
    <w:rsid w:val="000E3AED"/>
    <w:rsid w:val="000F4A0A"/>
    <w:rsid w:val="00106685"/>
    <w:rsid w:val="00132D3C"/>
    <w:rsid w:val="00134772"/>
    <w:rsid w:val="001347CA"/>
    <w:rsid w:val="0013543B"/>
    <w:rsid w:val="00135811"/>
    <w:rsid w:val="00136E57"/>
    <w:rsid w:val="0014495E"/>
    <w:rsid w:val="00146F0F"/>
    <w:rsid w:val="0015069E"/>
    <w:rsid w:val="00151FB9"/>
    <w:rsid w:val="00156348"/>
    <w:rsid w:val="00157A4B"/>
    <w:rsid w:val="001602A4"/>
    <w:rsid w:val="00161A33"/>
    <w:rsid w:val="001629A8"/>
    <w:rsid w:val="00172B81"/>
    <w:rsid w:val="0018062F"/>
    <w:rsid w:val="001824DF"/>
    <w:rsid w:val="0018446D"/>
    <w:rsid w:val="001A0AF1"/>
    <w:rsid w:val="001A49B8"/>
    <w:rsid w:val="001A5427"/>
    <w:rsid w:val="001B166E"/>
    <w:rsid w:val="001B19F2"/>
    <w:rsid w:val="001B1ED3"/>
    <w:rsid w:val="001B3D24"/>
    <w:rsid w:val="001B4FDA"/>
    <w:rsid w:val="001C5BA6"/>
    <w:rsid w:val="001C5C9E"/>
    <w:rsid w:val="001C69B9"/>
    <w:rsid w:val="001D1A39"/>
    <w:rsid w:val="001D3735"/>
    <w:rsid w:val="001F02FC"/>
    <w:rsid w:val="001F5DCB"/>
    <w:rsid w:val="001F5F22"/>
    <w:rsid w:val="00200C26"/>
    <w:rsid w:val="00205A3B"/>
    <w:rsid w:val="00213DA0"/>
    <w:rsid w:val="002145EA"/>
    <w:rsid w:val="00222112"/>
    <w:rsid w:val="002268AE"/>
    <w:rsid w:val="00231D4E"/>
    <w:rsid w:val="002356B2"/>
    <w:rsid w:val="00240637"/>
    <w:rsid w:val="00241A7A"/>
    <w:rsid w:val="00244696"/>
    <w:rsid w:val="00245FEF"/>
    <w:rsid w:val="0024701F"/>
    <w:rsid w:val="00254AEF"/>
    <w:rsid w:val="002556E0"/>
    <w:rsid w:val="00264A4C"/>
    <w:rsid w:val="00287A5B"/>
    <w:rsid w:val="00291532"/>
    <w:rsid w:val="002A52C9"/>
    <w:rsid w:val="002A6524"/>
    <w:rsid w:val="002A6B27"/>
    <w:rsid w:val="002A7B3D"/>
    <w:rsid w:val="002B52F8"/>
    <w:rsid w:val="002C254F"/>
    <w:rsid w:val="002C372E"/>
    <w:rsid w:val="002D44FD"/>
    <w:rsid w:val="002F04D8"/>
    <w:rsid w:val="002F79E1"/>
    <w:rsid w:val="0030033D"/>
    <w:rsid w:val="003034F9"/>
    <w:rsid w:val="0030459E"/>
    <w:rsid w:val="00316588"/>
    <w:rsid w:val="00317959"/>
    <w:rsid w:val="00330EE8"/>
    <w:rsid w:val="00343D02"/>
    <w:rsid w:val="0035581D"/>
    <w:rsid w:val="00356D82"/>
    <w:rsid w:val="003577FA"/>
    <w:rsid w:val="00361CE0"/>
    <w:rsid w:val="00362281"/>
    <w:rsid w:val="00363664"/>
    <w:rsid w:val="00374367"/>
    <w:rsid w:val="0037568A"/>
    <w:rsid w:val="00381F82"/>
    <w:rsid w:val="003874DF"/>
    <w:rsid w:val="00390A95"/>
    <w:rsid w:val="003A3100"/>
    <w:rsid w:val="003A4809"/>
    <w:rsid w:val="003A6676"/>
    <w:rsid w:val="003B1383"/>
    <w:rsid w:val="003B4F37"/>
    <w:rsid w:val="003B4F3D"/>
    <w:rsid w:val="003B6EC1"/>
    <w:rsid w:val="003B7D9F"/>
    <w:rsid w:val="003D1593"/>
    <w:rsid w:val="003D70B4"/>
    <w:rsid w:val="003E712A"/>
    <w:rsid w:val="00413A34"/>
    <w:rsid w:val="00417B00"/>
    <w:rsid w:val="00424464"/>
    <w:rsid w:val="00425C6F"/>
    <w:rsid w:val="0043128B"/>
    <w:rsid w:val="004324EF"/>
    <w:rsid w:val="00445B9D"/>
    <w:rsid w:val="00463C09"/>
    <w:rsid w:val="0047278F"/>
    <w:rsid w:val="0048332B"/>
    <w:rsid w:val="00483607"/>
    <w:rsid w:val="00491C78"/>
    <w:rsid w:val="004934F2"/>
    <w:rsid w:val="00493EA4"/>
    <w:rsid w:val="00496EB0"/>
    <w:rsid w:val="004A763A"/>
    <w:rsid w:val="004C5EB2"/>
    <w:rsid w:val="004D1870"/>
    <w:rsid w:val="004D5E3C"/>
    <w:rsid w:val="004F6620"/>
    <w:rsid w:val="005043AA"/>
    <w:rsid w:val="00512805"/>
    <w:rsid w:val="00512ABB"/>
    <w:rsid w:val="0051376B"/>
    <w:rsid w:val="00540FF2"/>
    <w:rsid w:val="00542378"/>
    <w:rsid w:val="00542B79"/>
    <w:rsid w:val="00545CBA"/>
    <w:rsid w:val="00547D3E"/>
    <w:rsid w:val="005564D5"/>
    <w:rsid w:val="00562690"/>
    <w:rsid w:val="005641B1"/>
    <w:rsid w:val="00570787"/>
    <w:rsid w:val="005712E2"/>
    <w:rsid w:val="005770A7"/>
    <w:rsid w:val="00592095"/>
    <w:rsid w:val="00593AAE"/>
    <w:rsid w:val="005A29E5"/>
    <w:rsid w:val="005B4E4D"/>
    <w:rsid w:val="005B6FF5"/>
    <w:rsid w:val="005C7651"/>
    <w:rsid w:val="005D22E4"/>
    <w:rsid w:val="005E0FF3"/>
    <w:rsid w:val="005E47E4"/>
    <w:rsid w:val="005E5B4C"/>
    <w:rsid w:val="005F0BD9"/>
    <w:rsid w:val="00603A8B"/>
    <w:rsid w:val="0061063A"/>
    <w:rsid w:val="00611750"/>
    <w:rsid w:val="0061175E"/>
    <w:rsid w:val="00611842"/>
    <w:rsid w:val="0061604E"/>
    <w:rsid w:val="0062560C"/>
    <w:rsid w:val="00627B8F"/>
    <w:rsid w:val="00637660"/>
    <w:rsid w:val="006401AD"/>
    <w:rsid w:val="00641BBD"/>
    <w:rsid w:val="00643843"/>
    <w:rsid w:val="00647D1E"/>
    <w:rsid w:val="0065251A"/>
    <w:rsid w:val="00654B00"/>
    <w:rsid w:val="0065681A"/>
    <w:rsid w:val="00656855"/>
    <w:rsid w:val="00660A7D"/>
    <w:rsid w:val="0066357B"/>
    <w:rsid w:val="006726D8"/>
    <w:rsid w:val="00683380"/>
    <w:rsid w:val="00694FE1"/>
    <w:rsid w:val="00696923"/>
    <w:rsid w:val="00697B4C"/>
    <w:rsid w:val="006B09E2"/>
    <w:rsid w:val="006B6751"/>
    <w:rsid w:val="006C1ED9"/>
    <w:rsid w:val="006C7151"/>
    <w:rsid w:val="006D22C7"/>
    <w:rsid w:val="006E2DA8"/>
    <w:rsid w:val="006F17E3"/>
    <w:rsid w:val="00700199"/>
    <w:rsid w:val="00700331"/>
    <w:rsid w:val="007062DC"/>
    <w:rsid w:val="007200A7"/>
    <w:rsid w:val="00730989"/>
    <w:rsid w:val="00733305"/>
    <w:rsid w:val="007345F7"/>
    <w:rsid w:val="0073682A"/>
    <w:rsid w:val="0075104B"/>
    <w:rsid w:val="007525FA"/>
    <w:rsid w:val="00761AB1"/>
    <w:rsid w:val="0076692E"/>
    <w:rsid w:val="00767C30"/>
    <w:rsid w:val="00781C40"/>
    <w:rsid w:val="00785EEA"/>
    <w:rsid w:val="00792913"/>
    <w:rsid w:val="007946E5"/>
    <w:rsid w:val="007B6797"/>
    <w:rsid w:val="007D27D9"/>
    <w:rsid w:val="007D60BF"/>
    <w:rsid w:val="007D7D03"/>
    <w:rsid w:val="007E4CCA"/>
    <w:rsid w:val="007F1B67"/>
    <w:rsid w:val="007F5E2C"/>
    <w:rsid w:val="00807A8B"/>
    <w:rsid w:val="008248AC"/>
    <w:rsid w:val="00826789"/>
    <w:rsid w:val="00840597"/>
    <w:rsid w:val="00840783"/>
    <w:rsid w:val="00840BD2"/>
    <w:rsid w:val="00843349"/>
    <w:rsid w:val="008531FA"/>
    <w:rsid w:val="008548BB"/>
    <w:rsid w:val="00861436"/>
    <w:rsid w:val="00862245"/>
    <w:rsid w:val="00862C9B"/>
    <w:rsid w:val="008636E5"/>
    <w:rsid w:val="008713A4"/>
    <w:rsid w:val="00875A4F"/>
    <w:rsid w:val="0087752D"/>
    <w:rsid w:val="00882DCA"/>
    <w:rsid w:val="0088489D"/>
    <w:rsid w:val="00892890"/>
    <w:rsid w:val="00892B7E"/>
    <w:rsid w:val="00892DB2"/>
    <w:rsid w:val="008937EB"/>
    <w:rsid w:val="00893F25"/>
    <w:rsid w:val="008945E3"/>
    <w:rsid w:val="008969D0"/>
    <w:rsid w:val="008A1768"/>
    <w:rsid w:val="008B306F"/>
    <w:rsid w:val="008B4630"/>
    <w:rsid w:val="008C2719"/>
    <w:rsid w:val="008D6AEE"/>
    <w:rsid w:val="008D7069"/>
    <w:rsid w:val="008F3CFC"/>
    <w:rsid w:val="00905189"/>
    <w:rsid w:val="00905518"/>
    <w:rsid w:val="00922B3D"/>
    <w:rsid w:val="00934C41"/>
    <w:rsid w:val="00961EF5"/>
    <w:rsid w:val="009626CD"/>
    <w:rsid w:val="009679F9"/>
    <w:rsid w:val="009942C7"/>
    <w:rsid w:val="00997F5A"/>
    <w:rsid w:val="009A39E6"/>
    <w:rsid w:val="009A4329"/>
    <w:rsid w:val="009B143A"/>
    <w:rsid w:val="009B14F7"/>
    <w:rsid w:val="009B5AE6"/>
    <w:rsid w:val="009C3872"/>
    <w:rsid w:val="009D0B70"/>
    <w:rsid w:val="009D6D8A"/>
    <w:rsid w:val="009D6DEE"/>
    <w:rsid w:val="009E230B"/>
    <w:rsid w:val="009E4E5C"/>
    <w:rsid w:val="009F345C"/>
    <w:rsid w:val="009F5A46"/>
    <w:rsid w:val="00A0278E"/>
    <w:rsid w:val="00A133C4"/>
    <w:rsid w:val="00A1411F"/>
    <w:rsid w:val="00A1487A"/>
    <w:rsid w:val="00A203BD"/>
    <w:rsid w:val="00A241A1"/>
    <w:rsid w:val="00A2638E"/>
    <w:rsid w:val="00A274FD"/>
    <w:rsid w:val="00A55629"/>
    <w:rsid w:val="00A559C2"/>
    <w:rsid w:val="00A625C7"/>
    <w:rsid w:val="00A66D0A"/>
    <w:rsid w:val="00A7373B"/>
    <w:rsid w:val="00A84D72"/>
    <w:rsid w:val="00A91FE8"/>
    <w:rsid w:val="00A93E00"/>
    <w:rsid w:val="00A95AE4"/>
    <w:rsid w:val="00AA1890"/>
    <w:rsid w:val="00AA7929"/>
    <w:rsid w:val="00AA7DDD"/>
    <w:rsid w:val="00AB1823"/>
    <w:rsid w:val="00AB715F"/>
    <w:rsid w:val="00AE22D9"/>
    <w:rsid w:val="00AE2513"/>
    <w:rsid w:val="00AE25A7"/>
    <w:rsid w:val="00AE4A64"/>
    <w:rsid w:val="00AE6E84"/>
    <w:rsid w:val="00B05F1E"/>
    <w:rsid w:val="00B26586"/>
    <w:rsid w:val="00B3118C"/>
    <w:rsid w:val="00B51C65"/>
    <w:rsid w:val="00B6171B"/>
    <w:rsid w:val="00B701EC"/>
    <w:rsid w:val="00B71A1D"/>
    <w:rsid w:val="00B82B8E"/>
    <w:rsid w:val="00B83309"/>
    <w:rsid w:val="00B85989"/>
    <w:rsid w:val="00B91E81"/>
    <w:rsid w:val="00B94302"/>
    <w:rsid w:val="00B95AA2"/>
    <w:rsid w:val="00B95CAF"/>
    <w:rsid w:val="00B977C7"/>
    <w:rsid w:val="00BA3684"/>
    <w:rsid w:val="00BA7C18"/>
    <w:rsid w:val="00BB513C"/>
    <w:rsid w:val="00BB5546"/>
    <w:rsid w:val="00BB7012"/>
    <w:rsid w:val="00BD318A"/>
    <w:rsid w:val="00BE054C"/>
    <w:rsid w:val="00BE3342"/>
    <w:rsid w:val="00BE4581"/>
    <w:rsid w:val="00BE6D33"/>
    <w:rsid w:val="00BF4553"/>
    <w:rsid w:val="00C03D06"/>
    <w:rsid w:val="00C06271"/>
    <w:rsid w:val="00C15842"/>
    <w:rsid w:val="00C1738B"/>
    <w:rsid w:val="00C173EF"/>
    <w:rsid w:val="00C2048B"/>
    <w:rsid w:val="00C40AF8"/>
    <w:rsid w:val="00C52254"/>
    <w:rsid w:val="00C53AF2"/>
    <w:rsid w:val="00C541E6"/>
    <w:rsid w:val="00C6624D"/>
    <w:rsid w:val="00C71DE8"/>
    <w:rsid w:val="00C80A4A"/>
    <w:rsid w:val="00C846C7"/>
    <w:rsid w:val="00CA08A6"/>
    <w:rsid w:val="00CA1DBC"/>
    <w:rsid w:val="00CB2891"/>
    <w:rsid w:val="00CC20A7"/>
    <w:rsid w:val="00CF75DB"/>
    <w:rsid w:val="00D013F1"/>
    <w:rsid w:val="00D0267A"/>
    <w:rsid w:val="00D06E23"/>
    <w:rsid w:val="00D2032E"/>
    <w:rsid w:val="00D22980"/>
    <w:rsid w:val="00D30324"/>
    <w:rsid w:val="00D30EBF"/>
    <w:rsid w:val="00D32FCD"/>
    <w:rsid w:val="00D66214"/>
    <w:rsid w:val="00D67AA3"/>
    <w:rsid w:val="00D70313"/>
    <w:rsid w:val="00D71CDC"/>
    <w:rsid w:val="00D72DFD"/>
    <w:rsid w:val="00D73202"/>
    <w:rsid w:val="00D84653"/>
    <w:rsid w:val="00D8533C"/>
    <w:rsid w:val="00D912F4"/>
    <w:rsid w:val="00D945B7"/>
    <w:rsid w:val="00DB5232"/>
    <w:rsid w:val="00DB722A"/>
    <w:rsid w:val="00DC43B5"/>
    <w:rsid w:val="00DD13CB"/>
    <w:rsid w:val="00DD2E40"/>
    <w:rsid w:val="00DD6BCB"/>
    <w:rsid w:val="00DE4D61"/>
    <w:rsid w:val="00DF121A"/>
    <w:rsid w:val="00DF3418"/>
    <w:rsid w:val="00DF440E"/>
    <w:rsid w:val="00DF4AF6"/>
    <w:rsid w:val="00E1572A"/>
    <w:rsid w:val="00E23D2A"/>
    <w:rsid w:val="00E45A11"/>
    <w:rsid w:val="00E4717F"/>
    <w:rsid w:val="00E65DE1"/>
    <w:rsid w:val="00E71B9D"/>
    <w:rsid w:val="00E75E09"/>
    <w:rsid w:val="00E86522"/>
    <w:rsid w:val="00E904B3"/>
    <w:rsid w:val="00E93701"/>
    <w:rsid w:val="00E948D6"/>
    <w:rsid w:val="00E955EA"/>
    <w:rsid w:val="00E9750C"/>
    <w:rsid w:val="00EA0392"/>
    <w:rsid w:val="00EA0D5F"/>
    <w:rsid w:val="00EA3FF7"/>
    <w:rsid w:val="00EB64F1"/>
    <w:rsid w:val="00EC4940"/>
    <w:rsid w:val="00ED3C13"/>
    <w:rsid w:val="00ED53ED"/>
    <w:rsid w:val="00ED6C27"/>
    <w:rsid w:val="00ED7227"/>
    <w:rsid w:val="00EF0C8B"/>
    <w:rsid w:val="00EF2B58"/>
    <w:rsid w:val="00EF5FF8"/>
    <w:rsid w:val="00F10C97"/>
    <w:rsid w:val="00F10D01"/>
    <w:rsid w:val="00F13A22"/>
    <w:rsid w:val="00F324C3"/>
    <w:rsid w:val="00F54AB5"/>
    <w:rsid w:val="00F5784E"/>
    <w:rsid w:val="00F62F5B"/>
    <w:rsid w:val="00F671BA"/>
    <w:rsid w:val="00F852C5"/>
    <w:rsid w:val="00F94CB9"/>
    <w:rsid w:val="00F968FA"/>
    <w:rsid w:val="00F969A3"/>
    <w:rsid w:val="00FA22EF"/>
    <w:rsid w:val="00FA6751"/>
    <w:rsid w:val="00FB1A38"/>
    <w:rsid w:val="00FB2228"/>
    <w:rsid w:val="00FB76D9"/>
    <w:rsid w:val="00FD029D"/>
    <w:rsid w:val="00FD1412"/>
    <w:rsid w:val="00FF39D0"/>
    <w:rsid w:val="00FF4838"/>
    <w:rsid w:val="00FF5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785"/>
    <o:shapelayout v:ext="edit">
      <o:idmap v:ext="edit" data="1"/>
    </o:shapelayout>
  </w:shapeDefaults>
  <w:decimalSymbol w:val="."/>
  <w:listSeparator w:val=","/>
  <w14:docId w14:val="3F5099D7"/>
  <w15:docId w15:val="{92BE89D8-986C-4D54-876D-16F04D6C6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2DB2"/>
    <w:pPr>
      <w:spacing w:after="120" w:line="240" w:lineRule="auto"/>
    </w:pPr>
    <w:rPr>
      <w:rFonts w:ascii="Times New Roman" w:hAnsi="Times New Roman" w:cs="Times New Roman"/>
      <w:sz w:val="24"/>
    </w:rPr>
  </w:style>
  <w:style w:type="paragraph" w:styleId="Heading2">
    <w:name w:val="heading 2"/>
    <w:basedOn w:val="Normal"/>
    <w:link w:val="Heading2Char"/>
    <w:uiPriority w:val="9"/>
    <w:qFormat/>
    <w:rsid w:val="00627B8F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A675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A6751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A675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A6751"/>
    <w:rPr>
      <w:rFonts w:ascii="Times New Roman" w:hAnsi="Times New Roman" w:cs="Times New Roman"/>
      <w:sz w:val="24"/>
    </w:rPr>
  </w:style>
  <w:style w:type="character" w:styleId="PageNumber">
    <w:name w:val="page number"/>
    <w:basedOn w:val="DefaultParagraphFont"/>
    <w:rsid w:val="00FA6751"/>
  </w:style>
  <w:style w:type="paragraph" w:styleId="BalloonText">
    <w:name w:val="Balloon Text"/>
    <w:basedOn w:val="Normal"/>
    <w:link w:val="BalloonTextChar"/>
    <w:uiPriority w:val="99"/>
    <w:semiHidden/>
    <w:unhideWhenUsed/>
    <w:rsid w:val="00FA675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75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F2B58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51C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1C6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1C65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1C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1C65"/>
    <w:rPr>
      <w:rFonts w:ascii="Times New Roman" w:hAnsi="Times New Roman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700331"/>
    <w:pPr>
      <w:ind w:left="720"/>
      <w:contextualSpacing/>
    </w:pPr>
  </w:style>
  <w:style w:type="paragraph" w:customStyle="1" w:styleId="ParaNumbered">
    <w:name w:val="Para Numbered"/>
    <w:basedOn w:val="Normal"/>
    <w:link w:val="ParaNumberedChar"/>
    <w:rsid w:val="001F5DCB"/>
    <w:pPr>
      <w:numPr>
        <w:numId w:val="3"/>
      </w:numPr>
      <w:spacing w:after="0"/>
    </w:pPr>
  </w:style>
  <w:style w:type="character" w:customStyle="1" w:styleId="ParaNumberedChar">
    <w:name w:val="Para Numbered Char"/>
    <w:basedOn w:val="DefaultParagraphFont"/>
    <w:link w:val="ParaNumbered"/>
    <w:rsid w:val="001F5DCB"/>
    <w:rPr>
      <w:rFonts w:ascii="Times New Roman" w:hAnsi="Times New Roman" w:cs="Times New Roman"/>
      <w:sz w:val="24"/>
    </w:rPr>
  </w:style>
  <w:style w:type="paragraph" w:styleId="NormalWeb">
    <w:name w:val="Normal (Web)"/>
    <w:basedOn w:val="Normal"/>
    <w:uiPriority w:val="99"/>
    <w:unhideWhenUsed/>
    <w:rsid w:val="00627B8F"/>
    <w:pPr>
      <w:spacing w:before="100" w:beforeAutospacing="1" w:after="100" w:afterAutospacing="1"/>
    </w:pPr>
    <w:rPr>
      <w:rFonts w:eastAsia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27B8F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first">
    <w:name w:val="first"/>
    <w:basedOn w:val="Normal"/>
    <w:rsid w:val="00C52254"/>
    <w:pPr>
      <w:spacing w:before="100" w:beforeAutospacing="1" w:after="100" w:afterAutospacing="1"/>
    </w:pPr>
    <w:rPr>
      <w:rFonts w:eastAsia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BCB"/>
    <w:rPr>
      <w:color w:val="800080" w:themeColor="followedHyperlink"/>
      <w:u w:val="single"/>
    </w:rPr>
  </w:style>
  <w:style w:type="paragraph" w:customStyle="1" w:styleId="NCML1">
    <w:name w:val="NCML1"/>
    <w:basedOn w:val="Normal"/>
    <w:rsid w:val="0075104B"/>
    <w:pPr>
      <w:numPr>
        <w:numId w:val="9"/>
      </w:numPr>
      <w:spacing w:after="0"/>
    </w:pPr>
    <w:rPr>
      <w:rFonts w:eastAsia="Times New Roman"/>
      <w:szCs w:val="20"/>
    </w:rPr>
  </w:style>
  <w:style w:type="paragraph" w:customStyle="1" w:styleId="NCML2">
    <w:name w:val="NCML2"/>
    <w:basedOn w:val="NCML1"/>
    <w:rsid w:val="0075104B"/>
    <w:pPr>
      <w:numPr>
        <w:ilvl w:val="1"/>
      </w:numPr>
    </w:pPr>
  </w:style>
  <w:style w:type="paragraph" w:customStyle="1" w:styleId="NCML3">
    <w:name w:val="NCML3"/>
    <w:basedOn w:val="NCML2"/>
    <w:autoRedefine/>
    <w:rsid w:val="0075104B"/>
    <w:pPr>
      <w:numPr>
        <w:ilvl w:val="2"/>
      </w:numPr>
    </w:pPr>
  </w:style>
  <w:style w:type="paragraph" w:customStyle="1" w:styleId="NCML4">
    <w:name w:val="NCML4"/>
    <w:basedOn w:val="NCML3"/>
    <w:rsid w:val="0075104B"/>
    <w:pPr>
      <w:numPr>
        <w:ilvl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235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csc.bc.ca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ww.investright.org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inquiries@bcsc.bc.ca" TargetMode="Externa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7A7AF1-9025-43D8-8D78-D00C0D124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British Columbia Securities Commission</Company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Malka Aujla</dc:creator>
  <cp:keywords/>
  <dc:description/>
  <cp:lastModifiedBy>Dana E McIvor</cp:lastModifiedBy>
  <cp:revision>2</cp:revision>
  <cp:lastPrinted>2018-10-10T16:14:00Z</cp:lastPrinted>
  <dcterms:created xsi:type="dcterms:W3CDTF">2021-04-15T22:55:00Z</dcterms:created>
  <dcterms:modified xsi:type="dcterms:W3CDTF">2021-04-15T22:55:00Z</dcterms:modified>
</cp:coreProperties>
</file>