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header+xml" PartName="/word/header2.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Rectangle 0">
      <v:fill on="f" color2="#FFFFFF" focus="0%"/>
    </v:background>
  </w:background>
  <w:body>
    <w:p>
      <w:pPr>
        <w:autoSpaceDE w:val="0"/>
        <w:autoSpaceDN w:val="0"/>
        <w:adjustRightInd w:val="0"/>
        <w:jc w:val="center"/>
        <w:rPr>
          <w:rFonts w:ascii="Times New Roman" w:hAnsi="Times New Roman"/>
          <w:b/>
          <w:sz w:val="24"/>
          <w:szCs w:val="24"/>
          <w:lang/>
        </w:rPr>
      </w:pPr>
      <w:bookmarkStart w:id="3" w:name="_GoBack"/>
      <w:bookmarkEnd w:id="3"/>
    </w:p>
    <w:p>
      <w:pPr>
        <w:tabs>
          <w:tab w:val="center" w:pos="4680"/>
        </w:tabs>
        <w:autoSpaceDE w:val="0"/>
        <w:autoSpaceDN w:val="0"/>
        <w:adjustRightInd w:val="0"/>
        <w:jc w:val="right"/>
        <w:rPr>
          <w:rFonts w:ascii="Times New Roman" w:hAnsi="Times New Roman"/>
          <w:b/>
          <w:sz w:val="24"/>
          <w:szCs w:val="24"/>
          <w:lang/>
        </w:rPr>
      </w:pPr>
    </w:p>
    <w:p>
      <w:pPr>
        <w:tabs>
          <w:tab w:val="center" w:pos="4680"/>
        </w:tabs>
        <w:autoSpaceDE w:val="0"/>
        <w:autoSpaceDN w:val="0"/>
        <w:adjustRightInd w:val="0"/>
        <w:jc w:val="both"/>
        <w:rPr>
          <w:rFonts w:ascii="Times New Roman" w:hAnsi="Times New Roman"/>
          <w:b/>
          <w:sz w:val="24"/>
          <w:szCs w:val="24"/>
          <w:lang/>
        </w:rPr>
      </w:pPr>
      <w:r>
        <w:rPr>
          <w:rFonts w:ascii="Times New Roman" w:hAnsi="Times New Roman"/>
          <w:b/>
          <w:sz w:val="24"/>
          <w:szCs w:val="24"/>
          <w:lang/>
        </w:rPr>
        <w:t>For Immediate Release</w:t>
      </w:r>
      <w:r>
        <w:rPr>
          <w:rFonts w:ascii="Times New Roman" w:hAnsi="Times New Roman"/>
          <w:b/>
          <w:sz w:val="24"/>
          <w:szCs w:val="24"/>
          <w:lang/>
        </w:rPr>
        <w:tab/>
      </w:r>
    </w:p>
    <w:p>
      <w:pPr>
        <w:autoSpaceDE w:val="0"/>
        <w:autoSpaceDN w:val="0"/>
        <w:adjustRightInd w:val="0"/>
        <w:jc w:val="both"/>
        <w:rPr>
          <w:rFonts w:ascii="Times New Roman" w:hAnsi="Times New Roman"/>
          <w:b/>
          <w:sz w:val="24"/>
          <w:szCs w:val="24"/>
          <w:lang/>
        </w:rPr>
      </w:pPr>
      <w:r>
        <w:rPr>
          <w:rFonts w:ascii="Times New Roman" w:hAnsi="Times New Roman"/>
          <w:b/>
          <w:sz w:val="24"/>
          <w:szCs w:val="24"/>
          <w:lang/>
        </w:rPr>
        <w:t xml:space="preserve">February 22, 2021 </w:t>
      </w:r>
    </w:p>
    <w:p>
      <w:pPr>
        <w:autoSpaceDE w:val="0"/>
        <w:autoSpaceDN w:val="0"/>
        <w:adjustRightInd w:val="0"/>
        <w:jc w:val="center"/>
        <w:rPr>
          <w:rFonts w:ascii="Times New Roman" w:hAnsi="Times New Roman"/>
          <w:b/>
          <w:sz w:val="24"/>
          <w:szCs w:val="24"/>
          <w:lang/>
        </w:rPr>
      </w:pPr>
    </w:p>
    <w:p>
      <w:pPr>
        <w:spacing w:after="240"/>
        <w:ind w:firstLine="706"/>
        <w:jc w:val="center"/>
        <w:rPr>
          <w:rFonts w:ascii="Times New Roman" w:hAnsi="Times New Roman"/>
          <w:b/>
          <w:sz w:val="24"/>
          <w:szCs w:val="24"/>
          <w:lang/>
        </w:rPr>
      </w:pPr>
      <w:r>
        <w:rPr>
          <w:rFonts w:ascii="Times New Roman" w:hAnsi="Times New Roman"/>
          <w:b/>
          <w:sz w:val="24"/>
          <w:szCs w:val="24"/>
          <w:lang/>
        </w:rPr>
        <w:t xml:space="preserve">Canadian securities regulators on track to publish recommendations on self-regulatory organization framework </w:t>
      </w:r>
    </w:p>
    <w:p>
      <w:pPr>
        <w:rPr>
          <w:rFonts w:ascii="Times New Roman" w:hAnsi="Times New Roman"/>
          <w:color w:val="000000"/>
          <w:sz w:val="24"/>
          <w:szCs w:val="24"/>
          <w:lang/>
        </w:rPr>
      </w:pPr>
      <w:r>
        <w:rPr>
          <w:rFonts w:ascii="Times New Roman" w:hAnsi="Times New Roman"/>
          <w:b/>
          <w:color w:val="000000"/>
          <w:sz w:val="24"/>
          <w:szCs w:val="24"/>
          <w:lang/>
        </w:rPr>
        <w:t xml:space="preserve">Toronto </w:t>
      </w:r>
      <w:r>
        <w:rPr>
          <w:rFonts w:ascii="Times New Roman" w:hAnsi="Times New Roman"/>
          <w:color w:val="000000"/>
          <w:sz w:val="24"/>
          <w:szCs w:val="24"/>
          <w:lang/>
        </w:rPr>
        <w:t>– The Canadian Securities Administrators (CSA) is on track to release specific recommendations this summer for the regulatory framework currently occupied by two SROs – the Investment Industry Regulatory Organization of Canada (IIROC) and the Mutual Fund Dealers Association of Canada (MFDA).</w:t>
      </w:r>
    </w:p>
    <w:p>
      <w:pPr>
        <w:rPr>
          <w:rFonts w:ascii="Times New Roman" w:hAnsi="Times New Roman"/>
          <w:color w:val="000000"/>
          <w:sz w:val="24"/>
          <w:szCs w:val="24"/>
          <w:lang/>
        </w:rPr>
      </w:pPr>
    </w:p>
    <w:p>
      <w:pPr>
        <w:rPr>
          <w:rFonts w:ascii="Times New Roman" w:hAnsi="Times New Roman"/>
          <w:color w:val="000000"/>
          <w:sz w:val="24"/>
          <w:szCs w:val="24"/>
          <w:lang/>
        </w:rPr>
      </w:pPr>
      <w:r>
        <w:rPr>
          <w:rFonts w:ascii="Times New Roman" w:hAnsi="Times New Roman"/>
          <w:color w:val="000000"/>
          <w:sz w:val="24"/>
          <w:szCs w:val="24"/>
          <w:lang/>
        </w:rPr>
        <w:t xml:space="preserve">“The CSA is keenly aware that the culmination of its work on the regulatory framework will have significant and long-lasting impacts on investors, market participants and the Canadian capital markets,” said Louis Morisset, CSA Chair and President and CEO of the Autorité des marchés financiers. “We are weighing and validating the issues, and considering various options for an enhanced framework that protects the public interest while ensuring fair and efficient capital markets.” </w:t>
      </w:r>
    </w:p>
    <w:p>
      <w:pPr>
        <w:rPr>
          <w:rFonts w:ascii="Times New Roman" w:hAnsi="Times New Roman"/>
          <w:color w:val="000000"/>
          <w:sz w:val="24"/>
          <w:szCs w:val="24"/>
          <w:lang/>
        </w:rPr>
      </w:pPr>
    </w:p>
    <w:p>
      <w:pPr>
        <w:rPr>
          <w:rFonts w:ascii="Times New Roman" w:hAnsi="Times New Roman"/>
          <w:color w:val="000000"/>
          <w:sz w:val="24"/>
          <w:szCs w:val="24"/>
          <w:lang/>
        </w:rPr>
      </w:pPr>
      <w:r>
        <w:rPr>
          <w:rFonts w:ascii="Times New Roman" w:hAnsi="Times New Roman"/>
          <w:color w:val="000000"/>
          <w:sz w:val="24"/>
          <w:szCs w:val="24"/>
          <w:lang/>
        </w:rPr>
        <w:t>The CSA’s forthcoming position paper will shape the future of this regulatory framework, and will be published for comment this summer.</w:t>
      </w:r>
    </w:p>
    <w:p>
      <w:pPr>
        <w:rPr>
          <w:rFonts w:ascii="Times New Roman" w:hAnsi="Times New Roman"/>
          <w:color w:val="000000"/>
          <w:sz w:val="24"/>
          <w:szCs w:val="24"/>
          <w:lang/>
        </w:rPr>
      </w:pPr>
    </w:p>
    <w:p>
      <w:pPr>
        <w:rPr>
          <w:rFonts w:ascii="Times New Roman" w:hAnsi="Times New Roman"/>
          <w:color w:val="000000"/>
          <w:sz w:val="24"/>
          <w:szCs w:val="24"/>
          <w:lang/>
        </w:rPr>
      </w:pPr>
      <w:r>
        <w:rPr>
          <w:rFonts w:ascii="Times New Roman" w:hAnsi="Times New Roman"/>
          <w:color w:val="000000"/>
          <w:sz w:val="24"/>
          <w:szCs w:val="24"/>
          <w:lang/>
        </w:rPr>
        <w:t xml:space="preserve">The CSA received </w:t>
      </w:r>
      <w:r>
        <w:rPr>
          <w:rFonts w:ascii="Times New Roman" w:hAnsi="Times New Roman"/>
          <w:color w:val="000000"/>
          <w:sz w:val="24"/>
          <w:szCs w:val="24"/>
          <w:lang/>
        </w:rPr>
        <w:fldChar w:fldCharType="begin"/>
      </w:r>
      <w:r>
        <w:rPr>
          <w:rFonts w:ascii="Times New Roman" w:hAnsi="Times New Roman"/>
          <w:color w:val="000000"/>
          <w:sz w:val="24"/>
          <w:szCs w:val="24"/>
          <w:lang/>
        </w:rPr>
        <w:instrText xml:space="preserve"> HYPERLINK "https://www.osc.gov.on.ca/en/62690.htm" </w:instrText>
      </w:r>
      <w:r>
        <w:rPr>
          <w:rFonts w:ascii="Times New Roman" w:hAnsi="Times New Roman"/>
          <w:color w:val="000000"/>
          <w:sz w:val="24"/>
          <w:szCs w:val="24"/>
          <w:lang/>
        </w:rPr>
        <w:fldChar w:fldCharType="separate"/>
      </w:r>
      <w:r>
        <w:rPr>
          <w:rStyle w:val="17"/>
          <w:rFonts w:ascii="Times New Roman" w:hAnsi="Times New Roman"/>
          <w:sz w:val="24"/>
          <w:szCs w:val="24"/>
          <w:lang/>
        </w:rPr>
        <w:t>67 comment letters</w:t>
      </w:r>
      <w:r>
        <w:rPr>
          <w:rFonts w:ascii="Times New Roman" w:hAnsi="Times New Roman"/>
          <w:color w:val="000000"/>
          <w:sz w:val="24"/>
          <w:szCs w:val="24"/>
          <w:lang/>
        </w:rPr>
        <w:fldChar w:fldCharType="end"/>
      </w:r>
      <w:r>
        <w:rPr>
          <w:rFonts w:ascii="Times New Roman" w:hAnsi="Times New Roman"/>
          <w:color w:val="000000"/>
          <w:sz w:val="24"/>
          <w:szCs w:val="24"/>
          <w:lang/>
        </w:rPr>
        <w:t xml:space="preserve"> in response to its June 25, 2020 </w:t>
      </w:r>
      <w:r>
        <w:rPr>
          <w:rFonts w:ascii="Times New Roman" w:hAnsi="Times New Roman"/>
          <w:color w:val="000000"/>
          <w:sz w:val="24"/>
          <w:szCs w:val="24"/>
          <w:lang/>
        </w:rPr>
        <w:fldChar w:fldCharType="begin"/>
      </w:r>
      <w:r>
        <w:rPr>
          <w:rFonts w:ascii="Times New Roman" w:hAnsi="Times New Roman"/>
          <w:color w:val="000000"/>
          <w:sz w:val="24"/>
          <w:szCs w:val="24"/>
          <w:lang/>
        </w:rPr>
        <w:instrText xml:space="preserve"> HYPERLINK "https://www.osc.gov.on.ca/en/NewsEvents_nr_20200625_csa-seek-comment-self-regulatory-organization-framework.htm" </w:instrText>
      </w:r>
      <w:r>
        <w:rPr>
          <w:rFonts w:ascii="Times New Roman" w:hAnsi="Times New Roman"/>
          <w:color w:val="000000"/>
          <w:sz w:val="24"/>
          <w:szCs w:val="24"/>
          <w:lang/>
        </w:rPr>
        <w:fldChar w:fldCharType="separate"/>
      </w:r>
      <w:r>
        <w:rPr>
          <w:rStyle w:val="17"/>
          <w:rFonts w:ascii="Times New Roman" w:hAnsi="Times New Roman"/>
          <w:sz w:val="24"/>
          <w:szCs w:val="24"/>
          <w:lang/>
        </w:rPr>
        <w:t>consultation paper</w:t>
      </w:r>
      <w:r>
        <w:rPr>
          <w:rFonts w:ascii="Times New Roman" w:hAnsi="Times New Roman"/>
          <w:color w:val="000000"/>
          <w:sz w:val="24"/>
          <w:szCs w:val="24"/>
          <w:lang/>
        </w:rPr>
        <w:fldChar w:fldCharType="end"/>
      </w:r>
      <w:r>
        <w:rPr>
          <w:rFonts w:ascii="Times New Roman" w:hAnsi="Times New Roman"/>
          <w:color w:val="000000"/>
          <w:sz w:val="24"/>
          <w:szCs w:val="24"/>
          <w:lang/>
        </w:rPr>
        <w:t xml:space="preserve">, which requested feedback on the current self-regulatory organization framework of two SROs – IIROC and MFDA – overseen by provincial and territorial securities regulators. </w:t>
      </w:r>
      <w:r>
        <w:rPr>
          <w:rFonts w:ascii="Times New Roman" w:hAnsi="Times New Roman"/>
          <w:color w:val="000000"/>
          <w:sz w:val="24"/>
          <w:szCs w:val="24"/>
          <w:lang/>
        </w:rPr>
        <w:br/>
      </w:r>
    </w:p>
    <w:p>
      <w:pPr>
        <w:rPr>
          <w:rFonts w:ascii="Times New Roman" w:hAnsi="Times New Roman"/>
          <w:color w:val="000000"/>
          <w:sz w:val="24"/>
          <w:szCs w:val="24"/>
          <w:lang/>
        </w:rPr>
      </w:pPr>
      <w:r>
        <w:rPr>
          <w:rFonts w:ascii="Times New Roman" w:hAnsi="Times New Roman"/>
          <w:color w:val="000000"/>
          <w:sz w:val="24"/>
          <w:szCs w:val="24"/>
          <w:lang/>
        </w:rPr>
        <w:t xml:space="preserve">Since the close of the comment period on October 23, 2020, the CSA has been reviewing and taking into account the information and views provided by commenters into its overall assessment. The CSA has met with specific commenters to clarify issues raised and information provided, and also has requested and received additional data from IIROC, the MFDA and the Canadian Investor Protection Fund. The CSA continues to consider other data and analysis, including but not limited to dozens of academic publications pertaining to SRO design, operations and best practices, and their applicability to the Canadian capital markets. </w:t>
      </w:r>
    </w:p>
    <w:p>
      <w:pPr>
        <w:rPr>
          <w:rFonts w:ascii="Times New Roman" w:hAnsi="Times New Roman"/>
          <w:color w:val="000000"/>
          <w:sz w:val="24"/>
          <w:szCs w:val="24"/>
          <w:lang/>
        </w:rPr>
      </w:pPr>
    </w:p>
    <w:p>
      <w:pPr>
        <w:rPr>
          <w:rFonts w:ascii="Times New Roman" w:hAnsi="Times New Roman"/>
          <w:color w:val="000000"/>
          <w:sz w:val="24"/>
          <w:szCs w:val="24"/>
          <w:lang/>
        </w:rPr>
      </w:pPr>
      <w:r>
        <w:rPr>
          <w:rFonts w:ascii="Times New Roman" w:hAnsi="Times New Roman"/>
          <w:color w:val="000000"/>
          <w:sz w:val="24"/>
          <w:szCs w:val="24"/>
          <w:lang/>
        </w:rPr>
        <w:t>The CSA, the council of the securities regulators of Canada’s provinces and territories, co-ordinates and harmonizes regulation for the Canadian capital markets.</w:t>
      </w:r>
    </w:p>
    <w:p>
      <w:pPr>
        <w:spacing w:after="240"/>
        <w:jc w:val="center"/>
        <w:rPr>
          <w:rFonts w:ascii="Times New Roman" w:hAnsi="Times New Roman"/>
          <w:color w:val="000000"/>
          <w:sz w:val="22"/>
          <w:szCs w:val="22"/>
          <w:lang/>
        </w:rPr>
      </w:pPr>
    </w:p>
    <w:p>
      <w:pPr>
        <w:spacing w:after="240"/>
        <w:jc w:val="center"/>
        <w:rPr>
          <w:rFonts w:ascii="Times New Roman" w:hAnsi="Times New Roman"/>
          <w:color w:val="000000"/>
          <w:sz w:val="22"/>
          <w:szCs w:val="22"/>
          <w:lang/>
        </w:rPr>
      </w:pPr>
      <w:r>
        <w:rPr>
          <w:rFonts w:ascii="Times New Roman" w:hAnsi="Times New Roman"/>
          <w:color w:val="000000"/>
          <w:sz w:val="22"/>
          <w:szCs w:val="22"/>
          <w:lang/>
        </w:rPr>
        <w:t>- 30 –</w:t>
      </w:r>
    </w:p>
    <w:p>
      <w:pPr>
        <w:keepNext/>
        <w:spacing w:after="120"/>
        <w:contextualSpacing/>
        <w:rPr>
          <w:rFonts w:ascii="Calibri" w:hAnsi="Calibri"/>
          <w:lang w:eastAsia="en-US"/>
        </w:rPr>
      </w:pPr>
      <w:bookmarkStart w:id="0" w:name="_Hlk62480441"/>
      <w:r>
        <w:rPr>
          <w:rFonts w:ascii="Times New Roman" w:hAnsi="Times New Roman"/>
          <w:b/>
          <w:bCs/>
          <w:sz w:val="24"/>
          <w:szCs w:val="24"/>
          <w:lang w:eastAsia="zh-TW"/>
        </w:rPr>
        <w:t>For media inquiries, please contact:</w:t>
      </w:r>
    </w:p>
    <w:p>
      <w:r>
        <w:rPr>
          <w:rFonts w:ascii="Times New Roman" w:hAnsi="Times New Roman"/>
          <w:b/>
          <w:bCs/>
          <w:sz w:val="24"/>
          <w:szCs w:val="24"/>
        </w:rPr>
        <w:t xml:space="preserve">                                                                                                                 </w:t>
      </w:r>
    </w:p>
    <w:p>
      <w:pPr>
        <w:rPr>
          <w:rFonts w:ascii="Times New Roman" w:hAnsi="Times New Roman"/>
          <w:sz w:val="24"/>
          <w:szCs w:val="24"/>
          <w:lang w:val="en-US"/>
        </w:rPr>
      </w:pPr>
      <w:r>
        <w:rPr>
          <w:rFonts w:ascii="Times New Roman" w:hAnsi="Times New Roman"/>
          <w:sz w:val="24"/>
          <w:szCs w:val="24"/>
          <w:lang w:val="en-US"/>
        </w:rPr>
        <w:t>Kristen Rose</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Brian Kladko</w:t>
      </w:r>
    </w:p>
    <w:p>
      <w:r>
        <w:rPr>
          <w:rFonts w:ascii="Times New Roman" w:hAnsi="Times New Roman"/>
          <w:sz w:val="24"/>
          <w:szCs w:val="24"/>
          <w:lang w:val="en-US"/>
        </w:rPr>
        <w:t>Ontario Securities Commission</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 xml:space="preserve">British Columbia Securities Commission </w:t>
      </w:r>
    </w:p>
    <w:p>
      <w:pPr>
        <w:rPr>
          <w:rFonts w:ascii="Times New Roman" w:hAnsi="Times New Roman"/>
          <w:sz w:val="24"/>
          <w:szCs w:val="24"/>
          <w:lang w:val="en-US"/>
        </w:rPr>
      </w:pPr>
      <w:r>
        <w:rPr>
          <w:rFonts w:ascii="Times New Roman" w:hAnsi="Times New Roman"/>
          <w:sz w:val="24"/>
          <w:szCs w:val="24"/>
          <w:lang w:val="en-US"/>
        </w:rPr>
        <w:fldChar w:fldCharType="begin"/>
      </w:r>
      <w:r>
        <w:rPr>
          <w:rFonts w:ascii="Times New Roman" w:hAnsi="Times New Roman"/>
          <w:sz w:val="24"/>
          <w:szCs w:val="24"/>
          <w:lang w:val="en-US"/>
        </w:rPr>
        <w:instrText xml:space="preserve"> HYPERLINK "mailto:media_inquiries@osc.gov.on.ca" </w:instrText>
      </w:r>
      <w:r>
        <w:rPr>
          <w:rFonts w:ascii="Times New Roman" w:hAnsi="Times New Roman"/>
          <w:sz w:val="24"/>
          <w:szCs w:val="24"/>
          <w:lang w:val="en-US"/>
        </w:rPr>
        <w:fldChar w:fldCharType="separate"/>
      </w:r>
      <w:r>
        <w:rPr>
          <w:rStyle w:val="17"/>
          <w:rFonts w:ascii="Times New Roman" w:hAnsi="Times New Roman"/>
          <w:sz w:val="24"/>
          <w:szCs w:val="24"/>
          <w:lang w:val="en-US"/>
        </w:rPr>
        <w:t>media_inquiries@osc.gov.on.ca</w:t>
      </w:r>
      <w:r>
        <w:rPr>
          <w:rFonts w:ascii="Times New Roman" w:hAnsi="Times New Roman"/>
          <w:sz w:val="24"/>
          <w:szCs w:val="24"/>
          <w:lang w:val="en-US"/>
        </w:rPr>
        <w:fldChar w:fldCharType="end"/>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fldChar w:fldCharType="begin"/>
      </w:r>
      <w:r>
        <w:rPr>
          <w:rFonts w:ascii="Times New Roman" w:hAnsi="Times New Roman"/>
          <w:sz w:val="24"/>
          <w:szCs w:val="24"/>
          <w:lang w:val="en-US"/>
        </w:rPr>
        <w:instrText xml:space="preserve"> HYPERLINK "mailto:bkladko@bcsc.bc.ca" </w:instrText>
      </w:r>
      <w:r>
        <w:rPr>
          <w:rFonts w:ascii="Times New Roman" w:hAnsi="Times New Roman"/>
          <w:sz w:val="24"/>
          <w:szCs w:val="24"/>
          <w:lang w:val="en-US"/>
        </w:rPr>
        <w:fldChar w:fldCharType="separate"/>
      </w:r>
      <w:r>
        <w:rPr>
          <w:rStyle w:val="17"/>
          <w:rFonts w:ascii="Times New Roman" w:hAnsi="Times New Roman"/>
          <w:sz w:val="24"/>
          <w:szCs w:val="24"/>
          <w:lang w:val="en-US"/>
        </w:rPr>
        <w:t>bkladko@bcsc.bc.ca</w:t>
      </w:r>
      <w:r>
        <w:rPr>
          <w:rFonts w:ascii="Times New Roman" w:hAnsi="Times New Roman"/>
          <w:sz w:val="24"/>
          <w:szCs w:val="24"/>
          <w:lang w:val="en-US"/>
        </w:rPr>
        <w:fldChar w:fldCharType="end"/>
      </w:r>
      <w:r>
        <w:rPr>
          <w:rFonts w:ascii="Times New Roman" w:hAnsi="Times New Roman"/>
          <w:sz w:val="24"/>
          <w:szCs w:val="24"/>
          <w:lang w:val="en-US"/>
        </w:rPr>
        <w:t xml:space="preserve"> </w:t>
      </w:r>
    </w:p>
    <w:p>
      <w:pPr>
        <w:rPr>
          <w:rFonts w:ascii="Times New Roman" w:hAnsi="Times New Roman"/>
          <w:sz w:val="24"/>
          <w:szCs w:val="24"/>
          <w:lang w:val="en-US"/>
        </w:rPr>
      </w:pPr>
    </w:p>
    <w:p>
      <w:r>
        <w:rPr>
          <w:rFonts w:ascii="Times New Roman" w:hAnsi="Times New Roman"/>
          <w:sz w:val="24"/>
          <w:szCs w:val="24"/>
          <w:lang w:val="en-US"/>
        </w:rPr>
        <w:t xml:space="preserve">Ilana Kelemen                                                  </w:t>
      </w:r>
    </w:p>
    <w:p>
      <w:pPr>
        <w:rPr>
          <w:rFonts w:ascii="Times New Roman" w:hAnsi="Times New Roman"/>
          <w:sz w:val="24"/>
          <w:szCs w:val="24"/>
          <w:lang w:val="en-US"/>
        </w:rPr>
      </w:pPr>
      <w:r>
        <w:rPr>
          <w:rFonts w:ascii="Times New Roman" w:hAnsi="Times New Roman"/>
          <w:sz w:val="24"/>
          <w:szCs w:val="24"/>
          <w:lang w:val="en-US"/>
        </w:rPr>
        <w:t xml:space="preserve">Canadian Securities Administrators                </w:t>
      </w:r>
    </w:p>
    <w:p>
      <w:pPr>
        <w:rPr>
          <w:rFonts w:ascii="Times New Roman" w:hAnsi="Times New Roman"/>
          <w:sz w:val="24"/>
          <w:szCs w:val="24"/>
          <w:lang w:val="en-US"/>
        </w:rPr>
      </w:pPr>
      <w:r>
        <w:rPr>
          <w:rFonts w:ascii="Times New Roman" w:hAnsi="Times New Roman"/>
          <w:sz w:val="24"/>
          <w:szCs w:val="24"/>
          <w:lang w:val="en-US"/>
        </w:rPr>
        <w:fldChar w:fldCharType="begin"/>
      </w:r>
      <w:r>
        <w:rPr>
          <w:rFonts w:ascii="Times New Roman" w:hAnsi="Times New Roman"/>
          <w:sz w:val="24"/>
          <w:szCs w:val="24"/>
          <w:lang w:val="en-US"/>
        </w:rPr>
        <w:instrText xml:space="preserve"> HYPERLINK "mailto:media@acvm-csa.ca" </w:instrText>
      </w:r>
      <w:r>
        <w:rPr>
          <w:rFonts w:ascii="Times New Roman" w:hAnsi="Times New Roman"/>
          <w:sz w:val="24"/>
          <w:szCs w:val="24"/>
          <w:lang w:val="en-US"/>
        </w:rPr>
        <w:fldChar w:fldCharType="separate"/>
      </w:r>
      <w:r>
        <w:rPr>
          <w:rStyle w:val="17"/>
          <w:rFonts w:ascii="Times New Roman" w:hAnsi="Times New Roman"/>
          <w:sz w:val="24"/>
          <w:szCs w:val="24"/>
          <w:lang w:val="en-US"/>
        </w:rPr>
        <w:t>media@acvm-csa.ca</w:t>
      </w:r>
      <w:r>
        <w:rPr>
          <w:rFonts w:ascii="Times New Roman" w:hAnsi="Times New Roman"/>
          <w:sz w:val="24"/>
          <w:szCs w:val="24"/>
          <w:lang w:val="en-US"/>
        </w:rPr>
        <w:fldChar w:fldCharType="end"/>
      </w:r>
      <w:r>
        <w:rPr>
          <w:rFonts w:ascii="Times New Roman" w:hAnsi="Times New Roman"/>
          <w:sz w:val="24"/>
          <w:szCs w:val="24"/>
          <w:lang w:val="en-US"/>
        </w:rPr>
        <w:t xml:space="preserve">                                        </w:t>
      </w:r>
    </w:p>
    <w:p>
      <w:pPr>
        <w:rPr>
          <w:rFonts w:ascii="Times New Roman" w:hAnsi="Times New Roman"/>
          <w:sz w:val="24"/>
          <w:szCs w:val="24"/>
          <w:lang w:val="en-US"/>
        </w:rPr>
      </w:pPr>
    </w:p>
    <w:p/>
    <w:p>
      <w:pPr>
        <w:keepNext/>
        <w:tabs>
          <w:tab w:val="right" w:pos="9360"/>
        </w:tabs>
        <w:spacing w:after="120"/>
        <w:contextualSpacing/>
        <w:rPr>
          <w:rFonts w:ascii="Times New Roman" w:hAnsi="Times New Roman" w:eastAsia="Calibri"/>
          <w:b/>
          <w:sz w:val="24"/>
          <w:szCs w:val="24"/>
          <w:lang w:eastAsia="zh-TW"/>
        </w:rPr>
      </w:pPr>
      <w:r>
        <w:rPr>
          <w:rFonts w:ascii="Times New Roman" w:hAnsi="Times New Roman" w:eastAsia="Calibri"/>
          <w:b/>
          <w:sz w:val="24"/>
          <w:szCs w:val="24"/>
          <w:lang w:eastAsia="zh-TW"/>
        </w:rPr>
        <w:t xml:space="preserve">For Investor inquiries, please refer to your respective securities regulator. You can contact them </w:t>
      </w:r>
      <w:r>
        <w:fldChar w:fldCharType="begin"/>
      </w:r>
      <w:r>
        <w:rPr>
          <w:lang/>
        </w:rPr>
        <w:instrText xml:space="preserve"> HYPERLINK "https://www.securities-administrators.ca/aboutcsa.aspx?id=99" </w:instrText>
      </w:r>
      <w:r>
        <w:fldChar w:fldCharType="separate"/>
      </w:r>
      <w:r>
        <w:rPr>
          <w:rStyle w:val="17"/>
          <w:rFonts w:ascii="Times New Roman" w:hAnsi="Times New Roman" w:eastAsia="Calibri"/>
          <w:b/>
          <w:sz w:val="24"/>
          <w:szCs w:val="24"/>
          <w:lang w:eastAsia="zh-TW"/>
        </w:rPr>
        <w:t>he</w:t>
      </w:r>
      <w:bookmarkStart w:id="1" w:name="_Hlt62560811"/>
      <w:bookmarkStart w:id="2" w:name="_Hlt62560812"/>
      <w:r>
        <w:rPr>
          <w:rStyle w:val="17"/>
          <w:rFonts w:ascii="Times New Roman" w:hAnsi="Times New Roman" w:eastAsia="Calibri"/>
          <w:b/>
          <w:sz w:val="24"/>
          <w:szCs w:val="24"/>
          <w:lang w:eastAsia="zh-TW"/>
        </w:rPr>
        <w:t>r</w:t>
      </w:r>
      <w:bookmarkEnd w:id="1"/>
      <w:bookmarkEnd w:id="2"/>
      <w:r>
        <w:rPr>
          <w:rStyle w:val="17"/>
          <w:rFonts w:ascii="Times New Roman" w:hAnsi="Times New Roman" w:eastAsia="Calibri"/>
          <w:b/>
          <w:sz w:val="24"/>
          <w:szCs w:val="24"/>
          <w:lang w:eastAsia="zh-TW"/>
        </w:rPr>
        <w:t>e.</w:t>
      </w:r>
      <w:r>
        <w:rPr>
          <w:rStyle w:val="17"/>
          <w:rFonts w:ascii="Times New Roman" w:hAnsi="Times New Roman" w:eastAsia="Calibri"/>
          <w:b/>
          <w:sz w:val="24"/>
          <w:szCs w:val="24"/>
          <w:lang w:eastAsia="zh-TW"/>
        </w:rPr>
        <w:fldChar w:fldCharType="end"/>
      </w:r>
      <w:r>
        <w:rPr>
          <w:rFonts w:ascii="Times New Roman" w:hAnsi="Times New Roman" w:eastAsia="Calibri"/>
          <w:b/>
          <w:sz w:val="24"/>
          <w:szCs w:val="24"/>
          <w:lang w:eastAsia="zh-TW"/>
        </w:rPr>
        <w:t xml:space="preserve"> </w:t>
      </w:r>
    </w:p>
    <w:p>
      <w:pPr>
        <w:keepNext/>
        <w:tabs>
          <w:tab w:val="right" w:pos="9360"/>
        </w:tabs>
        <w:spacing w:after="120"/>
        <w:contextualSpacing/>
        <w:rPr>
          <w:rFonts w:ascii="Times New Roman" w:hAnsi="Times New Roman" w:eastAsia="Calibri"/>
          <w:b/>
          <w:sz w:val="24"/>
          <w:szCs w:val="24"/>
          <w:lang w:eastAsia="zh-TW"/>
        </w:rPr>
      </w:pPr>
    </w:p>
    <w:bookmarkEnd w:id="0"/>
    <w:p>
      <w:pPr>
        <w:contextualSpacing/>
        <w:rPr>
          <w:rFonts w:ascii="Times New Roman" w:hAnsi="Times New Roman"/>
          <w:sz w:val="24"/>
          <w:szCs w:val="24"/>
          <w:lang/>
        </w:rPr>
      </w:pPr>
      <w:r>
        <w:rPr>
          <w:rFonts w:ascii="Times New Roman" w:hAnsi="Times New Roman"/>
          <w:sz w:val="24"/>
          <w:szCs w:val="24"/>
          <w:lang/>
        </w:rPr>
        <w:tab/>
      </w:r>
      <w:r>
        <w:rPr>
          <w:rFonts w:ascii="Times New Roman" w:hAnsi="Times New Roman"/>
          <w:sz w:val="24"/>
          <w:szCs w:val="24"/>
          <w:lang/>
        </w:rPr>
        <w:tab/>
      </w:r>
      <w:r>
        <w:rPr>
          <w:rFonts w:ascii="Times New Roman" w:hAnsi="Times New Roman"/>
          <w:sz w:val="24"/>
          <w:szCs w:val="24"/>
          <w:lang/>
        </w:rPr>
        <w:tab/>
      </w:r>
      <w:r>
        <w:rPr>
          <w:rFonts w:ascii="Times New Roman" w:hAnsi="Times New Roman"/>
          <w:sz w:val="24"/>
          <w:szCs w:val="24"/>
          <w:lang/>
        </w:rPr>
        <w:tab/>
      </w:r>
      <w:r>
        <w:rPr>
          <w:rFonts w:ascii="Times New Roman" w:hAnsi="Times New Roman"/>
          <w:sz w:val="24"/>
          <w:szCs w:val="24"/>
          <w:lang/>
        </w:rPr>
        <w:tab/>
      </w:r>
      <w:r>
        <w:rPr>
          <w:rFonts w:ascii="Times New Roman" w:hAnsi="Times New Roman"/>
          <w:sz w:val="24"/>
          <w:szCs w:val="24"/>
          <w:lang/>
        </w:rPr>
        <w:tab/>
      </w:r>
    </w:p>
    <w:p>
      <w:pPr>
        <w:contextualSpacing/>
        <w:rPr>
          <w:rFonts w:ascii="Times New Roman" w:hAnsi="Times New Roman"/>
          <w:sz w:val="24"/>
          <w:szCs w:val="24"/>
          <w:lang/>
        </w:rPr>
      </w:pPr>
      <w:r>
        <w:rPr>
          <w:rFonts w:ascii="Times New Roman" w:hAnsi="Times New Roman"/>
          <w:sz w:val="24"/>
          <w:szCs w:val="24"/>
          <w:lang/>
        </w:rPr>
        <w:tab/>
      </w:r>
      <w:r>
        <w:rPr>
          <w:rFonts w:ascii="Times New Roman" w:hAnsi="Times New Roman"/>
          <w:sz w:val="24"/>
          <w:szCs w:val="24"/>
          <w:lang/>
        </w:rPr>
        <w:tab/>
      </w:r>
      <w:r>
        <w:rPr>
          <w:rFonts w:ascii="Times New Roman" w:hAnsi="Times New Roman"/>
          <w:sz w:val="24"/>
          <w:szCs w:val="24"/>
          <w:lang/>
        </w:rPr>
        <w:tab/>
      </w:r>
      <w:r>
        <w:rPr>
          <w:rFonts w:ascii="Times New Roman" w:hAnsi="Times New Roman"/>
          <w:sz w:val="24"/>
          <w:szCs w:val="24"/>
          <w:lang/>
        </w:rPr>
        <w:tab/>
      </w:r>
      <w:r>
        <w:rPr>
          <w:rFonts w:ascii="Times New Roman" w:hAnsi="Times New Roman"/>
          <w:sz w:val="24"/>
          <w:szCs w:val="24"/>
          <w:lang/>
        </w:rPr>
        <w:tab/>
      </w:r>
    </w:p>
    <w:p>
      <w:pPr>
        <w:keepNext/>
        <w:contextualSpacing/>
        <w:rPr>
          <w:rFonts w:ascii="Times New Roman" w:hAnsi="Times New Roman"/>
          <w:sz w:val="24"/>
          <w:szCs w:val="24"/>
          <w:lang/>
        </w:rPr>
      </w:pPr>
    </w:p>
    <w:sectPr>
      <w:headerReference r:id="rId5" w:type="first"/>
      <w:headerReference r:id="rId4" w:type="default"/>
      <w:pgSz w:w="12240" w:h="15840"/>
      <w:pgMar w:top="1710" w:right="1440" w:bottom="1440" w:left="1440" w:header="720" w:footer="720" w:gutter="0"/>
      <w:pgNumType w:start="1"/>
      <w:cols w:space="720" w:num="1"/>
      <w:titlePg/>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Narrow">
    <w:panose1 w:val="020B0606020202030204"/>
    <w:charset w:val="00"/>
    <w:family w:val="swiss"/>
    <w:pitch w:val="default"/>
    <w:sig w:usb0="00000287" w:usb1="00000800" w:usb2="00000000" w:usb3="00000000" w:csb0="2000009F" w:csb1="DFD7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jc w:val="cente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Pr>
        <w:rFonts w:ascii="Times New Roman" w:hAnsi="Times New Roman"/>
        <w:sz w:val="24"/>
        <w:szCs w:val="24"/>
        <w:lang/>
      </w:rPr>
      <w:t>2</w:t>
    </w:r>
    <w:r>
      <w:rPr>
        <w:rFonts w:ascii="Times New Roman" w:hAnsi="Times New Roman"/>
        <w:sz w:val="24"/>
        <w:szCs w:val="24"/>
        <w:lang/>
      </w:rPr>
      <w:fldChar w:fldCharType="end"/>
    </w:r>
  </w:p>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jc w:val="center"/>
    </w:pPr>
  </w:p>
  <w:p>
    <w:pPr>
      <w:pStyle w:val="10"/>
      <w:jc w:val="center"/>
    </w:pPr>
    <w:r>
      <w:rPr>
        <w:rFonts w:ascii="Arial" w:hAnsi="Arial"/>
        <w:lang w:bidi="ar-SA"/>
      </w:rPr>
      <w:pict>
        <v:shape id="Picture 1" o:spid="_x0000_s1025" type="#_x0000_t75" style="position:absolute;left:0;margin-left:-7.05pt;margin-top:0.2pt;height:28.15pt;width:449.25pt;rotation:0f;z-index:251658240;" o:ole="f" fillcolor="#FFFFFF" filled="f" o:preferrelative="t" stroked="f" coordorigin="0,0" coordsize="21600,21600">
          <v:fill on="f" color2="#FFFFFF" focus="0%"/>
          <v:imagedata gain="65536f" blacklevel="0f" gamma="0" o:title="Logo CSA_ACVM" r:id="rId1"/>
          <o:lock v:ext="edit" position="f" selection="f" grouping="f" rotation="f" cropping="f" text="f"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43414727">
    <w:nsid w:val="383B5DC7"/>
    <w:multiLevelType w:val="multilevel"/>
    <w:tmpl w:val="383B5DC7"/>
    <w:lvl w:ilvl="0" w:tentative="1">
      <w:start w:val="1"/>
      <w:numFmt w:val="decimal"/>
      <w:pStyle w:val="20"/>
      <w:lvlText w:val="%1."/>
      <w:lvlJc w:val="left"/>
      <w:pPr>
        <w:tabs>
          <w:tab w:val="left" w:pos="360"/>
        </w:tabs>
        <w:ind w:left="360" w:hanging="360"/>
      </w:pPr>
      <w:rPr>
        <w:rFonts w:hint="default"/>
      </w:r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num w:numId="1">
    <w:abstractNumId w:val="9434147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6"/>
  <w:displayHorizontalDrawingGridEvery w:val="0"/>
  <w:displayVerticalDrawingGridEvery w:val="0"/>
  <w:doNotUseMarginsForDrawingGridOrigin w:val="1"/>
  <w:drawingGridHorizontalOrigin w:val="1701"/>
  <w:drawingGridVerticalOrigin w:val="1984"/>
  <w:noPunctuationKerning w:val="1"/>
  <w:characterSpacingControl w:val="doNotCompress"/>
  <w:compat>
    <w:spaceForUL/>
    <w:doNotLeaveBackslashAlone/>
    <w:splitPgBreakAndParaMark/>
    <w:shapeLayoutLikeWW8/>
    <w:alignTablesRowByRow/>
    <w:doNotUseHTMLParagraphAutoSpacing/>
    <w:useWord97LineBreakRules/>
    <w:doNotBreakWrappedTables/>
    <w:doNotWrapTextWithPunct/>
    <w:doNotUseEastAsianBreakRules/>
    <w:growAutofi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3D462C"/>
    <w:rsid w:val="00004F3E"/>
    <w:rsid w:val="0001623A"/>
    <w:rsid w:val="0003116C"/>
    <w:rsid w:val="00044CD6"/>
    <w:rsid w:val="0004645D"/>
    <w:rsid w:val="00046E0C"/>
    <w:rsid w:val="00053F32"/>
    <w:rsid w:val="00075DE8"/>
    <w:rsid w:val="00091FEF"/>
    <w:rsid w:val="00093D67"/>
    <w:rsid w:val="000964BD"/>
    <w:rsid w:val="000A2EE4"/>
    <w:rsid w:val="000A5C84"/>
    <w:rsid w:val="000B72C9"/>
    <w:rsid w:val="000C5FBD"/>
    <w:rsid w:val="000D1713"/>
    <w:rsid w:val="000E2138"/>
    <w:rsid w:val="000E4D65"/>
    <w:rsid w:val="00102E2E"/>
    <w:rsid w:val="00110A61"/>
    <w:rsid w:val="00115A53"/>
    <w:rsid w:val="00124865"/>
    <w:rsid w:val="00126081"/>
    <w:rsid w:val="001358AC"/>
    <w:rsid w:val="0013649D"/>
    <w:rsid w:val="00136D53"/>
    <w:rsid w:val="00137E60"/>
    <w:rsid w:val="00151177"/>
    <w:rsid w:val="0015583C"/>
    <w:rsid w:val="00156093"/>
    <w:rsid w:val="00164CFF"/>
    <w:rsid w:val="0017231E"/>
    <w:rsid w:val="00183E0A"/>
    <w:rsid w:val="0018604B"/>
    <w:rsid w:val="001A2B3E"/>
    <w:rsid w:val="001A57D1"/>
    <w:rsid w:val="001A5DD7"/>
    <w:rsid w:val="001B54D8"/>
    <w:rsid w:val="001C5582"/>
    <w:rsid w:val="001D0989"/>
    <w:rsid w:val="001D26A3"/>
    <w:rsid w:val="001E0F7C"/>
    <w:rsid w:val="001E282D"/>
    <w:rsid w:val="001E313F"/>
    <w:rsid w:val="001E7321"/>
    <w:rsid w:val="001F1FF0"/>
    <w:rsid w:val="002033D9"/>
    <w:rsid w:val="0020775E"/>
    <w:rsid w:val="002214CD"/>
    <w:rsid w:val="00237201"/>
    <w:rsid w:val="00244592"/>
    <w:rsid w:val="00245732"/>
    <w:rsid w:val="00254BF0"/>
    <w:rsid w:val="00261EC9"/>
    <w:rsid w:val="00262215"/>
    <w:rsid w:val="00264ABB"/>
    <w:rsid w:val="00267AE3"/>
    <w:rsid w:val="00272DB6"/>
    <w:rsid w:val="002865AD"/>
    <w:rsid w:val="0029458F"/>
    <w:rsid w:val="002958E2"/>
    <w:rsid w:val="00295E76"/>
    <w:rsid w:val="002A532B"/>
    <w:rsid w:val="002B6FD8"/>
    <w:rsid w:val="002C02D7"/>
    <w:rsid w:val="002C48DD"/>
    <w:rsid w:val="002D177F"/>
    <w:rsid w:val="002E74F8"/>
    <w:rsid w:val="002F2BC5"/>
    <w:rsid w:val="0030504C"/>
    <w:rsid w:val="00306DC8"/>
    <w:rsid w:val="003073EB"/>
    <w:rsid w:val="00311DAA"/>
    <w:rsid w:val="00313609"/>
    <w:rsid w:val="00331E8C"/>
    <w:rsid w:val="00332CC9"/>
    <w:rsid w:val="00335EBF"/>
    <w:rsid w:val="00342F45"/>
    <w:rsid w:val="0035095E"/>
    <w:rsid w:val="00352470"/>
    <w:rsid w:val="00353F30"/>
    <w:rsid w:val="003702B2"/>
    <w:rsid w:val="00371740"/>
    <w:rsid w:val="003946E0"/>
    <w:rsid w:val="003B7158"/>
    <w:rsid w:val="003C2FE5"/>
    <w:rsid w:val="003D1930"/>
    <w:rsid w:val="003D2A48"/>
    <w:rsid w:val="003E16AA"/>
    <w:rsid w:val="003E3FED"/>
    <w:rsid w:val="003F4EB9"/>
    <w:rsid w:val="004161E0"/>
    <w:rsid w:val="0043304D"/>
    <w:rsid w:val="0043336A"/>
    <w:rsid w:val="0043554F"/>
    <w:rsid w:val="004442DF"/>
    <w:rsid w:val="00446BC8"/>
    <w:rsid w:val="00457C5F"/>
    <w:rsid w:val="00462FFB"/>
    <w:rsid w:val="00475495"/>
    <w:rsid w:val="0049412B"/>
    <w:rsid w:val="00497937"/>
    <w:rsid w:val="004A2036"/>
    <w:rsid w:val="004A57E1"/>
    <w:rsid w:val="004B70E1"/>
    <w:rsid w:val="004C4D02"/>
    <w:rsid w:val="004C6715"/>
    <w:rsid w:val="004F1E2C"/>
    <w:rsid w:val="004F2E47"/>
    <w:rsid w:val="004F3E12"/>
    <w:rsid w:val="005042BB"/>
    <w:rsid w:val="00506644"/>
    <w:rsid w:val="00520150"/>
    <w:rsid w:val="00533526"/>
    <w:rsid w:val="00545C63"/>
    <w:rsid w:val="00551B2A"/>
    <w:rsid w:val="0055442D"/>
    <w:rsid w:val="00567FD4"/>
    <w:rsid w:val="005723CD"/>
    <w:rsid w:val="00592FF5"/>
    <w:rsid w:val="0059566E"/>
    <w:rsid w:val="005A4A1F"/>
    <w:rsid w:val="005A7275"/>
    <w:rsid w:val="005B0845"/>
    <w:rsid w:val="005B24A4"/>
    <w:rsid w:val="005C3283"/>
    <w:rsid w:val="005C68F5"/>
    <w:rsid w:val="005C76DF"/>
    <w:rsid w:val="005D6D95"/>
    <w:rsid w:val="005E0CE5"/>
    <w:rsid w:val="005E766B"/>
    <w:rsid w:val="0063494B"/>
    <w:rsid w:val="0064532D"/>
    <w:rsid w:val="00656251"/>
    <w:rsid w:val="00661443"/>
    <w:rsid w:val="0066162F"/>
    <w:rsid w:val="006718BE"/>
    <w:rsid w:val="006725E5"/>
    <w:rsid w:val="00682D66"/>
    <w:rsid w:val="006852A6"/>
    <w:rsid w:val="006916C3"/>
    <w:rsid w:val="006A4492"/>
    <w:rsid w:val="006A4E64"/>
    <w:rsid w:val="006B79BC"/>
    <w:rsid w:val="006C54ED"/>
    <w:rsid w:val="006D6DC7"/>
    <w:rsid w:val="006D74D0"/>
    <w:rsid w:val="006D7BA3"/>
    <w:rsid w:val="006E2138"/>
    <w:rsid w:val="006E5E38"/>
    <w:rsid w:val="006E6FBE"/>
    <w:rsid w:val="00716E14"/>
    <w:rsid w:val="007173CF"/>
    <w:rsid w:val="007259C5"/>
    <w:rsid w:val="0073387A"/>
    <w:rsid w:val="00741216"/>
    <w:rsid w:val="00743E1A"/>
    <w:rsid w:val="00761264"/>
    <w:rsid w:val="00772209"/>
    <w:rsid w:val="007741C2"/>
    <w:rsid w:val="007764BA"/>
    <w:rsid w:val="007A3EE1"/>
    <w:rsid w:val="007A792B"/>
    <w:rsid w:val="007D440F"/>
    <w:rsid w:val="007E41CF"/>
    <w:rsid w:val="007E58E9"/>
    <w:rsid w:val="007F1AC8"/>
    <w:rsid w:val="007F2860"/>
    <w:rsid w:val="00804EAC"/>
    <w:rsid w:val="00810AC4"/>
    <w:rsid w:val="00824C21"/>
    <w:rsid w:val="0083570E"/>
    <w:rsid w:val="00841444"/>
    <w:rsid w:val="008514AA"/>
    <w:rsid w:val="00851D6A"/>
    <w:rsid w:val="00871D3A"/>
    <w:rsid w:val="0087457E"/>
    <w:rsid w:val="00877F8C"/>
    <w:rsid w:val="0088289E"/>
    <w:rsid w:val="008838C8"/>
    <w:rsid w:val="008872FA"/>
    <w:rsid w:val="00892BD9"/>
    <w:rsid w:val="008B1BF0"/>
    <w:rsid w:val="008B3D60"/>
    <w:rsid w:val="008B3EC9"/>
    <w:rsid w:val="008E4576"/>
    <w:rsid w:val="009036FF"/>
    <w:rsid w:val="0090415A"/>
    <w:rsid w:val="00914BBD"/>
    <w:rsid w:val="00933A4B"/>
    <w:rsid w:val="00936B34"/>
    <w:rsid w:val="00944C8C"/>
    <w:rsid w:val="00950ADD"/>
    <w:rsid w:val="009628B6"/>
    <w:rsid w:val="00966BC4"/>
    <w:rsid w:val="00980257"/>
    <w:rsid w:val="0098726D"/>
    <w:rsid w:val="00987B82"/>
    <w:rsid w:val="009A2CF4"/>
    <w:rsid w:val="009A5FE5"/>
    <w:rsid w:val="009A6DAD"/>
    <w:rsid w:val="009B22A8"/>
    <w:rsid w:val="009B4149"/>
    <w:rsid w:val="009B5439"/>
    <w:rsid w:val="009D65A9"/>
    <w:rsid w:val="009E37B0"/>
    <w:rsid w:val="00A00E56"/>
    <w:rsid w:val="00A07F8E"/>
    <w:rsid w:val="00A1623B"/>
    <w:rsid w:val="00A24A9E"/>
    <w:rsid w:val="00A255CD"/>
    <w:rsid w:val="00A30AB2"/>
    <w:rsid w:val="00A30DE0"/>
    <w:rsid w:val="00A379D6"/>
    <w:rsid w:val="00A4683D"/>
    <w:rsid w:val="00A503B3"/>
    <w:rsid w:val="00A52A95"/>
    <w:rsid w:val="00A60F31"/>
    <w:rsid w:val="00A6469E"/>
    <w:rsid w:val="00A664DC"/>
    <w:rsid w:val="00A672C9"/>
    <w:rsid w:val="00A77CDA"/>
    <w:rsid w:val="00A80E75"/>
    <w:rsid w:val="00A81358"/>
    <w:rsid w:val="00A8412C"/>
    <w:rsid w:val="00A954AF"/>
    <w:rsid w:val="00AB3BF2"/>
    <w:rsid w:val="00AB7418"/>
    <w:rsid w:val="00AD2A39"/>
    <w:rsid w:val="00AD32C3"/>
    <w:rsid w:val="00AE23D5"/>
    <w:rsid w:val="00AE59E9"/>
    <w:rsid w:val="00AF1DF2"/>
    <w:rsid w:val="00B00E6B"/>
    <w:rsid w:val="00B1353A"/>
    <w:rsid w:val="00B150AB"/>
    <w:rsid w:val="00B20058"/>
    <w:rsid w:val="00B24971"/>
    <w:rsid w:val="00B35043"/>
    <w:rsid w:val="00B428DC"/>
    <w:rsid w:val="00B55318"/>
    <w:rsid w:val="00B573B7"/>
    <w:rsid w:val="00B62F8A"/>
    <w:rsid w:val="00B658B6"/>
    <w:rsid w:val="00B766C1"/>
    <w:rsid w:val="00B82E0B"/>
    <w:rsid w:val="00B91763"/>
    <w:rsid w:val="00B92635"/>
    <w:rsid w:val="00B92D40"/>
    <w:rsid w:val="00B93FB9"/>
    <w:rsid w:val="00BB473D"/>
    <w:rsid w:val="00BC1290"/>
    <w:rsid w:val="00BD45F0"/>
    <w:rsid w:val="00BD4834"/>
    <w:rsid w:val="00BE19DD"/>
    <w:rsid w:val="00BE7846"/>
    <w:rsid w:val="00BF3F59"/>
    <w:rsid w:val="00BF5605"/>
    <w:rsid w:val="00C12118"/>
    <w:rsid w:val="00C15951"/>
    <w:rsid w:val="00C20190"/>
    <w:rsid w:val="00C21AE9"/>
    <w:rsid w:val="00C30107"/>
    <w:rsid w:val="00C43041"/>
    <w:rsid w:val="00C5074C"/>
    <w:rsid w:val="00C55138"/>
    <w:rsid w:val="00C60A64"/>
    <w:rsid w:val="00C62AD1"/>
    <w:rsid w:val="00C71A67"/>
    <w:rsid w:val="00C752EA"/>
    <w:rsid w:val="00C75C74"/>
    <w:rsid w:val="00C90C92"/>
    <w:rsid w:val="00C924C8"/>
    <w:rsid w:val="00C977EA"/>
    <w:rsid w:val="00CA105B"/>
    <w:rsid w:val="00CA4450"/>
    <w:rsid w:val="00CC0A18"/>
    <w:rsid w:val="00CC373C"/>
    <w:rsid w:val="00CC3C57"/>
    <w:rsid w:val="00CD04FC"/>
    <w:rsid w:val="00CD141C"/>
    <w:rsid w:val="00CD4FF8"/>
    <w:rsid w:val="00CD6D96"/>
    <w:rsid w:val="00CF46BE"/>
    <w:rsid w:val="00D17538"/>
    <w:rsid w:val="00D20F31"/>
    <w:rsid w:val="00D235AC"/>
    <w:rsid w:val="00D260DB"/>
    <w:rsid w:val="00D36587"/>
    <w:rsid w:val="00D4334C"/>
    <w:rsid w:val="00D43FAE"/>
    <w:rsid w:val="00D618CB"/>
    <w:rsid w:val="00D6223B"/>
    <w:rsid w:val="00D650B1"/>
    <w:rsid w:val="00D717B0"/>
    <w:rsid w:val="00D77473"/>
    <w:rsid w:val="00D80F35"/>
    <w:rsid w:val="00D851FA"/>
    <w:rsid w:val="00DB0771"/>
    <w:rsid w:val="00DB3C4B"/>
    <w:rsid w:val="00DB3D32"/>
    <w:rsid w:val="00DC06EF"/>
    <w:rsid w:val="00DC48A8"/>
    <w:rsid w:val="00DC6CE0"/>
    <w:rsid w:val="00DC7E93"/>
    <w:rsid w:val="00DD1D53"/>
    <w:rsid w:val="00E05CBF"/>
    <w:rsid w:val="00E06CB6"/>
    <w:rsid w:val="00E21073"/>
    <w:rsid w:val="00E222BA"/>
    <w:rsid w:val="00E31A3A"/>
    <w:rsid w:val="00E348A0"/>
    <w:rsid w:val="00E40A92"/>
    <w:rsid w:val="00E41B14"/>
    <w:rsid w:val="00E41E7F"/>
    <w:rsid w:val="00E47DC9"/>
    <w:rsid w:val="00E53EA7"/>
    <w:rsid w:val="00E61F14"/>
    <w:rsid w:val="00E62529"/>
    <w:rsid w:val="00E62879"/>
    <w:rsid w:val="00E633EE"/>
    <w:rsid w:val="00E671D7"/>
    <w:rsid w:val="00E735D3"/>
    <w:rsid w:val="00E90851"/>
    <w:rsid w:val="00E93128"/>
    <w:rsid w:val="00E932F7"/>
    <w:rsid w:val="00E958F1"/>
    <w:rsid w:val="00EA47E4"/>
    <w:rsid w:val="00EC5D14"/>
    <w:rsid w:val="00ED231C"/>
    <w:rsid w:val="00ED2683"/>
    <w:rsid w:val="00ED49E0"/>
    <w:rsid w:val="00ED5281"/>
    <w:rsid w:val="00EE255F"/>
    <w:rsid w:val="00EE4180"/>
    <w:rsid w:val="00EE7E19"/>
    <w:rsid w:val="00EF4F9C"/>
    <w:rsid w:val="00F0495D"/>
    <w:rsid w:val="00F159F6"/>
    <w:rsid w:val="00F172B3"/>
    <w:rsid w:val="00F2441F"/>
    <w:rsid w:val="00F42A31"/>
    <w:rsid w:val="00F52FFC"/>
    <w:rsid w:val="00F53627"/>
    <w:rsid w:val="00F66C0F"/>
    <w:rsid w:val="00F726BD"/>
    <w:rsid w:val="00F850FE"/>
    <w:rsid w:val="00F85180"/>
    <w:rsid w:val="00FA00C5"/>
    <w:rsid w:val="00FA1FA7"/>
    <w:rsid w:val="00FA39B8"/>
    <w:rsid w:val="00FA5AF3"/>
    <w:rsid w:val="00FB16D5"/>
    <w:rsid w:val="00FB2FFF"/>
    <w:rsid w:val="00FB3325"/>
    <w:rsid w:val="00FC1983"/>
    <w:rsid w:val="00FC4505"/>
    <w:rsid w:val="00FC706A"/>
    <w:rsid w:val="00FD1133"/>
    <w:rsid w:val="00FE268C"/>
    <w:rsid w:val="00FF0170"/>
    <w:rsid w:val="00FF61E5"/>
    <w:rsid w:val="00FF6885"/>
    <w:rsid w:val="65ED3D70"/>
  </w:rsids>
  <w:uiCompat97To2003/>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nam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lang w:bidi="ar-SA"/>
    </w:rPr>
  </w:style>
  <w:style w:type="paragraph" w:styleId="2">
    <w:name w:val="heading 1"/>
    <w:basedOn w:val="1"/>
    <w:next w:val="1"/>
    <w:link w:val="31"/>
    <w:qFormat/>
    <w:uiPriority w:val="0"/>
    <w:pPr>
      <w:keepNext/>
      <w:spacing w:before="240" w:after="60"/>
      <w:outlineLvl w:val="0"/>
    </w:pPr>
    <w:rPr>
      <w:rFonts w:ascii="Cambria" w:hAnsi="Cambria"/>
      <w:b/>
      <w:bCs/>
      <w:kern w:val="32"/>
      <w:sz w:val="32"/>
      <w:szCs w:val="32"/>
    </w:rPr>
  </w:style>
  <w:style w:type="paragraph" w:styleId="3">
    <w:name w:val="heading 3"/>
    <w:basedOn w:val="1"/>
    <w:next w:val="1"/>
    <w:qFormat/>
    <w:uiPriority w:val="0"/>
    <w:pPr>
      <w:keepNext/>
      <w:outlineLvl w:val="2"/>
    </w:pPr>
    <w:rPr>
      <w:rFonts w:cs="Arial"/>
      <w:b/>
      <w:bCs/>
      <w:sz w:val="24"/>
      <w:szCs w:val="24"/>
    </w:rPr>
  </w:style>
  <w:style w:type="character" w:default="1" w:styleId="12">
    <w:name w:val="Default Paragraph Font"/>
    <w:unhideWhenUsed/>
    <w:uiPriority w:val="1"/>
  </w:style>
  <w:style w:type="table" w:default="1" w:styleId="18">
    <w:name w:val="Normal Table"/>
    <w:unhideWhenUsed/>
    <w:uiPriority w:val="99"/>
    <w:tblPr>
      <w:tblStyle w:val="18"/>
      <w:tblLayout w:type="fixed"/>
      <w:tblCellMar>
        <w:top w:w="0" w:type="dxa"/>
        <w:left w:w="108" w:type="dxa"/>
        <w:bottom w:w="0" w:type="dxa"/>
        <w:right w:w="108" w:type="dxa"/>
      </w:tblCellMar>
    </w:tblPr>
    <w:tcPr>
      <w:textDirection w:val="lrTb"/>
    </w:tcPr>
  </w:style>
  <w:style w:type="paragraph" w:styleId="4">
    <w:name w:val="Balloon Text"/>
    <w:basedOn w:val="1"/>
    <w:link w:val="30"/>
    <w:uiPriority w:val="0"/>
    <w:rPr>
      <w:rFonts w:ascii="Tahoma" w:hAnsi="Tahoma"/>
      <w:sz w:val="16"/>
      <w:szCs w:val="16"/>
    </w:rPr>
  </w:style>
  <w:style w:type="paragraph" w:styleId="5">
    <w:name w:val="annotation text"/>
    <w:basedOn w:val="1"/>
    <w:link w:val="28"/>
    <w:uiPriority w:val="0"/>
  </w:style>
  <w:style w:type="paragraph" w:styleId="6">
    <w:name w:val="annotation subject"/>
    <w:basedOn w:val="5"/>
    <w:next w:val="5"/>
    <w:link w:val="29"/>
    <w:uiPriority w:val="0"/>
    <w:rPr>
      <w:b/>
      <w:bCs/>
    </w:rPr>
  </w:style>
  <w:style w:type="paragraph" w:styleId="7">
    <w:name w:val="Document Map"/>
    <w:basedOn w:val="1"/>
    <w:semiHidden/>
    <w:uiPriority w:val="0"/>
    <w:pPr>
      <w:shd w:val="clear" w:color="auto" w:fill="000080"/>
    </w:pPr>
    <w:rPr>
      <w:rFonts w:ascii="Tahoma" w:hAnsi="Tahoma" w:cs="Tahoma"/>
    </w:rPr>
  </w:style>
  <w:style w:type="paragraph" w:styleId="8">
    <w:name w:val="footer"/>
    <w:basedOn w:val="1"/>
    <w:link w:val="25"/>
    <w:uiPriority w:val="99"/>
    <w:pPr>
      <w:tabs>
        <w:tab w:val="center" w:pos="4320"/>
        <w:tab w:val="right" w:pos="8640"/>
      </w:tabs>
    </w:pPr>
  </w:style>
  <w:style w:type="paragraph" w:styleId="9">
    <w:name w:val="footnote text"/>
    <w:basedOn w:val="1"/>
    <w:link w:val="26"/>
    <w:uiPriority w:val="0"/>
  </w:style>
  <w:style w:type="paragraph" w:styleId="10">
    <w:name w:val="header"/>
    <w:basedOn w:val="1"/>
    <w:link w:val="27"/>
    <w:uiPriority w:val="99"/>
    <w:pPr>
      <w:tabs>
        <w:tab w:val="center" w:pos="4320"/>
        <w:tab w:val="right" w:pos="8640"/>
      </w:tabs>
    </w:pPr>
  </w:style>
  <w:style w:type="paragraph" w:styleId="11">
    <w:name w:val="Normal (Web)"/>
    <w:basedOn w:val="1"/>
    <w:unhideWhenUsed/>
    <w:uiPriority w:val="99"/>
    <w:rPr>
      <w:rFonts w:ascii="PMingLiU" w:hAnsi="PMingLiU" w:eastAsia="PMingLiU" w:cs="PMingLiU"/>
      <w:sz w:val="24"/>
      <w:szCs w:val="24"/>
      <w:lang w:eastAsia="zh-TW"/>
    </w:rPr>
  </w:style>
  <w:style w:type="character" w:styleId="13">
    <w:name w:val="annotation reference"/>
    <w:uiPriority w:val="0"/>
    <w:rPr>
      <w:sz w:val="16"/>
      <w:szCs w:val="16"/>
    </w:rPr>
  </w:style>
  <w:style w:type="character" w:styleId="14">
    <w:name w:val="Emphasis"/>
    <w:qFormat/>
    <w:uiPriority w:val="20"/>
    <w:rPr>
      <w:i/>
      <w:iCs/>
    </w:rPr>
  </w:style>
  <w:style w:type="character" w:styleId="15">
    <w:name w:val="FollowedHyperlink"/>
    <w:uiPriority w:val="0"/>
    <w:rPr>
      <w:color w:val="954F72"/>
      <w:u w:val="single"/>
    </w:rPr>
  </w:style>
  <w:style w:type="character" w:styleId="16">
    <w:name w:val="footnote reference"/>
    <w:uiPriority w:val="0"/>
    <w:rPr>
      <w:vertAlign w:val="superscript"/>
    </w:rPr>
  </w:style>
  <w:style w:type="character" w:styleId="17">
    <w:name w:val="Hyperlink"/>
    <w:unhideWhenUsed/>
    <w:uiPriority w:val="99"/>
    <w:rPr>
      <w:color w:val="0000FF"/>
      <w:u w:val="single"/>
    </w:rPr>
  </w:style>
  <w:style w:type="table" w:styleId="19">
    <w:name w:val="Table Grid"/>
    <w:basedOn w:val="18"/>
    <w:uiPriority w:val="0"/>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Item d'agenda"/>
    <w:basedOn w:val="1"/>
    <w:uiPriority w:val="0"/>
    <w:pPr>
      <w:keepNext/>
      <w:keepLines/>
      <w:numPr>
        <w:ilvl w:val="0"/>
        <w:numId w:val="1"/>
      </w:numPr>
      <w:tabs>
        <w:tab w:val="left" w:pos="2160"/>
        <w:tab w:val="clear" w:pos="360"/>
      </w:tabs>
    </w:pPr>
    <w:rPr>
      <w:rFonts w:ascii="Times New Roman" w:hAnsi="Times New Roman"/>
      <w:b/>
      <w:bCs/>
      <w:sz w:val="26"/>
    </w:rPr>
  </w:style>
  <w:style w:type="paragraph" w:customStyle="1" w:styleId="21">
    <w:name w:val="Colorful List - Accent 11"/>
    <w:basedOn w:val="1"/>
    <w:qFormat/>
    <w:uiPriority w:val="34"/>
    <w:pPr>
      <w:ind w:left="720"/>
    </w:pPr>
    <w:rPr>
      <w:rFonts w:ascii="Calibri" w:hAnsi="Calibri" w:eastAsia="Calibri"/>
      <w:sz w:val="22"/>
      <w:szCs w:val="22"/>
      <w:lang w:eastAsia="en-US"/>
    </w:rPr>
  </w:style>
  <w:style w:type="paragraph" w:customStyle="1" w:styleId="22">
    <w:name w:val="Colorful Shading - Accent 11"/>
    <w:hidden/>
    <w:semiHidden/>
    <w:uiPriority w:val="99"/>
    <w:rPr>
      <w:rFonts w:ascii="Arial" w:hAnsi="Arial"/>
      <w:lang w:bidi="ar-SA"/>
    </w:rPr>
  </w:style>
  <w:style w:type="paragraph" w:styleId="23">
    <w:name w:val=""/>
    <w:hidden/>
    <w:semiHidden/>
    <w:uiPriority w:val="99"/>
    <w:rPr>
      <w:rFonts w:ascii="Arial" w:hAnsi="Arial"/>
      <w:lang w:bidi="ar-SA"/>
    </w:rPr>
  </w:style>
  <w:style w:type="character" w:customStyle="1" w:styleId="24">
    <w:name w:val="Agenda Texte"/>
    <w:uiPriority w:val="0"/>
    <w:rPr>
      <w:rFonts w:ascii="Times New Roman" w:hAnsi="Times New Roman"/>
      <w:sz w:val="26"/>
    </w:rPr>
  </w:style>
  <w:style w:type="character" w:customStyle="1" w:styleId="25">
    <w:name w:val="Footer Char"/>
    <w:link w:val="8"/>
    <w:uiPriority w:val="99"/>
    <w:rPr>
      <w:rFonts w:ascii="Arial" w:hAnsi="Arial"/>
      <w:lang/>
    </w:rPr>
  </w:style>
  <w:style w:type="character" w:customStyle="1" w:styleId="26">
    <w:name w:val="Footnote Text Char"/>
    <w:link w:val="9"/>
    <w:uiPriority w:val="0"/>
    <w:rPr>
      <w:rFonts w:ascii="Arial" w:hAnsi="Arial"/>
      <w:lang/>
    </w:rPr>
  </w:style>
  <w:style w:type="character" w:customStyle="1" w:styleId="27">
    <w:name w:val="Header Char"/>
    <w:link w:val="10"/>
    <w:uiPriority w:val="99"/>
    <w:rPr>
      <w:rFonts w:ascii="Arial" w:hAnsi="Arial"/>
      <w:lang/>
    </w:rPr>
  </w:style>
  <w:style w:type="character" w:customStyle="1" w:styleId="28">
    <w:name w:val="Comment Text Char"/>
    <w:link w:val="5"/>
    <w:uiPriority w:val="0"/>
    <w:rPr>
      <w:rFonts w:ascii="Arial" w:hAnsi="Arial"/>
      <w:lang/>
    </w:rPr>
  </w:style>
  <w:style w:type="character" w:customStyle="1" w:styleId="29">
    <w:name w:val="Comment Subject Char"/>
    <w:link w:val="6"/>
    <w:uiPriority w:val="0"/>
    <w:rPr>
      <w:rFonts w:ascii="Arial" w:hAnsi="Arial"/>
      <w:b/>
      <w:bCs/>
      <w:lang/>
    </w:rPr>
  </w:style>
  <w:style w:type="character" w:customStyle="1" w:styleId="30">
    <w:name w:val="Balloon Text Char"/>
    <w:link w:val="4"/>
    <w:uiPriority w:val="0"/>
    <w:rPr>
      <w:rFonts w:ascii="Tahoma" w:hAnsi="Tahoma" w:cs="Tahoma"/>
      <w:sz w:val="16"/>
      <w:szCs w:val="16"/>
      <w:lang/>
    </w:rPr>
  </w:style>
  <w:style w:type="character" w:customStyle="1" w:styleId="31">
    <w:name w:val="Heading 1 Char"/>
    <w:link w:val="2"/>
    <w:uiPriority w:val="0"/>
    <w:rPr>
      <w:rFonts w:ascii="Cambria" w:hAnsi="Cambria" w:eastAsia="Times New Roman" w:cs="Times New Roman"/>
      <w:b/>
      <w:bCs/>
      <w:kern w:val="32"/>
      <w:sz w:val="32"/>
      <w:szCs w:val="32"/>
      <w:lang/>
    </w:rPr>
  </w:style>
  <w:style w:type="character" w:customStyle="1" w:styleId="32">
    <w:name w:val="Unresolved Mentio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AMF</Company>
  <Pages>2</Pages>
  <Words>468</Words>
  <Characters>2670</Characters>
  <Lines>22</Lines>
  <Paragraphs>6</Paragraphs>
  <ScaleCrop>false</ScaleCrop>
  <LinksUpToDate>false</LinksUpToDate>
  <CharactersWithSpaces>3132</CharactersWithSpaces>
  <Application>WPS Office_9.1.0.5052_{F1E327BC-269C-435d-A152-05C5408002CA}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2021-02-22T17:30:00Z</dcterms:created>
  <dc:creator>Nathalie Pilon</dc:creator>
  <cp:lastModifiedBy>mackynyxz</cp:lastModifiedBy>
  <cp:lastPrinted>2018-04-04T22:44:00Z</cp:lastPrinted>
  <dcterms:modified xsi:type="dcterms:W3CDTF">2021-06-30T10:37:56Z</dcterms:modified>
  <dc:title>May 11, 2005</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Number">
    <vt:lpwstr>5394192</vt:lpwstr>
  </property>
  <property fmtid="{D5CDD505-2E9C-101B-9397-08002B2CF9AE}" pid="3" name="DMFooterText">
    <vt:lpwstr>#5394192 v4</vt:lpwstr>
  </property>
  <property fmtid="{D5CDD505-2E9C-101B-9397-08002B2CF9AE}" pid="4" name="MAIL_MSG_ID1">
    <vt:lpwstr>gFAAbtDMpgn6UhphhgqrTB6M35i4fdcA9+ZIq7MOTl8xxUKMP9PbREOd9EZtIuew/5FJWdeFJmk2IlAU
DiKfjDiy4yrFgRBDdeXTmT1Pbp8YCMjw9C48FP72+nv82OXPS+gQA6rXuhfZj+kUDiKfjDiy4yrF
gRBDdeXTmT1Pbp8YCMjw9C48FP72+mgd/Ze9D/iRKbSTOnxSXjX6eZSgz7Arnsn+IWSUNzfHNAnG
6Owy7YAXxKbs67/yk</vt:lpwstr>
  </property>
  <property fmtid="{D5CDD505-2E9C-101B-9397-08002B2CF9AE}" pid="5" name="MAIL_MSG_ID2">
    <vt:lpwstr>JYxoSdoPpJSpGyrAyJD5yOxxhutjU1jvac1FxREznyWmG0UPv3MdGiplDH5
7RQiyGymyrzJKYYfRWIMB7arbM1w1Qa+n+ZyRQ==</vt:lpwstr>
  </property>
  <property fmtid="{D5CDD505-2E9C-101B-9397-08002B2CF9AE}" pid="6" name="RESPONSE_SENDER_NAME">
    <vt:lpwstr>sAAA4E8dREqJqIoM9CdIB14bRBpHT1JdpFbJMtvWnu9qn2w=</vt:lpwstr>
  </property>
  <property fmtid="{D5CDD505-2E9C-101B-9397-08002B2CF9AE}" pid="7" name="EMAIL_OWNER_ADDRESS">
    <vt:lpwstr>4AAAyjQjm0EOGgLvAtycbJeFvSW8YvDPcXeJWeFzW+FZ700M0TqWRDrCDA==</vt:lpwstr>
  </property>
  <property fmtid="{D5CDD505-2E9C-101B-9397-08002B2CF9AE}" pid="8" name="SMEntite">
    <vt:lpwstr/>
  </property>
  <property fmtid="{D5CDD505-2E9C-101B-9397-08002B2CF9AE}" pid="9" name="SMDecriptionDocum">
    <vt:lpwstr/>
  </property>
  <property fmtid="{D5CDD505-2E9C-101B-9397-08002B2CF9AE}" pid="10" name="SMNumeroAssignation">
    <vt:lpwstr/>
  </property>
  <property fmtid="{D5CDD505-2E9C-101B-9397-08002B2CF9AE}" pid="11" name="KSOProductBuildVer">
    <vt:lpwstr>1033-9.1.0.5052</vt:lpwstr>
  </property>
</Properties>
</file>