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941"/>
        <w:gridCol w:w="2380"/>
        <w:gridCol w:w="1991"/>
        <w:gridCol w:w="960"/>
        <w:gridCol w:w="986"/>
        <w:gridCol w:w="1293"/>
      </w:tblGrid>
      <w:tr w:rsidR="000B54CB" w:rsidTr="000B54CB">
        <w:tc>
          <w:tcPr>
            <w:tcW w:w="773" w:type="dxa"/>
          </w:tcPr>
          <w:p w:rsidR="00CF58CA" w:rsidRDefault="00CF58CA" w:rsidP="00CF58CA">
            <w:pPr>
              <w:spacing w:line="240" w:lineRule="auto"/>
              <w:ind w:firstLine="0"/>
            </w:pPr>
            <w:r>
              <w:t>№ опыта</w:t>
            </w:r>
          </w:p>
        </w:tc>
        <w:tc>
          <w:tcPr>
            <w:tcW w:w="2380" w:type="dxa"/>
          </w:tcPr>
          <w:p w:rsidR="00CF58CA" w:rsidRDefault="00CF58CA" w:rsidP="00CF58CA">
            <w:pPr>
              <w:spacing w:line="240" w:lineRule="auto"/>
              <w:ind w:firstLine="0"/>
            </w:pPr>
            <w:r>
              <w:t>Начальные значения(</w:t>
            </w:r>
            <w:r>
              <w:rPr>
                <w:lang w:val="en-US"/>
              </w:rPr>
              <w:t>m</w:t>
            </w:r>
            <w:r w:rsidRPr="00CF58CA">
              <w:rPr>
                <w:vertAlign w:val="subscript"/>
              </w:rPr>
              <w:t>0</w:t>
            </w:r>
            <w:r w:rsidRPr="00CF58CA">
              <w:t>,</w:t>
            </w:r>
            <w:r>
              <w:rPr>
                <w:lang w:val="en-US"/>
              </w:rPr>
              <w:t>M</w:t>
            </w:r>
            <w:r w:rsidRPr="00CF58CA">
              <w:t>,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1991" w:type="dxa"/>
          </w:tcPr>
          <w:p w:rsidR="00CF58CA" w:rsidRDefault="00CF58CA" w:rsidP="00CF58CA">
            <w:pPr>
              <w:spacing w:line="240" w:lineRule="auto"/>
              <w:ind w:firstLine="0"/>
            </w:pPr>
            <w:r>
              <w:t>Визуальная оценка</w:t>
            </w:r>
          </w:p>
        </w:tc>
        <w:tc>
          <w:tcPr>
            <w:tcW w:w="960" w:type="dxa"/>
          </w:tcPr>
          <w:p w:rsidR="00CF58CA" w:rsidRDefault="00CF58CA" w:rsidP="00CF58CA">
            <w:pPr>
              <w:spacing w:line="240" w:lineRule="auto"/>
              <w:ind w:firstLine="0"/>
            </w:pPr>
            <w:proofErr w:type="spellStart"/>
            <w:r>
              <w:t>Кнабл</w:t>
            </w:r>
            <w:proofErr w:type="spellEnd"/>
          </w:p>
        </w:tc>
        <w:tc>
          <w:tcPr>
            <w:tcW w:w="986" w:type="dxa"/>
          </w:tcPr>
          <w:p w:rsidR="00CF58CA" w:rsidRDefault="00CF58CA" w:rsidP="00CF58CA">
            <w:pPr>
              <w:spacing w:line="240" w:lineRule="auto"/>
              <w:ind w:firstLine="0"/>
            </w:pPr>
            <w:proofErr w:type="spellStart"/>
            <w:r>
              <w:t>Ккрит</w:t>
            </w:r>
            <w:proofErr w:type="spellEnd"/>
          </w:p>
        </w:tc>
        <w:tc>
          <w:tcPr>
            <w:tcW w:w="1293" w:type="dxa"/>
          </w:tcPr>
          <w:p w:rsidR="00CF58CA" w:rsidRDefault="00CF58CA" w:rsidP="00CF58CA">
            <w:pPr>
              <w:spacing w:line="240" w:lineRule="auto"/>
              <w:ind w:firstLine="0"/>
            </w:pPr>
            <w:r>
              <w:t>Вывод</w:t>
            </w:r>
          </w:p>
        </w:tc>
      </w:tr>
      <w:tr w:rsidR="000B54CB" w:rsidTr="000B54CB">
        <w:tc>
          <w:tcPr>
            <w:tcW w:w="773" w:type="dxa"/>
          </w:tcPr>
          <w:p w:rsidR="00CF58CA" w:rsidRDefault="00CF58CA" w:rsidP="00CF58CA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2380" w:type="dxa"/>
          </w:tcPr>
          <w:p w:rsidR="00CF58CA" w:rsidRPr="00CF58CA" w:rsidRDefault="00CF58CA" w:rsidP="00CF58CA">
            <w:pPr>
              <w:spacing w:line="240" w:lineRule="auto"/>
              <w:ind w:firstLine="0"/>
            </w:pPr>
            <w:r>
              <w:t>1, 2</w:t>
            </w:r>
            <w:r>
              <w:rPr>
                <w:vertAlign w:val="superscript"/>
              </w:rPr>
              <w:t>36</w:t>
            </w:r>
            <w:r>
              <w:t>,5</w:t>
            </w:r>
            <w:r>
              <w:rPr>
                <w:vertAlign w:val="superscript"/>
              </w:rPr>
              <w:t>15</w:t>
            </w:r>
          </w:p>
        </w:tc>
        <w:tc>
          <w:tcPr>
            <w:tcW w:w="1991" w:type="dxa"/>
          </w:tcPr>
          <w:p w:rsidR="00CF58CA" w:rsidRDefault="00CF58CA" w:rsidP="00CF58CA">
            <w:pPr>
              <w:spacing w:line="240" w:lineRule="auto"/>
              <w:ind w:firstLine="0"/>
            </w:pPr>
            <w:r>
              <w:t>Нельзя сказать однозначно</w:t>
            </w:r>
          </w:p>
        </w:tc>
        <w:tc>
          <w:tcPr>
            <w:tcW w:w="960" w:type="dxa"/>
          </w:tcPr>
          <w:p w:rsidR="00CF58CA" w:rsidRDefault="00CF58CA" w:rsidP="00CF58CA">
            <w:pPr>
              <w:spacing w:line="240" w:lineRule="auto"/>
              <w:ind w:firstLine="0"/>
            </w:pPr>
            <w:r>
              <w:t>7,4</w:t>
            </w:r>
          </w:p>
        </w:tc>
        <w:tc>
          <w:tcPr>
            <w:tcW w:w="986" w:type="dxa"/>
          </w:tcPr>
          <w:p w:rsidR="00CF58CA" w:rsidRDefault="00CF58CA" w:rsidP="00CF58CA">
            <w:pPr>
              <w:spacing w:line="240" w:lineRule="auto"/>
              <w:ind w:firstLine="0"/>
            </w:pPr>
            <w:r>
              <w:t>16,919</w:t>
            </w:r>
          </w:p>
        </w:tc>
        <w:tc>
          <w:tcPr>
            <w:tcW w:w="1293" w:type="dxa"/>
          </w:tcPr>
          <w:p w:rsidR="00CF58CA" w:rsidRPr="00CF58CA" w:rsidRDefault="000B54CB" w:rsidP="00CF58C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X~R</w:t>
            </w:r>
            <w:r w:rsidR="00CF58CA">
              <w:rPr>
                <w:lang w:val="en-US"/>
              </w:rPr>
              <w:t>(</w:t>
            </w:r>
            <w:r>
              <w:rPr>
                <w:lang w:val="en-US"/>
              </w:rPr>
              <w:t>0,1</w:t>
            </w:r>
            <w:r w:rsidR="00CF58CA">
              <w:rPr>
                <w:lang w:val="en-US"/>
              </w:rPr>
              <w:t>)</w:t>
            </w:r>
          </w:p>
        </w:tc>
      </w:tr>
      <w:tr w:rsidR="000B54CB" w:rsidTr="000B54CB">
        <w:tc>
          <w:tcPr>
            <w:tcW w:w="773" w:type="dxa"/>
          </w:tcPr>
          <w:p w:rsidR="000B54CB" w:rsidRDefault="000B54CB" w:rsidP="000B54CB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2380" w:type="dxa"/>
          </w:tcPr>
          <w:p w:rsidR="000B54CB" w:rsidRPr="00CF58CA" w:rsidRDefault="000B54CB" w:rsidP="000B54CB">
            <w:pPr>
              <w:spacing w:line="240" w:lineRule="auto"/>
              <w:ind w:firstLine="0"/>
            </w:pPr>
            <w:r>
              <w:t>1, 9</w:t>
            </w:r>
            <w:r>
              <w:rPr>
                <w:vertAlign w:val="superscript"/>
              </w:rPr>
              <w:t>16</w:t>
            </w:r>
            <w:r>
              <w:t>,4</w:t>
            </w:r>
            <w:r>
              <w:rPr>
                <w:vertAlign w:val="superscript"/>
              </w:rPr>
              <w:t>18</w:t>
            </w:r>
          </w:p>
        </w:tc>
        <w:tc>
          <w:tcPr>
            <w:tcW w:w="1991" w:type="dxa"/>
          </w:tcPr>
          <w:p w:rsidR="000B54CB" w:rsidRDefault="000B54CB" w:rsidP="000B54CB">
            <w:pPr>
              <w:spacing w:line="240" w:lineRule="auto"/>
              <w:ind w:firstLine="0"/>
            </w:pPr>
            <w:r>
              <w:t>Нельзя сказать однозначно</w:t>
            </w:r>
          </w:p>
        </w:tc>
        <w:tc>
          <w:tcPr>
            <w:tcW w:w="960" w:type="dxa"/>
          </w:tcPr>
          <w:p w:rsidR="000B54CB" w:rsidRPr="000B54CB" w:rsidRDefault="000B54CB" w:rsidP="000B54C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12,6</w:t>
            </w:r>
          </w:p>
        </w:tc>
        <w:tc>
          <w:tcPr>
            <w:tcW w:w="986" w:type="dxa"/>
          </w:tcPr>
          <w:p w:rsidR="000B54CB" w:rsidRDefault="000B54CB" w:rsidP="000B54CB">
            <w:pPr>
              <w:spacing w:line="240" w:lineRule="auto"/>
              <w:ind w:firstLine="0"/>
            </w:pPr>
            <w:r>
              <w:t>16,919</w:t>
            </w:r>
          </w:p>
        </w:tc>
        <w:tc>
          <w:tcPr>
            <w:tcW w:w="1293" w:type="dxa"/>
          </w:tcPr>
          <w:p w:rsidR="000B54CB" w:rsidRDefault="000B54CB" w:rsidP="000B54CB">
            <w:pPr>
              <w:spacing w:line="240" w:lineRule="auto"/>
              <w:ind w:firstLine="0"/>
            </w:pPr>
            <w:r>
              <w:rPr>
                <w:lang w:val="en-US"/>
              </w:rPr>
              <w:t>X~R(0,1)</w:t>
            </w:r>
          </w:p>
        </w:tc>
      </w:tr>
      <w:tr w:rsidR="000B54CB" w:rsidTr="000B54CB">
        <w:tc>
          <w:tcPr>
            <w:tcW w:w="773" w:type="dxa"/>
          </w:tcPr>
          <w:p w:rsidR="000B54CB" w:rsidRDefault="000B54CB" w:rsidP="000B54CB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2380" w:type="dxa"/>
          </w:tcPr>
          <w:p w:rsidR="000B54CB" w:rsidRPr="00CF58CA" w:rsidRDefault="000B54CB" w:rsidP="00F72286">
            <w:pPr>
              <w:spacing w:line="240" w:lineRule="auto"/>
              <w:ind w:firstLine="0"/>
            </w:pPr>
            <w:r>
              <w:t>1, 3</w:t>
            </w:r>
            <w:r w:rsidR="00F72286">
              <w:rPr>
                <w:vertAlign w:val="superscript"/>
                <w:lang w:val="en-US"/>
              </w:rPr>
              <w:t>33</w:t>
            </w:r>
            <w:r>
              <w:t>,</w:t>
            </w:r>
            <w:r>
              <w:rPr>
                <w:lang w:val="en-US"/>
              </w:rPr>
              <w:t>11</w:t>
            </w:r>
            <w:r>
              <w:rPr>
                <w:vertAlign w:val="superscript"/>
              </w:rPr>
              <w:t>11</w:t>
            </w:r>
          </w:p>
        </w:tc>
        <w:tc>
          <w:tcPr>
            <w:tcW w:w="1991" w:type="dxa"/>
          </w:tcPr>
          <w:p w:rsidR="000B54CB" w:rsidRDefault="000B54CB" w:rsidP="000B54CB">
            <w:pPr>
              <w:spacing w:line="240" w:lineRule="auto"/>
              <w:ind w:firstLine="0"/>
            </w:pPr>
            <w:r>
              <w:t>Нельзя сказать однозначно</w:t>
            </w:r>
          </w:p>
        </w:tc>
        <w:tc>
          <w:tcPr>
            <w:tcW w:w="960" w:type="dxa"/>
          </w:tcPr>
          <w:p w:rsidR="000B54CB" w:rsidRPr="000B54CB" w:rsidRDefault="00F72286" w:rsidP="000B54C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86" w:type="dxa"/>
          </w:tcPr>
          <w:p w:rsidR="000B54CB" w:rsidRDefault="000B54CB" w:rsidP="000B54CB">
            <w:pPr>
              <w:spacing w:line="240" w:lineRule="auto"/>
              <w:ind w:firstLine="0"/>
            </w:pPr>
            <w:r>
              <w:t>16,919</w:t>
            </w:r>
          </w:p>
        </w:tc>
        <w:tc>
          <w:tcPr>
            <w:tcW w:w="1293" w:type="dxa"/>
          </w:tcPr>
          <w:p w:rsidR="000B54CB" w:rsidRDefault="000B54CB" w:rsidP="000B54CB">
            <w:pPr>
              <w:spacing w:line="240" w:lineRule="auto"/>
              <w:ind w:firstLine="0"/>
            </w:pPr>
            <w:r>
              <w:rPr>
                <w:lang w:val="en-US"/>
              </w:rPr>
              <w:t>X~R(0,1)</w:t>
            </w:r>
          </w:p>
        </w:tc>
      </w:tr>
    </w:tbl>
    <w:p w:rsidR="00407E23" w:rsidRDefault="00407E23" w:rsidP="00CF58CA">
      <w:pPr>
        <w:spacing w:line="240" w:lineRule="auto"/>
      </w:pPr>
    </w:p>
    <w:p w:rsidR="000B54CB" w:rsidRDefault="000B54CB" w:rsidP="00CF58CA">
      <w:pPr>
        <w:spacing w:line="240" w:lineRule="auto"/>
      </w:pPr>
    </w:p>
    <w:p w:rsidR="000B54CB" w:rsidRDefault="000B54CB" w:rsidP="00CF58CA">
      <w:pPr>
        <w:spacing w:line="240" w:lineRule="auto"/>
      </w:pPr>
    </w:p>
    <w:p w:rsidR="000B54CB" w:rsidRDefault="000B54CB" w:rsidP="00CF58CA">
      <w:pPr>
        <w:spacing w:line="240" w:lineRule="auto"/>
      </w:pPr>
    </w:p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993"/>
        <w:gridCol w:w="1406"/>
        <w:gridCol w:w="1471"/>
        <w:gridCol w:w="1306"/>
        <w:gridCol w:w="2047"/>
      </w:tblGrid>
      <w:tr w:rsidR="0017116C" w:rsidTr="00B7404B">
        <w:tc>
          <w:tcPr>
            <w:tcW w:w="1570" w:type="dxa"/>
          </w:tcPr>
          <w:p w:rsidR="0017116C" w:rsidRPr="0017116C" w:rsidRDefault="0017116C" w:rsidP="0017116C">
            <w:pPr>
              <w:spacing w:line="240" w:lineRule="auto"/>
              <w:ind w:firstLine="0"/>
            </w:pPr>
            <w:r>
              <w:t>№ о</w:t>
            </w:r>
            <w:r w:rsidR="00B7404B">
              <w:t>пыта</w:t>
            </w:r>
          </w:p>
        </w:tc>
        <w:tc>
          <w:tcPr>
            <w:tcW w:w="1278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Оценка интеграла</w:t>
            </w:r>
          </w:p>
        </w:tc>
        <w:tc>
          <w:tcPr>
            <w:tcW w:w="1336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Оценка дисперсии</w:t>
            </w:r>
          </w:p>
        </w:tc>
        <w:tc>
          <w:tcPr>
            <w:tcW w:w="1189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Оценка точности</w:t>
            </w:r>
          </w:p>
        </w:tc>
        <w:tc>
          <w:tcPr>
            <w:tcW w:w="1850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Вывод</w:t>
            </w:r>
          </w:p>
        </w:tc>
      </w:tr>
      <w:tr w:rsidR="0017116C" w:rsidTr="00B7404B">
        <w:tc>
          <w:tcPr>
            <w:tcW w:w="1570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278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8.296</w:t>
            </w:r>
          </w:p>
        </w:tc>
        <w:tc>
          <w:tcPr>
            <w:tcW w:w="1336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2.952</w:t>
            </w:r>
          </w:p>
        </w:tc>
        <w:tc>
          <w:tcPr>
            <w:tcW w:w="1189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0.035</w:t>
            </w:r>
          </w:p>
        </w:tc>
        <w:tc>
          <w:tcPr>
            <w:tcW w:w="1850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Входит в доверительный интервал</w:t>
            </w:r>
          </w:p>
        </w:tc>
      </w:tr>
      <w:tr w:rsidR="0017116C" w:rsidTr="00B7404B">
        <w:tc>
          <w:tcPr>
            <w:tcW w:w="1570" w:type="dxa"/>
          </w:tcPr>
          <w:p w:rsidR="0017116C" w:rsidRDefault="00B7404B" w:rsidP="0017116C">
            <w:pPr>
              <w:spacing w:line="240" w:lineRule="auto"/>
              <w:ind w:firstLine="0"/>
            </w:pPr>
            <w:bookmarkStart w:id="0" w:name="_GoBack"/>
            <w:r>
              <w:t>2</w:t>
            </w:r>
          </w:p>
        </w:tc>
        <w:tc>
          <w:tcPr>
            <w:tcW w:w="1278" w:type="dxa"/>
          </w:tcPr>
          <w:p w:rsidR="0017116C" w:rsidRPr="00B7404B" w:rsidRDefault="00B7404B" w:rsidP="0017116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8.311</w:t>
            </w:r>
          </w:p>
        </w:tc>
        <w:tc>
          <w:tcPr>
            <w:tcW w:w="1336" w:type="dxa"/>
          </w:tcPr>
          <w:p w:rsidR="0017116C" w:rsidRPr="00B7404B" w:rsidRDefault="00B7404B" w:rsidP="0017116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2.94</w:t>
            </w:r>
          </w:p>
        </w:tc>
        <w:tc>
          <w:tcPr>
            <w:tcW w:w="1189" w:type="dxa"/>
          </w:tcPr>
          <w:p w:rsidR="0017116C" w:rsidRPr="00B7404B" w:rsidRDefault="00B7404B" w:rsidP="0017116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850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Входит в доверительный интервал</w:t>
            </w:r>
          </w:p>
        </w:tc>
      </w:tr>
      <w:bookmarkEnd w:id="0"/>
      <w:tr w:rsidR="0017116C" w:rsidTr="00B7404B">
        <w:tc>
          <w:tcPr>
            <w:tcW w:w="1570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78" w:type="dxa"/>
          </w:tcPr>
          <w:p w:rsidR="0017116C" w:rsidRPr="00B7404B" w:rsidRDefault="00B7404B" w:rsidP="0017116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8.305</w:t>
            </w:r>
          </w:p>
        </w:tc>
        <w:tc>
          <w:tcPr>
            <w:tcW w:w="1336" w:type="dxa"/>
          </w:tcPr>
          <w:p w:rsidR="0017116C" w:rsidRPr="00B7404B" w:rsidRDefault="00B7404B" w:rsidP="0017116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2.966</w:t>
            </w:r>
          </w:p>
        </w:tc>
        <w:tc>
          <w:tcPr>
            <w:tcW w:w="1189" w:type="dxa"/>
          </w:tcPr>
          <w:p w:rsidR="0017116C" w:rsidRPr="00B7404B" w:rsidRDefault="00B7404B" w:rsidP="0017116C">
            <w:pPr>
              <w:spacing w:line="240" w:lineRule="auto"/>
              <w:ind w:firstLine="0"/>
            </w:pPr>
            <w:r>
              <w:rPr>
                <w:lang w:val="en-US"/>
              </w:rPr>
              <w:t>0.018</w:t>
            </w:r>
          </w:p>
        </w:tc>
        <w:tc>
          <w:tcPr>
            <w:tcW w:w="1850" w:type="dxa"/>
          </w:tcPr>
          <w:p w:rsidR="0017116C" w:rsidRDefault="00B7404B" w:rsidP="0017116C">
            <w:pPr>
              <w:spacing w:line="240" w:lineRule="auto"/>
              <w:ind w:firstLine="0"/>
            </w:pPr>
            <w:r>
              <w:t>Входит в доверительный интервал</w:t>
            </w:r>
          </w:p>
        </w:tc>
      </w:tr>
    </w:tbl>
    <w:p w:rsidR="000B54CB" w:rsidRPr="00B7404B" w:rsidRDefault="000B54CB" w:rsidP="0017116C">
      <w:pPr>
        <w:spacing w:line="240" w:lineRule="auto"/>
        <w:ind w:firstLine="0"/>
        <w:rPr>
          <w:lang w:val="en-US"/>
        </w:rPr>
      </w:pPr>
    </w:p>
    <w:sectPr w:rsidR="000B54CB" w:rsidRPr="00B74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73"/>
    <w:rsid w:val="000B335F"/>
    <w:rsid w:val="000B54CB"/>
    <w:rsid w:val="0017116C"/>
    <w:rsid w:val="00407E23"/>
    <w:rsid w:val="00510773"/>
    <w:rsid w:val="00B7404B"/>
    <w:rsid w:val="00CF58CA"/>
    <w:rsid w:val="00F7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BCAF"/>
  <w15:chartTrackingRefBased/>
  <w15:docId w15:val="{901E653F-4EFE-4DF6-95F8-79976B3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35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B335F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0B335F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link w:val="2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styleId="a3">
    <w:name w:val="Table Grid"/>
    <w:basedOn w:val="a1"/>
    <w:uiPriority w:val="39"/>
    <w:rsid w:val="00CF5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4</cp:revision>
  <dcterms:created xsi:type="dcterms:W3CDTF">2021-03-22T16:18:00Z</dcterms:created>
  <dcterms:modified xsi:type="dcterms:W3CDTF">2021-03-22T19:55:00Z</dcterms:modified>
</cp:coreProperties>
</file>