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ТОМСКИЙ ГОСУДАРСТВЕННЫЙ УНИВЕРСИТЕТ</w:t>
      </w:r>
    </w:p>
    <w:p w:rsidR="00B831D0" w:rsidRDefault="000E2371" w:rsidP="0096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 УПРАВЛЕНИЯ И РАДИОЭЛЕКТРОНИКИ (ТУСУР)</w:t>
      </w:r>
    </w:p>
    <w:p w:rsidR="000E2371" w:rsidRDefault="009614E0" w:rsidP="000E23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="000E23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2371">
        <w:rPr>
          <w:rFonts w:ascii="Times New Roman" w:hAnsi="Times New Roman" w:cs="Times New Roman"/>
          <w:sz w:val="28"/>
          <w:szCs w:val="28"/>
        </w:rPr>
        <w:t>автоматизации обработки информации (АОИ)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1F8A" w:rsidRPr="00071F8A" w:rsidRDefault="00071F8A" w:rsidP="00071F8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F8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</w:t>
      </w:r>
    </w:p>
    <w:p w:rsidR="009614E0" w:rsidRPr="009614E0" w:rsidRDefault="009614E0" w:rsidP="00961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4E0">
        <w:rPr>
          <w:rFonts w:ascii="Times New Roman" w:hAnsi="Times New Roman" w:cs="Times New Roman"/>
          <w:b/>
          <w:sz w:val="28"/>
          <w:szCs w:val="28"/>
        </w:rPr>
        <w:t>РАЗРАБОТКА КОНЦЕПЦИИ РЫНОЧНОГО ПРОГРАММНОГО ПРОДУКТА</w:t>
      </w:r>
    </w:p>
    <w:p w:rsidR="00071F8A" w:rsidRPr="009614E0" w:rsidRDefault="00071F8A" w:rsidP="009614E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614E0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="009614E0">
        <w:rPr>
          <w:rFonts w:ascii="Times New Roman" w:hAnsi="Times New Roman"/>
          <w:bCs/>
          <w:sz w:val="28"/>
          <w:szCs w:val="28"/>
          <w:lang w:eastAsia="ru-RU"/>
        </w:rPr>
        <w:t>управление программными продуктами</w:t>
      </w:r>
      <w:r w:rsidRPr="009614E0">
        <w:rPr>
          <w:rFonts w:ascii="Times New Roman" w:hAnsi="Times New Roman"/>
          <w:bCs/>
          <w:sz w:val="28"/>
          <w:szCs w:val="28"/>
          <w:lang w:eastAsia="ru-RU"/>
        </w:rPr>
        <w:t>»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Выполнили:</w:t>
      </w:r>
    </w:p>
    <w:p w:rsidR="00B831D0" w:rsidRPr="00B831D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студенты гр. 429-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B831D0" w:rsidRDefault="00255785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менеджер </w:t>
      </w:r>
      <w:proofErr w:type="spellStart"/>
      <w:r w:rsidR="001C004E">
        <w:rPr>
          <w:rFonts w:ascii="Times New Roman" w:hAnsi="Times New Roman" w:cs="Times New Roman"/>
          <w:color w:val="000000"/>
          <w:sz w:val="28"/>
          <w:szCs w:val="28"/>
        </w:rPr>
        <w:t>Бабец</w:t>
      </w:r>
      <w:proofErr w:type="spellEnd"/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А. А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консультант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Мигунов Д. Д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14E0" w:rsidRDefault="00A472C8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аналитик</w:t>
      </w:r>
      <w:r w:rsidR="001C004E">
        <w:rPr>
          <w:rFonts w:ascii="Times New Roman" w:hAnsi="Times New Roman" w:cs="Times New Roman"/>
          <w:color w:val="000000"/>
          <w:sz w:val="28"/>
          <w:szCs w:val="28"/>
        </w:rPr>
        <w:t xml:space="preserve"> Максименко А. В</w:t>
      </w:r>
      <w:r w:rsidR="009614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31D0" w:rsidRDefault="00B831D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Default="009614E0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0E2371" w:rsidRDefault="000E2371" w:rsidP="00B831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к. АОИ 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Ехлаков</w:t>
      </w:r>
      <w:proofErr w:type="spellEnd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 xml:space="preserve"> Юрий </w:t>
      </w:r>
      <w:proofErr w:type="spellStart"/>
      <w:r w:rsidR="00071F8A" w:rsidRPr="00071F8A">
        <w:rPr>
          <w:rFonts w:ascii="Times New Roman" w:hAnsi="Times New Roman" w:cs="Times New Roman"/>
          <w:color w:val="000000"/>
          <w:sz w:val="28"/>
          <w:szCs w:val="28"/>
        </w:rPr>
        <w:t>Поликарпович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E2371" w:rsidRDefault="000E2371" w:rsidP="000E23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«_____» ________ 20</w:t>
      </w:r>
      <w:r w:rsidR="00B831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 </w:t>
      </w: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E2371" w:rsidRDefault="000E2371" w:rsidP="000E23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14E0" w:rsidRPr="009614E0" w:rsidRDefault="000E2371" w:rsidP="009614E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Томск – 20</w:t>
      </w:r>
      <w:r w:rsidR="00071F8A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255785" w:rsidRDefault="00255785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0040D1" w:rsidRDefault="000040D1" w:rsidP="000040D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</w:t>
      </w:r>
      <w:r w:rsidR="00255785" w:rsidRPr="003A54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255785" w:rsidRPr="003A546D">
        <w:rPr>
          <w:rFonts w:ascii="Times New Roman" w:hAnsi="Times New Roman"/>
          <w:sz w:val="28"/>
          <w:szCs w:val="28"/>
        </w:rPr>
        <w:t>акрепление теоретических знаний и формирование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практических навыков по инициации программного продукта. В процессе</w:t>
      </w:r>
      <w:r w:rsidR="00255785">
        <w:rPr>
          <w:rFonts w:ascii="Times New Roman" w:hAnsi="Times New Roman"/>
          <w:sz w:val="28"/>
          <w:szCs w:val="28"/>
        </w:rPr>
        <w:t xml:space="preserve"> </w:t>
      </w:r>
      <w:r w:rsidR="00255785" w:rsidRPr="003A546D">
        <w:rPr>
          <w:rFonts w:ascii="Times New Roman" w:hAnsi="Times New Roman"/>
          <w:sz w:val="28"/>
          <w:szCs w:val="28"/>
        </w:rPr>
        <w:t>выполнения работы студент должен продемонстрировать способность разрабатывать концепции создания нового рыночного ПП.</w:t>
      </w:r>
    </w:p>
    <w:p w:rsidR="00255785" w:rsidRPr="003A546D" w:rsidRDefault="000040D1" w:rsidP="000040D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– ч</w:t>
      </w:r>
      <w:r w:rsidR="00255785" w:rsidRPr="003A546D">
        <w:rPr>
          <w:rFonts w:ascii="Times New Roman" w:hAnsi="Times New Roman"/>
          <w:sz w:val="28"/>
          <w:szCs w:val="28"/>
        </w:rPr>
        <w:t>астный предприниматель, обладающий высокими профессиональными компетенциями в области бизнес-информатики, решил открыть бизнес по разработке и продвижению на промышленном и/или потребительский рынках нового программного продукта. В целях оценки перспектив будущего бизнеса ему необходимо решить следующие задачи.</w:t>
      </w:r>
    </w:p>
    <w:p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 xml:space="preserve">1. Выбрать и описать </w:t>
      </w:r>
      <w:r w:rsidR="00860A4E">
        <w:rPr>
          <w:rFonts w:ascii="Times New Roman" w:hAnsi="Times New Roman"/>
          <w:sz w:val="28"/>
          <w:szCs w:val="28"/>
        </w:rPr>
        <w:t>четыре</w:t>
      </w:r>
      <w:r w:rsidRPr="003A546D">
        <w:rPr>
          <w:rFonts w:ascii="Times New Roman" w:hAnsi="Times New Roman"/>
          <w:sz w:val="28"/>
          <w:szCs w:val="28"/>
        </w:rPr>
        <w:t xml:space="preserve"> идеи по разработке нового программного</w:t>
      </w:r>
      <w:r w:rsidR="000040D1"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 (ПП), который мог бы быть интересен потенциальным пользователям.</w:t>
      </w:r>
    </w:p>
    <w:p w:rsidR="00255785" w:rsidRPr="003A546D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2. Провести с использованием метода экспертных оценок сравнительную оценку перспективности каждой идеи.</w:t>
      </w:r>
    </w:p>
    <w:p w:rsidR="00255785" w:rsidRDefault="0025578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546D">
        <w:rPr>
          <w:rFonts w:ascii="Times New Roman" w:hAnsi="Times New Roman"/>
          <w:sz w:val="28"/>
          <w:szCs w:val="28"/>
        </w:rPr>
        <w:t>3. Разработать концепцию реализации идеи в виде нового 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A546D">
        <w:rPr>
          <w:rFonts w:ascii="Times New Roman" w:hAnsi="Times New Roman"/>
          <w:sz w:val="28"/>
          <w:szCs w:val="28"/>
        </w:rPr>
        <w:t>продукта.</w:t>
      </w:r>
    </w:p>
    <w:p w:rsidR="00255785" w:rsidRPr="00255785" w:rsidRDefault="00255785" w:rsidP="00255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71F8A" w:rsidRDefault="00255785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 </w:t>
      </w:r>
      <w:r w:rsidR="00414DEC">
        <w:rPr>
          <w:rFonts w:ascii="Times New Roman" w:hAnsi="Times New Roman" w:cs="Times New Roman"/>
          <w:b/>
          <w:color w:val="000000"/>
          <w:sz w:val="28"/>
          <w:szCs w:val="28"/>
        </w:rPr>
        <w:t>ГЕНЕРАЦИЯ</w:t>
      </w:r>
      <w:r w:rsidR="00414DEC" w:rsidRPr="002557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ИДЕЙ И ОЦЕНКА ИХ ПРИВЛЕКАТЕЛЬНОСТИ</w:t>
      </w:r>
    </w:p>
    <w:p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>1.1 Предварительный анализ рынка</w:t>
      </w:r>
      <w:r w:rsidRPr="00414DEC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генерация и описание идей</w:t>
      </w:r>
    </w:p>
    <w:p w:rsidR="00414DEC" w:rsidRPr="00414DEC" w:rsidRDefault="00414DEC" w:rsidP="0025578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E7A" w:rsidRDefault="00255785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сети «Интернет» встречаются</w:t>
      </w:r>
      <w:r w:rsidR="00071F8A">
        <w:rPr>
          <w:rFonts w:ascii="Times New Roman" w:hAnsi="Times New Roman"/>
          <w:sz w:val="28"/>
          <w:szCs w:val="28"/>
        </w:rPr>
        <w:t xml:space="preserve"> различные </w:t>
      </w:r>
      <w:r w:rsidR="005A5C98">
        <w:rPr>
          <w:rFonts w:ascii="Times New Roman" w:hAnsi="Times New Roman"/>
          <w:sz w:val="28"/>
          <w:szCs w:val="28"/>
        </w:rPr>
        <w:t>тематические сообщества любителей различных видов спорта, единоборств и других соревновательных</w:t>
      </w:r>
      <w:r w:rsidR="000B0793">
        <w:rPr>
          <w:rFonts w:ascii="Times New Roman" w:hAnsi="Times New Roman"/>
          <w:sz w:val="28"/>
          <w:szCs w:val="28"/>
        </w:rPr>
        <w:t>/конкурсных</w:t>
      </w:r>
      <w:r w:rsidR="005A5C98">
        <w:rPr>
          <w:rFonts w:ascii="Times New Roman" w:hAnsi="Times New Roman"/>
          <w:sz w:val="28"/>
          <w:szCs w:val="28"/>
        </w:rPr>
        <w:t xml:space="preserve"> увлечений. Порой такие сообщества устраивают различные любительские соревнования</w:t>
      </w:r>
      <w:r w:rsidR="000B0793">
        <w:rPr>
          <w:rFonts w:ascii="Times New Roman" w:hAnsi="Times New Roman"/>
          <w:sz w:val="28"/>
          <w:szCs w:val="28"/>
        </w:rPr>
        <w:t>/конкурсы</w:t>
      </w:r>
      <w:r w:rsidR="005A5C98">
        <w:rPr>
          <w:rFonts w:ascii="Times New Roman" w:hAnsi="Times New Roman"/>
          <w:sz w:val="28"/>
          <w:szCs w:val="28"/>
        </w:rPr>
        <w:t>, организация и менеджмент которых выполняются полностью вручную</w:t>
      </w:r>
      <w:r w:rsidR="00A31E7A">
        <w:rPr>
          <w:rFonts w:ascii="Times New Roman" w:hAnsi="Times New Roman"/>
          <w:sz w:val="28"/>
          <w:szCs w:val="28"/>
        </w:rPr>
        <w:t>.</w:t>
      </w:r>
    </w:p>
    <w:p w:rsidR="00365708" w:rsidRDefault="00365708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обнаружена проблема поиска места, где готовят определённое блюдо или определённую кухню. Ситуация: вы хотите съесть какое-то конкретное блюдо или отведать, например, мексиканской кухни, но не знаете, где в вашем городе такое готовят.</w:t>
      </w:r>
    </w:p>
    <w:p w:rsidR="00071F8A" w:rsidRDefault="00A31E7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Главной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целью </w:t>
      </w:r>
      <w:r w:rsidR="00071F8A">
        <w:rPr>
          <w:rFonts w:ascii="Times New Roman" w:hAnsi="Times New Roman"/>
          <w:sz w:val="28"/>
          <w:szCs w:val="28"/>
        </w:rPr>
        <w:t xml:space="preserve">будет </w:t>
      </w:r>
      <w:r w:rsidR="009E0F71">
        <w:rPr>
          <w:rFonts w:ascii="Times New Roman" w:hAnsi="Times New Roman"/>
          <w:sz w:val="28"/>
          <w:szCs w:val="28"/>
        </w:rPr>
        <w:t>выявление</w:t>
      </w:r>
      <w:r w:rsidR="00071F8A">
        <w:rPr>
          <w:rFonts w:ascii="Times New Roman" w:hAnsi="Times New Roman"/>
          <w:sz w:val="28"/>
          <w:szCs w:val="28"/>
        </w:rPr>
        <w:t xml:space="preserve"> наиболее </w:t>
      </w:r>
      <w:r w:rsidR="009E0F71">
        <w:rPr>
          <w:rFonts w:ascii="Times New Roman" w:hAnsi="Times New Roman"/>
          <w:sz w:val="28"/>
          <w:szCs w:val="28"/>
        </w:rPr>
        <w:t xml:space="preserve">эффективного и конкурентоспособного приложения </w:t>
      </w:r>
      <w:r w:rsidR="00071F8A">
        <w:rPr>
          <w:rFonts w:ascii="Times New Roman" w:hAnsi="Times New Roman"/>
          <w:sz w:val="28"/>
          <w:szCs w:val="28"/>
        </w:rPr>
        <w:t>для его дальнейшего продвижения на рынок и получение максимальной прибыли от продаж данного программного обеспечения.</w:t>
      </w:r>
    </w:p>
    <w:p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71F8A" w:rsidRPr="006A4A8B" w:rsidRDefault="0069652D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</w:t>
      </w:r>
      <w:r w:rsidR="00071F8A" w:rsidRPr="006A4A8B">
        <w:rPr>
          <w:rFonts w:ascii="Times New Roman" w:hAnsi="Times New Roman"/>
          <w:b/>
          <w:sz w:val="28"/>
          <w:szCs w:val="28"/>
        </w:rPr>
        <w:t xml:space="preserve"> № 1 </w:t>
      </w:r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Hlk100601621"/>
      <w:bookmarkStart w:id="1" w:name="_Hlk100609617"/>
      <w:bookmarkStart w:id="2" w:name="_Hlk100609632"/>
      <w:r w:rsidR="005A5C98">
        <w:rPr>
          <w:rFonts w:ascii="Times New Roman" w:hAnsi="Times New Roman"/>
          <w:sz w:val="28"/>
          <w:szCs w:val="28"/>
        </w:rPr>
        <w:t>Веб</w:t>
      </w:r>
      <w:r w:rsidR="00255785">
        <w:rPr>
          <w:rFonts w:ascii="Times New Roman" w:hAnsi="Times New Roman"/>
          <w:sz w:val="28"/>
          <w:szCs w:val="28"/>
        </w:rPr>
        <w:t xml:space="preserve"> приложение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для</w:t>
      </w:r>
      <w:r w:rsidR="007E59E5">
        <w:rPr>
          <w:rFonts w:ascii="Times New Roman" w:hAnsi="Times New Roman"/>
          <w:sz w:val="28"/>
          <w:szCs w:val="28"/>
        </w:rPr>
        <w:t xml:space="preserve"> поиска и</w:t>
      </w:r>
      <w:r w:rsidR="005A5C98">
        <w:rPr>
          <w:rFonts w:ascii="Times New Roman" w:hAnsi="Times New Roman"/>
          <w:sz w:val="28"/>
          <w:szCs w:val="28"/>
        </w:rPr>
        <w:t xml:space="preserve"> организации соревнований</w:t>
      </w:r>
      <w:r w:rsidR="00B15507">
        <w:rPr>
          <w:rFonts w:ascii="Times New Roman" w:hAnsi="Times New Roman"/>
          <w:sz w:val="28"/>
          <w:szCs w:val="28"/>
        </w:rPr>
        <w:t>/конкурсов</w:t>
      </w:r>
      <w:r w:rsidR="005A5C98">
        <w:rPr>
          <w:rFonts w:ascii="Times New Roman" w:hAnsi="Times New Roman"/>
          <w:sz w:val="28"/>
          <w:szCs w:val="28"/>
        </w:rPr>
        <w:t xml:space="preserve"> «Устроим турнир!»</w:t>
      </w:r>
      <w:bookmarkEnd w:id="1"/>
      <w:r>
        <w:rPr>
          <w:rFonts w:ascii="Times New Roman" w:hAnsi="Times New Roman"/>
          <w:sz w:val="28"/>
          <w:szCs w:val="28"/>
        </w:rPr>
        <w:t>.</w:t>
      </w:r>
      <w:bookmarkEnd w:id="2"/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5A5C98">
        <w:rPr>
          <w:rFonts w:ascii="Times New Roman" w:hAnsi="Times New Roman"/>
          <w:sz w:val="28"/>
          <w:szCs w:val="28"/>
        </w:rPr>
        <w:t>ВП</w:t>
      </w:r>
      <w:r w:rsidR="007E59E5">
        <w:rPr>
          <w:rFonts w:ascii="Times New Roman" w:hAnsi="Times New Roman"/>
          <w:sz w:val="28"/>
          <w:szCs w:val="28"/>
        </w:rPr>
        <w:t>ПОС</w:t>
      </w:r>
      <w:r w:rsidR="00B1550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-</w:t>
      </w:r>
      <w:r w:rsidR="005A5C98">
        <w:rPr>
          <w:rFonts w:ascii="Times New Roman" w:hAnsi="Times New Roman"/>
          <w:sz w:val="28"/>
          <w:szCs w:val="28"/>
        </w:rPr>
        <w:t>УТ</w:t>
      </w:r>
      <w:bookmarkEnd w:id="0"/>
      <w:r w:rsidRPr="00132681">
        <w:rPr>
          <w:rFonts w:ascii="Times New Roman" w:hAnsi="Times New Roman"/>
          <w:sz w:val="28"/>
          <w:szCs w:val="28"/>
        </w:rPr>
        <w:t>.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Актуальность. 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:rsid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Потенциальные потребители: организаторы различных соревнований/конкурсов (сообщества по интересам, тематические клубы), потенциальные участники </w:t>
      </w:r>
      <w:r w:rsidR="000B0793">
        <w:rPr>
          <w:rFonts w:ascii="Times New Roman" w:hAnsi="Times New Roman"/>
          <w:sz w:val="28"/>
          <w:szCs w:val="28"/>
        </w:rPr>
        <w:t xml:space="preserve">и зрители </w:t>
      </w:r>
      <w:r>
        <w:rPr>
          <w:rFonts w:ascii="Times New Roman" w:hAnsi="Times New Roman"/>
          <w:sz w:val="28"/>
          <w:szCs w:val="28"/>
        </w:rPr>
        <w:t>вышеупомянутых соревнований/конкурсов.</w:t>
      </w:r>
    </w:p>
    <w:p w:rsidR="00F37B69" w:rsidRDefault="00F37B69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Проблемы: организация соревновательных/конкурсных мероприятий, привлечение на них участников и зрителей.</w:t>
      </w:r>
    </w:p>
    <w:p w:rsidR="007256C5" w:rsidRPr="007256C5" w:rsidRDefault="007256C5" w:rsidP="000040D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Полезный эффект: упрощение организации соревнований/конкурсов</w:t>
      </w:r>
      <w:r w:rsidR="000B0793">
        <w:rPr>
          <w:rFonts w:ascii="Times New Roman" w:hAnsi="Times New Roman"/>
          <w:sz w:val="28"/>
          <w:szCs w:val="28"/>
        </w:rPr>
        <w:t>, привлечение большего числа участников и зрителей.</w:t>
      </w:r>
    </w:p>
    <w:p w:rsidR="00071F8A" w:rsidRPr="00600BE8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Наличие конкурентов.</w:t>
      </w:r>
    </w:p>
    <w:p w:rsidR="00071F8A" w:rsidRPr="007E59E5" w:rsidRDefault="005A5C98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на рынке существует мало приложений для организации</w:t>
      </w:r>
      <w:r w:rsidR="0012216C">
        <w:rPr>
          <w:rFonts w:ascii="Times New Roman" w:hAnsi="Times New Roman"/>
          <w:sz w:val="28"/>
          <w:szCs w:val="28"/>
        </w:rPr>
        <w:t xml:space="preserve"> спортивных соревнований, в отличие от программ для их проведения</w:t>
      </w:r>
      <w:r w:rsidR="00071F8A">
        <w:rPr>
          <w:rFonts w:ascii="Times New Roman" w:hAnsi="Times New Roman"/>
          <w:sz w:val="28"/>
          <w:szCs w:val="28"/>
        </w:rPr>
        <w:t>.</w:t>
      </w:r>
      <w:r w:rsidR="001221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Orgeo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>.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7E59E5" w:rsidRPr="007E59E5">
        <w:rPr>
          <w:rFonts w:ascii="Times New Roman" w:hAnsi="Times New Roman"/>
          <w:sz w:val="28"/>
          <w:szCs w:val="28"/>
        </w:rPr>
        <w:t xml:space="preserve"> – </w:t>
      </w:r>
      <w:r w:rsidR="007E59E5">
        <w:rPr>
          <w:rFonts w:ascii="Times New Roman" w:hAnsi="Times New Roman"/>
          <w:sz w:val="28"/>
          <w:szCs w:val="28"/>
        </w:rPr>
        <w:t xml:space="preserve">сервис для организации спортивных мероприятий. </w:t>
      </w:r>
      <w:proofErr w:type="spellStart"/>
      <w:r w:rsidR="007E59E5">
        <w:rPr>
          <w:rFonts w:ascii="Times New Roman" w:hAnsi="Times New Roman"/>
          <w:sz w:val="28"/>
          <w:szCs w:val="28"/>
          <w:lang w:val="en-US"/>
        </w:rPr>
        <w:t>OgrMySport</w:t>
      </w:r>
      <w:proofErr w:type="spellEnd"/>
      <w:r w:rsidR="007E59E5">
        <w:rPr>
          <w:rFonts w:ascii="Times New Roman" w:hAnsi="Times New Roman"/>
          <w:sz w:val="28"/>
          <w:szCs w:val="28"/>
        </w:rPr>
        <w:t xml:space="preserve"> – приложение для поиска и организации спортивных мероприятий. </w:t>
      </w:r>
      <w:r w:rsidR="00CD5777">
        <w:rPr>
          <w:rFonts w:ascii="Times New Roman" w:hAnsi="Times New Roman"/>
          <w:sz w:val="28"/>
          <w:szCs w:val="28"/>
        </w:rPr>
        <w:t>Наше приложение позволит организовывать не только спортивные соревнования.</w:t>
      </w:r>
    </w:p>
    <w:p w:rsidR="00071F8A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600BE8">
        <w:rPr>
          <w:rFonts w:ascii="Times New Roman" w:hAnsi="Times New Roman"/>
          <w:b/>
          <w:sz w:val="28"/>
          <w:szCs w:val="28"/>
        </w:rPr>
        <w:t>Краткое описание функциональных возможностей ПП.</w:t>
      </w:r>
    </w:p>
    <w:p w:rsidR="00071F8A" w:rsidRDefault="0012216C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Приложения будет представлять из себя календарь, в котором показываются все соревнования по выбранным видам спорта, как крупные </w:t>
      </w:r>
      <w:r w:rsidR="00365708">
        <w:rPr>
          <w:rFonts w:ascii="Times New Roman" w:hAnsi="Times New Roman"/>
          <w:sz w:val="28"/>
          <w:szCs w:val="28"/>
        </w:rPr>
        <w:t>и известные, вроде чемпионатов мира, со ссылками на трансляции и сервисы по продаже билетов</w:t>
      </w:r>
      <w:r w:rsidR="007E59E5">
        <w:rPr>
          <w:rFonts w:ascii="Times New Roman" w:hAnsi="Times New Roman"/>
          <w:sz w:val="28"/>
          <w:szCs w:val="28"/>
        </w:rPr>
        <w:t>, так и</w:t>
      </w:r>
      <w:r w:rsidR="00365708">
        <w:rPr>
          <w:rFonts w:ascii="Times New Roman" w:hAnsi="Times New Roman"/>
          <w:sz w:val="28"/>
          <w:szCs w:val="28"/>
        </w:rPr>
        <w:t xml:space="preserve"> различные любительские или организованные небольшими клубами. С помощью этого приложения можно будет подать заявку на участие и следить за ходом проведения соревнований (отображение промежуточных и конечных результатов)</w:t>
      </w:r>
      <w:r w:rsidR="00071F8A">
        <w:rPr>
          <w:rFonts w:ascii="Times New Roman" w:hAnsi="Times New Roman"/>
          <w:sz w:val="28"/>
          <w:szCs w:val="28"/>
        </w:rPr>
        <w:t>.</w:t>
      </w:r>
      <w:r w:rsidR="007E59E5">
        <w:rPr>
          <w:rFonts w:ascii="Times New Roman" w:hAnsi="Times New Roman"/>
          <w:sz w:val="28"/>
          <w:szCs w:val="28"/>
        </w:rPr>
        <w:t xml:space="preserve"> Организаторы смогут размещать информацию о планируемых соревнованиях, формы сбора заявок, таблицы результатов.</w:t>
      </w:r>
    </w:p>
    <w:p w:rsidR="00071F8A" w:rsidRPr="006A4A8B" w:rsidRDefault="00071F8A" w:rsidP="000040D1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EF3060">
        <w:rPr>
          <w:rFonts w:ascii="Times New Roman" w:hAnsi="Times New Roman"/>
          <w:b/>
          <w:sz w:val="28"/>
          <w:szCs w:val="28"/>
        </w:rPr>
        <w:t>Другие функциональные возможности ПП:</w:t>
      </w:r>
    </w:p>
    <w:p w:rsidR="00071F8A" w:rsidRDefault="00365708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новостей по соревнованию</w:t>
      </w:r>
      <w:r w:rsidR="00071F8A" w:rsidRPr="00EF3060">
        <w:rPr>
          <w:rFonts w:ascii="Times New Roman" w:hAnsi="Times New Roman"/>
          <w:sz w:val="28"/>
          <w:szCs w:val="28"/>
        </w:rPr>
        <w:t>;</w:t>
      </w:r>
    </w:p>
    <w:p w:rsidR="006A4A8B" w:rsidRPr="007E59E5" w:rsidRDefault="00365708" w:rsidP="007E59E5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соревнований по определённым видам деятельности за определённое время</w:t>
      </w:r>
      <w:r w:rsidR="006A4A8B" w:rsidRPr="007E59E5">
        <w:rPr>
          <w:rFonts w:ascii="Times New Roman" w:hAnsi="Times New Roman"/>
          <w:sz w:val="28"/>
          <w:szCs w:val="28"/>
        </w:rPr>
        <w:t>;</w:t>
      </w:r>
    </w:p>
    <w:p w:rsidR="00071F8A" w:rsidRDefault="00071F8A" w:rsidP="00071F8A">
      <w:pPr>
        <w:pStyle w:val="a5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63B">
        <w:rPr>
          <w:rFonts w:ascii="Times New Roman" w:hAnsi="Times New Roman"/>
          <w:sz w:val="28"/>
          <w:szCs w:val="28"/>
        </w:rPr>
        <w:t xml:space="preserve">локализация приложений минимум на двух языках – русском и </w:t>
      </w:r>
      <w:r w:rsidR="006A4A8B">
        <w:rPr>
          <w:rFonts w:ascii="Times New Roman" w:hAnsi="Times New Roman"/>
          <w:sz w:val="28"/>
          <w:szCs w:val="28"/>
        </w:rPr>
        <w:t>украинском</w:t>
      </w:r>
      <w:r w:rsidRPr="00AC763B">
        <w:rPr>
          <w:rFonts w:ascii="Times New Roman" w:hAnsi="Times New Roman"/>
          <w:sz w:val="28"/>
          <w:szCs w:val="28"/>
        </w:rPr>
        <w:t>.</w:t>
      </w:r>
    </w:p>
    <w:p w:rsidR="00071F8A" w:rsidRDefault="00442671" w:rsidP="00442671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>Исходные данные:</w:t>
      </w:r>
      <w:r w:rsidR="00071F8A">
        <w:rPr>
          <w:rFonts w:ascii="Times New Roman" w:hAnsi="Times New Roman"/>
          <w:sz w:val="28"/>
          <w:szCs w:val="28"/>
        </w:rPr>
        <w:t xml:space="preserve"> </w:t>
      </w:r>
      <w:r w:rsidR="007256C5">
        <w:rPr>
          <w:rFonts w:ascii="Times New Roman" w:hAnsi="Times New Roman"/>
          <w:sz w:val="28"/>
          <w:szCs w:val="28"/>
        </w:rPr>
        <w:t xml:space="preserve">2,5 </w:t>
      </w:r>
      <w:r w:rsidR="00071F8A">
        <w:rPr>
          <w:rFonts w:ascii="Times New Roman" w:hAnsi="Times New Roman"/>
          <w:sz w:val="28"/>
          <w:szCs w:val="28"/>
        </w:rPr>
        <w:t>человеко-</w:t>
      </w:r>
      <w:r w:rsidR="007256C5">
        <w:rPr>
          <w:rFonts w:ascii="Times New Roman" w:hAnsi="Times New Roman"/>
          <w:sz w:val="28"/>
          <w:szCs w:val="28"/>
        </w:rPr>
        <w:t>месяцев</w:t>
      </w:r>
      <w:r>
        <w:rPr>
          <w:rFonts w:ascii="Times New Roman" w:hAnsi="Times New Roman"/>
          <w:sz w:val="28"/>
          <w:szCs w:val="28"/>
        </w:rPr>
        <w:t>, стоимость человеко-месяца</w:t>
      </w:r>
      <w:r w:rsidR="007256C5">
        <w:rPr>
          <w:rFonts w:ascii="Times New Roman" w:hAnsi="Times New Roman"/>
          <w:sz w:val="28"/>
          <w:szCs w:val="28"/>
        </w:rPr>
        <w:t xml:space="preserve">: </w:t>
      </w:r>
      <w:r w:rsidR="00956E7E">
        <w:rPr>
          <w:rFonts w:ascii="Times New Roman" w:hAnsi="Times New Roman"/>
          <w:sz w:val="28"/>
          <w:szCs w:val="28"/>
        </w:rPr>
        <w:t>5</w:t>
      </w:r>
      <w:r w:rsidR="007256C5">
        <w:rPr>
          <w:rFonts w:ascii="Times New Roman" w:hAnsi="Times New Roman"/>
          <w:sz w:val="28"/>
          <w:szCs w:val="28"/>
        </w:rPr>
        <w:t>0 тыс. рублей/месяц</w:t>
      </w:r>
      <w:r w:rsidR="00071F8A" w:rsidRPr="007256C5">
        <w:rPr>
          <w:rFonts w:ascii="Times New Roman" w:hAnsi="Times New Roman"/>
          <w:sz w:val="28"/>
          <w:szCs w:val="28"/>
        </w:rPr>
        <w:t>.</w:t>
      </w:r>
    </w:p>
    <w:p w:rsidR="007256C5" w:rsidRDefault="007256C5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на оплату труда: </w:t>
      </w:r>
      <w:r w:rsidR="00956E7E">
        <w:rPr>
          <w:rFonts w:ascii="Times New Roman" w:hAnsi="Times New Roman"/>
          <w:sz w:val="28"/>
          <w:szCs w:val="28"/>
        </w:rPr>
        <w:t>375</w:t>
      </w:r>
      <w:r>
        <w:rPr>
          <w:rFonts w:ascii="Times New Roman" w:hAnsi="Times New Roman"/>
          <w:sz w:val="28"/>
          <w:szCs w:val="28"/>
        </w:rPr>
        <w:t xml:space="preserve"> тыс. руб.</w:t>
      </w:r>
    </w:p>
    <w:p w:rsidR="00442671" w:rsidRPr="007256C5" w:rsidRDefault="00442671" w:rsidP="007256C5">
      <w:pPr>
        <w:pStyle w:val="a5"/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</w:p>
    <w:p w:rsidR="00071F8A" w:rsidRPr="006A4A8B" w:rsidRDefault="00071F8A" w:rsidP="006A4A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71F8A" w:rsidRPr="006A4A8B" w:rsidRDefault="0069652D" w:rsidP="006A4A8B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Идея</w:t>
      </w:r>
      <w:r w:rsidR="006A4A8B" w:rsidRPr="006A4A8B">
        <w:rPr>
          <w:rFonts w:ascii="Times New Roman" w:hAnsi="Times New Roman"/>
          <w:b/>
          <w:sz w:val="28"/>
          <w:szCs w:val="28"/>
        </w:rPr>
        <w:t xml:space="preserve"> № 2</w:t>
      </w:r>
    </w:p>
    <w:p w:rsidR="00442671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6AE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42671">
        <w:rPr>
          <w:rFonts w:ascii="Times New Roman" w:hAnsi="Times New Roman" w:cs="Times New Roman"/>
          <w:sz w:val="28"/>
          <w:szCs w:val="28"/>
        </w:rPr>
        <w:t xml:space="preserve">Мобильное приложение подбора заведений общественного питания </w:t>
      </w:r>
      <w:r w:rsidR="00442671" w:rsidRPr="004426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2671">
        <w:rPr>
          <w:rFonts w:ascii="Times New Roman" w:hAnsi="Times New Roman" w:cs="Times New Roman"/>
          <w:sz w:val="28"/>
          <w:szCs w:val="28"/>
          <w:lang w:val="en-US"/>
        </w:rPr>
        <w:t>EasyLunch</w:t>
      </w:r>
      <w:proofErr w:type="spellEnd"/>
      <w:r w:rsidR="00442671" w:rsidRPr="00442671">
        <w:rPr>
          <w:rFonts w:ascii="Times New Roman" w:hAnsi="Times New Roman" w:cs="Times New Roman"/>
          <w:sz w:val="28"/>
          <w:szCs w:val="28"/>
        </w:rPr>
        <w:t>».</w:t>
      </w:r>
    </w:p>
    <w:p w:rsidR="00071F8A" w:rsidRDefault="00071F8A" w:rsidP="000040D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B3AD1"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F6B4C">
        <w:rPr>
          <w:rFonts w:ascii="Times New Roman" w:hAnsi="Times New Roman" w:cs="Times New Roman"/>
          <w:sz w:val="28"/>
          <w:szCs w:val="28"/>
        </w:rPr>
        <w:t>МП</w:t>
      </w:r>
      <w:r w:rsidR="00442671">
        <w:rPr>
          <w:rFonts w:ascii="Times New Roman" w:hAnsi="Times New Roman" w:cs="Times New Roman"/>
          <w:sz w:val="28"/>
          <w:szCs w:val="28"/>
        </w:rPr>
        <w:t>ПЗОП – EL</w:t>
      </w:r>
      <w:r>
        <w:rPr>
          <w:rFonts w:ascii="Times New Roman" w:hAnsi="Times New Roman"/>
          <w:sz w:val="28"/>
          <w:szCs w:val="28"/>
        </w:rPr>
        <w:t>.</w:t>
      </w:r>
    </w:p>
    <w:p w:rsidR="00442671" w:rsidRDefault="00442671" w:rsidP="00442671">
      <w:pPr>
        <w:pStyle w:val="a5"/>
        <w:spacing w:after="0" w:line="33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потребительский тип рынка, потенциальные потребители – мужчины и женщины от 14 лет, любого рода деятельности, которые сталкиваются с проблемой выбора места, куда можно сходить поесть. Благодаря данному продукту потребитель может определиться с выбором подходящего ему заведения общественного питания.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Наличие конкурентов: </w:t>
      </w:r>
      <w:r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 со схожим функционалом. Самые популярные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Tripadvisor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приложения осуществляют также поиск заведений общественного питания на основе пожеланий пользователя. Один из недостатков данных приложений – отсутствие меню заведений.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функциональных возможностей ПП.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обладать возможностью поиска заведений общественного питания по следующим критериям: тип заведения, тип кухни, средняя стоимость чека, наличие в меню желаемого блюда, расстояние от местоположения пользователя, наличие доставки. Приложение будет обладать интуитивно понятным и удобным интерфейсом, будет доступно на мобильных устройствах на платформах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2671" w:rsidRDefault="00442671" w:rsidP="0044267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функциональные возможности ПП: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полного меню выбранного заведения;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оставлять и читать отзывы о заведении;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всех подходящих по критериям поиска заведений по рейтингу;</w:t>
      </w:r>
    </w:p>
    <w:p w:rsidR="00442671" w:rsidRDefault="00442671" w:rsidP="00442671">
      <w:pPr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графике работы заведения, адреса, номера телефона, фотографий заведения и прочей информации.</w:t>
      </w:r>
    </w:p>
    <w:p w:rsidR="00442671" w:rsidRPr="00442671" w:rsidRDefault="00442671" w:rsidP="00442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b/>
          <w:bCs/>
          <w:sz w:val="28"/>
          <w:szCs w:val="28"/>
        </w:rPr>
        <w:t>Экономика:</w:t>
      </w:r>
      <w:r>
        <w:rPr>
          <w:rFonts w:ascii="Times New Roman" w:hAnsi="Times New Roman" w:cs="Times New Roman"/>
          <w:sz w:val="28"/>
          <w:szCs w:val="28"/>
        </w:rPr>
        <w:t xml:space="preserve"> Исходные данные: 18</w:t>
      </w:r>
      <w:r w:rsidRPr="00442671">
        <w:rPr>
          <w:rFonts w:ascii="Times New Roman" w:hAnsi="Times New Roman" w:cs="Times New Roman"/>
          <w:sz w:val="28"/>
          <w:szCs w:val="28"/>
        </w:rPr>
        <w:t xml:space="preserve"> человеко-месяцев, стоимость человеко-месяца: 60 тыс. р.</w:t>
      </w:r>
    </w:p>
    <w:p w:rsidR="00442671" w:rsidRPr="00442671" w:rsidRDefault="00442671" w:rsidP="0044267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2671">
        <w:rPr>
          <w:rFonts w:ascii="Times New Roman" w:hAnsi="Times New Roman" w:cs="Times New Roman"/>
          <w:sz w:val="28"/>
          <w:szCs w:val="28"/>
        </w:rPr>
        <w:t>Затраты на оплату труда:</w:t>
      </w:r>
      <w:r>
        <w:rPr>
          <w:rFonts w:ascii="Times New Roman" w:hAnsi="Times New Roman" w:cs="Times New Roman"/>
          <w:sz w:val="28"/>
          <w:szCs w:val="28"/>
        </w:rPr>
        <w:t>1080</w:t>
      </w:r>
      <w:r w:rsidRPr="00442671">
        <w:rPr>
          <w:rFonts w:ascii="Times New Roman" w:hAnsi="Times New Roman" w:cs="Times New Roman"/>
          <w:sz w:val="28"/>
          <w:szCs w:val="28"/>
        </w:rPr>
        <w:t xml:space="preserve"> тыс. р.</w:t>
      </w:r>
    </w:p>
    <w:p w:rsidR="00071F8A" w:rsidRPr="00414DEC" w:rsidRDefault="0069652D" w:rsidP="00E06DA4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bookmarkStart w:id="3" w:name="_Hlk100516617"/>
      <w:r>
        <w:rPr>
          <w:rFonts w:ascii="Times New Roman" w:hAnsi="Times New Roman"/>
          <w:b/>
          <w:sz w:val="28"/>
          <w:szCs w:val="28"/>
        </w:rPr>
        <w:lastRenderedPageBreak/>
        <w:t>Идея</w:t>
      </w:r>
      <w:r w:rsidR="00E06DA4" w:rsidRPr="00414DEC">
        <w:rPr>
          <w:rFonts w:ascii="Times New Roman" w:hAnsi="Times New Roman"/>
          <w:b/>
          <w:sz w:val="28"/>
          <w:szCs w:val="28"/>
        </w:rPr>
        <w:t xml:space="preserve"> № 3</w:t>
      </w:r>
    </w:p>
    <w:p w:rsidR="00071F8A" w:rsidRDefault="00071F8A" w:rsidP="00E06DA4">
      <w:pPr>
        <w:spacing w:after="0" w:line="336" w:lineRule="auto"/>
        <w:ind w:firstLine="993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Программа контроля физической активности работников малоподвижных профессий.</w:t>
      </w:r>
    </w:p>
    <w:p w:rsidR="00071F8A" w:rsidRDefault="00071F8A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ПКФАРМП</w:t>
      </w:r>
      <w:r>
        <w:rPr>
          <w:rFonts w:ascii="Times New Roman" w:hAnsi="Times New Roman"/>
          <w:sz w:val="28"/>
          <w:szCs w:val="28"/>
        </w:rPr>
        <w:t>.</w:t>
      </w:r>
    </w:p>
    <w:p w:rsidR="00F37B69" w:rsidRPr="00F37B69" w:rsidRDefault="00F37B69" w:rsidP="00E06DA4">
      <w:pPr>
        <w:spacing w:after="0" w:line="33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всех промышленных предприятиях существуют представители малоподвижных профессий. При долгом выполнении монотонной работы и нахождении тела работника в одном положении, физическое и моральное состояние пролетариата ухудшается, соответственно ухудшается его производительность труда. Уже существует множество актов, описывающих рекомендации к физической активности работников, но до сих пор не было разработано ни одного известного программного обеспечения, автоматизирующего их. Приложение предназначено для малоподвижных работников предприятий и должно увеличить их продуктивность.</w:t>
      </w:r>
    </w:p>
    <w:p w:rsidR="00071F8A" w:rsidRDefault="00071F8A" w:rsidP="00F37B69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F37B69">
        <w:rPr>
          <w:rFonts w:ascii="Times New Roman" w:hAnsi="Times New Roman" w:cs="Times New Roman"/>
          <w:sz w:val="28"/>
          <w:szCs w:val="28"/>
        </w:rPr>
        <w:t>При поиске в сети интернет аналоги данного программного обеспечения не были выявлены.</w:t>
      </w:r>
    </w:p>
    <w:p w:rsidR="00071F8A" w:rsidRDefault="00071F8A" w:rsidP="00071F8A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F37B69" w:rsidRDefault="00F37B69" w:rsidP="00F37B69">
      <w:pPr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активности работника;</w:t>
      </w:r>
    </w:p>
    <w:p w:rsidR="00E06DA4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упражнений и комплексов упражнений для разминки</w:t>
      </w:r>
      <w:r w:rsidR="00E06DA4">
        <w:rPr>
          <w:rFonts w:ascii="Times New Roman" w:hAnsi="Times New Roman"/>
          <w:sz w:val="28"/>
          <w:szCs w:val="28"/>
        </w:rPr>
        <w:t>;</w:t>
      </w:r>
    </w:p>
    <w:p w:rsidR="00071F8A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выполнению тех или иных упражнений</w:t>
      </w:r>
      <w:r w:rsidR="00071F8A">
        <w:rPr>
          <w:rFonts w:ascii="Times New Roman" w:hAnsi="Times New Roman"/>
          <w:sz w:val="28"/>
          <w:szCs w:val="28"/>
        </w:rPr>
        <w:t>;</w:t>
      </w:r>
    </w:p>
    <w:p w:rsidR="00071F8A" w:rsidRPr="00E06A90" w:rsidRDefault="00F37B69" w:rsidP="00071F8A">
      <w:pPr>
        <w:pStyle w:val="a5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поощрения добросовестных работников</w:t>
      </w:r>
      <w:r w:rsidR="00071F8A">
        <w:rPr>
          <w:rFonts w:ascii="Times New Roman" w:hAnsi="Times New Roman"/>
          <w:sz w:val="28"/>
          <w:szCs w:val="28"/>
        </w:rPr>
        <w:t>.</w:t>
      </w:r>
    </w:p>
    <w:p w:rsidR="00F37B69" w:rsidRP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Pr="00F37B69">
        <w:rPr>
          <w:rFonts w:ascii="Times New Roman" w:hAnsi="Times New Roman" w:cs="Times New Roman"/>
          <w:sz w:val="28"/>
          <w:szCs w:val="28"/>
        </w:rPr>
        <w:t xml:space="preserve">Исходные данные: 24 человеко-месяцев, стоимость человеко-месяца – 80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:rsidR="00F37B69" w:rsidRDefault="00F37B69" w:rsidP="00F37B69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Затраты на оплату труда: 1 920 000 тыс. руб.</w:t>
      </w:r>
    </w:p>
    <w:p w:rsidR="00442671" w:rsidRPr="00414DEC" w:rsidRDefault="00442671" w:rsidP="00442671">
      <w:pPr>
        <w:spacing w:after="0" w:line="336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Идея № 4</w:t>
      </w:r>
    </w:p>
    <w:p w:rsidR="00442671" w:rsidRPr="006612B7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4CFA">
        <w:rPr>
          <w:rFonts w:ascii="Times New Roman" w:hAnsi="Times New Roman"/>
          <w:b/>
          <w:sz w:val="28"/>
          <w:szCs w:val="28"/>
        </w:rPr>
        <w:t>Полное наименование: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Электронная библиотека для работников предприятия </w:t>
      </w:r>
      <w:r w:rsidR="006612B7" w:rsidRPr="006612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Профессиотека</w:t>
      </w:r>
      <w:proofErr w:type="spellEnd"/>
      <w:r w:rsidR="006612B7" w:rsidRPr="006612B7">
        <w:rPr>
          <w:rFonts w:ascii="Times New Roman" w:hAnsi="Times New Roman" w:cs="Times New Roman"/>
          <w:sz w:val="28"/>
          <w:szCs w:val="28"/>
        </w:rPr>
        <w:t>».</w:t>
      </w:r>
    </w:p>
    <w:p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Сокращенное наименование</w:t>
      </w:r>
      <w:r w:rsidR="00D851C8">
        <w:rPr>
          <w:rFonts w:ascii="Times New Roman" w:hAnsi="Times New Roman"/>
          <w:b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ЭБДРП – П</w:t>
      </w:r>
      <w:r>
        <w:rPr>
          <w:rFonts w:ascii="Times New Roman" w:hAnsi="Times New Roman"/>
          <w:sz w:val="28"/>
          <w:szCs w:val="28"/>
        </w:rPr>
        <w:t>.</w:t>
      </w:r>
    </w:p>
    <w:p w:rsidR="00442671" w:rsidRPr="00F37B69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7B69">
        <w:rPr>
          <w:rFonts w:ascii="Times New Roman" w:hAnsi="Times New Roman"/>
          <w:b/>
          <w:sz w:val="28"/>
          <w:szCs w:val="28"/>
        </w:rPr>
        <w:t>Актуальность</w:t>
      </w:r>
      <w:r>
        <w:rPr>
          <w:rFonts w:ascii="Times New Roman" w:hAnsi="Times New Roman"/>
          <w:sz w:val="28"/>
          <w:szCs w:val="28"/>
        </w:rPr>
        <w:t xml:space="preserve">: </w:t>
      </w:r>
      <w:r w:rsidR="006612B7">
        <w:rPr>
          <w:rFonts w:ascii="Times New Roman" w:hAnsi="Times New Roman" w:cs="Times New Roman"/>
          <w:sz w:val="28"/>
          <w:szCs w:val="28"/>
        </w:rPr>
        <w:t>промышленный тип рынка, потенциальные потребители – работники предприятия, которые сталкиваются с проблемой поиска профессиональной литературы для повышения квалификации. Благодаря данному продукту потребитель может найти необходимую для своей профессии литературу и улучшить свои профессиональные знания.</w:t>
      </w:r>
    </w:p>
    <w:p w:rsidR="00442671" w:rsidRDefault="00442671" w:rsidP="00D851C8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Наличие конкурентов:</w:t>
      </w:r>
      <w:r>
        <w:rPr>
          <w:rFonts w:ascii="Times New Roman" w:hAnsi="Times New Roman"/>
          <w:sz w:val="28"/>
          <w:szCs w:val="28"/>
        </w:rPr>
        <w:t xml:space="preserve"> </w:t>
      </w:r>
      <w:r w:rsidR="006612B7">
        <w:rPr>
          <w:rFonts w:ascii="Times New Roman" w:hAnsi="Times New Roman" w:cs="Times New Roman"/>
          <w:sz w:val="28"/>
          <w:szCs w:val="28"/>
        </w:rPr>
        <w:t xml:space="preserve">Сегодня существует небольшое число приложений, представляющих собой корпоративные библиотеки. Самые популярные из них –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Alphina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612B7">
        <w:rPr>
          <w:rFonts w:ascii="Times New Roman" w:hAnsi="Times New Roman" w:cs="Times New Roman"/>
          <w:sz w:val="28"/>
          <w:szCs w:val="28"/>
        </w:rPr>
        <w:t>Mybook</w:t>
      </w:r>
      <w:proofErr w:type="spellEnd"/>
      <w:r w:rsidR="006612B7">
        <w:rPr>
          <w:rFonts w:ascii="Times New Roman" w:hAnsi="Times New Roman" w:cs="Times New Roman"/>
          <w:sz w:val="28"/>
          <w:szCs w:val="28"/>
        </w:rPr>
        <w:t>. Главный их недостаток – платная модель распространения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671" w:rsidRDefault="00442671" w:rsidP="00D851C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6540D">
        <w:rPr>
          <w:rFonts w:ascii="Times New Roman" w:hAnsi="Times New Roman"/>
          <w:b/>
          <w:sz w:val="28"/>
          <w:szCs w:val="28"/>
        </w:rPr>
        <w:t>Кратное описание функциональных возможностей ПП.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851C8" w:rsidRPr="00D851C8" w:rsidRDefault="00D851C8" w:rsidP="00D851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приложение позволит пользователям, работникам предприятия, получить доступ к библиотеке художественной литературе, а также к подборке специализированной профессиональной литературы.</w:t>
      </w:r>
    </w:p>
    <w:p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b/>
          <w:bCs/>
          <w:sz w:val="28"/>
          <w:szCs w:val="28"/>
        </w:rPr>
        <w:t xml:space="preserve">Экономика: </w:t>
      </w:r>
      <w:r w:rsidR="00956E7E">
        <w:rPr>
          <w:rFonts w:ascii="Times New Roman" w:hAnsi="Times New Roman" w:cs="Times New Roman"/>
          <w:sz w:val="28"/>
          <w:szCs w:val="28"/>
        </w:rPr>
        <w:t>Исходные данные: 6</w:t>
      </w:r>
      <w:r w:rsidRPr="00F37B69">
        <w:rPr>
          <w:rFonts w:ascii="Times New Roman" w:hAnsi="Times New Roman" w:cs="Times New Roman"/>
          <w:sz w:val="28"/>
          <w:szCs w:val="28"/>
        </w:rPr>
        <w:t xml:space="preserve"> человеко-месяце</w:t>
      </w:r>
      <w:r w:rsidR="00956E7E">
        <w:rPr>
          <w:rFonts w:ascii="Times New Roman" w:hAnsi="Times New Roman" w:cs="Times New Roman"/>
          <w:sz w:val="28"/>
          <w:szCs w:val="28"/>
        </w:rPr>
        <w:t>в, стоимость человеко-месяца – 4</w:t>
      </w:r>
      <w:r w:rsidRPr="00F37B69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F37B69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Pr="00F37B69">
        <w:rPr>
          <w:rFonts w:ascii="Times New Roman" w:hAnsi="Times New Roman" w:cs="Times New Roman"/>
          <w:sz w:val="28"/>
          <w:szCs w:val="28"/>
        </w:rPr>
        <w:t>.</w:t>
      </w:r>
    </w:p>
    <w:p w:rsidR="00442671" w:rsidRPr="00F37B69" w:rsidRDefault="00442671" w:rsidP="00D851C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B69">
        <w:rPr>
          <w:rFonts w:ascii="Times New Roman" w:hAnsi="Times New Roman" w:cs="Times New Roman"/>
          <w:sz w:val="28"/>
          <w:szCs w:val="28"/>
        </w:rPr>
        <w:t>За</w:t>
      </w:r>
      <w:r w:rsidR="00956E7E">
        <w:rPr>
          <w:rFonts w:ascii="Times New Roman" w:hAnsi="Times New Roman" w:cs="Times New Roman"/>
          <w:sz w:val="28"/>
          <w:szCs w:val="28"/>
        </w:rPr>
        <w:t>траты на оплату труда: 1440</w:t>
      </w:r>
      <w:r w:rsidRPr="00F37B69"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bookmarkEnd w:id="3"/>
    <w:p w:rsidR="00071F8A" w:rsidRDefault="00071F8A" w:rsidP="008F6B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DEC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>Оценка привлекательности</w:t>
      </w:r>
      <w:r w:rsidRPr="00414DEC">
        <w:rPr>
          <w:rFonts w:ascii="Times New Roman" w:hAnsi="Times New Roman" w:cs="Times New Roman"/>
          <w:b/>
          <w:sz w:val="28"/>
          <w:szCs w:val="28"/>
        </w:rPr>
        <w:t xml:space="preserve"> идей</w:t>
      </w:r>
    </w:p>
    <w:p w:rsid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B4C">
        <w:rPr>
          <w:rFonts w:ascii="Times New Roman" w:hAnsi="Times New Roman" w:cs="Times New Roman"/>
          <w:b/>
          <w:spacing w:val="-4"/>
          <w:sz w:val="28"/>
          <w:szCs w:val="28"/>
        </w:rPr>
        <w:t xml:space="preserve">1.2.1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Критерии оценки </w:t>
      </w:r>
      <w:r w:rsidRPr="00BA464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привлекательности идеи</w:t>
      </w:r>
    </w:p>
    <w:p w:rsidR="00414DEC" w:rsidRPr="00414DEC" w:rsidRDefault="00414DEC" w:rsidP="00414D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F8A" w:rsidRDefault="00071F8A" w:rsidP="00071F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</w:t>
      </w:r>
      <w:r w:rsidR="00414DEC">
        <w:rPr>
          <w:rFonts w:ascii="Times New Roman" w:hAnsi="Times New Roman"/>
          <w:sz w:val="28"/>
          <w:szCs w:val="28"/>
        </w:rPr>
        <w:t>привлекательности</w:t>
      </w:r>
      <w:r>
        <w:rPr>
          <w:rFonts w:ascii="Times New Roman" w:hAnsi="Times New Roman"/>
          <w:sz w:val="28"/>
          <w:szCs w:val="28"/>
        </w:rPr>
        <w:t xml:space="preserve"> предложенных </w:t>
      </w:r>
      <w:r w:rsidR="00414DEC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 xml:space="preserve"> </w:t>
      </w:r>
      <w:r w:rsidR="00414DEC">
        <w:rPr>
          <w:rFonts w:ascii="Times New Roman" w:hAnsi="Times New Roman"/>
          <w:sz w:val="28"/>
          <w:szCs w:val="28"/>
        </w:rPr>
        <w:t>идей</w:t>
      </w:r>
      <w:r>
        <w:rPr>
          <w:rFonts w:ascii="Times New Roman" w:hAnsi="Times New Roman"/>
          <w:sz w:val="28"/>
          <w:szCs w:val="28"/>
        </w:rPr>
        <w:t xml:space="preserve"> будем использовать критерии, представленные в методических рекомендациях. Для каждого показателя будем определять его коэффициент относительной важности в интервале от 0 до 1. Общая сумма коэффициентов должна быть равна 1. Итоги представлены в таблице 2.</w:t>
      </w:r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="00DE4E54">
        <w:rPr>
          <w:rFonts w:ascii="Times New Roman" w:hAnsi="Times New Roman" w:cs="Times New Roman"/>
          <w:spacing w:val="-4"/>
          <w:sz w:val="28"/>
          <w:szCs w:val="28"/>
        </w:rPr>
        <w:t xml:space="preserve">Критерии оценки </w:t>
      </w:r>
      <w:r w:rsidR="00DE4E54" w:rsidRPr="00DE4E54">
        <w:rPr>
          <w:rFonts w:ascii="Times New Roman" w:eastAsia="Calibri" w:hAnsi="Times New Roman" w:cs="Times New Roman"/>
          <w:color w:val="000000"/>
          <w:sz w:val="28"/>
          <w:szCs w:val="28"/>
        </w:rPr>
        <w:t>привлекательности идеи</w:t>
      </w:r>
      <w:r w:rsidR="00DE4E54">
        <w:rPr>
          <w:spacing w:val="-4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071F8A" w:rsidTr="009E0F71">
        <w:tc>
          <w:tcPr>
            <w:tcW w:w="3115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Критерий </w:t>
            </w:r>
          </w:p>
        </w:tc>
        <w:tc>
          <w:tcPr>
            <w:tcW w:w="411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0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Смысловое содержание критерия </w:t>
            </w:r>
          </w:p>
        </w:tc>
        <w:tc>
          <w:tcPr>
            <w:tcW w:w="2120" w:type="dxa"/>
          </w:tcPr>
          <w:p w:rsidR="00071F8A" w:rsidRPr="00796552" w:rsidRDefault="00071F8A" w:rsidP="009E0F71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Коэффициент  относительной важности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1. Практическая востребованность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Направленность проекта на реальные и первоочередные проблемы пользователей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B342D8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0,2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2. Функциональные возможности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Полнота и гибкость инструментов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для удовлетворения потребностей потенциальных пользователей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DE4E54">
              <w:rPr>
                <w:rFonts w:ascii="Times New Roman" w:hAnsi="Times New Roman"/>
                <w:sz w:val="24"/>
              </w:rPr>
              <w:t>6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Потенциал исполнителей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Наличие у команды проекта достаточной численности и опыта создания и внедрения подобных </w:t>
            </w:r>
            <w:r w:rsidRPr="00796552">
              <w:rPr>
                <w:rFonts w:ascii="Times New Roman" w:hAnsi="Times New Roman"/>
                <w:sz w:val="24"/>
              </w:rPr>
              <w:lastRenderedPageBreak/>
              <w:t xml:space="preserve">проектов, необходимость привлечения соисполнителей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lastRenderedPageBreak/>
              <w:t>0,0</w:t>
            </w:r>
            <w:r>
              <w:rPr>
                <w:rFonts w:ascii="Times New Roman" w:hAnsi="Times New Roman"/>
                <w:sz w:val="24"/>
              </w:rPr>
              <w:t>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Реализуемость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Содержание проекта не противоречит действующему законодательству, требуемые объемы финансирования соответствуют возможностям команды проекта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DE4E54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 w:rsidR="00B342D8">
              <w:rPr>
                <w:rFonts w:ascii="Times New Roman" w:hAnsi="Times New Roman"/>
                <w:sz w:val="24"/>
              </w:rPr>
              <w:t>7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риска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Неопределенность, связанная с возможностью возникновения в ходе реализации проекта неблагоприятных ситуаций и последствий, в частности риски несоблюдения графика и превышение бюджета проекта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right="52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</w:t>
            </w:r>
            <w:r>
              <w:rPr>
                <w:rFonts w:ascii="Times New Roman" w:hAnsi="Times New Roman"/>
                <w:sz w:val="24"/>
              </w:rPr>
              <w:t>09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Инвестиционная привлекательность проекта </w:t>
            </w:r>
          </w:p>
        </w:tc>
        <w:tc>
          <w:tcPr>
            <w:tcW w:w="4110" w:type="dxa"/>
          </w:tcPr>
          <w:p w:rsidR="00071F8A" w:rsidRPr="00796552" w:rsidRDefault="00071F8A" w:rsidP="009E0F71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Привлекательность проекта для рыночного тиражирования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>0,1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Уровень конкуренции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Количество конкурирующих </w:t>
            </w:r>
            <w:r w:rsidR="00DE4E54">
              <w:rPr>
                <w:rFonts w:ascii="Times New Roman" w:hAnsi="Times New Roman"/>
                <w:sz w:val="24"/>
              </w:rPr>
              <w:t>идей</w:t>
            </w:r>
            <w:r w:rsidRPr="00796552">
              <w:rPr>
                <w:rFonts w:ascii="Times New Roman" w:hAnsi="Times New Roman"/>
                <w:sz w:val="24"/>
              </w:rPr>
              <w:t xml:space="preserve">, насыщенность рынка, наличие тематической информации и рекламы </w:t>
            </w:r>
          </w:p>
        </w:tc>
        <w:tc>
          <w:tcPr>
            <w:tcW w:w="2120" w:type="dxa"/>
            <w:vAlign w:val="center"/>
          </w:tcPr>
          <w:p w:rsidR="00071F8A" w:rsidRPr="00796552" w:rsidRDefault="00D32463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0,09</w:t>
            </w:r>
            <w:r w:rsidR="00AE1258" w:rsidRPr="00AE1258">
              <w:rPr>
                <w:rFonts w:ascii="Times New Roman" w:hAnsi="Times New Roman"/>
                <w:sz w:val="24"/>
              </w:rPr>
              <w:t>0.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71F8A" w:rsidTr="009E0F71">
        <w:tc>
          <w:tcPr>
            <w:tcW w:w="3115" w:type="dxa"/>
          </w:tcPr>
          <w:p w:rsidR="00071F8A" w:rsidRPr="00796552" w:rsidRDefault="008F6B4C" w:rsidP="009E0F71">
            <w:pPr>
              <w:spacing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071F8A" w:rsidRPr="00796552">
              <w:rPr>
                <w:rFonts w:ascii="Times New Roman" w:hAnsi="Times New Roman"/>
                <w:sz w:val="24"/>
              </w:rPr>
              <w:t xml:space="preserve">. Покупательная способность </w:t>
            </w:r>
          </w:p>
        </w:tc>
        <w:tc>
          <w:tcPr>
            <w:tcW w:w="4110" w:type="dxa"/>
          </w:tcPr>
          <w:p w:rsidR="00071F8A" w:rsidRPr="00796552" w:rsidRDefault="00071F8A" w:rsidP="00DE4E54">
            <w:pPr>
              <w:spacing w:line="259" w:lineRule="auto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Число потенциальных потребителей </w:t>
            </w:r>
            <w:r w:rsidR="00DE4E54">
              <w:rPr>
                <w:rFonts w:ascii="Times New Roman" w:hAnsi="Times New Roman"/>
                <w:sz w:val="24"/>
              </w:rPr>
              <w:t>идеи</w:t>
            </w:r>
            <w:r w:rsidRPr="00796552">
              <w:rPr>
                <w:rFonts w:ascii="Times New Roman" w:hAnsi="Times New Roman"/>
                <w:sz w:val="24"/>
              </w:rPr>
              <w:t xml:space="preserve"> и уровень платежеспособного спроса </w:t>
            </w:r>
          </w:p>
        </w:tc>
        <w:tc>
          <w:tcPr>
            <w:tcW w:w="2120" w:type="dxa"/>
            <w:vAlign w:val="center"/>
          </w:tcPr>
          <w:p w:rsidR="00071F8A" w:rsidRPr="00796552" w:rsidRDefault="00071F8A" w:rsidP="009E0F71">
            <w:pPr>
              <w:spacing w:line="259" w:lineRule="auto"/>
              <w:ind w:left="75"/>
              <w:jc w:val="center"/>
              <w:rPr>
                <w:rFonts w:ascii="Times New Roman" w:hAnsi="Times New Roman"/>
              </w:rPr>
            </w:pPr>
            <w:r w:rsidRPr="00796552">
              <w:rPr>
                <w:rFonts w:ascii="Times New Roman" w:hAnsi="Times New Roman"/>
                <w:sz w:val="24"/>
              </w:rPr>
              <w:t xml:space="preserve">0,06 </w:t>
            </w:r>
          </w:p>
        </w:tc>
      </w:tr>
    </w:tbl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258">
        <w:rPr>
          <w:rFonts w:ascii="Times New Roman" w:hAnsi="Times New Roman"/>
          <w:b/>
          <w:sz w:val="28"/>
          <w:szCs w:val="28"/>
        </w:rPr>
        <w:t xml:space="preserve">1.2.2 </w:t>
      </w:r>
      <w:r w:rsidRPr="00BA464A">
        <w:rPr>
          <w:rFonts w:ascii="Times New Roman" w:hAnsi="Times New Roman" w:cs="Times New Roman"/>
          <w:b/>
          <w:sz w:val="28"/>
          <w:szCs w:val="28"/>
        </w:rPr>
        <w:t>Экспертные оценки привлекательности идей</w:t>
      </w:r>
    </w:p>
    <w:p w:rsidR="00BA464A" w:rsidRPr="00BA464A" w:rsidRDefault="00BA464A" w:rsidP="00BA46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71F8A" w:rsidRDefault="00DE4E54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="00071F8A">
        <w:rPr>
          <w:rFonts w:ascii="Times New Roman" w:hAnsi="Times New Roman"/>
          <w:sz w:val="28"/>
          <w:szCs w:val="28"/>
        </w:rPr>
        <w:t xml:space="preserve">, представим </w:t>
      </w:r>
      <w:r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  <w:r w:rsidR="00071F8A">
        <w:rPr>
          <w:rFonts w:ascii="Times New Roman" w:hAnsi="Times New Roman"/>
          <w:sz w:val="28"/>
          <w:szCs w:val="28"/>
        </w:rPr>
        <w:t>.</w:t>
      </w:r>
    </w:p>
    <w:p w:rsidR="00071F8A" w:rsidRPr="00DE4E54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</w:t>
      </w:r>
      <w:r w:rsidR="00DE4E54" w:rsidRPr="00DE4E54">
        <w:rPr>
          <w:rFonts w:ascii="Times New Roman" w:hAnsi="Times New Roman" w:cs="Times New Roman"/>
          <w:sz w:val="28"/>
          <w:szCs w:val="28"/>
        </w:rPr>
        <w:t>Экспертные оценки привлекательности идей</w:t>
      </w:r>
    </w:p>
    <w:tbl>
      <w:tblPr>
        <w:tblStyle w:val="ab"/>
        <w:tblW w:w="4995" w:type="pct"/>
        <w:tblLook w:val="04A0" w:firstRow="1" w:lastRow="0" w:firstColumn="1" w:lastColumn="0" w:noHBand="0" w:noVBand="1"/>
      </w:tblPr>
      <w:tblGrid>
        <w:gridCol w:w="1636"/>
        <w:gridCol w:w="605"/>
        <w:gridCol w:w="729"/>
        <w:gridCol w:w="729"/>
        <w:gridCol w:w="729"/>
        <w:gridCol w:w="729"/>
        <w:gridCol w:w="729"/>
        <w:gridCol w:w="729"/>
        <w:gridCol w:w="732"/>
        <w:gridCol w:w="1989"/>
      </w:tblGrid>
      <w:tr w:rsidR="008F6B4C" w:rsidTr="008F6B4C">
        <w:tc>
          <w:tcPr>
            <w:tcW w:w="877" w:type="pct"/>
            <w:vMerge w:val="restart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664" w:type="pct"/>
            <w:gridSpan w:val="8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Критерии</w:t>
            </w:r>
          </w:p>
        </w:tc>
        <w:tc>
          <w:tcPr>
            <w:tcW w:w="459" w:type="pct"/>
            <w:vMerge w:val="restart"/>
            <w:vAlign w:val="center"/>
          </w:tcPr>
          <w:p w:rsidR="008F6B4C" w:rsidRDefault="008F6B4C" w:rsidP="008F6B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8F6B4C" w:rsidTr="008F6B4C">
        <w:tc>
          <w:tcPr>
            <w:tcW w:w="877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58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59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_Hlk100598676"/>
            <w:bookmarkStart w:id="5" w:name="_Hlk100606714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Бабец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Алексей Алексеевич</w:t>
            </w:r>
          </w:p>
        </w:tc>
      </w:tr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6" w:name="_Hlk100606717"/>
            <w:bookmarkEnd w:id="5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:rsidR="008F6B4C" w:rsidRDefault="00D90857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7" w:name="_Hlk100606720"/>
            <w:bookmarkEnd w:id="6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7"/>
      <w:tr w:rsidR="008F6B4C" w:rsidTr="008F6B4C">
        <w:tc>
          <w:tcPr>
            <w:tcW w:w="877" w:type="pct"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D31021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9" w:type="pct"/>
          </w:tcPr>
          <w:p w:rsidR="008F6B4C" w:rsidRDefault="009E4A6F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BA464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8" w:name="_Hlk100606723"/>
            <w:bookmarkEnd w:id="4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9" w:type="pct"/>
            <w:vMerge w:val="restar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Максименко Анатолий Владимирович</w:t>
            </w:r>
          </w:p>
        </w:tc>
      </w:tr>
      <w:bookmarkEnd w:id="8"/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ПКФАРМП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  <w:tc>
          <w:tcPr>
            <w:tcW w:w="459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A62526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9" w:type="pct"/>
          </w:tcPr>
          <w:p w:rsidR="000F4BD3" w:rsidRPr="005B6523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9" w:name="_Hlk100606897"/>
            <w:r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 w:val="restar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Мигунов Денис Дмитриевич</w:t>
            </w:r>
          </w:p>
        </w:tc>
      </w:tr>
      <w:tr w:rsidR="008F6B4C" w:rsidTr="008F6B4C">
        <w:tc>
          <w:tcPr>
            <w:tcW w:w="877" w:type="pct"/>
          </w:tcPr>
          <w:p w:rsidR="008F6B4C" w:rsidRP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0" w:name="_Hlk100606900"/>
            <w:bookmarkEnd w:id="9"/>
            <w:r>
              <w:rPr>
                <w:rFonts w:ascii="Times New Roman" w:hAnsi="Times New Roman"/>
                <w:sz w:val="28"/>
                <w:szCs w:val="28"/>
              </w:rPr>
              <w:t>МППЗОП-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1" w:name="_Hlk100606903"/>
            <w:bookmarkEnd w:id="10"/>
            <w:r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F6B4C" w:rsidTr="008F6B4C">
        <w:tc>
          <w:tcPr>
            <w:tcW w:w="877" w:type="pct"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2" w:name="_Hlk100606913"/>
            <w:bookmarkEnd w:id="11"/>
            <w:r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458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459" w:type="pct"/>
          </w:tcPr>
          <w:p w:rsidR="008F6B4C" w:rsidRDefault="000F4BD3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459" w:type="pct"/>
            <w:vMerge/>
          </w:tcPr>
          <w:p w:rsidR="008F6B4C" w:rsidRDefault="008F6B4C" w:rsidP="008F6B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2"/>
    </w:tbl>
    <w:p w:rsidR="00071F8A" w:rsidRDefault="00071F8A" w:rsidP="00BA464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71F8A" w:rsidRPr="00BA464A" w:rsidRDefault="00BA464A" w:rsidP="00071F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64A">
        <w:rPr>
          <w:rFonts w:ascii="Times New Roman" w:hAnsi="Times New Roman" w:cs="Times New Roman"/>
          <w:b/>
          <w:sz w:val="28"/>
          <w:szCs w:val="28"/>
        </w:rPr>
        <w:t xml:space="preserve">1.2.3 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И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нтегральн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ая 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>оценк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>а</w:t>
      </w:r>
      <w:r w:rsidRPr="00BA464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привлекательности идей</w:t>
      </w:r>
    </w:p>
    <w:p w:rsidR="00BA464A" w:rsidRDefault="00BA464A" w:rsidP="00071F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71F8A" w:rsidRDefault="00BA464A" w:rsidP="00CA44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наиболее перспективной идеи воспользуемся методом экспертных оценок, при этом эксперты будут использовать метод непосредственной оценки, ставя значения в интервале от 0 до 1.</w:t>
      </w:r>
      <w:r w:rsidR="00CA445D">
        <w:rPr>
          <w:rFonts w:ascii="Times New Roman" w:hAnsi="Times New Roman"/>
          <w:sz w:val="28"/>
          <w:szCs w:val="28"/>
        </w:rPr>
        <w:t xml:space="preserve"> </w:t>
      </w:r>
      <w:r w:rsidR="00071F8A">
        <w:rPr>
          <w:rFonts w:ascii="Times New Roman" w:hAnsi="Times New Roman"/>
          <w:sz w:val="28"/>
          <w:szCs w:val="28"/>
        </w:rPr>
        <w:t>Далее определим интегральную оценку перспективности каждой идеи по формуле:</w:t>
      </w:r>
    </w:p>
    <w:p w:rsidR="00CA445D" w:rsidRDefault="00CA445D" w:rsidP="00071F8A">
      <w:pPr>
        <w:spacing w:after="0" w:line="360" w:lineRule="auto"/>
        <w:jc w:val="both"/>
        <w:rPr>
          <w:sz w:val="28"/>
        </w:rPr>
      </w:pPr>
      <w:bookmarkStart w:id="13" w:name="_Hlk100606500"/>
      <w:r>
        <w:rPr>
          <w:sz w:val="28"/>
        </w:rPr>
        <w:t xml:space="preserve">                    </w:t>
      </w:r>
      <w:r w:rsidRPr="00400222">
        <w:rPr>
          <w:position w:val="-34"/>
          <w:sz w:val="28"/>
        </w:rPr>
        <w:object w:dxaOrig="38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9.7pt;height:41.3pt" o:ole="" fillcolor="window">
            <v:imagedata r:id="rId8" o:title=""/>
          </v:shape>
          <o:OLEObject Type="Embed" ProgID="Equation.3" ShapeID="_x0000_i1045" DrawAspect="Content" ObjectID="_1711223532" r:id="rId9"/>
        </w:object>
      </w:r>
      <w:bookmarkEnd w:id="13"/>
    </w:p>
    <w:p w:rsidR="00071F8A" w:rsidRPr="00CA445D" w:rsidRDefault="00CA445D" w:rsidP="00071F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00606743"/>
      <w:r w:rsidRPr="00CA445D">
        <w:rPr>
          <w:rFonts w:ascii="Times New Roman" w:hAnsi="Times New Roman" w:cs="Times New Roman"/>
          <w:sz w:val="28"/>
        </w:rPr>
        <w:t xml:space="preserve">где  </w:t>
      </w:r>
      <w:r w:rsidRPr="00CA445D">
        <w:rPr>
          <w:rFonts w:ascii="Times New Roman" w:hAnsi="Times New Roman" w:cs="Times New Roman"/>
          <w:position w:val="-12"/>
          <w:sz w:val="28"/>
        </w:rPr>
        <w:object w:dxaOrig="580" w:dyaOrig="440">
          <v:shape id="_x0000_i1046" type="#_x0000_t75" style="width:29.45pt;height:21.9pt" o:ole="" fillcolor="window">
            <v:imagedata r:id="rId10" o:title=""/>
          </v:shape>
          <o:OLEObject Type="Embed" ProgID="Equation.3" ShapeID="_x0000_i1046" DrawAspect="Content" ObjectID="_1711223533" r:id="rId11"/>
        </w:object>
      </w:r>
      <w:r w:rsidRPr="00CA445D">
        <w:rPr>
          <w:rFonts w:ascii="Times New Roman" w:hAnsi="Times New Roman" w:cs="Times New Roman"/>
          <w:sz w:val="28"/>
        </w:rPr>
        <w:t xml:space="preserve"> оценка </w:t>
      </w:r>
      <w:proofErr w:type="spellStart"/>
      <w:r w:rsidRPr="00CA445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A445D">
        <w:rPr>
          <w:rFonts w:ascii="Times New Roman" w:hAnsi="Times New Roman" w:cs="Times New Roman"/>
          <w:sz w:val="28"/>
        </w:rPr>
        <w:t xml:space="preserve">-ой  идеи   выставленная  </w:t>
      </w:r>
      <w:r w:rsidRPr="00CA445D">
        <w:rPr>
          <w:rFonts w:ascii="Times New Roman" w:hAnsi="Times New Roman" w:cs="Times New Roman"/>
          <w:i/>
          <w:sz w:val="28"/>
          <w:lang w:val="en-US"/>
        </w:rPr>
        <w:t>s</w:t>
      </w:r>
      <w:r w:rsidRPr="00CA445D">
        <w:rPr>
          <w:rFonts w:ascii="Times New Roman" w:hAnsi="Times New Roman" w:cs="Times New Roman"/>
          <w:i/>
          <w:sz w:val="28"/>
        </w:rPr>
        <w:t>-ым</w:t>
      </w:r>
      <w:r w:rsidRPr="00CA445D">
        <w:rPr>
          <w:rFonts w:ascii="Times New Roman" w:hAnsi="Times New Roman" w:cs="Times New Roman"/>
          <w:sz w:val="28"/>
        </w:rPr>
        <w:t xml:space="preserve">  членом команды по  </w:t>
      </w:r>
      <w:r w:rsidRPr="00CA445D">
        <w:rPr>
          <w:rFonts w:ascii="Times New Roman" w:hAnsi="Times New Roman" w:cs="Times New Roman"/>
          <w:i/>
          <w:sz w:val="28"/>
          <w:lang w:val="en-US"/>
        </w:rPr>
        <w:t>h</w:t>
      </w:r>
      <w:r w:rsidRPr="00CA445D">
        <w:rPr>
          <w:rFonts w:ascii="Times New Roman" w:hAnsi="Times New Roman" w:cs="Times New Roman"/>
          <w:sz w:val="28"/>
        </w:rPr>
        <w:t xml:space="preserve"> -тому критерию;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20" w:dyaOrig="380">
          <v:shape id="_x0000_i1047" type="#_x0000_t75" style="width:15.65pt;height:18.8pt" o:ole="" fillcolor="window">
            <v:imagedata r:id="rId12" o:title=""/>
          </v:shape>
          <o:OLEObject Type="Embed" ProgID="Equation.3" ShapeID="_x0000_i1047" DrawAspect="Content" ObjectID="_1711223534" r:id="rId13"/>
        </w:object>
      </w:r>
      <w:r w:rsidRPr="00CA445D">
        <w:rPr>
          <w:rFonts w:ascii="Times New Roman" w:hAnsi="Times New Roman" w:cs="Times New Roman"/>
          <w:sz w:val="28"/>
        </w:rPr>
        <w:t xml:space="preserve"> —</w:t>
      </w:r>
      <w:r w:rsidRPr="00CA445D">
        <w:rPr>
          <w:rFonts w:ascii="Times New Roman" w:hAnsi="Times New Roman" w:cs="Times New Roman"/>
          <w:sz w:val="28"/>
          <w:szCs w:val="28"/>
        </w:rPr>
        <w:t xml:space="preserve"> коэффициент относительной важности</w:t>
      </w:r>
      <w:r w:rsidRPr="00CA445D">
        <w:rPr>
          <w:rFonts w:ascii="Times New Roman" w:hAnsi="Times New Roman" w:cs="Times New Roman"/>
          <w:sz w:val="28"/>
        </w:rPr>
        <w:t xml:space="preserve"> критерия оценивания; </w:t>
      </w:r>
      <w:r w:rsidRPr="00CA445D">
        <w:rPr>
          <w:rFonts w:ascii="Times New Roman" w:hAnsi="Times New Roman" w:cs="Times New Roman"/>
          <w:position w:val="-12"/>
          <w:sz w:val="28"/>
        </w:rPr>
        <w:object w:dxaOrig="300" w:dyaOrig="380">
          <v:shape id="_x0000_i1048" type="#_x0000_t75" style="width:15.05pt;height:18.8pt" o:ole="" fillcolor="window">
            <v:imagedata r:id="rId14" o:title=""/>
          </v:shape>
          <o:OLEObject Type="Embed" ProgID="Equation.3" ShapeID="_x0000_i1048" DrawAspect="Content" ObjectID="_1711223535" r:id="rId15"/>
        </w:object>
      </w:r>
      <w:r w:rsidRPr="00CA445D">
        <w:rPr>
          <w:rFonts w:ascii="Times New Roman" w:hAnsi="Times New Roman" w:cs="Times New Roman"/>
          <w:sz w:val="28"/>
        </w:rPr>
        <w:t xml:space="preserve"> — коэффициенты компетентности эксперта.</w:t>
      </w:r>
      <w:bookmarkEnd w:id="14"/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Сводные рез</w:t>
      </w:r>
      <w:r w:rsidR="00904412">
        <w:rPr>
          <w:rFonts w:ascii="Times New Roman" w:hAnsi="Times New Roman"/>
          <w:sz w:val="28"/>
          <w:szCs w:val="28"/>
        </w:rPr>
        <w:t>ультаты представлены в таблице 4.</w:t>
      </w:r>
    </w:p>
    <w:p w:rsidR="00071F8A" w:rsidRDefault="00071F8A" w:rsidP="00071F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A464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Интегральные экспертные оценки перспективности предложенных идей</w:t>
      </w:r>
    </w:p>
    <w:tbl>
      <w:tblPr>
        <w:tblStyle w:val="TableGrid"/>
        <w:tblW w:w="9333" w:type="dxa"/>
        <w:tblInd w:w="12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772"/>
        <w:gridCol w:w="1939"/>
        <w:gridCol w:w="1593"/>
        <w:gridCol w:w="1581"/>
        <w:gridCol w:w="1448"/>
      </w:tblGrid>
      <w:tr w:rsidR="00CA445D" w:rsidRPr="00804968" w:rsidTr="00461583">
        <w:trPr>
          <w:trHeight w:val="487"/>
        </w:trPr>
        <w:tc>
          <w:tcPr>
            <w:tcW w:w="2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A445D" w:rsidRPr="00CA445D" w:rsidRDefault="00CA445D" w:rsidP="00CA445D">
            <w:pPr>
              <w:spacing w:line="259" w:lineRule="auto"/>
              <w:ind w:righ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Наименование идеи </w:t>
            </w:r>
          </w:p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ВППОС</w:t>
            </w:r>
            <w:r w:rsidR="00B15507">
              <w:rPr>
                <w:rFonts w:ascii="Times New Roman" w:hAnsi="Times New Roman"/>
                <w:sz w:val="28"/>
                <w:szCs w:val="28"/>
              </w:rPr>
              <w:t>К</w:t>
            </w:r>
            <w:r w:rsidRPr="00CA445D">
              <w:rPr>
                <w:rFonts w:ascii="Times New Roman" w:hAnsi="Times New Roman"/>
                <w:sz w:val="28"/>
                <w:szCs w:val="28"/>
              </w:rPr>
              <w:t>-УТ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МППЗОП-</w:t>
            </w:r>
            <w:r w:rsidRPr="00CA445D">
              <w:rPr>
                <w:rFonts w:ascii="Times New Roman" w:hAnsi="Times New Roman"/>
                <w:sz w:val="28"/>
                <w:szCs w:val="28"/>
                <w:lang w:val="en-US"/>
              </w:rPr>
              <w:t>EL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ПКФАРМП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ЭБДРП-П</w:t>
            </w:r>
          </w:p>
        </w:tc>
      </w:tr>
      <w:tr w:rsidR="00CA445D" w:rsidRPr="00804968" w:rsidTr="003927C4">
        <w:trPr>
          <w:trHeight w:val="341"/>
        </w:trPr>
        <w:tc>
          <w:tcPr>
            <w:tcW w:w="2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 xml:space="preserve">Итоговые оценки </w:t>
            </w:r>
          </w:p>
        </w:tc>
      </w:tr>
      <w:tr w:rsidR="00CA445D" w:rsidRPr="00804968" w:rsidTr="00CA445D">
        <w:trPr>
          <w:trHeight w:val="34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CA445D" w:rsidP="00CA445D">
            <w:pPr>
              <w:spacing w:line="259" w:lineRule="auto"/>
              <w:ind w:left="108"/>
              <w:rPr>
                <w:rFonts w:ascii="Times New Roman" w:hAnsi="Times New Roman"/>
                <w:sz w:val="28"/>
                <w:szCs w:val="28"/>
              </w:rPr>
            </w:pPr>
            <w:r w:rsidRPr="00CA445D">
              <w:rPr>
                <w:rFonts w:ascii="Times New Roman" w:hAnsi="Times New Roman"/>
                <w:sz w:val="28"/>
                <w:szCs w:val="28"/>
              </w:rPr>
              <w:t>Интегральная оценка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9910A7" w:rsidRDefault="009910A7" w:rsidP="00CA445D">
            <w:pPr>
              <w:spacing w:line="259" w:lineRule="auto"/>
              <w:ind w:right="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0,393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5D" w:rsidRPr="00CA445D" w:rsidRDefault="00B15507" w:rsidP="00CA445D">
            <w:pPr>
              <w:spacing w:line="259" w:lineRule="auto"/>
              <w:ind w:right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0,395</w:t>
            </w:r>
          </w:p>
        </w:tc>
      </w:tr>
    </w:tbl>
    <w:p w:rsidR="00071F8A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интерпретации интегральной оценки будем использовать следующие правила: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0,8 </w:t>
      </w:r>
      <w:proofErr w:type="gramStart"/>
      <w:r w:rsidRPr="00D562BB">
        <w:rPr>
          <w:rFonts w:ascii="Times New Roman" w:eastAsia="Cambria Math" w:hAnsi="Times New Roman"/>
          <w:sz w:val="28"/>
          <w:szCs w:val="28"/>
        </w:rPr>
        <w:t xml:space="preserve">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proofErr w:type="gramEnd"/>
      <w:r w:rsidRPr="00D562BB">
        <w:rPr>
          <w:rFonts w:ascii="Times New Roman" w:eastAsia="Cambria Math" w:hAnsi="Times New Roman"/>
          <w:sz w:val="28"/>
          <w:szCs w:val="28"/>
        </w:rPr>
        <w:t xml:space="preserve"> &lt; 1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«очень высокая»;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right="1" w:hanging="357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0,6 </w:t>
      </w:r>
      <w:proofErr w:type="gramStart"/>
      <w:r w:rsidRPr="00D562BB">
        <w:rPr>
          <w:rFonts w:ascii="Times New Roman" w:eastAsia="Cambria Math" w:hAnsi="Times New Roman"/>
          <w:sz w:val="28"/>
          <w:szCs w:val="28"/>
        </w:rPr>
        <w:t xml:space="preserve">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proofErr w:type="gramEnd"/>
      <w:r w:rsidRPr="00D562BB">
        <w:rPr>
          <w:rFonts w:ascii="Times New Roman" w:eastAsia="Cambria Math" w:hAnsi="Times New Roman"/>
          <w:sz w:val="28"/>
          <w:szCs w:val="28"/>
        </w:rPr>
        <w:t xml:space="preserve"> &lt; 0,8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«высокая»;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0,4 </w:t>
      </w:r>
      <w:proofErr w:type="gramStart"/>
      <w:r w:rsidRPr="00D562BB">
        <w:rPr>
          <w:rFonts w:ascii="Times New Roman" w:eastAsia="Cambria Math" w:hAnsi="Times New Roman"/>
          <w:sz w:val="28"/>
          <w:szCs w:val="28"/>
        </w:rPr>
        <w:t xml:space="preserve">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proofErr w:type="gramEnd"/>
      <w:r w:rsidRPr="00D562BB">
        <w:rPr>
          <w:rFonts w:ascii="Times New Roman" w:eastAsia="Cambria Math" w:hAnsi="Times New Roman"/>
          <w:sz w:val="28"/>
          <w:szCs w:val="28"/>
        </w:rPr>
        <w:t xml:space="preserve"> &lt; 0,6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«средняя»;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0,2 </w:t>
      </w:r>
      <w:proofErr w:type="gramStart"/>
      <w:r w:rsidRPr="00D562BB">
        <w:rPr>
          <w:rFonts w:ascii="Times New Roman" w:eastAsia="Cambria Math" w:hAnsi="Times New Roman"/>
          <w:sz w:val="28"/>
          <w:szCs w:val="28"/>
        </w:rPr>
        <w:t xml:space="preserve">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proofErr w:type="gramEnd"/>
      <w:r w:rsidRPr="00D562BB">
        <w:rPr>
          <w:rFonts w:ascii="Times New Roman" w:eastAsia="Cambria Math" w:hAnsi="Times New Roman"/>
          <w:sz w:val="28"/>
          <w:szCs w:val="28"/>
        </w:rPr>
        <w:t xml:space="preserve"> &lt; 0,4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«умеренная»; </w:t>
      </w:r>
    </w:p>
    <w:p w:rsidR="00071F8A" w:rsidRPr="00D562BB" w:rsidRDefault="00071F8A" w:rsidP="00071F8A">
      <w:pPr>
        <w:pStyle w:val="a5"/>
        <w:numPr>
          <w:ilvl w:val="0"/>
          <w:numId w:val="8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562BB">
        <w:rPr>
          <w:rFonts w:ascii="Times New Roman" w:hAnsi="Times New Roman"/>
          <w:sz w:val="28"/>
          <w:szCs w:val="28"/>
        </w:rPr>
        <w:t xml:space="preserve">ЕСЛИ </w:t>
      </w:r>
      <w:r w:rsidRPr="00D562BB">
        <w:rPr>
          <w:rFonts w:ascii="Times New Roman" w:eastAsia="Cambria Math" w:hAnsi="Times New Roman"/>
          <w:sz w:val="28"/>
          <w:szCs w:val="28"/>
        </w:rPr>
        <w:t xml:space="preserve">0 </w:t>
      </w:r>
      <w:proofErr w:type="gramStart"/>
      <w:r w:rsidRPr="00D562BB">
        <w:rPr>
          <w:rFonts w:ascii="Times New Roman" w:eastAsia="Cambria Math" w:hAnsi="Times New Roman"/>
          <w:sz w:val="28"/>
          <w:szCs w:val="28"/>
        </w:rPr>
        <w:t xml:space="preserve">&lt;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proofErr w:type="gramEnd"/>
      <w:r w:rsidRPr="00D562BB">
        <w:rPr>
          <w:rFonts w:ascii="Times New Roman" w:eastAsia="Cambria Math" w:hAnsi="Times New Roman"/>
          <w:sz w:val="28"/>
          <w:szCs w:val="28"/>
        </w:rPr>
        <w:t xml:space="preserve"> &lt; 0,2</w:t>
      </w:r>
      <w:r w:rsidRPr="00D562BB">
        <w:rPr>
          <w:rFonts w:ascii="Times New Roman" w:hAnsi="Times New Roman"/>
          <w:sz w:val="28"/>
          <w:szCs w:val="28"/>
        </w:rPr>
        <w:t xml:space="preserve">, ТО </w:t>
      </w:r>
      <w:r w:rsidRPr="00D562BB">
        <w:rPr>
          <w:rFonts w:ascii="Cambria Math" w:eastAsia="Cambria Math" w:hAnsi="Cambria Math" w:cs="Cambria Math"/>
          <w:sz w:val="28"/>
          <w:szCs w:val="28"/>
        </w:rPr>
        <w:t>𝑝</w:t>
      </w:r>
      <w:r w:rsidRPr="00D562BB">
        <w:rPr>
          <w:rFonts w:ascii="Cambria Math" w:eastAsia="Cambria Math" w:hAnsi="Cambria Math" w:cs="Cambria Math"/>
          <w:sz w:val="28"/>
          <w:szCs w:val="28"/>
          <w:vertAlign w:val="subscript"/>
        </w:rPr>
        <w:t>𝑖</w:t>
      </w:r>
      <w:r w:rsidRPr="00D562BB">
        <w:rPr>
          <w:rFonts w:ascii="Times New Roman" w:eastAsia="Cambria Math" w:hAnsi="Times New Roman"/>
          <w:sz w:val="28"/>
          <w:szCs w:val="28"/>
          <w:vertAlign w:val="subscript"/>
        </w:rPr>
        <w:t xml:space="preserve"> </w:t>
      </w:r>
      <w:r w:rsidRPr="00D562BB">
        <w:rPr>
          <w:rFonts w:ascii="Times New Roman" w:eastAsia="Cambria Math" w:hAnsi="Times New Roman"/>
          <w:sz w:val="28"/>
          <w:szCs w:val="28"/>
        </w:rPr>
        <w:t>=</w:t>
      </w:r>
      <w:r w:rsidRPr="00D562BB">
        <w:rPr>
          <w:rFonts w:ascii="Times New Roman" w:hAnsi="Times New Roman"/>
          <w:sz w:val="28"/>
          <w:szCs w:val="28"/>
        </w:rPr>
        <w:t xml:space="preserve"> «низкая».</w:t>
      </w:r>
    </w:p>
    <w:p w:rsidR="00071F8A" w:rsidRPr="00D32463" w:rsidRDefault="00071F8A" w:rsidP="00B155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</w:t>
      </w:r>
      <w:r w:rsidR="00BA464A">
        <w:rPr>
          <w:rFonts w:ascii="Times New Roman" w:hAnsi="Times New Roman"/>
          <w:sz w:val="28"/>
          <w:szCs w:val="28"/>
        </w:rPr>
        <w:t xml:space="preserve">перспективной идеей признано </w:t>
      </w:r>
      <w:r w:rsidR="00B15507">
        <w:rPr>
          <w:rFonts w:ascii="Times New Roman" w:hAnsi="Times New Roman"/>
          <w:sz w:val="28"/>
          <w:szCs w:val="28"/>
        </w:rPr>
        <w:t>в</w:t>
      </w:r>
      <w:r w:rsidR="00B15507">
        <w:rPr>
          <w:rFonts w:ascii="Times New Roman" w:hAnsi="Times New Roman"/>
          <w:sz w:val="28"/>
          <w:szCs w:val="28"/>
        </w:rPr>
        <w:t>еб приложение для поиска и организации соревнований/конкурсов «Устроим турнир!».</w:t>
      </w:r>
      <w:r w:rsidR="006B3732">
        <w:rPr>
          <w:rFonts w:ascii="Times New Roman" w:hAnsi="Times New Roman"/>
          <w:sz w:val="28"/>
          <w:szCs w:val="28"/>
        </w:rPr>
        <w:br w:type="page"/>
      </w:r>
      <w:r w:rsidR="00D32463">
        <w:rPr>
          <w:rFonts w:ascii="Times New Roman" w:hAnsi="Times New Roman"/>
          <w:sz w:val="28"/>
          <w:szCs w:val="28"/>
        </w:rPr>
        <w:lastRenderedPageBreak/>
        <w:t>0,</w:t>
      </w:r>
      <w:r w:rsidR="00D32463" w:rsidRPr="00B15507">
        <w:rPr>
          <w:rFonts w:ascii="Times New Roman" w:hAnsi="Times New Roman"/>
          <w:sz w:val="28"/>
          <w:szCs w:val="28"/>
        </w:rPr>
        <w:t>0.</w:t>
      </w:r>
    </w:p>
    <w:p w:rsidR="006B3732" w:rsidRDefault="006B3732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732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РАЗРАБОТКА КОНЦЕПЦИИ </w:t>
      </w:r>
      <w:r w:rsidRPr="006B3732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5B6523" w:rsidRPr="005B6523" w:rsidRDefault="005B6523" w:rsidP="006B3732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732" w:rsidRPr="005B6523" w:rsidRDefault="005B6523" w:rsidP="009665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523">
        <w:rPr>
          <w:rFonts w:ascii="Times New Roman" w:hAnsi="Times New Roman"/>
          <w:b/>
          <w:sz w:val="28"/>
          <w:szCs w:val="28"/>
        </w:rPr>
        <w:t>Веб приложение для поиска и организации соревнований</w:t>
      </w:r>
      <w:r w:rsidR="00B15507">
        <w:rPr>
          <w:rFonts w:ascii="Times New Roman" w:hAnsi="Times New Roman"/>
          <w:b/>
          <w:sz w:val="28"/>
          <w:szCs w:val="28"/>
        </w:rPr>
        <w:t>/конкурсов</w:t>
      </w:r>
      <w:r w:rsidRPr="005B6523">
        <w:rPr>
          <w:rFonts w:ascii="Times New Roman" w:hAnsi="Times New Roman"/>
          <w:b/>
          <w:sz w:val="28"/>
          <w:szCs w:val="28"/>
        </w:rPr>
        <w:t xml:space="preserve"> «Устроим турнир!» (ВППОС</w:t>
      </w:r>
      <w:r w:rsidR="00B15507">
        <w:rPr>
          <w:rFonts w:ascii="Times New Roman" w:hAnsi="Times New Roman"/>
          <w:b/>
          <w:sz w:val="28"/>
          <w:szCs w:val="28"/>
        </w:rPr>
        <w:t>К</w:t>
      </w:r>
      <w:r w:rsidRPr="005B6523">
        <w:rPr>
          <w:rFonts w:ascii="Times New Roman" w:hAnsi="Times New Roman"/>
          <w:b/>
          <w:sz w:val="28"/>
          <w:szCs w:val="28"/>
        </w:rPr>
        <w:t>-УТ).</w:t>
      </w:r>
    </w:p>
    <w:p w:rsidR="00071F8A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 </w:t>
      </w:r>
      <w:r w:rsidR="005B6523">
        <w:rPr>
          <w:rFonts w:ascii="Times New Roman" w:hAnsi="Times New Roman"/>
          <w:b/>
          <w:sz w:val="28"/>
          <w:szCs w:val="28"/>
        </w:rPr>
        <w:t>Актуальность</w:t>
      </w:r>
    </w:p>
    <w:p w:rsidR="00E45019" w:rsidRPr="008874EF" w:rsidRDefault="00E45019" w:rsidP="00E45019">
      <w:pPr>
        <w:pStyle w:val="a5"/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иметь потребность при проведении спортивных,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киберспортивных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любых иных мероприятий, в которых присутствует соревновательный элемент. Помимо этого, приложение актуально тем, что предоставляет информационную поддержку мероприятия (расписание и итоги матчей, новости мероприятия и т.д.), то есть будет востребовано не только среди организаторов мероприятий, но и среди участников и зрителей мероприятия.</w:t>
      </w:r>
    </w:p>
    <w:p w:rsidR="00071F8A" w:rsidRDefault="00071F8A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71F8A" w:rsidRPr="009665D5" w:rsidRDefault="006B3732" w:rsidP="009665D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 </w:t>
      </w:r>
      <w:r w:rsidR="00071F8A" w:rsidRPr="002F6A04">
        <w:rPr>
          <w:rFonts w:ascii="Times New Roman" w:hAnsi="Times New Roman"/>
          <w:b/>
          <w:sz w:val="28"/>
          <w:szCs w:val="28"/>
        </w:rPr>
        <w:t>Цели, ограничения и основные результаты программного проекта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рынка: потребительский.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Потенциальные потребители: организаторы различных соревнований/конкурсов (сообщества по интересам, тематические клубы), потенциальные участники и зрители вышеупомянутых соревнований/конкурсов.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Организаторы могут приобрести это приложение для упрощения информационной поддержки своих конкурсных/соревновательных мероприятий. Участники и зрители – для поиска мероприятий, подачи заявок, покупки билетов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Проблемы, решаемые данным приложением: сложность информационной поддержки мероприятия, малое число зрителей и участников.</w:t>
      </w:r>
    </w:p>
    <w:p w:rsidR="009665D5" w:rsidRDefault="009665D5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Полезный эффект: упрощение информационной поддержки мероприятий, привлечение большего числа участников и зрителей, </w:t>
      </w:r>
      <w:r w:rsidR="00E45019">
        <w:rPr>
          <w:rFonts w:ascii="Times New Roman" w:hAnsi="Times New Roman"/>
          <w:sz w:val="28"/>
          <w:szCs w:val="28"/>
        </w:rPr>
        <w:t xml:space="preserve">улучшение </w:t>
      </w:r>
      <w:r w:rsidR="00E45019">
        <w:rPr>
          <w:rFonts w:ascii="Times New Roman" w:hAnsi="Times New Roman"/>
          <w:sz w:val="28"/>
          <w:szCs w:val="28"/>
        </w:rPr>
        <w:lastRenderedPageBreak/>
        <w:t>качества получения информации потенциальными зрителями и участниками, возможность организовать бизнес или повысить эффективность существующего</w:t>
      </w:r>
      <w:r>
        <w:rPr>
          <w:rFonts w:ascii="Times New Roman" w:hAnsi="Times New Roman"/>
          <w:sz w:val="28"/>
          <w:szCs w:val="28"/>
        </w:rPr>
        <w:t>.</w:t>
      </w:r>
    </w:p>
    <w:p w:rsidR="007E289A" w:rsidRDefault="007E289A" w:rsidP="007E289A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2.3 </w:t>
      </w:r>
      <w:r w:rsidRPr="002F6A04">
        <w:rPr>
          <w:rFonts w:ascii="Times New Roman" w:hAnsi="Times New Roman"/>
          <w:b/>
          <w:sz w:val="28"/>
          <w:szCs w:val="28"/>
        </w:rPr>
        <w:t>Цели</w:t>
      </w:r>
      <w:r>
        <w:rPr>
          <w:rFonts w:ascii="Times New Roman" w:hAnsi="Times New Roman"/>
          <w:b/>
          <w:sz w:val="28"/>
          <w:szCs w:val="28"/>
        </w:rPr>
        <w:t xml:space="preserve"> и задачи проекта</w:t>
      </w:r>
    </w:p>
    <w:p w:rsidR="007E289A" w:rsidRDefault="00E879FD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Цели: разработать и вывести на рынок сервис для </w:t>
      </w:r>
      <w:r w:rsidR="00FE2227">
        <w:rPr>
          <w:rFonts w:ascii="Times New Roman" w:hAnsi="Times New Roman"/>
          <w:sz w:val="28"/>
          <w:szCs w:val="28"/>
        </w:rPr>
        <w:t xml:space="preserve">информационной поддержки соревновательных и конкурсных </w:t>
      </w:r>
      <w:proofErr w:type="spellStart"/>
      <w:r w:rsidR="00FE2227">
        <w:rPr>
          <w:rFonts w:ascii="Times New Roman" w:hAnsi="Times New Roman"/>
          <w:sz w:val="28"/>
          <w:szCs w:val="28"/>
        </w:rPr>
        <w:t>пероприятий</w:t>
      </w:r>
      <w:proofErr w:type="spellEnd"/>
    </w:p>
    <w:p w:rsidR="00FE2227" w:rsidRDefault="00FE2227" w:rsidP="009665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предметную область;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конечный функционал;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архитектуру;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дизайн интерфейса;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презентацию проекта для привлечения инвестиций;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>
        <w:rPr>
          <w:rFonts w:ascii="Times New Roman" w:hAnsi="Times New Roman"/>
          <w:sz w:val="28"/>
          <w:szCs w:val="28"/>
        </w:rPr>
        <w:t>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>
        <w:rPr>
          <w:rFonts w:ascii="Times New Roman" w:hAnsi="Times New Roman"/>
          <w:sz w:val="28"/>
          <w:szCs w:val="28"/>
        </w:rPr>
        <w:t>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приложение;</w:t>
      </w:r>
    </w:p>
    <w:p w:rsidR="00FE2227" w:rsidRDefault="00FE2227" w:rsidP="00FE2227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на рынок.</w:t>
      </w:r>
    </w:p>
    <w:p w:rsidR="00AD245E" w:rsidRDefault="00AD245E" w:rsidP="00AD2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D245E" w:rsidRPr="00AD245E" w:rsidRDefault="00AD245E" w:rsidP="00AD245E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 Научно-техническая новизна</w:t>
      </w:r>
    </w:p>
    <w:p w:rsidR="00AD245E" w:rsidRDefault="00AD245E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оригинальная модель распространения информации о соревновательных мероприятиях, отличающаяся от известных аналогов тем, что одновременно охватывает спортивную,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киберспортивную</w:t>
      </w:r>
      <w:proofErr w:type="spellEnd"/>
      <w:r>
        <w:rPr>
          <w:rFonts w:ascii="Times New Roman" w:hAnsi="Times New Roman" w:cs="Times New Roman"/>
          <w:sz w:val="28"/>
          <w:szCs w:val="28"/>
        </w:rPr>
        <w:t>, и прочие соревновательные индустрии, не фокусируясь на чем-то одном, а также предоставляет возможности для информационной поддержки любых типов соревновательных мероприятий не только крупными турнирными операторами, но и простыми пользователями.</w:t>
      </w:r>
    </w:p>
    <w:p w:rsidR="004B5855" w:rsidRDefault="004B5855" w:rsidP="00AD2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5855" w:rsidRPr="00AD245E" w:rsidRDefault="0045526B" w:rsidP="004B5855">
      <w:pPr>
        <w:pStyle w:val="a5"/>
        <w:suppressAutoHyphens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2.7 Потенциал и история успеха команды</w:t>
      </w:r>
      <w:r w:rsidR="004B5855">
        <w:rPr>
          <w:rFonts w:ascii="Times New Roman" w:hAnsi="Times New Roman"/>
          <w:b/>
          <w:sz w:val="28"/>
          <w:szCs w:val="28"/>
        </w:rPr>
        <w:t xml:space="preserve"> </w:t>
      </w:r>
    </w:p>
    <w:p w:rsidR="0045526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 xml:space="preserve">Техническая команда – один из ключевых компонентов успеха проекта. Мы имеем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восьмилений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опыт создания собственных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и разработки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аутсорсе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, поэтому можем сказать, что ни одна команда не бывает </w:t>
      </w:r>
      <w:r w:rsidRPr="0045526B">
        <w:rPr>
          <w:rFonts w:ascii="Times New Roman" w:hAnsi="Times New Roman" w:cs="Times New Roman"/>
          <w:sz w:val="28"/>
          <w:szCs w:val="28"/>
        </w:rPr>
        <w:lastRenderedPageBreak/>
        <w:t>так эффективна, как та, которая сидит в</w:t>
      </w:r>
      <w:r>
        <w:rPr>
          <w:rFonts w:ascii="Times New Roman" w:hAnsi="Times New Roman" w:cs="Times New Roman"/>
          <w:sz w:val="28"/>
          <w:szCs w:val="28"/>
        </w:rPr>
        <w:t xml:space="preserve"> одном помещении всем составом. </w:t>
      </w:r>
      <w:r w:rsidRPr="0045526B">
        <w:rPr>
          <w:rFonts w:ascii="Times New Roman" w:hAnsi="Times New Roman" w:cs="Times New Roman"/>
          <w:sz w:val="28"/>
          <w:szCs w:val="28"/>
        </w:rPr>
        <w:t xml:space="preserve">Живое общение членов команды между собой – прямой путь к наиболее эффективной работе и выполнению планов развития. Чаще всего мы делаем разработку сложных веб-проектов. </w:t>
      </w:r>
    </w:p>
    <w:p w:rsidR="0045526B" w:rsidRPr="0045526B" w:rsidRDefault="0045526B" w:rsidP="0045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GoBack"/>
      <w:bookmarkEnd w:id="15"/>
      <w:r w:rsidRPr="0045526B">
        <w:rPr>
          <w:rFonts w:ascii="Times New Roman" w:hAnsi="Times New Roman" w:cs="Times New Roman"/>
          <w:sz w:val="28"/>
          <w:szCs w:val="28"/>
        </w:rPr>
        <w:t>Состав нашей команды для разработки веб-проекта: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Руководитель проекта - сертифицированный проектный менеджер (сертификат IPMA), аналитик, интернет-маркетолог, 5-летний опыт работы в управлении проектами и развитии продуктов, опы</w:t>
      </w:r>
      <w:r w:rsidRPr="0045526B">
        <w:rPr>
          <w:rFonts w:ascii="Times New Roman" w:hAnsi="Times New Roman" w:cs="Times New Roman"/>
          <w:sz w:val="28"/>
          <w:szCs w:val="28"/>
        </w:rPr>
        <w:t>т работы в крупных корпорациях;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26B">
        <w:rPr>
          <w:rFonts w:ascii="Times New Roman" w:hAnsi="Times New Roman" w:cs="Times New Roman"/>
          <w:sz w:val="28"/>
          <w:szCs w:val="28"/>
        </w:rPr>
        <w:t>Мидл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разработчик, участвовал в разработке собственной CRM, выпускник магистратуры Томского государственного университета систем управления и радиоэлектроники, PHP специалист с 6-ти летним стажем</w:t>
      </w:r>
      <w:r w:rsidRPr="0045526B">
        <w:rPr>
          <w:rFonts w:ascii="Times New Roman" w:hAnsi="Times New Roman" w:cs="Times New Roman"/>
          <w:sz w:val="28"/>
          <w:szCs w:val="28"/>
        </w:rPr>
        <w:t xml:space="preserve"> работы на ведущие IT компании;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26B">
        <w:rPr>
          <w:rFonts w:ascii="Times New Roman" w:hAnsi="Times New Roman" w:cs="Times New Roman"/>
          <w:sz w:val="28"/>
          <w:szCs w:val="28"/>
        </w:rPr>
        <w:t>Мидл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разработчик, выпускник магистратуры Томского государственного университета систем управления и радиоэлектроники, обладатель сертификатов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Loftschool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и HTML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Academy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, Высокий уровень знания HTML, CSS,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JawaScript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и программных платформ Node.js,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>, Навыки проектирова</w:t>
      </w:r>
      <w:r w:rsidRPr="0045526B">
        <w:rPr>
          <w:rFonts w:ascii="Times New Roman" w:hAnsi="Times New Roman" w:cs="Times New Roman"/>
          <w:sz w:val="28"/>
          <w:szCs w:val="28"/>
        </w:rPr>
        <w:t>ния архитектуры веб-приложений;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 xml:space="preserve">опытный веб-дизайнер с многолетним стажем, на счету Ведение и сдача «под ключ» 16 значительных дизайнерских проектов, в том числе для российских представительств </w:t>
      </w:r>
      <w:r w:rsidRPr="0045526B">
        <w:rPr>
          <w:rFonts w:ascii="Times New Roman" w:hAnsi="Times New Roman" w:cs="Times New Roman"/>
          <w:sz w:val="28"/>
          <w:szCs w:val="28"/>
        </w:rPr>
        <w:t>крупных международных компаний;</w:t>
      </w:r>
    </w:p>
    <w:p w:rsidR="0045526B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 xml:space="preserve">Опытные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тестировщи</w:t>
      </w:r>
      <w:r w:rsidRPr="0045526B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 с многолетним стажем работы;</w:t>
      </w:r>
    </w:p>
    <w:p w:rsidR="004B5855" w:rsidRPr="0045526B" w:rsidRDefault="0045526B" w:rsidP="0045526B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6B">
        <w:rPr>
          <w:rFonts w:ascii="Times New Roman" w:hAnsi="Times New Roman" w:cs="Times New Roman"/>
          <w:sz w:val="28"/>
          <w:szCs w:val="28"/>
        </w:rPr>
        <w:t>Системный администратор с многолетним опытом работы в сбербанке, богатый опыт работы с базами данных, высокий уровень знания языка запросов SQL (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5526B">
        <w:rPr>
          <w:rFonts w:ascii="Times New Roman" w:hAnsi="Times New Roman" w:cs="Times New Roman"/>
          <w:sz w:val="28"/>
          <w:szCs w:val="28"/>
        </w:rPr>
        <w:t>).</w:t>
      </w:r>
    </w:p>
    <w:p w:rsidR="00071F8A" w:rsidRDefault="0069652D" w:rsidP="0069652D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071F8A" w:rsidRPr="009F5C04" w:rsidRDefault="00071F8A" w:rsidP="00071F8A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9C2481">
        <w:rPr>
          <w:rFonts w:ascii="Times New Roman" w:hAnsi="Times New Roman"/>
          <w:b/>
          <w:sz w:val="28"/>
          <w:szCs w:val="28"/>
        </w:rPr>
        <w:lastRenderedPageBreak/>
        <w:t>Выводы по работе</w:t>
      </w:r>
    </w:p>
    <w:p w:rsidR="00071F8A" w:rsidRDefault="00071F8A" w:rsidP="00071F8A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</w:p>
    <w:p w:rsidR="00071F8A" w:rsidRPr="00554496" w:rsidRDefault="00071F8A" w:rsidP="00071F8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54496">
        <w:rPr>
          <w:rFonts w:ascii="Times New Roman" w:hAnsi="Times New Roman"/>
          <w:sz w:val="28"/>
          <w:szCs w:val="28"/>
        </w:rPr>
        <w:t xml:space="preserve">В ходе данной работы были предложены три </w:t>
      </w:r>
      <w:r w:rsidR="0069652D">
        <w:rPr>
          <w:rFonts w:ascii="Times New Roman" w:hAnsi="Times New Roman"/>
          <w:sz w:val="28"/>
          <w:szCs w:val="28"/>
        </w:rPr>
        <w:t>идеи</w:t>
      </w:r>
      <w:r w:rsidRPr="00554496">
        <w:rPr>
          <w:rFonts w:ascii="Times New Roman" w:hAnsi="Times New Roman"/>
          <w:sz w:val="28"/>
          <w:szCs w:val="28"/>
        </w:rPr>
        <w:t xml:space="preserve"> разрабатываемых программных продуктов, представляющих определенный коммерческий интерес на рынке. Была проведена оценка данных программных продуктов и с точки зрения наличия подобных программ, и с точки зрения разнообразных критериев.</w:t>
      </w:r>
    </w:p>
    <w:p w:rsidR="003C64CF" w:rsidRPr="0069652D" w:rsidRDefault="00071F8A" w:rsidP="0069652D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554496">
        <w:rPr>
          <w:rFonts w:ascii="Times New Roman" w:hAnsi="Times New Roman"/>
          <w:sz w:val="28"/>
          <w:szCs w:val="28"/>
        </w:rPr>
        <w:t>В ходе оценки по различным критериям были применены методы, которые позволили выявить наиболее перспективную идею для ее дальнейшей реализации.</w:t>
      </w:r>
    </w:p>
    <w:sectPr w:rsidR="003C64CF" w:rsidRPr="0069652D" w:rsidSect="00194BF4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70" w:rsidRDefault="00302770" w:rsidP="00194BF4">
      <w:pPr>
        <w:spacing w:after="0" w:line="240" w:lineRule="auto"/>
      </w:pPr>
      <w:r>
        <w:separator/>
      </w:r>
    </w:p>
  </w:endnote>
  <w:endnote w:type="continuationSeparator" w:id="0">
    <w:p w:rsidR="00302770" w:rsidRDefault="00302770" w:rsidP="0019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70" w:rsidRDefault="00302770" w:rsidP="00194BF4">
      <w:pPr>
        <w:spacing w:after="0" w:line="240" w:lineRule="auto"/>
      </w:pPr>
      <w:r>
        <w:separator/>
      </w:r>
    </w:p>
  </w:footnote>
  <w:footnote w:type="continuationSeparator" w:id="0">
    <w:p w:rsidR="00302770" w:rsidRDefault="00302770" w:rsidP="0019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349751"/>
    </w:sdtPr>
    <w:sdtEndPr>
      <w:rPr>
        <w:rFonts w:ascii="Times New Roman" w:hAnsi="Times New Roman" w:cs="Times New Roman"/>
      </w:rPr>
    </w:sdtEndPr>
    <w:sdtContent>
      <w:p w:rsidR="00E879FD" w:rsidRPr="000040D1" w:rsidRDefault="00E879FD" w:rsidP="0069652D">
        <w:pPr>
          <w:pStyle w:val="a7"/>
          <w:jc w:val="center"/>
          <w:rPr>
            <w:rFonts w:ascii="Times New Roman" w:hAnsi="Times New Roman" w:cs="Times New Roman"/>
          </w:rPr>
        </w:pPr>
        <w:r w:rsidRPr="000040D1">
          <w:rPr>
            <w:rFonts w:ascii="Times New Roman" w:hAnsi="Times New Roman" w:cs="Times New Roman"/>
          </w:rPr>
          <w:fldChar w:fldCharType="begin"/>
        </w:r>
        <w:r w:rsidRPr="000040D1">
          <w:rPr>
            <w:rFonts w:ascii="Times New Roman" w:hAnsi="Times New Roman" w:cs="Times New Roman"/>
          </w:rPr>
          <w:instrText xml:space="preserve"> PAGE   \* MERGEFORMAT </w:instrText>
        </w:r>
        <w:r w:rsidRPr="000040D1">
          <w:rPr>
            <w:rFonts w:ascii="Times New Roman" w:hAnsi="Times New Roman" w:cs="Times New Roman"/>
          </w:rPr>
          <w:fldChar w:fldCharType="separate"/>
        </w:r>
        <w:r w:rsidR="0045526B">
          <w:rPr>
            <w:rFonts w:ascii="Times New Roman" w:hAnsi="Times New Roman" w:cs="Times New Roman"/>
            <w:noProof/>
          </w:rPr>
          <w:t>13</w:t>
        </w:r>
        <w:r w:rsidRPr="000040D1">
          <w:rPr>
            <w:rFonts w:ascii="Times New Roman" w:hAnsi="Times New Roman" w:cs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E669E6"/>
    <w:lvl w:ilvl="0">
      <w:numFmt w:val="bullet"/>
      <w:lvlText w:val="*"/>
      <w:lvlJc w:val="left"/>
    </w:lvl>
  </w:abstractNum>
  <w:abstractNum w:abstractNumId="1" w15:restartNumberingAfterBreak="0">
    <w:nsid w:val="01CC1D13"/>
    <w:multiLevelType w:val="singleLevel"/>
    <w:tmpl w:val="320A0C4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8E57B1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DB6E31"/>
    <w:multiLevelType w:val="hybridMultilevel"/>
    <w:tmpl w:val="3056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6620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F22AE2"/>
    <w:multiLevelType w:val="hybridMultilevel"/>
    <w:tmpl w:val="B67EB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C7B"/>
    <w:multiLevelType w:val="hybridMultilevel"/>
    <w:tmpl w:val="F8FEBB1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074A1"/>
    <w:multiLevelType w:val="multilevel"/>
    <w:tmpl w:val="6F2AF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68A0A68"/>
    <w:multiLevelType w:val="hybridMultilevel"/>
    <w:tmpl w:val="645C87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561A07"/>
    <w:multiLevelType w:val="hybridMultilevel"/>
    <w:tmpl w:val="5210B7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837C7"/>
    <w:multiLevelType w:val="hybridMultilevel"/>
    <w:tmpl w:val="17D0E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C037CD"/>
    <w:multiLevelType w:val="multilevel"/>
    <w:tmpl w:val="AAAAC9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45B908F6"/>
    <w:multiLevelType w:val="hybridMultilevel"/>
    <w:tmpl w:val="BC348B2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A90160"/>
    <w:multiLevelType w:val="hybridMultilevel"/>
    <w:tmpl w:val="945E6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557C"/>
    <w:multiLevelType w:val="hybridMultilevel"/>
    <w:tmpl w:val="E9A2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F629A"/>
    <w:multiLevelType w:val="hybridMultilevel"/>
    <w:tmpl w:val="D5F46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2540E"/>
    <w:multiLevelType w:val="hybridMultilevel"/>
    <w:tmpl w:val="CB506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46586C"/>
    <w:multiLevelType w:val="multilevel"/>
    <w:tmpl w:val="EFD8C8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5"/>
  </w:num>
  <w:num w:numId="5">
    <w:abstractNumId w:val="13"/>
  </w:num>
  <w:num w:numId="6">
    <w:abstractNumId w:val="11"/>
  </w:num>
  <w:num w:numId="7">
    <w:abstractNumId w:val="17"/>
  </w:num>
  <w:num w:numId="8">
    <w:abstractNumId w:val="15"/>
  </w:num>
  <w:num w:numId="9">
    <w:abstractNumId w:val="2"/>
  </w:num>
  <w:num w:numId="10">
    <w:abstractNumId w:val="6"/>
  </w:num>
  <w:num w:numId="11">
    <w:abstractNumId w:val="4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8"/>
  </w:num>
  <w:num w:numId="15">
    <w:abstractNumId w:val="1"/>
  </w:num>
  <w:num w:numId="16">
    <w:abstractNumId w:val="1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9E"/>
    <w:rsid w:val="000040D1"/>
    <w:rsid w:val="000117F2"/>
    <w:rsid w:val="00071F8A"/>
    <w:rsid w:val="0009280E"/>
    <w:rsid w:val="000B0793"/>
    <w:rsid w:val="000C1CE2"/>
    <w:rsid w:val="000E2371"/>
    <w:rsid w:val="000F4BD3"/>
    <w:rsid w:val="0010395E"/>
    <w:rsid w:val="0012216C"/>
    <w:rsid w:val="0012593E"/>
    <w:rsid w:val="00163385"/>
    <w:rsid w:val="00194BF4"/>
    <w:rsid w:val="001C004E"/>
    <w:rsid w:val="00213496"/>
    <w:rsid w:val="00223D8C"/>
    <w:rsid w:val="00255785"/>
    <w:rsid w:val="002F29CD"/>
    <w:rsid w:val="00302770"/>
    <w:rsid w:val="00303516"/>
    <w:rsid w:val="00307D44"/>
    <w:rsid w:val="00327A1A"/>
    <w:rsid w:val="00333EC6"/>
    <w:rsid w:val="00365708"/>
    <w:rsid w:val="003C64CF"/>
    <w:rsid w:val="003F46CE"/>
    <w:rsid w:val="00404D82"/>
    <w:rsid w:val="004077C3"/>
    <w:rsid w:val="00414DEC"/>
    <w:rsid w:val="00442671"/>
    <w:rsid w:val="0044268E"/>
    <w:rsid w:val="0045526B"/>
    <w:rsid w:val="004B5855"/>
    <w:rsid w:val="004D5B21"/>
    <w:rsid w:val="005343E4"/>
    <w:rsid w:val="00583A63"/>
    <w:rsid w:val="005959E7"/>
    <w:rsid w:val="005A5C98"/>
    <w:rsid w:val="005B6523"/>
    <w:rsid w:val="005C2C52"/>
    <w:rsid w:val="0065470A"/>
    <w:rsid w:val="006612B7"/>
    <w:rsid w:val="0069652D"/>
    <w:rsid w:val="006A4A8B"/>
    <w:rsid w:val="006B3732"/>
    <w:rsid w:val="0070707B"/>
    <w:rsid w:val="007256C5"/>
    <w:rsid w:val="007C2C29"/>
    <w:rsid w:val="007E289A"/>
    <w:rsid w:val="007E59E5"/>
    <w:rsid w:val="00811BAD"/>
    <w:rsid w:val="00837BE8"/>
    <w:rsid w:val="00860A4E"/>
    <w:rsid w:val="008C5449"/>
    <w:rsid w:val="008F6B4C"/>
    <w:rsid w:val="00900C9E"/>
    <w:rsid w:val="00904412"/>
    <w:rsid w:val="009148E1"/>
    <w:rsid w:val="0092065E"/>
    <w:rsid w:val="00924EB3"/>
    <w:rsid w:val="00956E7E"/>
    <w:rsid w:val="009614E0"/>
    <w:rsid w:val="009665D5"/>
    <w:rsid w:val="009910A7"/>
    <w:rsid w:val="009C4BD3"/>
    <w:rsid w:val="009E0F71"/>
    <w:rsid w:val="009E4A6F"/>
    <w:rsid w:val="00A31E7A"/>
    <w:rsid w:val="00A4575F"/>
    <w:rsid w:val="00A472C8"/>
    <w:rsid w:val="00A62526"/>
    <w:rsid w:val="00A66A44"/>
    <w:rsid w:val="00A873B1"/>
    <w:rsid w:val="00AA37CB"/>
    <w:rsid w:val="00AD245E"/>
    <w:rsid w:val="00AE1258"/>
    <w:rsid w:val="00B15507"/>
    <w:rsid w:val="00B342D8"/>
    <w:rsid w:val="00B3650A"/>
    <w:rsid w:val="00B831D0"/>
    <w:rsid w:val="00BA464A"/>
    <w:rsid w:val="00BB58C3"/>
    <w:rsid w:val="00BD58D4"/>
    <w:rsid w:val="00C01D23"/>
    <w:rsid w:val="00C94D6F"/>
    <w:rsid w:val="00CA445D"/>
    <w:rsid w:val="00CD5777"/>
    <w:rsid w:val="00D03084"/>
    <w:rsid w:val="00D31021"/>
    <w:rsid w:val="00D32463"/>
    <w:rsid w:val="00D851C8"/>
    <w:rsid w:val="00D90857"/>
    <w:rsid w:val="00DD2B1C"/>
    <w:rsid w:val="00DE4E54"/>
    <w:rsid w:val="00DE747E"/>
    <w:rsid w:val="00E06DA4"/>
    <w:rsid w:val="00E45019"/>
    <w:rsid w:val="00E67BE7"/>
    <w:rsid w:val="00E879FD"/>
    <w:rsid w:val="00EA21F1"/>
    <w:rsid w:val="00F0371B"/>
    <w:rsid w:val="00F20158"/>
    <w:rsid w:val="00F35C9E"/>
    <w:rsid w:val="00F37B69"/>
    <w:rsid w:val="00F50061"/>
    <w:rsid w:val="00F64BC9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BD1B"/>
  <w15:docId w15:val="{1823AE3F-6FE3-4B54-AA56-4B26C002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7C3"/>
  </w:style>
  <w:style w:type="paragraph" w:styleId="1">
    <w:name w:val="heading 1"/>
    <w:basedOn w:val="a"/>
    <w:next w:val="a"/>
    <w:link w:val="10"/>
    <w:uiPriority w:val="9"/>
    <w:qFormat/>
    <w:rsid w:val="00924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2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E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3D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94B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4BF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4BF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4BF4"/>
  </w:style>
  <w:style w:type="paragraph" w:styleId="a9">
    <w:name w:val="footer"/>
    <w:basedOn w:val="a"/>
    <w:link w:val="aa"/>
    <w:uiPriority w:val="99"/>
    <w:unhideWhenUsed/>
    <w:rsid w:val="00194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4BF4"/>
  </w:style>
  <w:style w:type="table" w:styleId="ab">
    <w:name w:val="Table Grid"/>
    <w:basedOn w:val="a1"/>
    <w:uiPriority w:val="39"/>
    <w:rsid w:val="0007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71F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1183-3E60-4A6E-80A2-F0658D45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17</cp:revision>
  <dcterms:created xsi:type="dcterms:W3CDTF">2022-04-10T14:25:00Z</dcterms:created>
  <dcterms:modified xsi:type="dcterms:W3CDTF">2022-04-11T16:05:00Z</dcterms:modified>
</cp:coreProperties>
</file>