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553129131"/>
        <w:docPartObj>
          <w:docPartGallery w:val="Cover Pages"/>
          <w:docPartUnique/>
        </w:docPartObj>
      </w:sdtPr>
      <w:sdtEndPr>
        <w:rPr>
          <w:rFonts w:eastAsia="Times New Roman"/>
          <w:bCs w:val="0"/>
          <w:sz w:val="24"/>
          <w:szCs w:val="24"/>
          <w:lang w:val="en-US"/>
        </w:rPr>
      </w:sdtEndPr>
      <w:sdtContent>
        <w:p w14:paraId="13F67E08" w14:textId="0765E4F7" w:rsidR="00CC6846" w:rsidRPr="0012023A" w:rsidRDefault="00CC6846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12023A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724DBAD7" w14:textId="77777777" w:rsidR="00CC6846" w:rsidRPr="0012023A" w:rsidRDefault="00CC6846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2B05C451" w14:textId="77777777" w:rsidR="00CC6846" w:rsidRPr="0012023A" w:rsidRDefault="00CC6846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174914CB" w14:textId="0B7BDB7A" w:rsidR="00CC6846" w:rsidRPr="0012023A" w:rsidRDefault="00686F4B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12023A">
            <w:rPr>
              <w:rFonts w:ascii="Arial" w:hAnsi="Arial" w:cs="Arial"/>
              <w:bCs/>
              <w:sz w:val="28"/>
              <w:szCs w:val="28"/>
              <w:lang w:val="ru-RU"/>
            </w:rPr>
            <w:t>Практична</w:t>
          </w:r>
          <w:r w:rsidR="00CC6846" w:rsidRPr="0012023A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</w:t>
          </w:r>
          <w:r w:rsidR="0012023A" w:rsidRPr="0012023A">
            <w:rPr>
              <w:rFonts w:ascii="Arial" w:hAnsi="Arial" w:cs="Arial"/>
              <w:bCs/>
              <w:sz w:val="28"/>
              <w:szCs w:val="28"/>
            </w:rPr>
            <w:t>3</w:t>
          </w:r>
        </w:p>
        <w:p w14:paraId="69AF8084" w14:textId="77777777" w:rsidR="00CC6846" w:rsidRPr="0012023A" w:rsidRDefault="00CC6846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0CE240D1" w14:textId="27AEB254" w:rsidR="00CC6846" w:rsidRPr="0012023A" w:rsidRDefault="00CC6846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12023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12023A">
            <w:rPr>
              <w:rFonts w:ascii="Arial" w:hAnsi="Arial" w:cs="Arial"/>
              <w:color w:val="000000"/>
              <w:sz w:val="28"/>
              <w:szCs w:val="28"/>
            </w:rPr>
            <w:t>Вибрані розділи трудового права</w:t>
          </w:r>
          <w:r w:rsidRPr="0012023A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”</w:t>
          </w:r>
        </w:p>
        <w:p w14:paraId="5EDD44E0" w14:textId="77777777" w:rsidR="00CC6846" w:rsidRPr="0012023A" w:rsidRDefault="00CC6846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69A832FE" w14:textId="4686CEA5" w:rsidR="00CC6846" w:rsidRPr="0012023A" w:rsidRDefault="00CC6846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74B93082" w14:textId="77777777" w:rsidR="00CC6846" w:rsidRPr="0012023A" w:rsidRDefault="00CC6846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7F86DD30" w14:textId="249C434E" w:rsidR="00CC6846" w:rsidRPr="0012023A" w:rsidRDefault="00CC6846" w:rsidP="0021428C">
          <w:pPr>
            <w:spacing w:before="30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12023A"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  <w:p w14:paraId="03675957" w14:textId="77777777" w:rsidR="0012023A" w:rsidRPr="0012023A" w:rsidRDefault="00CC6846" w:rsidP="0012023A">
          <w:pPr>
            <w:pStyle w:val="NormalWeb"/>
            <w:spacing w:before="0" w:beforeAutospacing="0" w:after="0" w:afterAutospacing="0"/>
            <w:ind w:firstLine="567"/>
            <w:jc w:val="both"/>
            <w:rPr>
              <w:rFonts w:ascii="Arial" w:hAnsi="Arial" w:cs="Arial"/>
              <w:lang w:val="uk-UA"/>
            </w:rPr>
          </w:pPr>
          <w:r w:rsidRPr="0012023A">
            <w:rPr>
              <w:rFonts w:ascii="Arial" w:hAnsi="Arial" w:cs="Arial"/>
              <w:lang w:val="uk-UA"/>
            </w:rPr>
            <w:br w:type="page"/>
          </w:r>
          <w:r w:rsidR="0012023A" w:rsidRPr="0012023A">
            <w:rPr>
              <w:rFonts w:ascii="Arial" w:hAnsi="Arial" w:cs="Arial"/>
              <w:b/>
              <w:bCs/>
              <w:color w:val="000000"/>
              <w:lang w:val="uk-UA"/>
            </w:rPr>
            <w:lastRenderedPageBreak/>
            <w:t>Завдання:</w:t>
          </w:r>
        </w:p>
        <w:p w14:paraId="2EDB0B00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uk-UA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uk-UA"/>
            </w:rPr>
            <w:t>Головний економіст заводу «Станкостан» подав директору доповідну записку, в якій з метою стимулювання праці інженерно-технічних працівників, у тому числі й відділу інформаційної безпеки і технологій, та службовців підприємства, від результатів праці яких залежить ритмічність роботи всього заводу, запропонував наступне. Виплачувати цим працівникам не весь посадовий оклад, а тільки його частину в розмірі мінімальної заробітної плати, частину, що залишилася, виплачувати у кінці кварталу разом з премією, за умови, якщо ці працівники будуть сумлінно виконувати свої обов’язки, а завод виконає планові показники.</w:t>
          </w:r>
        </w:p>
        <w:p w14:paraId="2441DD86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Програміст Попудренко засумнівався в законності таких нововведень, оскільки читав, що заробітна плата виплачується два рази на місяць: аванс і залишок заробітної плати.</w:t>
          </w:r>
        </w:p>
        <w:p w14:paraId="0DDC29B3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Все ж чи має право на існування ініціатива головного економіста і чи має вона законні підстави?</w:t>
          </w:r>
        </w:p>
        <w:p w14:paraId="523862D9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58350479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ru-RU"/>
            </w:rPr>
            <w:t>Рішення:</w:t>
          </w:r>
        </w:p>
        <w:p w14:paraId="04F96BD4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Для початку необхідно розібратися із структурою заробітної плати. Вона прописана в статті 2 Кодексу законів про працю України:</w:t>
          </w:r>
        </w:p>
        <w:p w14:paraId="6FAA5DA2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75D703D6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b/>
              <w:bCs/>
              <w:i/>
              <w:iCs/>
              <w:color w:val="000000"/>
              <w:sz w:val="24"/>
              <w:szCs w:val="24"/>
              <w:lang w:val="ru-RU"/>
            </w:rPr>
            <w:t>«</w:t>
          </w:r>
          <w:r w:rsidRPr="0012023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  <w:lang w:val="ru-RU"/>
            </w:rPr>
            <w:t>Основна заробітна плата. Це - винагорода за виконану роботу відповідно до встановлених норм праці (норми часу, виробітку, обслуговування, посадові обов'язки). Вона встановлюється у вигляді тарифних ставок (окладів) і відрядних розцінок для робітників та посадових окладів для службовців.</w:t>
          </w:r>
        </w:p>
        <w:p w14:paraId="54BB2FD6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  <w:lang w:val="ru-RU"/>
            </w:rPr>
            <w:t>Додаткова заробітна плата. Це - винагорода за працю понад установлені норми, за трудові успіхи та винахідливість і за особливі умови праці. Вона включає доплати, надбавки, гарантійні і компенсаційні виплати, передбачені чинним законодавством; премії, пов'язані з виконанням виробничих завдань і функцій.</w:t>
          </w:r>
        </w:p>
        <w:p w14:paraId="2C2711C4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  <w:lang w:val="ru-RU"/>
            </w:rPr>
            <w:t>Інші заохочувальні та компенсаційні виплати. До них належать виплати у формі винагород за підсумками роботи за рік, премії за спеціальними системами і положеннями, виплати в рамках грантів, компенсаційні та інші грошові і матеріальні виплати, які не передбачені актами чинного законодавства або які провадяться понад встановлені зазначеними актами норми.»</w:t>
          </w:r>
        </w:p>
        <w:p w14:paraId="71E14AB1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6AFB54DF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 xml:space="preserve">Тобто, премії є саме заохочувальними виплатами, які вплачуються понад заробітною платою </w:t>
          </w: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(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посадовий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оклад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,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який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виплачується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за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фактично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відпрацьований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час</w:t>
          </w:r>
          <w:proofErr w:type="spellEnd"/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).</w:t>
          </w:r>
        </w:p>
        <w:p w14:paraId="46F3D07E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</w:p>
        <w:p w14:paraId="129257C1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Тепер розберемся з тим, чи має таке нововведення законні підстави. Згідно із частиною 3 статті 24 Кодексу законів про працю України:</w:t>
          </w:r>
        </w:p>
        <w:p w14:paraId="133D42C2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3036D66F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  <w:lang w:val="ru-RU"/>
            </w:rPr>
            <w:t>«Розмір заробітної плати за першу половину місяця визначається колективним договором або нормативним актом роботодавця, погодженим з виборним органом первинної профспілкової організації чи іншим уповноваженим на представництво трудовим колективом органом, але не менше оплати за фактично відпрацьований час з розрахунку тарифної ставки (посадового окладу) працівника.»</w:t>
          </w:r>
        </w:p>
        <w:p w14:paraId="42CD1E84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52187EA6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Тобто, тарифна ставка визначена колективним договором або нормативним актом роботодавця. Основна заробітна плата розраховується відповідно до фактично відпрацьованого часу. Що означає, якщо працівники заводу «Станкостан» відпрацювали в місяць необхідну кількість годин, то мають отримати повний розмір посадового окладу, тому відтермінування частини оплати до кінця кварталу є незаконним.</w:t>
          </w: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</w:rPr>
            <w:t> </w:t>
          </w:r>
        </w:p>
        <w:p w14:paraId="10BF9833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213E939A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Слід звернути увагу на те, що програміст Попудренко був правий, адже згідно із частиною 1 статті 24 КЗпПУ:</w:t>
          </w:r>
        </w:p>
        <w:p w14:paraId="78B141D3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43373569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  <w:lang w:val="ru-RU"/>
            </w:rPr>
            <w:t>«Заробітна плата виплачується працівникам регулярно в робочі дні у строки, встановлені колективним договором або нормативним актом роботодавця, погодженим з виборним органом первинної профспілкової організації чи іншим уповноваженим на представництво трудовим колективом органом, але не рідше двох разів на місяць ч</w:t>
          </w:r>
          <w:bookmarkStart w:id="0" w:name="_GoBack"/>
          <w:bookmarkEnd w:id="0"/>
          <w:r w:rsidRPr="0012023A">
            <w:rPr>
              <w:rFonts w:ascii="Arial" w:eastAsia="Times New Roman" w:hAnsi="Arial" w:cs="Arial"/>
              <w:i/>
              <w:iCs/>
              <w:color w:val="000000"/>
              <w:sz w:val="24"/>
              <w:szCs w:val="24"/>
              <w:lang w:val="ru-RU"/>
            </w:rPr>
            <w:t>ерез проміжок часу, що не перевищує шістнадцяти календарних днів, та не пізніше семи днів після закінчення періоду, за який здійснюється виплата.»</w:t>
          </w:r>
        </w:p>
        <w:p w14:paraId="3808DD6E" w14:textId="77777777" w:rsidR="0012023A" w:rsidRPr="0012023A" w:rsidRDefault="0012023A" w:rsidP="0012023A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ru-RU"/>
            </w:rPr>
          </w:pPr>
        </w:p>
        <w:p w14:paraId="47238819" w14:textId="77777777" w:rsidR="0012023A" w:rsidRPr="0012023A" w:rsidRDefault="0012023A" w:rsidP="0012023A">
          <w:pPr>
            <w:spacing w:after="0" w:line="240" w:lineRule="auto"/>
            <w:ind w:firstLine="567"/>
            <w:jc w:val="both"/>
            <w:rPr>
              <w:rFonts w:ascii="Arial" w:eastAsia="Times New Roman" w:hAnsi="Arial" w:cs="Arial"/>
              <w:sz w:val="24"/>
              <w:szCs w:val="24"/>
              <w:lang w:val="ru-RU"/>
            </w:rPr>
          </w:pPr>
          <w:r w:rsidRPr="0012023A">
            <w:rPr>
              <w:rFonts w:ascii="Arial" w:eastAsia="Times New Roman" w:hAnsi="Arial" w:cs="Arial"/>
              <w:color w:val="000000"/>
              <w:sz w:val="24"/>
              <w:szCs w:val="24"/>
              <w:lang w:val="ru-RU"/>
            </w:rPr>
            <w:t>Тобто, основна заробітна плата дійсно має виплачуватись не рідше 2 разів на місяць. Проте, в пропозиції головного економіста річь не йшла про змінення кількості виплат, а лише про їх суму, тобто це твердження не має відношення до ситуації.</w:t>
          </w:r>
        </w:p>
        <w:p w14:paraId="4401CBDC" w14:textId="0C4BB3B6" w:rsidR="005D3EF8" w:rsidRPr="0012023A" w:rsidRDefault="0012023A" w:rsidP="0012023A">
          <w:pPr>
            <w:pStyle w:val="NormalWeb"/>
            <w:spacing w:before="0" w:beforeAutospacing="0" w:after="160" w:afterAutospacing="0"/>
            <w:rPr>
              <w:rFonts w:ascii="Arial" w:hAnsi="Arial" w:cs="Arial"/>
            </w:rPr>
          </w:pPr>
        </w:p>
      </w:sdtContent>
    </w:sdt>
    <w:sectPr w:rsidR="005D3EF8" w:rsidRPr="0012023A" w:rsidSect="00CC68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11054"/>
    <w:multiLevelType w:val="multilevel"/>
    <w:tmpl w:val="2334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12023A"/>
    <w:rsid w:val="00520ECB"/>
    <w:rsid w:val="0055584A"/>
    <w:rsid w:val="005D3EF8"/>
    <w:rsid w:val="00686F4B"/>
    <w:rsid w:val="00C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E783"/>
  <w15:chartTrackingRefBased/>
  <w15:docId w15:val="{66E33021-EBD4-4524-B89C-B1BD11FE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846"/>
    <w:pPr>
      <w:spacing w:after="0" w:line="240" w:lineRule="auto"/>
    </w:pPr>
    <w:rPr>
      <w:lang w:val="ru-RU"/>
    </w:rPr>
  </w:style>
  <w:style w:type="paragraph" w:styleId="NormalWeb">
    <w:name w:val="Normal (Web)"/>
    <w:basedOn w:val="Normal"/>
    <w:uiPriority w:val="99"/>
    <w:unhideWhenUsed/>
    <w:rsid w:val="00CC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4C082-0380-4D03-99FF-429CEECD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5</cp:revision>
  <dcterms:created xsi:type="dcterms:W3CDTF">2021-04-13T13:15:00Z</dcterms:created>
  <dcterms:modified xsi:type="dcterms:W3CDTF">2021-04-13T17:53:00Z</dcterms:modified>
</cp:coreProperties>
</file>